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4C4166" w:rsidRPr="00E36BED" w:rsidRDefault="001166CE" w:rsidP="00EC470B">
      <w:pPr>
        <w:jc w:val="center"/>
        <w:rPr>
          <w:b/>
          <w:lang w:val="uk-UA"/>
        </w:rPr>
      </w:pPr>
      <w:r w:rsidRPr="001D5CF8">
        <w:rPr>
          <w:b/>
          <w:lang w:val="uk-UA"/>
        </w:rPr>
        <w:t>товар</w:t>
      </w:r>
      <w:r w:rsidRPr="00744021">
        <w:rPr>
          <w:b/>
          <w:lang w:val="uk-UA"/>
        </w:rPr>
        <w:t xml:space="preserve"> </w:t>
      </w:r>
      <w:r w:rsidR="00C17306" w:rsidRPr="00EC470B">
        <w:rPr>
          <w:b/>
          <w:lang w:val="uk-UA"/>
        </w:rPr>
        <w:t xml:space="preserve">- </w:t>
      </w:r>
      <w:r w:rsidR="00112F1D" w:rsidRPr="00E36BED">
        <w:rPr>
          <w:b/>
          <w:lang w:val="uk-UA"/>
        </w:rPr>
        <w:t>код CPV 42650000-7 по ДК 021:2015 - Ручні інструменти пневматичні чи моторизовані (електроінструмент</w:t>
      </w:r>
      <w:r w:rsidR="00B31C15" w:rsidRPr="00E36BED">
        <w:rPr>
          <w:b/>
          <w:lang w:val="uk-UA"/>
        </w:rPr>
        <w:t>)</w:t>
      </w:r>
    </w:p>
    <w:p w:rsidR="00C32E55" w:rsidRPr="003A4801" w:rsidRDefault="00C32E55" w:rsidP="00C32E55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3D2F78" w:rsidRPr="00E36BED" w:rsidRDefault="00C32E55" w:rsidP="00F12CD8">
      <w:pPr>
        <w:tabs>
          <w:tab w:val="left" w:pos="2512"/>
          <w:tab w:val="left" w:pos="3380"/>
        </w:tabs>
        <w:jc w:val="both"/>
        <w:rPr>
          <w:b/>
        </w:rPr>
      </w:pPr>
      <w:r w:rsidRPr="003A4801">
        <w:rPr>
          <w:lang w:val="uk-UA"/>
        </w:rPr>
        <w:tab/>
      </w:r>
      <w:r w:rsidRPr="003A4801">
        <w:rPr>
          <w:lang w:val="uk-UA"/>
        </w:rPr>
        <w:tab/>
      </w:r>
      <w:r w:rsidR="00112F1D" w:rsidRPr="00E36BED">
        <w:rPr>
          <w:b/>
          <w:shd w:val="clear" w:color="auto" w:fill="F0F5F2"/>
        </w:rPr>
        <w:t>UA</w:t>
      </w:r>
      <w:r w:rsidR="00112F1D" w:rsidRPr="00E36BED">
        <w:rPr>
          <w:b/>
          <w:shd w:val="clear" w:color="auto" w:fill="F0F5F2"/>
          <w:lang w:val="uk-UA"/>
        </w:rPr>
        <w:t>-2022-10-13-001941-</w:t>
      </w:r>
      <w:r w:rsidR="00112F1D" w:rsidRPr="00E36BED">
        <w:rPr>
          <w:b/>
          <w:shd w:val="clear" w:color="auto" w:fill="F0F5F2"/>
        </w:rPr>
        <w:t>a</w:t>
      </w:r>
    </w:p>
    <w:p w:rsidR="004D70AD" w:rsidRPr="001516FF" w:rsidRDefault="004D70AD" w:rsidP="00F12CD8">
      <w:pPr>
        <w:tabs>
          <w:tab w:val="left" w:pos="2512"/>
          <w:tab w:val="left" w:pos="3380"/>
        </w:tabs>
        <w:jc w:val="both"/>
        <w:rPr>
          <w:b/>
          <w:u w:val="single"/>
        </w:rPr>
      </w:pPr>
    </w:p>
    <w:p w:rsidR="00F12CD8" w:rsidRPr="004C4166" w:rsidRDefault="00F12CD8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852174" w:rsidRPr="002826E2" w:rsidRDefault="00852174" w:rsidP="002826E2">
      <w:pPr>
        <w:pStyle w:val="a9"/>
        <w:numPr>
          <w:ilvl w:val="0"/>
          <w:numId w:val="13"/>
        </w:numPr>
        <w:jc w:val="both"/>
        <w:rPr>
          <w:b/>
          <w:u w:val="single"/>
          <w:lang w:val="uk-UA"/>
        </w:rPr>
      </w:pPr>
      <w:r w:rsidRPr="002826E2">
        <w:rPr>
          <w:b/>
          <w:u w:val="single"/>
          <w:lang w:val="uk-UA"/>
        </w:rPr>
        <w:t xml:space="preserve">У ТЕНДЕРНІЙ ДОКУМЕНТАЦІЇ: </w:t>
      </w:r>
    </w:p>
    <w:p w:rsidR="004D70AD" w:rsidRDefault="004D70AD" w:rsidP="001920BA">
      <w:pPr>
        <w:pStyle w:val="a9"/>
        <w:ind w:left="1069"/>
        <w:jc w:val="both"/>
        <w:rPr>
          <w:b/>
          <w:lang w:val="uk-UA"/>
        </w:rPr>
      </w:pPr>
    </w:p>
    <w:p w:rsidR="00964448" w:rsidRPr="00F12CD8" w:rsidRDefault="00964448" w:rsidP="001920BA">
      <w:pPr>
        <w:pStyle w:val="a9"/>
        <w:ind w:left="1069"/>
        <w:jc w:val="both"/>
        <w:rPr>
          <w:rStyle w:val="rvts0"/>
          <w:lang w:val="uk-UA"/>
        </w:rPr>
      </w:pPr>
      <w:r w:rsidRPr="00F12CD8">
        <w:rPr>
          <w:b/>
          <w:lang w:val="uk-UA"/>
        </w:rPr>
        <w:t>Зміни вносяться в п. «</w:t>
      </w:r>
      <w:r w:rsidRPr="00F12CD8">
        <w:rPr>
          <w:rStyle w:val="rvts0"/>
          <w:b/>
          <w:lang w:val="uk-UA"/>
        </w:rPr>
        <w:t>Кінцевий строк подання тендерних пропозицій»:</w:t>
      </w:r>
    </w:p>
    <w:p w:rsidR="00970565" w:rsidRDefault="00EE7DA0" w:rsidP="002733C5">
      <w:pPr>
        <w:ind w:firstLine="284"/>
        <w:jc w:val="both"/>
        <w:rPr>
          <w:b/>
          <w:lang w:val="uk-UA"/>
        </w:rPr>
      </w:pPr>
      <w:r w:rsidRPr="00EE7DA0">
        <w:rPr>
          <w:b/>
          <w:lang w:val="uk-UA"/>
        </w:rPr>
        <w:t xml:space="preserve">     </w:t>
      </w:r>
      <w:r>
        <w:rPr>
          <w:b/>
          <w:lang w:val="uk-UA"/>
        </w:rPr>
        <w:t xml:space="preserve"> </w:t>
      </w:r>
      <w:r w:rsidR="004D70AD">
        <w:rPr>
          <w:b/>
          <w:lang w:val="uk-UA"/>
        </w:rPr>
        <w:t xml:space="preserve">   </w:t>
      </w:r>
    </w:p>
    <w:p w:rsidR="00964448" w:rsidRDefault="004D70AD" w:rsidP="002733C5">
      <w:pPr>
        <w:ind w:firstLine="284"/>
        <w:jc w:val="both"/>
        <w:rPr>
          <w:u w:val="single"/>
          <w:lang w:val="uk-UA"/>
        </w:rPr>
      </w:pPr>
      <w:r>
        <w:rPr>
          <w:b/>
          <w:lang w:val="uk-UA"/>
        </w:rPr>
        <w:t xml:space="preserve">   </w:t>
      </w:r>
      <w:r w:rsidR="00EE7DA0">
        <w:rPr>
          <w:b/>
          <w:lang w:val="uk-UA"/>
        </w:rPr>
        <w:t xml:space="preserve"> </w:t>
      </w:r>
      <w:r w:rsidR="00964448" w:rsidRPr="00056273">
        <w:rPr>
          <w:b/>
          <w:u w:val="single"/>
          <w:lang w:val="uk-UA"/>
        </w:rPr>
        <w:t>Було:</w:t>
      </w:r>
      <w:r w:rsidR="00964448" w:rsidRPr="00056273">
        <w:rPr>
          <w:u w:val="single"/>
          <w:lang w:val="uk-UA"/>
        </w:rPr>
        <w:t xml:space="preserve"> </w:t>
      </w:r>
    </w:p>
    <w:p w:rsidR="004D70AD" w:rsidRDefault="004D70AD" w:rsidP="002733C5">
      <w:pPr>
        <w:ind w:firstLine="284"/>
        <w:jc w:val="both"/>
        <w:rPr>
          <w:u w:val="single"/>
          <w:lang w:val="uk-UA"/>
        </w:rPr>
      </w:pPr>
    </w:p>
    <w:p w:rsidR="00964448" w:rsidRPr="009B4BB7" w:rsidRDefault="00964448" w:rsidP="00964448">
      <w:pPr>
        <w:ind w:firstLine="709"/>
        <w:jc w:val="both"/>
        <w:rPr>
          <w:rStyle w:val="rvts0"/>
          <w:b/>
          <w:lang w:val="uk-UA"/>
        </w:rPr>
      </w:pPr>
      <w:r w:rsidRPr="001958BC">
        <w:rPr>
          <w:rStyle w:val="rvts0"/>
          <w:lang w:val="uk-UA"/>
        </w:rPr>
        <w:t>Кінцевий стр</w:t>
      </w:r>
      <w:r>
        <w:rPr>
          <w:rStyle w:val="rvts0"/>
          <w:lang w:val="uk-UA"/>
        </w:rPr>
        <w:t xml:space="preserve">ок подання тендерних пропозицій: </w:t>
      </w:r>
      <w:r w:rsidR="00112F1D">
        <w:rPr>
          <w:rStyle w:val="rvts0"/>
          <w:b/>
        </w:rPr>
        <w:t>14</w:t>
      </w:r>
      <w:r w:rsidR="00170A16" w:rsidRPr="00170A16">
        <w:rPr>
          <w:rStyle w:val="rvts0"/>
          <w:b/>
        </w:rPr>
        <w:t>.</w:t>
      </w:r>
      <w:r w:rsidR="00112F1D">
        <w:rPr>
          <w:rStyle w:val="rvts0"/>
          <w:b/>
          <w:lang w:val="uk-UA"/>
        </w:rPr>
        <w:t>11</w:t>
      </w:r>
      <w:r w:rsidR="00170A16">
        <w:rPr>
          <w:rStyle w:val="rvts0"/>
          <w:b/>
          <w:lang w:val="uk-UA"/>
        </w:rPr>
        <w:t>.</w:t>
      </w:r>
      <w:r w:rsidR="005614D9">
        <w:rPr>
          <w:rStyle w:val="rvts0"/>
          <w:b/>
          <w:lang w:val="uk-UA"/>
        </w:rPr>
        <w:t xml:space="preserve"> 2022</w:t>
      </w:r>
      <w:r w:rsidR="00056273">
        <w:rPr>
          <w:rStyle w:val="rvts0"/>
          <w:b/>
          <w:lang w:val="uk-UA"/>
        </w:rPr>
        <w:t>:</w:t>
      </w:r>
      <w:r w:rsidRPr="009B4BB7">
        <w:rPr>
          <w:rStyle w:val="rvts0"/>
          <w:b/>
          <w:lang w:val="uk-UA"/>
        </w:rPr>
        <w:t xml:space="preserve"> 1</w:t>
      </w:r>
      <w:r w:rsidR="00F71353">
        <w:rPr>
          <w:rStyle w:val="rvts0"/>
          <w:b/>
          <w:lang w:val="uk-UA"/>
        </w:rPr>
        <w:t>0:00</w:t>
      </w:r>
    </w:p>
    <w:p w:rsidR="00964448" w:rsidRPr="001958BC" w:rsidRDefault="00964448" w:rsidP="00964448">
      <w:pPr>
        <w:ind w:firstLine="709"/>
        <w:jc w:val="both"/>
        <w:rPr>
          <w:lang w:val="uk-UA"/>
        </w:rPr>
      </w:pPr>
    </w:p>
    <w:p w:rsidR="00964448" w:rsidRDefault="00EE7DA0" w:rsidP="002733C5">
      <w:pPr>
        <w:ind w:firstLine="284"/>
        <w:jc w:val="both"/>
        <w:rPr>
          <w:u w:val="single"/>
          <w:lang w:val="uk-UA"/>
        </w:rPr>
      </w:pPr>
      <w:r w:rsidRPr="00EE7DA0">
        <w:rPr>
          <w:b/>
          <w:lang w:val="uk-UA"/>
        </w:rPr>
        <w:t xml:space="preserve">  </w:t>
      </w:r>
      <w:r w:rsidR="00E36BED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964448" w:rsidRPr="00056273">
        <w:rPr>
          <w:b/>
          <w:u w:val="single"/>
          <w:lang w:val="uk-UA"/>
        </w:rPr>
        <w:t>Стало:</w:t>
      </w:r>
      <w:r w:rsidR="00964448" w:rsidRPr="00056273">
        <w:rPr>
          <w:u w:val="single"/>
          <w:lang w:val="uk-UA"/>
        </w:rPr>
        <w:t xml:space="preserve"> </w:t>
      </w:r>
    </w:p>
    <w:p w:rsidR="004D70AD" w:rsidRDefault="004D70AD" w:rsidP="002733C5">
      <w:pPr>
        <w:ind w:firstLine="284"/>
        <w:jc w:val="both"/>
        <w:rPr>
          <w:u w:val="single"/>
          <w:lang w:val="uk-UA"/>
        </w:rPr>
      </w:pPr>
    </w:p>
    <w:p w:rsidR="004D70AD" w:rsidRPr="001A2FF8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b/>
          <w:lang w:val="uk-UA"/>
        </w:rPr>
      </w:pPr>
      <w:r w:rsidRPr="001958BC">
        <w:rPr>
          <w:rStyle w:val="rvts0"/>
          <w:lang w:val="uk-UA"/>
        </w:rPr>
        <w:t>Кінцевий строк подання тендерних пропозицій</w:t>
      </w:r>
      <w:r w:rsidR="001A2FF8">
        <w:rPr>
          <w:rStyle w:val="rvts0"/>
          <w:lang w:val="uk-UA"/>
        </w:rPr>
        <w:t>:</w:t>
      </w:r>
      <w:r w:rsidR="002826E2">
        <w:rPr>
          <w:rStyle w:val="rvts0"/>
          <w:lang w:val="uk-UA"/>
        </w:rPr>
        <w:t xml:space="preserve"> </w:t>
      </w:r>
      <w:r w:rsidR="001A2FF8" w:rsidRPr="001A2FF8">
        <w:rPr>
          <w:rStyle w:val="10"/>
          <w:b/>
          <w:lang w:val="uk-UA"/>
        </w:rPr>
        <w:t>1</w:t>
      </w:r>
      <w:r w:rsidR="001A2FF8" w:rsidRPr="001A2FF8">
        <w:rPr>
          <w:rStyle w:val="10"/>
          <w:b/>
        </w:rPr>
        <w:t>6.</w:t>
      </w:r>
      <w:r w:rsidR="001A2FF8" w:rsidRPr="001A2FF8">
        <w:rPr>
          <w:rStyle w:val="10"/>
          <w:b/>
          <w:lang w:val="uk-UA"/>
        </w:rPr>
        <w:t>11. 2022: 10:00</w:t>
      </w:r>
    </w:p>
    <w:p w:rsidR="00F12CD8" w:rsidRDefault="00F12CD8" w:rsidP="00F12CD8">
      <w:pPr>
        <w:rPr>
          <w:rStyle w:val="rvts23"/>
          <w:lang w:val="uk-UA"/>
        </w:rPr>
      </w:pPr>
      <w:r>
        <w:rPr>
          <w:rStyle w:val="rvts23"/>
          <w:lang w:val="uk-UA"/>
        </w:rPr>
        <w:t xml:space="preserve">         </w:t>
      </w:r>
    </w:p>
    <w:p w:rsidR="00970565" w:rsidRDefault="00970565" w:rsidP="001516FF">
      <w:pPr>
        <w:ind w:left="360"/>
        <w:outlineLvl w:val="2"/>
        <w:rPr>
          <w:rStyle w:val="rvts23"/>
          <w:b/>
          <w:lang w:val="uk-UA"/>
        </w:rPr>
      </w:pPr>
    </w:p>
    <w:p w:rsidR="0091083C" w:rsidRDefault="006E5BC4" w:rsidP="001516FF">
      <w:pPr>
        <w:ind w:left="360"/>
        <w:outlineLvl w:val="2"/>
        <w:rPr>
          <w:b/>
          <w:u w:val="single"/>
          <w:lang w:val="uk-UA"/>
        </w:rPr>
      </w:pPr>
      <w:r w:rsidRPr="006E5BC4">
        <w:rPr>
          <w:rStyle w:val="rvts23"/>
          <w:b/>
          <w:lang w:val="uk-UA"/>
        </w:rPr>
        <w:t>2</w:t>
      </w:r>
      <w:r w:rsidR="001516FF">
        <w:rPr>
          <w:rStyle w:val="rvts23"/>
          <w:b/>
          <w:lang w:val="uk-UA"/>
        </w:rPr>
        <w:t xml:space="preserve"> </w:t>
      </w:r>
      <w:r w:rsidR="0091083C" w:rsidRPr="00EC2BE4">
        <w:rPr>
          <w:b/>
          <w:u w:val="single"/>
          <w:lang w:val="uk-UA"/>
        </w:rPr>
        <w:t>У ОГОЛОШЕННІ ПРО ПРОВЕДЕННЯ ВІДКРИТИХ ТОРГІВ (ТОВАРІВ) - публікація англійською мовою</w:t>
      </w:r>
    </w:p>
    <w:p w:rsidR="004D70AD" w:rsidRPr="00EC2BE4" w:rsidRDefault="004D70AD" w:rsidP="001516FF">
      <w:pPr>
        <w:ind w:left="360"/>
        <w:outlineLvl w:val="2"/>
        <w:rPr>
          <w:b/>
          <w:u w:val="single"/>
          <w:lang w:val="uk-UA"/>
        </w:rPr>
      </w:pPr>
    </w:p>
    <w:p w:rsidR="001342CD" w:rsidRDefault="00EE7DA0" w:rsidP="00970565">
      <w:pPr>
        <w:ind w:left="284"/>
        <w:jc w:val="both"/>
        <w:rPr>
          <w:b/>
          <w:lang w:val="uk-UA"/>
        </w:rPr>
      </w:pPr>
      <w:r w:rsidRPr="00C64AC3">
        <w:rPr>
          <w:b/>
          <w:lang w:val="uk-UA"/>
        </w:rPr>
        <w:t xml:space="preserve"> </w:t>
      </w:r>
      <w:r w:rsidR="00C64AC3" w:rsidRPr="00C64AC3">
        <w:rPr>
          <w:b/>
          <w:lang w:val="uk-UA"/>
        </w:rPr>
        <w:t xml:space="preserve">    </w:t>
      </w:r>
      <w:r w:rsidR="00C64AC3">
        <w:rPr>
          <w:b/>
          <w:u w:val="single"/>
          <w:lang w:val="uk-UA"/>
        </w:rPr>
        <w:t xml:space="preserve"> </w:t>
      </w:r>
      <w:r w:rsidR="002733C5">
        <w:rPr>
          <w:b/>
          <w:u w:val="single"/>
          <w:lang w:val="uk-UA"/>
        </w:rPr>
        <w:t>Б</w:t>
      </w:r>
      <w:r w:rsidR="002826E2" w:rsidRPr="00FE324B">
        <w:rPr>
          <w:b/>
          <w:u w:val="single"/>
          <w:lang w:val="uk-UA"/>
        </w:rPr>
        <w:t xml:space="preserve">уло: </w:t>
      </w:r>
      <w:r w:rsidR="001342CD">
        <w:rPr>
          <w:b/>
          <w:lang w:val="uk-UA"/>
        </w:rPr>
        <w:t xml:space="preserve">       </w:t>
      </w:r>
    </w:p>
    <w:p w:rsidR="001342CD" w:rsidRPr="001516FF" w:rsidRDefault="001342CD" w:rsidP="002826E2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 w:rsidR="001516FF">
        <w:rPr>
          <w:b/>
          <w:lang w:val="uk-UA"/>
        </w:rPr>
        <w:t xml:space="preserve"> </w:t>
      </w:r>
    </w:p>
    <w:p w:rsidR="00170A16" w:rsidRPr="009B4BB7" w:rsidRDefault="002826E2" w:rsidP="00E36BED">
      <w:pPr>
        <w:ind w:firstLine="567"/>
        <w:jc w:val="both"/>
        <w:rPr>
          <w:rStyle w:val="rvts0"/>
          <w:b/>
          <w:lang w:val="uk-UA"/>
        </w:rPr>
      </w:pPr>
      <w:r w:rsidRPr="006E2A5F">
        <w:rPr>
          <w:lang w:val="uk-UA"/>
        </w:rPr>
        <w:t xml:space="preserve">15. </w:t>
      </w:r>
      <w:proofErr w:type="spellStart"/>
      <w:r w:rsidRPr="006E2A5F">
        <w:rPr>
          <w:lang w:val="uk-UA"/>
        </w:rPr>
        <w:t>Deadline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for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giving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of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tender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proposals</w:t>
      </w:r>
      <w:proofErr w:type="spellEnd"/>
      <w:r w:rsidRPr="006E2A5F">
        <w:rPr>
          <w:lang w:val="uk-UA"/>
        </w:rPr>
        <w:t xml:space="preserve">: </w:t>
      </w:r>
      <w:r w:rsidR="00112F1D">
        <w:rPr>
          <w:rStyle w:val="rvts0"/>
          <w:b/>
          <w:lang w:val="en-US"/>
        </w:rPr>
        <w:t>14</w:t>
      </w:r>
      <w:r w:rsidR="00170A16" w:rsidRPr="00170A16">
        <w:rPr>
          <w:rStyle w:val="rvts0"/>
          <w:b/>
          <w:lang w:val="en-US"/>
        </w:rPr>
        <w:t>.</w:t>
      </w:r>
      <w:r w:rsidR="00112F1D">
        <w:rPr>
          <w:rStyle w:val="rvts0"/>
          <w:b/>
          <w:lang w:val="uk-UA"/>
        </w:rPr>
        <w:t>11</w:t>
      </w:r>
      <w:r w:rsidR="00170A16">
        <w:rPr>
          <w:rStyle w:val="rvts0"/>
          <w:b/>
          <w:lang w:val="uk-UA"/>
        </w:rPr>
        <w:t>. 2022:</w:t>
      </w:r>
      <w:r w:rsidR="00170A16" w:rsidRPr="009B4BB7">
        <w:rPr>
          <w:rStyle w:val="rvts0"/>
          <w:b/>
          <w:lang w:val="uk-UA"/>
        </w:rPr>
        <w:t xml:space="preserve"> 1</w:t>
      </w:r>
      <w:r w:rsidR="00170A16">
        <w:rPr>
          <w:rStyle w:val="rvts0"/>
          <w:b/>
          <w:lang w:val="uk-UA"/>
        </w:rPr>
        <w:t>0:00</w:t>
      </w:r>
    </w:p>
    <w:p w:rsidR="002826E2" w:rsidRPr="00FE324B" w:rsidRDefault="002826E2" w:rsidP="002826E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A16" w:rsidRPr="009B4BB7" w:rsidRDefault="002826E2" w:rsidP="00E36BED">
      <w:pPr>
        <w:ind w:firstLine="567"/>
        <w:jc w:val="both"/>
        <w:rPr>
          <w:rStyle w:val="rvts0"/>
          <w:b/>
          <w:lang w:val="uk-UA"/>
        </w:rPr>
      </w:pPr>
      <w:r w:rsidRPr="006E2A5F">
        <w:rPr>
          <w:lang w:val="uk-UA"/>
        </w:rPr>
        <w:t xml:space="preserve">16. </w:t>
      </w:r>
      <w:proofErr w:type="spellStart"/>
      <w:r w:rsidRPr="006E2A5F">
        <w:rPr>
          <w:lang w:val="uk-UA"/>
        </w:rPr>
        <w:t>Date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and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time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of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opening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of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tender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proposals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if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the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announcement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of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public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tender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is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published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in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accordance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with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part</w:t>
      </w:r>
      <w:proofErr w:type="spellEnd"/>
      <w:r w:rsidRPr="006E2A5F">
        <w:rPr>
          <w:lang w:val="uk-UA"/>
        </w:rPr>
        <w:t xml:space="preserve"> 3 </w:t>
      </w:r>
      <w:proofErr w:type="spellStart"/>
      <w:r w:rsidRPr="006E2A5F">
        <w:rPr>
          <w:lang w:val="uk-UA"/>
        </w:rPr>
        <w:t>of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Article</w:t>
      </w:r>
      <w:proofErr w:type="spellEnd"/>
      <w:r w:rsidRPr="006E2A5F">
        <w:rPr>
          <w:lang w:val="uk-UA"/>
        </w:rPr>
        <w:t xml:space="preserve"> 10 </w:t>
      </w:r>
      <w:proofErr w:type="spellStart"/>
      <w:r w:rsidRPr="006E2A5F">
        <w:rPr>
          <w:lang w:val="uk-UA"/>
        </w:rPr>
        <w:t>of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the</w:t>
      </w:r>
      <w:proofErr w:type="spellEnd"/>
      <w:r w:rsidRPr="006E2A5F">
        <w:rPr>
          <w:lang w:val="uk-UA"/>
        </w:rPr>
        <w:t xml:space="preserve"> </w:t>
      </w:r>
      <w:proofErr w:type="spellStart"/>
      <w:r w:rsidRPr="006E2A5F">
        <w:rPr>
          <w:lang w:val="uk-UA"/>
        </w:rPr>
        <w:t>Law</w:t>
      </w:r>
      <w:proofErr w:type="spellEnd"/>
      <w:r w:rsidRPr="006E2A5F">
        <w:rPr>
          <w:lang w:val="uk-UA"/>
        </w:rPr>
        <w:t xml:space="preserve">:  </w:t>
      </w:r>
      <w:r w:rsidR="00112F1D">
        <w:rPr>
          <w:rStyle w:val="rvts0"/>
          <w:b/>
          <w:lang w:val="en-US"/>
        </w:rPr>
        <w:t>14</w:t>
      </w:r>
      <w:r w:rsidR="00170A16" w:rsidRPr="00170A16">
        <w:rPr>
          <w:rStyle w:val="rvts0"/>
          <w:b/>
          <w:lang w:val="en-US"/>
        </w:rPr>
        <w:t>.</w:t>
      </w:r>
      <w:r w:rsidR="00112F1D">
        <w:rPr>
          <w:rStyle w:val="rvts0"/>
          <w:b/>
          <w:lang w:val="uk-UA"/>
        </w:rPr>
        <w:t>11</w:t>
      </w:r>
      <w:r w:rsidR="00170A16">
        <w:rPr>
          <w:rStyle w:val="rvts0"/>
          <w:b/>
          <w:lang w:val="uk-UA"/>
        </w:rPr>
        <w:t>. 2022:</w:t>
      </w:r>
      <w:r w:rsidR="00170A16" w:rsidRPr="009B4BB7">
        <w:rPr>
          <w:rStyle w:val="rvts0"/>
          <w:b/>
          <w:lang w:val="uk-UA"/>
        </w:rPr>
        <w:t xml:space="preserve"> 1</w:t>
      </w:r>
      <w:r w:rsidR="00170A16">
        <w:rPr>
          <w:rStyle w:val="rvts0"/>
          <w:b/>
          <w:lang w:val="uk-UA"/>
        </w:rPr>
        <w:t>0:00</w:t>
      </w:r>
    </w:p>
    <w:p w:rsidR="002826E2" w:rsidRPr="00FE324B" w:rsidRDefault="002826E2" w:rsidP="00170A16">
      <w:pPr>
        <w:pStyle w:val="HTML"/>
        <w:jc w:val="both"/>
        <w:rPr>
          <w:u w:val="single"/>
          <w:lang w:val="uk-UA"/>
        </w:rPr>
      </w:pPr>
    </w:p>
    <w:p w:rsidR="002826E2" w:rsidRDefault="00C64AC3" w:rsidP="006E741F">
      <w:pPr>
        <w:ind w:left="284"/>
        <w:jc w:val="both"/>
        <w:rPr>
          <w:b/>
          <w:u w:val="single"/>
          <w:lang w:val="en-US"/>
        </w:rPr>
      </w:pPr>
      <w:r w:rsidRPr="00C64AC3">
        <w:rPr>
          <w:b/>
          <w:lang w:val="uk-UA"/>
        </w:rPr>
        <w:t xml:space="preserve">   </w:t>
      </w:r>
      <w:r w:rsidR="004D70AD">
        <w:rPr>
          <w:b/>
          <w:lang w:val="uk-UA"/>
        </w:rPr>
        <w:t xml:space="preserve">   </w:t>
      </w:r>
      <w:r w:rsidR="002733C5">
        <w:rPr>
          <w:b/>
          <w:u w:val="single"/>
        </w:rPr>
        <w:t>С</w:t>
      </w:r>
      <w:r w:rsidR="002826E2" w:rsidRPr="006E2A5F">
        <w:rPr>
          <w:b/>
          <w:u w:val="single"/>
        </w:rPr>
        <w:t>тало</w:t>
      </w:r>
      <w:r w:rsidR="002826E2" w:rsidRPr="006E2A5F">
        <w:rPr>
          <w:b/>
          <w:u w:val="single"/>
          <w:lang w:val="en-US"/>
        </w:rPr>
        <w:t xml:space="preserve">: </w:t>
      </w:r>
    </w:p>
    <w:p w:rsidR="00EC2BE4" w:rsidRPr="006E2A5F" w:rsidRDefault="00EC2BE4" w:rsidP="001516FF">
      <w:pPr>
        <w:ind w:left="284"/>
        <w:jc w:val="both"/>
        <w:rPr>
          <w:b/>
          <w:u w:val="single"/>
          <w:lang w:val="en-US"/>
        </w:rPr>
      </w:pPr>
      <w:r>
        <w:rPr>
          <w:b/>
          <w:lang w:val="uk-UA"/>
        </w:rPr>
        <w:t xml:space="preserve">   </w:t>
      </w:r>
      <w:r w:rsidR="001516FF">
        <w:rPr>
          <w:b/>
          <w:lang w:val="uk-UA"/>
        </w:rPr>
        <w:t xml:space="preserve"> </w:t>
      </w:r>
    </w:p>
    <w:p w:rsidR="002826E2" w:rsidRPr="00105ADE" w:rsidRDefault="002826E2" w:rsidP="002826E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A5F">
        <w:rPr>
          <w:rFonts w:ascii="Times New Roman" w:hAnsi="Times New Roman" w:cs="Times New Roman"/>
          <w:sz w:val="24"/>
          <w:szCs w:val="24"/>
          <w:lang w:val="uk-UA"/>
        </w:rPr>
        <w:t xml:space="preserve">         15. </w:t>
      </w:r>
      <w:proofErr w:type="spellStart"/>
      <w:r w:rsidRPr="006E2A5F">
        <w:rPr>
          <w:rFonts w:ascii="Times New Roman" w:hAnsi="Times New Roman" w:cs="Times New Roman"/>
          <w:sz w:val="24"/>
          <w:szCs w:val="24"/>
          <w:lang w:val="uk-UA"/>
        </w:rPr>
        <w:t>Deadline</w:t>
      </w:r>
      <w:proofErr w:type="spellEnd"/>
      <w:r w:rsidRPr="006E2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giving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proposals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A2FF8" w:rsidRPr="001A2FF8"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  <w:t>16.11. 2022: 10:00</w:t>
      </w:r>
    </w:p>
    <w:p w:rsidR="00DE78D3" w:rsidRDefault="002826E2" w:rsidP="001A2FF8">
      <w:pPr>
        <w:pStyle w:val="HTML"/>
        <w:jc w:val="both"/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</w:pPr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        16.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Date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time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opening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proposals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if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announcement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public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published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accordance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part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Article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10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ADE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105A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A2FF8" w:rsidRPr="001A2FF8">
        <w:rPr>
          <w:rStyle w:val="10"/>
          <w:rFonts w:ascii="Times New Roman" w:hAnsi="Times New Roman" w:cs="Times New Roman"/>
          <w:b/>
          <w:sz w:val="24"/>
          <w:szCs w:val="24"/>
          <w:lang w:val="uk-UA"/>
        </w:rPr>
        <w:t>16.11. 2022: 10:00</w:t>
      </w:r>
    </w:p>
    <w:p w:rsidR="001A2FF8" w:rsidRPr="00105ADE" w:rsidRDefault="001A2FF8" w:rsidP="001A2FF8">
      <w:pPr>
        <w:pStyle w:val="HTML"/>
        <w:jc w:val="both"/>
        <w:rPr>
          <w:spacing w:val="1"/>
          <w:lang w:val="uk-UA"/>
        </w:rPr>
      </w:pPr>
    </w:p>
    <w:p w:rsidR="00DE78D3" w:rsidRPr="00FC4E97" w:rsidRDefault="001516FF" w:rsidP="00427E07">
      <w:pPr>
        <w:pStyle w:val="a9"/>
        <w:ind w:left="567"/>
        <w:rPr>
          <w:rStyle w:val="rvts23"/>
          <w:b/>
          <w:u w:val="single"/>
          <w:lang w:val="uk-UA"/>
        </w:rPr>
      </w:pPr>
      <w:r>
        <w:rPr>
          <w:rStyle w:val="rvts23"/>
          <w:b/>
          <w:u w:val="single"/>
          <w:lang w:val="uk-UA"/>
        </w:rPr>
        <w:t>3.</w:t>
      </w:r>
      <w:r w:rsidR="00DE78D3" w:rsidRPr="001516FF">
        <w:rPr>
          <w:rStyle w:val="rvts23"/>
          <w:b/>
          <w:u w:val="single"/>
          <w:lang w:val="uk-UA"/>
        </w:rPr>
        <w:t xml:space="preserve">У ДОДАТКУ 1 ДО ТЕНДЕРНОЇ ДОКУМЕНТАЦІЇ «ЗВЕДЕНИЙ ПЕРЕЛІК НА ЗАКУПІВЛЮ ТОВАРУ»  </w:t>
      </w:r>
      <w:r w:rsidR="00FC4E97">
        <w:rPr>
          <w:rStyle w:val="rvts23"/>
          <w:b/>
          <w:u w:val="single"/>
          <w:lang w:val="uk-UA"/>
        </w:rPr>
        <w:t>в зв</w:t>
      </w:r>
      <w:r w:rsidR="00FC4E97" w:rsidRPr="00FC4E97">
        <w:rPr>
          <w:rStyle w:val="rvts23"/>
          <w:b/>
          <w:u w:val="single"/>
        </w:rPr>
        <w:t>’</w:t>
      </w:r>
      <w:proofErr w:type="spellStart"/>
      <w:r w:rsidR="00FC4E97">
        <w:rPr>
          <w:rStyle w:val="rvts23"/>
          <w:b/>
          <w:u w:val="single"/>
          <w:lang w:val="uk-UA"/>
        </w:rPr>
        <w:t>язку</w:t>
      </w:r>
      <w:proofErr w:type="spellEnd"/>
      <w:r w:rsidR="00FC4E97">
        <w:rPr>
          <w:rStyle w:val="rvts23"/>
          <w:b/>
          <w:u w:val="single"/>
          <w:lang w:val="uk-UA"/>
        </w:rPr>
        <w:t xml:space="preserve"> із уточненням </w:t>
      </w:r>
      <w:r w:rsidR="00427E07">
        <w:rPr>
          <w:rStyle w:val="rvts23"/>
          <w:b/>
          <w:u w:val="single"/>
          <w:lang w:val="uk-UA"/>
        </w:rPr>
        <w:t>технічних характеристик товару в частині його комплектації та заміни ТС по позиції № 35:</w:t>
      </w:r>
    </w:p>
    <w:p w:rsidR="00FC4E97" w:rsidRDefault="00FC4E97" w:rsidP="00FC4E97">
      <w:pPr>
        <w:pStyle w:val="a9"/>
        <w:rPr>
          <w:b/>
          <w:u w:val="single"/>
          <w:lang w:val="uk-UA"/>
        </w:rPr>
      </w:pPr>
    </w:p>
    <w:p w:rsidR="00FC4E97" w:rsidRDefault="00427E07" w:rsidP="00FC4E97">
      <w:pPr>
        <w:pStyle w:val="a9"/>
        <w:rPr>
          <w:b/>
          <w:u w:val="single"/>
          <w:lang w:val="uk-UA"/>
        </w:rPr>
      </w:pPr>
      <w:r>
        <w:rPr>
          <w:b/>
          <w:u w:val="single"/>
          <w:lang w:val="uk-UA"/>
        </w:rPr>
        <w:t>Видалити</w:t>
      </w:r>
      <w:r w:rsidR="00FC4E97">
        <w:rPr>
          <w:b/>
          <w:u w:val="single"/>
          <w:lang w:val="uk-UA"/>
        </w:rPr>
        <w:t>:</w:t>
      </w:r>
    </w:p>
    <w:p w:rsidR="00FC4E97" w:rsidRDefault="00FC4E97" w:rsidP="00FC4E97">
      <w:pPr>
        <w:pStyle w:val="a9"/>
        <w:rPr>
          <w:b/>
          <w:u w:val="single"/>
          <w:lang w:val="uk-UA"/>
        </w:rPr>
      </w:pPr>
    </w:p>
    <w:p w:rsidR="00FC4E97" w:rsidRPr="00427E07" w:rsidRDefault="005F12B9" w:rsidP="00FC4E97">
      <w:pPr>
        <w:pStyle w:val="a9"/>
        <w:rPr>
          <w:lang w:val="uk-UA"/>
        </w:rPr>
      </w:pPr>
      <w:r>
        <w:rPr>
          <w:lang w:val="uk-UA"/>
        </w:rPr>
        <w:t xml:space="preserve">Додаток 1 - </w:t>
      </w:r>
      <w:r w:rsidR="00FC4E97" w:rsidRPr="00427E07">
        <w:rPr>
          <w:lang w:val="uk-UA"/>
        </w:rPr>
        <w:t xml:space="preserve">Зведений перелік </w:t>
      </w:r>
    </w:p>
    <w:p w:rsidR="00427E07" w:rsidRPr="00427E07" w:rsidRDefault="00427E07" w:rsidP="00FC4E97">
      <w:pPr>
        <w:pStyle w:val="a9"/>
        <w:rPr>
          <w:lang w:val="uk-UA"/>
        </w:rPr>
      </w:pPr>
    </w:p>
    <w:p w:rsidR="00427E07" w:rsidRPr="00427E07" w:rsidRDefault="00427E07" w:rsidP="00FC4E97">
      <w:pPr>
        <w:pStyle w:val="a9"/>
        <w:rPr>
          <w:u w:val="single"/>
          <w:lang w:val="uk-UA"/>
        </w:rPr>
      </w:pPr>
    </w:p>
    <w:p w:rsidR="00427E07" w:rsidRDefault="00427E07" w:rsidP="00FC4E97">
      <w:pPr>
        <w:pStyle w:val="a9"/>
        <w:rPr>
          <w:b/>
          <w:u w:val="single"/>
          <w:lang w:val="uk-UA"/>
        </w:rPr>
      </w:pPr>
      <w:r>
        <w:rPr>
          <w:b/>
          <w:u w:val="single"/>
          <w:lang w:val="uk-UA"/>
        </w:rPr>
        <w:t>Додати :</w:t>
      </w:r>
    </w:p>
    <w:p w:rsidR="00427E07" w:rsidRDefault="00427E07" w:rsidP="00FC4E97">
      <w:pPr>
        <w:pStyle w:val="a9"/>
        <w:rPr>
          <w:b/>
          <w:u w:val="single"/>
          <w:lang w:val="uk-UA"/>
        </w:rPr>
      </w:pPr>
    </w:p>
    <w:p w:rsidR="00427E07" w:rsidRPr="00427E07" w:rsidRDefault="005F12B9" w:rsidP="00427E07">
      <w:pPr>
        <w:pStyle w:val="a9"/>
        <w:rPr>
          <w:lang w:val="uk-UA"/>
        </w:rPr>
      </w:pPr>
      <w:r>
        <w:rPr>
          <w:lang w:val="uk-UA"/>
        </w:rPr>
        <w:t xml:space="preserve">Додаток 1 - </w:t>
      </w:r>
      <w:r w:rsidR="00427E07" w:rsidRPr="00427E07">
        <w:rPr>
          <w:lang w:val="uk-UA"/>
        </w:rPr>
        <w:t>Зведений перелік (зі змінами)</w:t>
      </w:r>
    </w:p>
    <w:p w:rsidR="00427E07" w:rsidRPr="00427E07" w:rsidRDefault="00427E07" w:rsidP="00FC4E97">
      <w:pPr>
        <w:pStyle w:val="a9"/>
        <w:rPr>
          <w:b/>
          <w:u w:val="single"/>
          <w:lang w:val="uk-UA"/>
        </w:rPr>
      </w:pPr>
    </w:p>
    <w:p w:rsidR="00E36BED" w:rsidRDefault="00E36BED" w:rsidP="00DE78D3">
      <w:pPr>
        <w:ind w:firstLine="851"/>
        <w:rPr>
          <w:b/>
          <w:u w:val="single"/>
          <w:lang w:val="uk-UA"/>
        </w:rPr>
      </w:pPr>
    </w:p>
    <w:p w:rsidR="004D70AD" w:rsidRDefault="00427E07" w:rsidP="00DE78D3">
      <w:pPr>
        <w:ind w:firstLine="851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4. У ДОДАТКУ 2 </w:t>
      </w:r>
      <w:r w:rsidRPr="001516FF">
        <w:rPr>
          <w:rStyle w:val="rvts23"/>
          <w:b/>
          <w:u w:val="single"/>
          <w:lang w:val="uk-UA"/>
        </w:rPr>
        <w:t>ДО ТЕНДЕРНОЇ ДОКУМЕНТАЦІЇ</w:t>
      </w:r>
      <w:r>
        <w:rPr>
          <w:rStyle w:val="rvts23"/>
          <w:b/>
          <w:u w:val="single"/>
          <w:lang w:val="uk-UA"/>
        </w:rPr>
        <w:t>:</w:t>
      </w:r>
    </w:p>
    <w:p w:rsidR="00C9225A" w:rsidRDefault="00427E07" w:rsidP="00CD0241">
      <w:pPr>
        <w:rPr>
          <w:b/>
          <w:u w:val="single"/>
          <w:lang w:val="uk-UA"/>
        </w:rPr>
      </w:pPr>
      <w:r>
        <w:rPr>
          <w:lang w:val="uk-UA"/>
        </w:rPr>
        <w:t xml:space="preserve"> </w:t>
      </w:r>
    </w:p>
    <w:p w:rsidR="00427E07" w:rsidRDefault="00427E07" w:rsidP="00CD0241">
      <w:pPr>
        <w:rPr>
          <w:b/>
          <w:lang w:val="uk-UA"/>
        </w:rPr>
      </w:pPr>
      <w:r w:rsidRPr="00427E07">
        <w:rPr>
          <w:b/>
          <w:lang w:val="uk-UA"/>
        </w:rPr>
        <w:t xml:space="preserve">            </w:t>
      </w:r>
    </w:p>
    <w:p w:rsidR="00ED7615" w:rsidRDefault="00427E07" w:rsidP="00CD0241">
      <w:pPr>
        <w:rPr>
          <w:b/>
          <w:u w:val="single"/>
          <w:lang w:val="uk-UA"/>
        </w:rPr>
      </w:pPr>
      <w:r>
        <w:rPr>
          <w:b/>
          <w:lang w:val="uk-UA"/>
        </w:rPr>
        <w:t xml:space="preserve">            </w:t>
      </w:r>
      <w:r w:rsidR="00887629">
        <w:rPr>
          <w:b/>
          <w:u w:val="single"/>
          <w:lang w:val="uk-UA"/>
        </w:rPr>
        <w:t xml:space="preserve">Видалити </w:t>
      </w:r>
      <w:r>
        <w:rPr>
          <w:b/>
          <w:u w:val="single"/>
          <w:lang w:val="uk-UA"/>
        </w:rPr>
        <w:t>:</w:t>
      </w:r>
    </w:p>
    <w:p w:rsidR="00427E07" w:rsidRDefault="00427E07" w:rsidP="00CD0241">
      <w:pPr>
        <w:rPr>
          <w:b/>
          <w:u w:val="single"/>
          <w:lang w:val="uk-UA"/>
        </w:rPr>
      </w:pPr>
    </w:p>
    <w:p w:rsidR="00427E07" w:rsidRDefault="00427E07" w:rsidP="00CD0241">
      <w:pPr>
        <w:rPr>
          <w:b/>
          <w:u w:val="single"/>
          <w:lang w:val="uk-UA"/>
        </w:rPr>
      </w:pPr>
    </w:p>
    <w:p w:rsidR="00ED7615" w:rsidRPr="00427E07" w:rsidRDefault="00427E07" w:rsidP="00CD0241">
      <w:pPr>
        <w:rPr>
          <w:bCs/>
          <w:lang w:val="uk-UA"/>
        </w:rPr>
      </w:pPr>
      <w:r>
        <w:rPr>
          <w:b/>
          <w:bCs/>
          <w:lang w:val="uk-UA"/>
        </w:rPr>
        <w:t xml:space="preserve">            </w:t>
      </w:r>
      <w:proofErr w:type="spellStart"/>
      <w:r w:rsidRPr="00427E07">
        <w:rPr>
          <w:bCs/>
        </w:rPr>
        <w:t>ТСдоП</w:t>
      </w:r>
      <w:proofErr w:type="gramStart"/>
      <w:r w:rsidRPr="00427E07">
        <w:rPr>
          <w:bCs/>
        </w:rPr>
        <w:t>З</w:t>
      </w:r>
      <w:proofErr w:type="spellEnd"/>
      <w:r w:rsidRPr="00427E07">
        <w:rPr>
          <w:bCs/>
        </w:rPr>
        <w:t>(</w:t>
      </w:r>
      <w:proofErr w:type="gramEnd"/>
      <w:r w:rsidRPr="00427E07">
        <w:rPr>
          <w:bCs/>
        </w:rPr>
        <w:t>т).23.0055.</w:t>
      </w:r>
      <w:r w:rsidRPr="00427E07">
        <w:rPr>
          <w:bCs/>
          <w:lang w:val="uk-UA"/>
        </w:rPr>
        <w:t>0008-2022</w:t>
      </w:r>
    </w:p>
    <w:p w:rsidR="00ED7615" w:rsidRDefault="00ED7615" w:rsidP="00CD0241">
      <w:pPr>
        <w:rPr>
          <w:b/>
          <w:bCs/>
        </w:rPr>
      </w:pPr>
    </w:p>
    <w:p w:rsidR="00427E07" w:rsidRPr="00887629" w:rsidRDefault="00427E07" w:rsidP="00427E07">
      <w:pPr>
        <w:pStyle w:val="a9"/>
        <w:ind w:left="0"/>
        <w:jc w:val="both"/>
        <w:rPr>
          <w:b/>
          <w:bCs/>
          <w:u w:val="single"/>
          <w:lang w:val="uk-UA"/>
        </w:rPr>
      </w:pPr>
      <w:r w:rsidRPr="00427E07">
        <w:rPr>
          <w:b/>
          <w:bCs/>
          <w:lang w:val="uk-UA"/>
        </w:rPr>
        <w:t xml:space="preserve">            </w:t>
      </w:r>
      <w:r>
        <w:rPr>
          <w:b/>
          <w:bCs/>
          <w:u w:val="single"/>
          <w:lang w:val="uk-UA"/>
        </w:rPr>
        <w:t xml:space="preserve"> </w:t>
      </w:r>
      <w:r w:rsidRPr="00887629">
        <w:rPr>
          <w:b/>
          <w:bCs/>
          <w:u w:val="single"/>
          <w:lang w:val="uk-UA"/>
        </w:rPr>
        <w:t>Завантажити</w:t>
      </w:r>
      <w:r>
        <w:rPr>
          <w:b/>
          <w:bCs/>
          <w:u w:val="single"/>
          <w:lang w:val="uk-UA"/>
        </w:rPr>
        <w:t>:</w:t>
      </w:r>
      <w:r w:rsidRPr="00887629">
        <w:rPr>
          <w:b/>
          <w:bCs/>
          <w:u w:val="single"/>
          <w:lang w:val="uk-UA"/>
        </w:rPr>
        <w:t xml:space="preserve"> </w:t>
      </w:r>
    </w:p>
    <w:p w:rsidR="00ED7615" w:rsidRDefault="00ED7615" w:rsidP="00CD0241">
      <w:pPr>
        <w:rPr>
          <w:b/>
          <w:bCs/>
        </w:rPr>
      </w:pPr>
    </w:p>
    <w:p w:rsidR="00EE7DA0" w:rsidRDefault="00427E07" w:rsidP="00427E07">
      <w:pPr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           </w:t>
      </w:r>
      <w:bookmarkStart w:id="0" w:name="_GoBack"/>
      <w:bookmarkEnd w:id="0"/>
    </w:p>
    <w:p w:rsidR="00EE7DA0" w:rsidRPr="00427E07" w:rsidRDefault="00427E07" w:rsidP="00ED7615">
      <w:pPr>
        <w:pStyle w:val="a9"/>
        <w:ind w:left="0"/>
        <w:jc w:val="both"/>
        <w:rPr>
          <w:u w:val="single"/>
          <w:lang w:val="uk-UA"/>
        </w:rPr>
      </w:pPr>
      <w:r>
        <w:rPr>
          <w:b/>
          <w:bCs/>
          <w:lang w:val="uk-UA"/>
        </w:rPr>
        <w:t xml:space="preserve">            </w:t>
      </w:r>
      <w:proofErr w:type="spellStart"/>
      <w:r>
        <w:rPr>
          <w:bCs/>
        </w:rPr>
        <w:t>ТСдоП</w:t>
      </w:r>
      <w:proofErr w:type="gramStart"/>
      <w:r>
        <w:rPr>
          <w:bCs/>
        </w:rPr>
        <w:t>З</w:t>
      </w:r>
      <w:proofErr w:type="spellEnd"/>
      <w:r>
        <w:rPr>
          <w:bCs/>
        </w:rPr>
        <w:t>(</w:t>
      </w:r>
      <w:proofErr w:type="gramEnd"/>
      <w:r>
        <w:rPr>
          <w:bCs/>
        </w:rPr>
        <w:t>т).23.0918.0383-2022</w:t>
      </w:r>
      <w:r w:rsidR="00F7698B" w:rsidRPr="00427E07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</w:p>
    <w:p w:rsidR="00FA5ECD" w:rsidRPr="00FA5ECD" w:rsidRDefault="004D70AD" w:rsidP="00FA5ECD">
      <w:pPr>
        <w:pStyle w:val="a9"/>
        <w:ind w:left="426"/>
        <w:jc w:val="both"/>
        <w:rPr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EE7DA0" w:rsidRDefault="00EE7DA0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D7615" w:rsidRDefault="00793198" w:rsidP="00793198">
      <w:pPr>
        <w:pStyle w:val="a9"/>
        <w:ind w:left="709"/>
        <w:jc w:val="both"/>
        <w:rPr>
          <w:b/>
          <w:u w:val="single"/>
          <w:lang w:val="uk-UA"/>
        </w:rPr>
      </w:pPr>
      <w:proofErr w:type="spellStart"/>
      <w:r>
        <w:t>ТСдоП</w:t>
      </w:r>
      <w:proofErr w:type="gramStart"/>
      <w:r>
        <w:t>З</w:t>
      </w:r>
      <w:proofErr w:type="spellEnd"/>
      <w:r>
        <w:t>(</w:t>
      </w:r>
      <w:proofErr w:type="gramEnd"/>
      <w:r>
        <w:t>т).23.1500.0027-2022</w:t>
      </w: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36BED" w:rsidRDefault="00ED7615" w:rsidP="00102A2E">
      <w:pPr>
        <w:tabs>
          <w:tab w:val="left" w:pos="2512"/>
          <w:tab w:val="left" w:pos="3380"/>
        </w:tabs>
        <w:rPr>
          <w:lang w:val="uk-UA" w:eastAsia="uk-UA"/>
        </w:rPr>
      </w:pPr>
      <w:r>
        <w:rPr>
          <w:lang w:val="uk-UA" w:eastAsia="uk-UA"/>
        </w:rPr>
        <w:t xml:space="preserve"> </w:t>
      </w:r>
    </w:p>
    <w:p w:rsidR="00793198" w:rsidRDefault="00793198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E36BED" w:rsidRDefault="00E36BED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8455B5" w:rsidRPr="00C14D3F" w:rsidRDefault="00E36BED" w:rsidP="00102A2E">
      <w:pPr>
        <w:tabs>
          <w:tab w:val="left" w:pos="2512"/>
          <w:tab w:val="left" w:pos="3380"/>
        </w:tabs>
        <w:rPr>
          <w:b/>
          <w:lang w:val="uk-UA"/>
        </w:rPr>
      </w:pPr>
      <w:r>
        <w:rPr>
          <w:lang w:val="uk-UA" w:eastAsia="uk-UA"/>
        </w:rPr>
        <w:t xml:space="preserve">          </w:t>
      </w:r>
      <w:r w:rsidR="00C14D3F" w:rsidRPr="00C14D3F">
        <w:rPr>
          <w:b/>
          <w:lang w:val="uk-UA" w:eastAsia="uk-UA"/>
        </w:rPr>
        <w:t xml:space="preserve"> </w:t>
      </w:r>
      <w:r w:rsidR="00ED7615">
        <w:rPr>
          <w:b/>
          <w:lang w:val="uk-UA" w:eastAsia="uk-UA"/>
        </w:rPr>
        <w:t>Н</w:t>
      </w:r>
      <w:r w:rsidR="00102A2E" w:rsidRPr="00C14D3F">
        <w:rPr>
          <w:b/>
          <w:lang w:val="uk-UA"/>
        </w:rPr>
        <w:t xml:space="preserve">ачальник УВТК                      </w:t>
      </w:r>
      <w:r w:rsidR="00C14D3F" w:rsidRPr="00C14D3F">
        <w:rPr>
          <w:b/>
          <w:lang w:val="uk-UA"/>
        </w:rPr>
        <w:t xml:space="preserve">                       </w:t>
      </w:r>
      <w:r w:rsidR="00ED7615">
        <w:rPr>
          <w:b/>
          <w:lang w:val="uk-UA"/>
        </w:rPr>
        <w:t xml:space="preserve">        </w:t>
      </w:r>
      <w:proofErr w:type="spellStart"/>
      <w:r w:rsidR="00C14D3F" w:rsidRPr="00C14D3F">
        <w:rPr>
          <w:b/>
          <w:lang w:val="uk-UA"/>
        </w:rPr>
        <w:t>О.С.Кузьменко</w:t>
      </w:r>
      <w:proofErr w:type="spellEnd"/>
      <w:r w:rsidR="00102A2E" w:rsidRPr="00C14D3F">
        <w:rPr>
          <w:b/>
          <w:lang w:val="uk-UA"/>
        </w:rPr>
        <w:t xml:space="preserve">                                 </w:t>
      </w:r>
      <w:r w:rsidR="00C14D3F" w:rsidRPr="00C14D3F">
        <w:rPr>
          <w:b/>
          <w:lang w:val="uk-UA"/>
        </w:rPr>
        <w:t xml:space="preserve"> </w:t>
      </w:r>
      <w:r w:rsidR="00102A2E" w:rsidRPr="00C14D3F">
        <w:rPr>
          <w:b/>
          <w:lang w:val="uk-UA"/>
        </w:rPr>
        <w:t xml:space="preserve">  </w:t>
      </w:r>
    </w:p>
    <w:p w:rsidR="00BB442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36BED" w:rsidRDefault="00893851" w:rsidP="008455B5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</w:p>
    <w:p w:rsidR="00E36BED" w:rsidRDefault="00E36BE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E36BED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512111">
        <w:rPr>
          <w:lang w:val="uk-UA"/>
        </w:rPr>
        <w:t xml:space="preserve">Рішення прийняте </w:t>
      </w:r>
      <w:r w:rsidR="001A2FF8">
        <w:rPr>
          <w:lang w:val="uk-UA"/>
        </w:rPr>
        <w:t xml:space="preserve">07.11.2022 </w:t>
      </w:r>
      <w:r w:rsidRPr="00512111">
        <w:rPr>
          <w:lang w:val="uk-UA"/>
        </w:rPr>
        <w:t>протокол УО №</w:t>
      </w:r>
      <w:r w:rsidR="001A2FF8">
        <w:rPr>
          <w:lang w:val="uk-UA"/>
        </w:rPr>
        <w:t>235</w:t>
      </w:r>
    </w:p>
    <w:p w:rsidR="001A2FF8" w:rsidRPr="00742087" w:rsidRDefault="001A2FF8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      УО  </w:t>
      </w:r>
      <w:proofErr w:type="spellStart"/>
      <w:r>
        <w:rPr>
          <w:lang w:val="uk-UA"/>
        </w:rPr>
        <w:t>А.В.Захарченко</w:t>
      </w:r>
      <w:proofErr w:type="spellEnd"/>
    </w:p>
    <w:sectPr w:rsidR="001A2FF8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05ADE"/>
    <w:rsid w:val="001109F2"/>
    <w:rsid w:val="00112F1D"/>
    <w:rsid w:val="001166CE"/>
    <w:rsid w:val="001342CD"/>
    <w:rsid w:val="00147861"/>
    <w:rsid w:val="001516FF"/>
    <w:rsid w:val="00152950"/>
    <w:rsid w:val="00154E17"/>
    <w:rsid w:val="00167924"/>
    <w:rsid w:val="00167E9A"/>
    <w:rsid w:val="00170A16"/>
    <w:rsid w:val="001766D3"/>
    <w:rsid w:val="001920BA"/>
    <w:rsid w:val="00197CA8"/>
    <w:rsid w:val="001A2FF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31448C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27E07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645FD"/>
    <w:rsid w:val="00580A6D"/>
    <w:rsid w:val="005A6970"/>
    <w:rsid w:val="005B2ABF"/>
    <w:rsid w:val="005B3FE4"/>
    <w:rsid w:val="005C011E"/>
    <w:rsid w:val="005C3E9C"/>
    <w:rsid w:val="005C5868"/>
    <w:rsid w:val="005C7352"/>
    <w:rsid w:val="005F12B9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3198"/>
    <w:rsid w:val="007A04E6"/>
    <w:rsid w:val="007A75BD"/>
    <w:rsid w:val="007B4935"/>
    <w:rsid w:val="007D73CE"/>
    <w:rsid w:val="007E258C"/>
    <w:rsid w:val="007E3372"/>
    <w:rsid w:val="007F0C3A"/>
    <w:rsid w:val="007F36CF"/>
    <w:rsid w:val="00811633"/>
    <w:rsid w:val="008117D9"/>
    <w:rsid w:val="00814672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87629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07DD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36BED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4E97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1862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56</cp:revision>
  <cp:lastPrinted>2022-11-02T06:31:00Z</cp:lastPrinted>
  <dcterms:created xsi:type="dcterms:W3CDTF">2021-03-03T12:12:00Z</dcterms:created>
  <dcterms:modified xsi:type="dcterms:W3CDTF">2022-11-08T09:47:00Z</dcterms:modified>
</cp:coreProperties>
</file>