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6BA0" w14:textId="77777777" w:rsidR="00F12C76" w:rsidRDefault="00F4596D" w:rsidP="00F4596D">
      <w:pPr>
        <w:spacing w:after="0"/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</w:t>
      </w:r>
    </w:p>
    <w:p w14:paraId="7244BA3B" w14:textId="77777777" w:rsidR="00F4596D" w:rsidRDefault="00F4596D" w:rsidP="00F4596D">
      <w:pPr>
        <w:spacing w:after="0"/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ЩОДО ПРИЙНЯТТЯ РІШЕННЯ УПОВНОВАЖЕНОЮ ОСОБОЮ</w:t>
      </w:r>
    </w:p>
    <w:p w14:paraId="51A952DB" w14:textId="77777777" w:rsidR="00F4596D" w:rsidRDefault="00F4596D" w:rsidP="00F4596D">
      <w:pPr>
        <w:pStyle w:val="a7"/>
      </w:pPr>
    </w:p>
    <w:p w14:paraId="67DC8B46" w14:textId="77777777" w:rsidR="00F4596D" w:rsidRDefault="00F4596D" w:rsidP="00F4596D">
      <w:pPr>
        <w:pStyle w:val="a7"/>
        <w:tabs>
          <w:tab w:val="left" w:pos="8040"/>
        </w:tabs>
        <w:rPr>
          <w:sz w:val="24"/>
          <w:szCs w:val="24"/>
          <w:lang w:val="uk-UA"/>
        </w:rPr>
      </w:pPr>
      <w:r w:rsidRPr="0028645B">
        <w:rPr>
          <w:sz w:val="24"/>
          <w:szCs w:val="24"/>
          <w:lang w:val="uk-UA"/>
        </w:rPr>
        <w:t>«_</w:t>
      </w:r>
      <w:r w:rsidR="00466215" w:rsidRPr="00CA6AD9">
        <w:rPr>
          <w:sz w:val="24"/>
          <w:szCs w:val="24"/>
          <w:u w:val="single"/>
          <w:lang w:val="uk-UA"/>
        </w:rPr>
        <w:t>16</w:t>
      </w:r>
      <w:r w:rsidRPr="00CA6AD9">
        <w:rPr>
          <w:sz w:val="24"/>
          <w:szCs w:val="24"/>
          <w:lang w:val="uk-UA"/>
        </w:rPr>
        <w:t>_»_</w:t>
      </w:r>
      <w:r w:rsidR="00466215" w:rsidRPr="00CA6AD9">
        <w:rPr>
          <w:sz w:val="24"/>
          <w:szCs w:val="24"/>
          <w:u w:val="single"/>
          <w:lang w:val="uk-UA"/>
        </w:rPr>
        <w:t>січня</w:t>
      </w:r>
      <w:r w:rsidRPr="0028645B">
        <w:rPr>
          <w:sz w:val="24"/>
          <w:szCs w:val="24"/>
          <w:lang w:val="uk-UA"/>
        </w:rPr>
        <w:t>_______20</w:t>
      </w:r>
      <w:r w:rsidR="00466215">
        <w:rPr>
          <w:sz w:val="24"/>
          <w:szCs w:val="24"/>
          <w:u w:val="single"/>
          <w:lang w:val="uk-UA"/>
        </w:rPr>
        <w:t>24</w:t>
      </w:r>
      <w:r w:rsidRPr="0028645B">
        <w:rPr>
          <w:sz w:val="24"/>
          <w:szCs w:val="24"/>
          <w:lang w:val="uk-UA"/>
        </w:rPr>
        <w:t>__р</w:t>
      </w:r>
      <w:r w:rsidRPr="0028645B">
        <w:rPr>
          <w:sz w:val="24"/>
          <w:szCs w:val="24"/>
          <w:lang w:val="uk-UA"/>
        </w:rPr>
        <w:tab/>
      </w:r>
      <w:r w:rsidR="00466215">
        <w:rPr>
          <w:sz w:val="24"/>
          <w:szCs w:val="24"/>
          <w:lang w:val="uk-UA"/>
        </w:rPr>
        <w:t>с</w:t>
      </w:r>
      <w:r w:rsidRPr="0028645B">
        <w:rPr>
          <w:sz w:val="24"/>
          <w:szCs w:val="24"/>
          <w:lang w:val="uk-UA"/>
        </w:rPr>
        <w:t>. _</w:t>
      </w:r>
      <w:r w:rsidR="00466215">
        <w:rPr>
          <w:sz w:val="24"/>
          <w:szCs w:val="24"/>
          <w:u w:val="single"/>
          <w:lang w:val="uk-UA"/>
        </w:rPr>
        <w:t xml:space="preserve">Стара </w:t>
      </w:r>
      <w:proofErr w:type="spellStart"/>
      <w:r w:rsidR="00466215">
        <w:rPr>
          <w:sz w:val="24"/>
          <w:szCs w:val="24"/>
          <w:u w:val="single"/>
          <w:lang w:val="uk-UA"/>
        </w:rPr>
        <w:t>Басань</w:t>
      </w:r>
      <w:proofErr w:type="spellEnd"/>
    </w:p>
    <w:p w14:paraId="12D7F5F7" w14:textId="77777777" w:rsidR="00F4596D" w:rsidRDefault="00F4596D" w:rsidP="00F4596D">
      <w:pPr>
        <w:pStyle w:val="a7"/>
        <w:tabs>
          <w:tab w:val="left" w:pos="8040"/>
        </w:tabs>
        <w:rPr>
          <w:sz w:val="24"/>
          <w:szCs w:val="24"/>
          <w:lang w:val="uk-UA"/>
        </w:rPr>
      </w:pPr>
    </w:p>
    <w:p w14:paraId="0203D00A" w14:textId="77777777" w:rsidR="00F4596D" w:rsidRDefault="00F4596D" w:rsidP="00F4596D">
      <w:pPr>
        <w:pStyle w:val="a7"/>
        <w:tabs>
          <w:tab w:val="left" w:pos="8040"/>
        </w:tabs>
        <w:rPr>
          <w:sz w:val="24"/>
          <w:szCs w:val="24"/>
          <w:lang w:val="uk-UA"/>
        </w:rPr>
      </w:pPr>
    </w:p>
    <w:p w14:paraId="6750B1CC" w14:textId="77777777" w:rsidR="00F4596D" w:rsidRDefault="00F4596D" w:rsidP="00F4596D">
      <w:pPr>
        <w:pStyle w:val="a7"/>
        <w:tabs>
          <w:tab w:val="left" w:pos="8040"/>
        </w:tabs>
        <w:rPr>
          <w:b/>
          <w:bCs/>
          <w:sz w:val="24"/>
          <w:szCs w:val="24"/>
          <w:lang w:val="uk-UA"/>
        </w:rPr>
      </w:pPr>
      <w:r w:rsidRPr="00F4596D">
        <w:rPr>
          <w:b/>
          <w:bCs/>
          <w:sz w:val="24"/>
          <w:szCs w:val="24"/>
          <w:lang w:val="uk-UA"/>
        </w:rPr>
        <w:t>Порядок денний:</w:t>
      </w:r>
    </w:p>
    <w:p w14:paraId="1DC1D8B9" w14:textId="77777777" w:rsidR="00F4596D" w:rsidRDefault="00F4596D" w:rsidP="0041183A">
      <w:pPr>
        <w:pStyle w:val="a7"/>
        <w:numPr>
          <w:ilvl w:val="0"/>
          <w:numId w:val="1"/>
        </w:numPr>
        <w:tabs>
          <w:tab w:val="left" w:pos="80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прийняття рішення щодо здійснення закупівлі без </w:t>
      </w:r>
      <w:r w:rsidRPr="00F4596D">
        <w:rPr>
          <w:b/>
          <w:bCs/>
          <w:sz w:val="24"/>
          <w:szCs w:val="24"/>
          <w:lang w:val="uk-UA"/>
        </w:rPr>
        <w:t>застосування відкритих торгів та/або електронного каталогу для закупівлі товару</w:t>
      </w:r>
      <w:r w:rsidR="00466215">
        <w:rPr>
          <w:b/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відповідно до </w:t>
      </w:r>
      <w:proofErr w:type="spellStart"/>
      <w:r>
        <w:rPr>
          <w:sz w:val="24"/>
          <w:szCs w:val="24"/>
          <w:lang w:val="uk-UA"/>
        </w:rPr>
        <w:t>пп</w:t>
      </w:r>
      <w:proofErr w:type="spellEnd"/>
      <w:r>
        <w:rPr>
          <w:sz w:val="24"/>
          <w:szCs w:val="24"/>
          <w:lang w:val="uk-UA"/>
        </w:rPr>
        <w:t>. 5 (5) п  13 Особливостей</w:t>
      </w:r>
      <w:r w:rsidR="0041183A" w:rsidRPr="0041183A">
        <w:rPr>
          <w:sz w:val="24"/>
          <w:szCs w:val="24"/>
          <w:lang w:val="uk-UA"/>
        </w:rPr>
        <w:t xml:space="preserve"> здійснення публічних </w:t>
      </w:r>
      <w:proofErr w:type="spellStart"/>
      <w:r w:rsidR="0041183A" w:rsidRPr="0041183A">
        <w:rPr>
          <w:sz w:val="24"/>
          <w:szCs w:val="24"/>
          <w:lang w:val="uk-UA"/>
        </w:rPr>
        <w:t>закупівель</w:t>
      </w:r>
      <w:proofErr w:type="spellEnd"/>
      <w:r w:rsidR="0041183A" w:rsidRPr="0041183A">
        <w:rPr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proofErr w:type="spellStart"/>
      <w:r w:rsidR="0041183A" w:rsidRPr="0041183A">
        <w:rPr>
          <w:sz w:val="24"/>
          <w:szCs w:val="24"/>
        </w:rPr>
        <w:t>Кабміну</w:t>
      </w:r>
      <w:proofErr w:type="spellEnd"/>
      <w:r w:rsidR="002E5D5B">
        <w:rPr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sz w:val="24"/>
          <w:szCs w:val="24"/>
        </w:rPr>
        <w:t>від</w:t>
      </w:r>
      <w:proofErr w:type="spellEnd"/>
      <w:r w:rsidR="0041183A" w:rsidRPr="0041183A">
        <w:rPr>
          <w:sz w:val="24"/>
          <w:szCs w:val="24"/>
        </w:rPr>
        <w:t xml:space="preserve"> 12.10.2022 № 1178 (</w:t>
      </w:r>
      <w:proofErr w:type="spellStart"/>
      <w:r w:rsidR="0041183A" w:rsidRPr="0041183A">
        <w:rPr>
          <w:sz w:val="24"/>
          <w:szCs w:val="24"/>
        </w:rPr>
        <w:t>далі</w:t>
      </w:r>
      <w:proofErr w:type="spellEnd"/>
      <w:r w:rsidR="0041183A" w:rsidRPr="0041183A">
        <w:rPr>
          <w:sz w:val="24"/>
          <w:szCs w:val="24"/>
        </w:rPr>
        <w:t xml:space="preserve"> __ </w:t>
      </w:r>
      <w:proofErr w:type="spellStart"/>
      <w:r w:rsidR="0041183A" w:rsidRPr="0041183A">
        <w:rPr>
          <w:sz w:val="24"/>
          <w:szCs w:val="24"/>
        </w:rPr>
        <w:t>Особливості</w:t>
      </w:r>
      <w:proofErr w:type="spellEnd"/>
      <w:r w:rsidR="0041183A" w:rsidRPr="0041183A">
        <w:rPr>
          <w:sz w:val="24"/>
          <w:szCs w:val="24"/>
        </w:rPr>
        <w:t xml:space="preserve">), за предметом </w:t>
      </w:r>
      <w:proofErr w:type="spellStart"/>
      <w:r w:rsidR="0041183A" w:rsidRPr="0041183A">
        <w:rPr>
          <w:sz w:val="24"/>
          <w:szCs w:val="24"/>
        </w:rPr>
        <w:t>Електрична</w:t>
      </w:r>
      <w:proofErr w:type="spellEnd"/>
      <w:r w:rsidR="00466215">
        <w:rPr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sz w:val="24"/>
          <w:szCs w:val="24"/>
        </w:rPr>
        <w:t>енергія</w:t>
      </w:r>
      <w:proofErr w:type="spellEnd"/>
      <w:r w:rsidR="0041183A" w:rsidRPr="0041183A">
        <w:rPr>
          <w:sz w:val="24"/>
          <w:szCs w:val="24"/>
        </w:rPr>
        <w:t xml:space="preserve"> за ДК 021:2015 </w:t>
      </w:r>
      <w:proofErr w:type="spellStart"/>
      <w:r w:rsidR="0041183A" w:rsidRPr="0041183A">
        <w:rPr>
          <w:sz w:val="24"/>
          <w:szCs w:val="24"/>
        </w:rPr>
        <w:t>Єдиного</w:t>
      </w:r>
      <w:proofErr w:type="spellEnd"/>
      <w:r w:rsidR="002E5D5B">
        <w:rPr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sz w:val="24"/>
          <w:szCs w:val="24"/>
        </w:rPr>
        <w:t>закупівельного</w:t>
      </w:r>
      <w:proofErr w:type="spellEnd"/>
      <w:r w:rsidR="0041183A" w:rsidRPr="0041183A">
        <w:rPr>
          <w:sz w:val="24"/>
          <w:szCs w:val="24"/>
        </w:rPr>
        <w:t xml:space="preserve"> словника 09310000-5 (</w:t>
      </w:r>
      <w:proofErr w:type="spellStart"/>
      <w:r w:rsidR="0041183A" w:rsidRPr="0041183A">
        <w:rPr>
          <w:sz w:val="24"/>
          <w:szCs w:val="24"/>
        </w:rPr>
        <w:t>далі</w:t>
      </w:r>
      <w:proofErr w:type="spellEnd"/>
      <w:r w:rsidR="0041183A" w:rsidRPr="0041183A">
        <w:rPr>
          <w:sz w:val="24"/>
          <w:szCs w:val="24"/>
        </w:rPr>
        <w:t xml:space="preserve"> — </w:t>
      </w:r>
      <w:proofErr w:type="spellStart"/>
      <w:r w:rsidR="0041183A" w:rsidRPr="0041183A">
        <w:rPr>
          <w:sz w:val="24"/>
          <w:szCs w:val="24"/>
        </w:rPr>
        <w:t>Закупівля</w:t>
      </w:r>
      <w:proofErr w:type="spellEnd"/>
      <w:r w:rsidR="0041183A" w:rsidRPr="0041183A">
        <w:rPr>
          <w:sz w:val="24"/>
          <w:szCs w:val="24"/>
        </w:rPr>
        <w:t>)</w:t>
      </w:r>
      <w:r w:rsidR="0041183A">
        <w:rPr>
          <w:sz w:val="24"/>
          <w:szCs w:val="24"/>
          <w:lang w:val="uk-UA"/>
        </w:rPr>
        <w:t>.</w:t>
      </w:r>
    </w:p>
    <w:p w14:paraId="30A3F41F" w14:textId="77777777" w:rsidR="0041183A" w:rsidRPr="0041183A" w:rsidRDefault="0041183A" w:rsidP="0041183A">
      <w:pPr>
        <w:pStyle w:val="a7"/>
        <w:numPr>
          <w:ilvl w:val="0"/>
          <w:numId w:val="1"/>
        </w:numPr>
        <w:tabs>
          <w:tab w:val="left" w:pos="8040"/>
        </w:tabs>
        <w:jc w:val="both"/>
        <w:rPr>
          <w:sz w:val="24"/>
          <w:szCs w:val="24"/>
          <w:lang w:val="uk-UA"/>
        </w:rPr>
      </w:pPr>
      <w:r w:rsidRPr="0041183A">
        <w:rPr>
          <w:rFonts w:eastAsia="Calibri" w:cs="Times New Roman"/>
          <w:kern w:val="0"/>
          <w:sz w:val="24"/>
          <w:szCs w:val="24"/>
          <w:lang w:val="uk-UA" w:bidi="uk-UA"/>
        </w:rPr>
        <w:t xml:space="preserve"> Про оприлюднення в електронній системі </w:t>
      </w:r>
      <w:proofErr w:type="spellStart"/>
      <w:r w:rsidRPr="0041183A">
        <w:rPr>
          <w:rFonts w:eastAsia="Calibri" w:cs="Times New Roman"/>
          <w:kern w:val="0"/>
          <w:sz w:val="24"/>
          <w:szCs w:val="24"/>
          <w:lang w:val="uk-UA" w:bidi="uk-UA"/>
        </w:rPr>
        <w:t>закупівель</w:t>
      </w:r>
      <w:proofErr w:type="spellEnd"/>
      <w:r w:rsidRPr="0041183A">
        <w:rPr>
          <w:rFonts w:eastAsia="Calibri" w:cs="Times New Roman"/>
          <w:kern w:val="0"/>
          <w:sz w:val="24"/>
          <w:szCs w:val="24"/>
          <w:lang w:val="uk-UA" w:bidi="uk-UA"/>
        </w:rPr>
        <w:t xml:space="preserve"> інформації за результатами проведення даної закупівлі</w:t>
      </w:r>
    </w:p>
    <w:p w14:paraId="1CD9049B" w14:textId="77777777" w:rsidR="0041183A" w:rsidRDefault="0041183A" w:rsidP="007D469E">
      <w:pPr>
        <w:pStyle w:val="a7"/>
        <w:numPr>
          <w:ilvl w:val="0"/>
          <w:numId w:val="2"/>
        </w:numPr>
        <w:tabs>
          <w:tab w:val="left" w:pos="8040"/>
        </w:tabs>
        <w:jc w:val="both"/>
        <w:rPr>
          <w:sz w:val="24"/>
          <w:szCs w:val="24"/>
          <w:lang w:val="uk-UA"/>
        </w:rPr>
      </w:pPr>
      <w:r w:rsidRPr="0041183A">
        <w:rPr>
          <w:b/>
          <w:bCs/>
          <w:sz w:val="24"/>
          <w:szCs w:val="24"/>
          <w:lang w:val="uk-UA"/>
        </w:rPr>
        <w:t>Під час розгляду першого питання порядку денного</w:t>
      </w:r>
      <w:r w:rsidRPr="0041183A">
        <w:rPr>
          <w:sz w:val="24"/>
          <w:szCs w:val="24"/>
          <w:lang w:val="uk-UA"/>
        </w:rPr>
        <w:t>:</w:t>
      </w:r>
    </w:p>
    <w:p w14:paraId="4C9282C1" w14:textId="77777777" w:rsidR="0041183A" w:rsidRDefault="0041183A" w:rsidP="0041183A">
      <w:pPr>
        <w:pStyle w:val="a7"/>
        <w:tabs>
          <w:tab w:val="left" w:pos="8040"/>
        </w:tabs>
        <w:jc w:val="both"/>
        <w:rPr>
          <w:sz w:val="24"/>
          <w:szCs w:val="24"/>
        </w:rPr>
      </w:pPr>
      <w:r w:rsidRPr="0041183A">
        <w:rPr>
          <w:sz w:val="24"/>
          <w:szCs w:val="24"/>
        </w:rPr>
        <w:t xml:space="preserve">Пунктом 13 </w:t>
      </w:r>
      <w:proofErr w:type="spellStart"/>
      <w:r w:rsidRPr="0041183A">
        <w:rPr>
          <w:sz w:val="24"/>
          <w:szCs w:val="24"/>
        </w:rPr>
        <w:t>Особливостей</w:t>
      </w:r>
      <w:proofErr w:type="spellEnd"/>
      <w:r w:rsidR="002E5D5B">
        <w:rPr>
          <w:sz w:val="24"/>
          <w:szCs w:val="24"/>
          <w:lang w:val="uk-UA"/>
        </w:rPr>
        <w:t xml:space="preserve"> </w:t>
      </w:r>
      <w:proofErr w:type="spellStart"/>
      <w:r w:rsidRPr="0041183A">
        <w:rPr>
          <w:sz w:val="24"/>
          <w:szCs w:val="24"/>
        </w:rPr>
        <w:t>встановлено</w:t>
      </w:r>
      <w:proofErr w:type="spellEnd"/>
      <w:r w:rsidRPr="0041183A">
        <w:rPr>
          <w:sz w:val="24"/>
          <w:szCs w:val="24"/>
        </w:rPr>
        <w:t xml:space="preserve">, </w:t>
      </w:r>
      <w:proofErr w:type="spellStart"/>
      <w:r w:rsidRPr="0041183A">
        <w:rPr>
          <w:sz w:val="24"/>
          <w:szCs w:val="24"/>
        </w:rPr>
        <w:t>що</w:t>
      </w:r>
      <w:proofErr w:type="spellEnd"/>
      <w:r w:rsidR="002E5D5B">
        <w:rPr>
          <w:sz w:val="24"/>
          <w:szCs w:val="24"/>
          <w:lang w:val="uk-UA"/>
        </w:rPr>
        <w:t xml:space="preserve"> </w:t>
      </w:r>
      <w:proofErr w:type="spellStart"/>
      <w:r w:rsidRPr="0041183A">
        <w:rPr>
          <w:sz w:val="24"/>
          <w:szCs w:val="24"/>
        </w:rPr>
        <w:t>придбання</w:t>
      </w:r>
      <w:proofErr w:type="spellEnd"/>
      <w:r w:rsidR="002E5D5B">
        <w:rPr>
          <w:sz w:val="24"/>
          <w:szCs w:val="24"/>
          <w:lang w:val="uk-UA"/>
        </w:rPr>
        <w:t xml:space="preserve"> </w:t>
      </w:r>
      <w:proofErr w:type="spellStart"/>
      <w:r w:rsidRPr="0041183A">
        <w:rPr>
          <w:sz w:val="24"/>
          <w:szCs w:val="24"/>
        </w:rPr>
        <w:t>замовниками</w:t>
      </w:r>
      <w:proofErr w:type="spellEnd"/>
      <w:r w:rsidRPr="0041183A">
        <w:rPr>
          <w:sz w:val="24"/>
          <w:szCs w:val="24"/>
        </w:rPr>
        <w:t xml:space="preserve">: </w:t>
      </w:r>
    </w:p>
    <w:p w14:paraId="2BAEF4CA" w14:textId="77777777" w:rsidR="0041183A" w:rsidRDefault="0041183A" w:rsidP="0041183A">
      <w:pPr>
        <w:pStyle w:val="a7"/>
        <w:tabs>
          <w:tab w:val="left" w:pos="8040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 w:rsidRPr="0041183A">
        <w:rPr>
          <w:sz w:val="24"/>
          <w:szCs w:val="24"/>
        </w:rPr>
        <w:t>товарів</w:t>
      </w:r>
      <w:proofErr w:type="spellEnd"/>
      <w:r w:rsidRPr="0041183A">
        <w:rPr>
          <w:sz w:val="24"/>
          <w:szCs w:val="24"/>
        </w:rPr>
        <w:t xml:space="preserve"> і </w:t>
      </w:r>
      <w:proofErr w:type="spellStart"/>
      <w:r w:rsidRPr="0041183A">
        <w:rPr>
          <w:sz w:val="24"/>
          <w:szCs w:val="24"/>
        </w:rPr>
        <w:t>послуг</w:t>
      </w:r>
      <w:proofErr w:type="spellEnd"/>
      <w:r w:rsidRPr="0041183A">
        <w:rPr>
          <w:sz w:val="24"/>
          <w:szCs w:val="24"/>
        </w:rPr>
        <w:t xml:space="preserve"> (</w:t>
      </w:r>
      <w:proofErr w:type="spellStart"/>
      <w:r w:rsidRPr="0041183A">
        <w:rPr>
          <w:sz w:val="24"/>
          <w:szCs w:val="24"/>
        </w:rPr>
        <w:t>крімпослуг</w:t>
      </w:r>
      <w:proofErr w:type="spellEnd"/>
      <w:r w:rsidRPr="0041183A">
        <w:rPr>
          <w:sz w:val="24"/>
          <w:szCs w:val="24"/>
        </w:rPr>
        <w:t xml:space="preserve"> з поточного ремонту), </w:t>
      </w:r>
      <w:proofErr w:type="spellStart"/>
      <w:r w:rsidRPr="0041183A">
        <w:rPr>
          <w:sz w:val="24"/>
          <w:szCs w:val="24"/>
        </w:rPr>
        <w:t>вартість</w:t>
      </w:r>
      <w:proofErr w:type="spellEnd"/>
      <w:r w:rsidR="00B21C63">
        <w:rPr>
          <w:sz w:val="24"/>
          <w:szCs w:val="24"/>
          <w:lang w:val="uk-UA"/>
        </w:rPr>
        <w:t xml:space="preserve"> </w:t>
      </w:r>
      <w:proofErr w:type="spellStart"/>
      <w:r w:rsidRPr="0041183A">
        <w:rPr>
          <w:sz w:val="24"/>
          <w:szCs w:val="24"/>
        </w:rPr>
        <w:t>яких</w:t>
      </w:r>
      <w:proofErr w:type="spellEnd"/>
      <w:r w:rsidRPr="0041183A">
        <w:rPr>
          <w:sz w:val="24"/>
          <w:szCs w:val="24"/>
        </w:rPr>
        <w:t xml:space="preserve"> становить </w:t>
      </w:r>
      <w:proofErr w:type="spellStart"/>
      <w:r w:rsidRPr="0041183A">
        <w:rPr>
          <w:sz w:val="24"/>
          <w:szCs w:val="24"/>
        </w:rPr>
        <w:t>або</w:t>
      </w:r>
      <w:proofErr w:type="spellEnd"/>
      <w:r w:rsidR="002E5D5B">
        <w:rPr>
          <w:sz w:val="24"/>
          <w:szCs w:val="24"/>
          <w:lang w:val="uk-UA"/>
        </w:rPr>
        <w:t xml:space="preserve"> </w:t>
      </w:r>
      <w:proofErr w:type="spellStart"/>
      <w:r w:rsidRPr="0041183A">
        <w:rPr>
          <w:sz w:val="24"/>
          <w:szCs w:val="24"/>
        </w:rPr>
        <w:t>перевищує</w:t>
      </w:r>
      <w:proofErr w:type="spellEnd"/>
      <w:r w:rsidRPr="0041183A">
        <w:rPr>
          <w:sz w:val="24"/>
          <w:szCs w:val="24"/>
        </w:rPr>
        <w:t xml:space="preserve"> 100 тис. гривень,</w:t>
      </w:r>
    </w:p>
    <w:p w14:paraId="71F1B894" w14:textId="77777777" w:rsidR="0041183A" w:rsidRDefault="0041183A" w:rsidP="0041183A">
      <w:pPr>
        <w:pStyle w:val="a7"/>
        <w:tabs>
          <w:tab w:val="left" w:pos="8040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-</w:t>
      </w:r>
      <w:proofErr w:type="spellStart"/>
      <w:r w:rsidRPr="0041183A">
        <w:rPr>
          <w:sz w:val="24"/>
          <w:szCs w:val="24"/>
        </w:rPr>
        <w:t>послуг</w:t>
      </w:r>
      <w:proofErr w:type="spellEnd"/>
      <w:r w:rsidRPr="0041183A">
        <w:rPr>
          <w:sz w:val="24"/>
          <w:szCs w:val="24"/>
        </w:rPr>
        <w:t xml:space="preserve"> з поточного ремонту, </w:t>
      </w:r>
      <w:proofErr w:type="spellStart"/>
      <w:r w:rsidRPr="0041183A">
        <w:rPr>
          <w:sz w:val="24"/>
          <w:szCs w:val="24"/>
        </w:rPr>
        <w:t>вартість</w:t>
      </w:r>
      <w:proofErr w:type="spellEnd"/>
      <w:r w:rsidR="00B21C63">
        <w:rPr>
          <w:sz w:val="24"/>
          <w:szCs w:val="24"/>
          <w:lang w:val="uk-UA"/>
        </w:rPr>
        <w:t xml:space="preserve"> </w:t>
      </w:r>
      <w:proofErr w:type="spellStart"/>
      <w:r w:rsidRPr="0041183A">
        <w:rPr>
          <w:sz w:val="24"/>
          <w:szCs w:val="24"/>
        </w:rPr>
        <w:t>яких</w:t>
      </w:r>
      <w:proofErr w:type="spellEnd"/>
      <w:r w:rsidRPr="0041183A">
        <w:rPr>
          <w:sz w:val="24"/>
          <w:szCs w:val="24"/>
        </w:rPr>
        <w:t xml:space="preserve"> становить </w:t>
      </w:r>
      <w:proofErr w:type="spellStart"/>
      <w:r w:rsidRPr="0041183A">
        <w:rPr>
          <w:sz w:val="24"/>
          <w:szCs w:val="24"/>
        </w:rPr>
        <w:t>або</w:t>
      </w:r>
      <w:proofErr w:type="spellEnd"/>
      <w:r w:rsidR="00B21C63">
        <w:rPr>
          <w:sz w:val="24"/>
          <w:szCs w:val="24"/>
          <w:lang w:val="uk-UA"/>
        </w:rPr>
        <w:t xml:space="preserve"> </w:t>
      </w:r>
      <w:proofErr w:type="spellStart"/>
      <w:r w:rsidRPr="0041183A">
        <w:rPr>
          <w:sz w:val="24"/>
          <w:szCs w:val="24"/>
        </w:rPr>
        <w:t>перевищує</w:t>
      </w:r>
      <w:proofErr w:type="spellEnd"/>
      <w:r w:rsidRPr="0041183A">
        <w:rPr>
          <w:sz w:val="24"/>
          <w:szCs w:val="24"/>
        </w:rPr>
        <w:t xml:space="preserve"> 200 тис. гривень,</w:t>
      </w:r>
    </w:p>
    <w:p w14:paraId="614305BE" w14:textId="77777777" w:rsidR="0041183A" w:rsidRDefault="004D14BF" w:rsidP="0041183A">
      <w:pPr>
        <w:pStyle w:val="a7"/>
        <w:tabs>
          <w:tab w:val="left" w:pos="8040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-</w:t>
      </w:r>
      <w:proofErr w:type="spellStart"/>
      <w:r w:rsidR="0041183A" w:rsidRPr="0041183A">
        <w:rPr>
          <w:sz w:val="24"/>
          <w:szCs w:val="24"/>
        </w:rPr>
        <w:t>робіт</w:t>
      </w:r>
      <w:proofErr w:type="spellEnd"/>
      <w:r w:rsidR="0041183A" w:rsidRPr="0041183A">
        <w:rPr>
          <w:sz w:val="24"/>
          <w:szCs w:val="24"/>
        </w:rPr>
        <w:t xml:space="preserve">, </w:t>
      </w:r>
      <w:proofErr w:type="spellStart"/>
      <w:r w:rsidR="0041183A" w:rsidRPr="0041183A">
        <w:rPr>
          <w:sz w:val="24"/>
          <w:szCs w:val="24"/>
        </w:rPr>
        <w:t>вартість</w:t>
      </w:r>
      <w:proofErr w:type="spellEnd"/>
      <w:r w:rsidR="00B21C63">
        <w:rPr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sz w:val="24"/>
          <w:szCs w:val="24"/>
        </w:rPr>
        <w:t>яких</w:t>
      </w:r>
      <w:proofErr w:type="spellEnd"/>
      <w:r w:rsidR="0041183A" w:rsidRPr="0041183A">
        <w:rPr>
          <w:sz w:val="24"/>
          <w:szCs w:val="24"/>
        </w:rPr>
        <w:t xml:space="preserve"> становить </w:t>
      </w:r>
      <w:proofErr w:type="spellStart"/>
      <w:r w:rsidR="0041183A" w:rsidRPr="0041183A">
        <w:rPr>
          <w:sz w:val="24"/>
          <w:szCs w:val="24"/>
        </w:rPr>
        <w:t>або</w:t>
      </w:r>
      <w:proofErr w:type="spellEnd"/>
      <w:r w:rsidR="002E5D5B">
        <w:rPr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sz w:val="24"/>
          <w:szCs w:val="24"/>
        </w:rPr>
        <w:t>перевищує</w:t>
      </w:r>
      <w:proofErr w:type="spellEnd"/>
      <w:r w:rsidR="0041183A" w:rsidRPr="0041183A">
        <w:rPr>
          <w:sz w:val="24"/>
          <w:szCs w:val="24"/>
        </w:rPr>
        <w:t xml:space="preserve"> 1,5 млн. гривень, </w:t>
      </w:r>
      <w:proofErr w:type="spellStart"/>
      <w:r w:rsidR="0041183A" w:rsidRPr="0041183A">
        <w:rPr>
          <w:sz w:val="24"/>
          <w:szCs w:val="24"/>
        </w:rPr>
        <w:t>може</w:t>
      </w:r>
      <w:proofErr w:type="spellEnd"/>
      <w:r w:rsidR="00B21C63">
        <w:rPr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sz w:val="24"/>
          <w:szCs w:val="24"/>
        </w:rPr>
        <w:t>здійснюватися</w:t>
      </w:r>
      <w:proofErr w:type="spellEnd"/>
      <w:r w:rsidR="0041183A" w:rsidRPr="0041183A">
        <w:rPr>
          <w:sz w:val="24"/>
          <w:szCs w:val="24"/>
        </w:rPr>
        <w:t xml:space="preserve"> без </w:t>
      </w:r>
      <w:proofErr w:type="spellStart"/>
      <w:r w:rsidR="0041183A" w:rsidRPr="0041183A">
        <w:rPr>
          <w:sz w:val="24"/>
          <w:szCs w:val="24"/>
        </w:rPr>
        <w:t>застосування</w:t>
      </w:r>
      <w:proofErr w:type="spellEnd"/>
      <w:r w:rsidR="002E5D5B">
        <w:rPr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sz w:val="24"/>
          <w:szCs w:val="24"/>
        </w:rPr>
        <w:t>відкритих</w:t>
      </w:r>
      <w:proofErr w:type="spellEnd"/>
      <w:r w:rsidR="002E5D5B">
        <w:rPr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sz w:val="24"/>
          <w:szCs w:val="24"/>
        </w:rPr>
        <w:t>торгів</w:t>
      </w:r>
      <w:proofErr w:type="spellEnd"/>
      <w:r w:rsidR="0041183A" w:rsidRPr="0041183A">
        <w:rPr>
          <w:sz w:val="24"/>
          <w:szCs w:val="24"/>
        </w:rPr>
        <w:t xml:space="preserve"> та/</w:t>
      </w:r>
      <w:proofErr w:type="spellStart"/>
      <w:r w:rsidR="0041183A" w:rsidRPr="0041183A">
        <w:rPr>
          <w:sz w:val="24"/>
          <w:szCs w:val="24"/>
        </w:rPr>
        <w:t>або</w:t>
      </w:r>
      <w:proofErr w:type="spellEnd"/>
      <w:r w:rsidR="00B21C63">
        <w:rPr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sz w:val="24"/>
          <w:szCs w:val="24"/>
        </w:rPr>
        <w:t>електронного</w:t>
      </w:r>
      <w:proofErr w:type="spellEnd"/>
      <w:r w:rsidR="0041183A" w:rsidRPr="0041183A">
        <w:rPr>
          <w:sz w:val="24"/>
          <w:szCs w:val="24"/>
        </w:rPr>
        <w:t xml:space="preserve"> каталогу для </w:t>
      </w:r>
      <w:proofErr w:type="spellStart"/>
      <w:r w:rsidR="0041183A" w:rsidRPr="0041183A">
        <w:rPr>
          <w:sz w:val="24"/>
          <w:szCs w:val="24"/>
        </w:rPr>
        <w:t>закупівлі</w:t>
      </w:r>
      <w:proofErr w:type="spellEnd"/>
      <w:r w:rsidR="0041183A" w:rsidRPr="0041183A">
        <w:rPr>
          <w:sz w:val="24"/>
          <w:szCs w:val="24"/>
        </w:rPr>
        <w:t xml:space="preserve"> товару у </w:t>
      </w:r>
      <w:proofErr w:type="spellStart"/>
      <w:r w:rsidR="0041183A" w:rsidRPr="0041183A">
        <w:rPr>
          <w:sz w:val="24"/>
          <w:szCs w:val="24"/>
        </w:rPr>
        <w:t>разі</w:t>
      </w:r>
      <w:proofErr w:type="spellEnd"/>
      <w:r w:rsidR="0041183A" w:rsidRPr="0041183A">
        <w:rPr>
          <w:sz w:val="24"/>
          <w:szCs w:val="24"/>
        </w:rPr>
        <w:t xml:space="preserve">, коли: </w:t>
      </w:r>
      <w:proofErr w:type="spellStart"/>
      <w:r w:rsidR="0041183A" w:rsidRPr="0041183A">
        <w:rPr>
          <w:b/>
          <w:bCs/>
          <w:sz w:val="24"/>
          <w:szCs w:val="24"/>
        </w:rPr>
        <w:t>роботи</w:t>
      </w:r>
      <w:proofErr w:type="spellEnd"/>
      <w:r w:rsidR="0041183A" w:rsidRPr="0041183A">
        <w:rPr>
          <w:b/>
          <w:bCs/>
          <w:sz w:val="24"/>
          <w:szCs w:val="24"/>
        </w:rPr>
        <w:t xml:space="preserve">, </w:t>
      </w:r>
      <w:proofErr w:type="spellStart"/>
      <w:r w:rsidR="0041183A" w:rsidRPr="0041183A">
        <w:rPr>
          <w:b/>
          <w:bCs/>
          <w:sz w:val="24"/>
          <w:szCs w:val="24"/>
        </w:rPr>
        <w:t>товари</w:t>
      </w:r>
      <w:proofErr w:type="spellEnd"/>
      <w:r w:rsidR="002E5D5B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b/>
          <w:bCs/>
          <w:sz w:val="24"/>
          <w:szCs w:val="24"/>
        </w:rPr>
        <w:t>чи</w:t>
      </w:r>
      <w:proofErr w:type="spellEnd"/>
      <w:r w:rsidR="002E5D5B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b/>
          <w:bCs/>
          <w:sz w:val="24"/>
          <w:szCs w:val="24"/>
        </w:rPr>
        <w:t>послуги</w:t>
      </w:r>
      <w:proofErr w:type="spellEnd"/>
      <w:r w:rsidR="002E5D5B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b/>
          <w:bCs/>
          <w:sz w:val="24"/>
          <w:szCs w:val="24"/>
        </w:rPr>
        <w:t>можуть</w:t>
      </w:r>
      <w:proofErr w:type="spellEnd"/>
      <w:r w:rsidR="0041183A" w:rsidRPr="0041183A">
        <w:rPr>
          <w:b/>
          <w:bCs/>
          <w:sz w:val="24"/>
          <w:szCs w:val="24"/>
        </w:rPr>
        <w:t xml:space="preserve"> бути </w:t>
      </w:r>
      <w:proofErr w:type="spellStart"/>
      <w:r w:rsidR="0041183A" w:rsidRPr="0041183A">
        <w:rPr>
          <w:b/>
          <w:bCs/>
          <w:sz w:val="24"/>
          <w:szCs w:val="24"/>
        </w:rPr>
        <w:t>виконані</w:t>
      </w:r>
      <w:proofErr w:type="spellEnd"/>
      <w:r w:rsidR="0041183A" w:rsidRPr="0041183A">
        <w:rPr>
          <w:b/>
          <w:bCs/>
          <w:sz w:val="24"/>
          <w:szCs w:val="24"/>
        </w:rPr>
        <w:t xml:space="preserve">, </w:t>
      </w:r>
      <w:proofErr w:type="spellStart"/>
      <w:r w:rsidR="0041183A" w:rsidRPr="0041183A">
        <w:rPr>
          <w:b/>
          <w:bCs/>
          <w:sz w:val="24"/>
          <w:szCs w:val="24"/>
        </w:rPr>
        <w:t>поставлені</w:t>
      </w:r>
      <w:proofErr w:type="spellEnd"/>
      <w:r w:rsidR="002E5D5B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b/>
          <w:bCs/>
          <w:sz w:val="24"/>
          <w:szCs w:val="24"/>
        </w:rPr>
        <w:t>чи</w:t>
      </w:r>
      <w:proofErr w:type="spellEnd"/>
      <w:r w:rsidR="002E5D5B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b/>
          <w:bCs/>
          <w:sz w:val="24"/>
          <w:szCs w:val="24"/>
        </w:rPr>
        <w:t>надані</w:t>
      </w:r>
      <w:proofErr w:type="spellEnd"/>
      <w:r w:rsidR="002E5D5B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b/>
          <w:bCs/>
          <w:sz w:val="24"/>
          <w:szCs w:val="24"/>
        </w:rPr>
        <w:t>виключно</w:t>
      </w:r>
      <w:proofErr w:type="spellEnd"/>
      <w:r w:rsidR="002E5D5B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b/>
          <w:bCs/>
          <w:sz w:val="24"/>
          <w:szCs w:val="24"/>
        </w:rPr>
        <w:t>певним</w:t>
      </w:r>
      <w:proofErr w:type="spellEnd"/>
      <w:r w:rsidR="002E5D5B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b/>
          <w:bCs/>
          <w:sz w:val="24"/>
          <w:szCs w:val="24"/>
        </w:rPr>
        <w:t>суб’єктом</w:t>
      </w:r>
      <w:proofErr w:type="spellEnd"/>
      <w:r w:rsidR="002E5D5B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b/>
          <w:bCs/>
          <w:sz w:val="24"/>
          <w:szCs w:val="24"/>
        </w:rPr>
        <w:t>господарювання</w:t>
      </w:r>
      <w:proofErr w:type="spellEnd"/>
      <w:r w:rsidR="0041183A" w:rsidRPr="0041183A">
        <w:rPr>
          <w:b/>
          <w:bCs/>
          <w:sz w:val="24"/>
          <w:szCs w:val="24"/>
        </w:rPr>
        <w:t xml:space="preserve"> у </w:t>
      </w:r>
      <w:proofErr w:type="spellStart"/>
      <w:r w:rsidR="0041183A" w:rsidRPr="0041183A">
        <w:rPr>
          <w:b/>
          <w:bCs/>
          <w:sz w:val="24"/>
          <w:szCs w:val="24"/>
        </w:rPr>
        <w:t>випадку</w:t>
      </w:r>
      <w:proofErr w:type="spellEnd"/>
      <w:r w:rsidR="002E5D5B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b/>
          <w:bCs/>
          <w:sz w:val="24"/>
          <w:szCs w:val="24"/>
        </w:rPr>
        <w:t>укладення</w:t>
      </w:r>
      <w:proofErr w:type="spellEnd"/>
      <w:r w:rsidR="0041183A" w:rsidRPr="0041183A">
        <w:rPr>
          <w:b/>
          <w:bCs/>
          <w:sz w:val="24"/>
          <w:szCs w:val="24"/>
        </w:rPr>
        <w:t xml:space="preserve"> договору про </w:t>
      </w:r>
      <w:proofErr w:type="spellStart"/>
      <w:r w:rsidR="0041183A" w:rsidRPr="0041183A">
        <w:rPr>
          <w:b/>
          <w:bCs/>
          <w:sz w:val="24"/>
          <w:szCs w:val="24"/>
        </w:rPr>
        <w:t>закупівлю</w:t>
      </w:r>
      <w:proofErr w:type="spellEnd"/>
      <w:r w:rsidR="0041183A" w:rsidRPr="0041183A">
        <w:rPr>
          <w:b/>
          <w:bCs/>
          <w:sz w:val="24"/>
          <w:szCs w:val="24"/>
        </w:rPr>
        <w:t xml:space="preserve"> з </w:t>
      </w:r>
      <w:proofErr w:type="spellStart"/>
      <w:r w:rsidR="0041183A" w:rsidRPr="0041183A">
        <w:rPr>
          <w:b/>
          <w:bCs/>
          <w:sz w:val="24"/>
          <w:szCs w:val="24"/>
        </w:rPr>
        <w:t>постачальником</w:t>
      </w:r>
      <w:proofErr w:type="spellEnd"/>
      <w:r w:rsidR="0041183A" w:rsidRPr="0041183A">
        <w:rPr>
          <w:b/>
          <w:bCs/>
          <w:sz w:val="24"/>
          <w:szCs w:val="24"/>
        </w:rPr>
        <w:t xml:space="preserve"> «</w:t>
      </w:r>
      <w:proofErr w:type="spellStart"/>
      <w:r w:rsidR="0041183A" w:rsidRPr="0041183A">
        <w:rPr>
          <w:b/>
          <w:bCs/>
          <w:sz w:val="24"/>
          <w:szCs w:val="24"/>
        </w:rPr>
        <w:t>останньої</w:t>
      </w:r>
      <w:proofErr w:type="spellEnd"/>
      <w:r w:rsidR="002E5D5B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b/>
          <w:bCs/>
          <w:sz w:val="24"/>
          <w:szCs w:val="24"/>
        </w:rPr>
        <w:t>надії</w:t>
      </w:r>
      <w:proofErr w:type="spellEnd"/>
      <w:r w:rsidR="0041183A" w:rsidRPr="0041183A">
        <w:rPr>
          <w:b/>
          <w:bCs/>
          <w:sz w:val="24"/>
          <w:szCs w:val="24"/>
        </w:rPr>
        <w:t xml:space="preserve">» </w:t>
      </w:r>
      <w:proofErr w:type="spellStart"/>
      <w:r w:rsidR="0041183A" w:rsidRPr="0041183A">
        <w:rPr>
          <w:b/>
          <w:bCs/>
          <w:sz w:val="24"/>
          <w:szCs w:val="24"/>
        </w:rPr>
        <w:t>або</w:t>
      </w:r>
      <w:proofErr w:type="spellEnd"/>
      <w:r w:rsidR="0041183A" w:rsidRPr="0041183A">
        <w:rPr>
          <w:b/>
          <w:bCs/>
          <w:sz w:val="24"/>
          <w:szCs w:val="24"/>
        </w:rPr>
        <w:t xml:space="preserve"> з </w:t>
      </w:r>
      <w:proofErr w:type="spellStart"/>
      <w:r w:rsidR="0041183A" w:rsidRPr="0041183A">
        <w:rPr>
          <w:b/>
          <w:bCs/>
          <w:sz w:val="24"/>
          <w:szCs w:val="24"/>
        </w:rPr>
        <w:t>постачальником</w:t>
      </w:r>
      <w:proofErr w:type="spellEnd"/>
      <w:r w:rsidR="002E5D5B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b/>
          <w:bCs/>
          <w:sz w:val="24"/>
          <w:szCs w:val="24"/>
        </w:rPr>
        <w:t>універсальної</w:t>
      </w:r>
      <w:proofErr w:type="spellEnd"/>
      <w:r w:rsidR="002E5D5B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b/>
          <w:bCs/>
          <w:sz w:val="24"/>
          <w:szCs w:val="24"/>
        </w:rPr>
        <w:t>послуги</w:t>
      </w:r>
      <w:proofErr w:type="spellEnd"/>
      <w:r w:rsidR="0041183A" w:rsidRPr="0041183A">
        <w:rPr>
          <w:b/>
          <w:bCs/>
          <w:sz w:val="24"/>
          <w:szCs w:val="24"/>
        </w:rPr>
        <w:t xml:space="preserve"> на </w:t>
      </w:r>
      <w:proofErr w:type="spellStart"/>
      <w:r w:rsidR="0041183A" w:rsidRPr="0041183A">
        <w:rPr>
          <w:b/>
          <w:bCs/>
          <w:sz w:val="24"/>
          <w:szCs w:val="24"/>
        </w:rPr>
        <w:t>постачання</w:t>
      </w:r>
      <w:proofErr w:type="spellEnd"/>
      <w:r w:rsidR="002E5D5B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b/>
          <w:bCs/>
          <w:sz w:val="24"/>
          <w:szCs w:val="24"/>
        </w:rPr>
        <w:t>електричної</w:t>
      </w:r>
      <w:proofErr w:type="spellEnd"/>
      <w:r w:rsidR="002E5D5B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b/>
          <w:bCs/>
          <w:sz w:val="24"/>
          <w:szCs w:val="24"/>
        </w:rPr>
        <w:t>енергії</w:t>
      </w:r>
      <w:proofErr w:type="spellEnd"/>
      <w:r w:rsidR="002E5D5B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1183A" w:rsidRPr="0041183A">
        <w:rPr>
          <w:b/>
          <w:bCs/>
          <w:sz w:val="24"/>
          <w:szCs w:val="24"/>
        </w:rPr>
        <w:t>або</w:t>
      </w:r>
      <w:proofErr w:type="spellEnd"/>
      <w:r w:rsidR="0041183A" w:rsidRPr="0041183A">
        <w:rPr>
          <w:b/>
          <w:bCs/>
          <w:sz w:val="24"/>
          <w:szCs w:val="24"/>
        </w:rPr>
        <w:t xml:space="preserve"> природного газу</w:t>
      </w:r>
      <w:r w:rsidR="0041183A" w:rsidRPr="0041183A">
        <w:rPr>
          <w:sz w:val="24"/>
          <w:szCs w:val="24"/>
        </w:rPr>
        <w:t>.</w:t>
      </w:r>
    </w:p>
    <w:p w14:paraId="63402D27" w14:textId="77777777" w:rsidR="0041183A" w:rsidRDefault="0041183A" w:rsidP="0041183A">
      <w:pPr>
        <w:pStyle w:val="a7"/>
        <w:tabs>
          <w:tab w:val="left" w:pos="8040"/>
        </w:tabs>
        <w:jc w:val="both"/>
        <w:rPr>
          <w:sz w:val="24"/>
          <w:szCs w:val="24"/>
          <w:lang w:val="uk-UA"/>
        </w:rPr>
      </w:pPr>
      <w:r w:rsidRPr="0041183A">
        <w:rPr>
          <w:sz w:val="24"/>
          <w:szCs w:val="24"/>
          <w:lang w:val="uk-UA"/>
        </w:rPr>
        <w:t>Право на впровадження господарської діяльності з постачання електричної енергії споживачу та</w:t>
      </w:r>
      <w:r w:rsidR="002E5D5B">
        <w:rPr>
          <w:sz w:val="24"/>
          <w:szCs w:val="24"/>
          <w:lang w:val="uk-UA"/>
        </w:rPr>
        <w:t xml:space="preserve"> </w:t>
      </w:r>
      <w:r w:rsidRPr="0041183A">
        <w:rPr>
          <w:sz w:val="24"/>
          <w:szCs w:val="24"/>
          <w:lang w:val="uk-UA"/>
        </w:rPr>
        <w:t xml:space="preserve">виконання функцій постачальника універсальної послуги на території м. </w:t>
      </w:r>
      <w:r>
        <w:rPr>
          <w:sz w:val="24"/>
          <w:szCs w:val="24"/>
          <w:lang w:val="uk-UA"/>
        </w:rPr>
        <w:t>Чернігів</w:t>
      </w:r>
      <w:r w:rsidRPr="0041183A">
        <w:rPr>
          <w:sz w:val="24"/>
          <w:szCs w:val="24"/>
          <w:lang w:val="uk-UA"/>
        </w:rPr>
        <w:t xml:space="preserve"> та </w:t>
      </w:r>
      <w:proofErr w:type="spellStart"/>
      <w:r>
        <w:rPr>
          <w:sz w:val="24"/>
          <w:szCs w:val="24"/>
          <w:lang w:val="uk-UA"/>
        </w:rPr>
        <w:t>Чернігіської</w:t>
      </w:r>
      <w:proofErr w:type="spellEnd"/>
      <w:r w:rsidRPr="0041183A">
        <w:rPr>
          <w:sz w:val="24"/>
          <w:szCs w:val="24"/>
          <w:lang w:val="uk-UA"/>
        </w:rPr>
        <w:t xml:space="preserve"> області надано</w:t>
      </w:r>
      <w:r w:rsidR="00B21C63">
        <w:rPr>
          <w:sz w:val="24"/>
          <w:szCs w:val="24"/>
          <w:lang w:val="uk-UA"/>
        </w:rPr>
        <w:t xml:space="preserve"> </w:t>
      </w:r>
      <w:r w:rsidRPr="0041183A">
        <w:rPr>
          <w:sz w:val="24"/>
          <w:szCs w:val="24"/>
          <w:lang w:val="uk-UA"/>
        </w:rPr>
        <w:t xml:space="preserve">ТОВ «ЕНЕРА </w:t>
      </w:r>
      <w:r>
        <w:rPr>
          <w:sz w:val="24"/>
          <w:szCs w:val="24"/>
          <w:lang w:val="uk-UA"/>
        </w:rPr>
        <w:t>ЧЕРНІГІВ</w:t>
      </w:r>
      <w:r w:rsidRPr="0041183A">
        <w:rPr>
          <w:sz w:val="24"/>
          <w:szCs w:val="24"/>
          <w:lang w:val="uk-UA"/>
        </w:rPr>
        <w:t xml:space="preserve">» на підставі постанови НКРЕКП від 14.06.2018 року №429 «Про видачу ліцензії </w:t>
      </w:r>
      <w:proofErr w:type="spellStart"/>
      <w:r w:rsidRPr="0041183A">
        <w:rPr>
          <w:sz w:val="24"/>
          <w:szCs w:val="24"/>
          <w:lang w:val="uk-UA"/>
        </w:rPr>
        <w:t>зпостачання</w:t>
      </w:r>
      <w:proofErr w:type="spellEnd"/>
      <w:r w:rsidRPr="0041183A">
        <w:rPr>
          <w:sz w:val="24"/>
          <w:szCs w:val="24"/>
          <w:lang w:val="uk-UA"/>
        </w:rPr>
        <w:t xml:space="preserve"> електричної енергії споживачу» відповідно до </w:t>
      </w:r>
      <w:proofErr w:type="spellStart"/>
      <w:r w:rsidRPr="0041183A">
        <w:rPr>
          <w:sz w:val="24"/>
          <w:szCs w:val="24"/>
          <w:lang w:val="uk-UA"/>
        </w:rPr>
        <w:t>абз</w:t>
      </w:r>
      <w:proofErr w:type="spellEnd"/>
      <w:r w:rsidRPr="0041183A">
        <w:rPr>
          <w:sz w:val="24"/>
          <w:szCs w:val="24"/>
          <w:lang w:val="uk-UA"/>
        </w:rPr>
        <w:t>. З, 4п. 13 розділу X V II</w:t>
      </w:r>
      <w:r w:rsidR="00B21C63">
        <w:rPr>
          <w:sz w:val="24"/>
          <w:szCs w:val="24"/>
          <w:lang w:val="uk-UA"/>
        </w:rPr>
        <w:t xml:space="preserve"> </w:t>
      </w:r>
      <w:r w:rsidRPr="0041183A">
        <w:rPr>
          <w:sz w:val="24"/>
          <w:szCs w:val="24"/>
          <w:lang w:val="uk-UA"/>
        </w:rPr>
        <w:t>«Прикінцеві та перехідні</w:t>
      </w:r>
      <w:r w:rsidR="00B21C63">
        <w:rPr>
          <w:sz w:val="24"/>
          <w:szCs w:val="24"/>
          <w:lang w:val="uk-UA"/>
        </w:rPr>
        <w:t xml:space="preserve"> </w:t>
      </w:r>
      <w:r w:rsidRPr="0041183A">
        <w:rPr>
          <w:sz w:val="24"/>
          <w:szCs w:val="24"/>
          <w:lang w:val="uk-UA"/>
        </w:rPr>
        <w:t>положення» Закону України «Про ринок електричної енергії» від 13.04.2017 року №2019 - VIII та постанови</w:t>
      </w:r>
      <w:r w:rsidR="00B21C63">
        <w:rPr>
          <w:sz w:val="24"/>
          <w:szCs w:val="24"/>
          <w:lang w:val="uk-UA"/>
        </w:rPr>
        <w:t xml:space="preserve"> </w:t>
      </w:r>
      <w:r w:rsidRPr="0041183A">
        <w:rPr>
          <w:sz w:val="24"/>
          <w:szCs w:val="24"/>
          <w:lang w:val="uk-UA"/>
        </w:rPr>
        <w:t>НКРЕКП від 26.10.2018 року №1268</w:t>
      </w:r>
      <w:r>
        <w:rPr>
          <w:sz w:val="24"/>
          <w:szCs w:val="24"/>
          <w:lang w:val="uk-UA"/>
        </w:rPr>
        <w:t>.</w:t>
      </w:r>
    </w:p>
    <w:p w14:paraId="301116EC" w14:textId="77777777" w:rsidR="0041183A" w:rsidRDefault="0041183A" w:rsidP="0041183A">
      <w:pPr>
        <w:pStyle w:val="a7"/>
        <w:tabs>
          <w:tab w:val="left" w:pos="8040"/>
        </w:tabs>
        <w:jc w:val="both"/>
        <w:rPr>
          <w:i/>
          <w:iCs/>
          <w:sz w:val="24"/>
          <w:szCs w:val="24"/>
          <w:lang w:val="uk-UA"/>
        </w:rPr>
      </w:pPr>
      <w:r w:rsidRPr="0041183A">
        <w:rPr>
          <w:b/>
          <w:bCs/>
          <w:i/>
          <w:iCs/>
          <w:sz w:val="24"/>
          <w:szCs w:val="24"/>
          <w:lang w:val="uk-UA"/>
        </w:rPr>
        <w:t>Універсальна послуга</w:t>
      </w:r>
      <w:r w:rsidRPr="0041183A">
        <w:rPr>
          <w:i/>
          <w:iCs/>
          <w:sz w:val="24"/>
          <w:szCs w:val="24"/>
          <w:lang w:val="uk-UA"/>
        </w:rPr>
        <w:t xml:space="preserve"> — це постачання електричної енергії побутовим та малим непобутовим споживачам, що гарантує їхні права бути забезпеченими електричною енергією визначеної якості на умовах, визначених відповідно до Закону № 2019, на всій території України. Ціна універсальних послуг не може змінюватися самостійно </w:t>
      </w:r>
      <w:proofErr w:type="spellStart"/>
      <w:r w:rsidRPr="0041183A">
        <w:rPr>
          <w:i/>
          <w:iCs/>
          <w:sz w:val="24"/>
          <w:szCs w:val="24"/>
          <w:lang w:val="uk-UA"/>
        </w:rPr>
        <w:t>електропостачальником</w:t>
      </w:r>
      <w:proofErr w:type="spellEnd"/>
      <w:r w:rsidRPr="0041183A">
        <w:rPr>
          <w:i/>
          <w:iCs/>
          <w:sz w:val="24"/>
          <w:szCs w:val="24"/>
          <w:lang w:val="uk-UA"/>
        </w:rPr>
        <w:t>. Усі розрахунки здійснюються згідно з Порядком формування цін на універсальні послуги, затвердженим постановою НКРЕКП, тобто, ціна є чітко регульованою державою</w:t>
      </w:r>
      <w:r>
        <w:rPr>
          <w:i/>
          <w:iCs/>
          <w:sz w:val="24"/>
          <w:szCs w:val="24"/>
          <w:lang w:val="uk-UA"/>
        </w:rPr>
        <w:t>.</w:t>
      </w:r>
    </w:p>
    <w:p w14:paraId="1AA928D7" w14:textId="77777777" w:rsidR="0041183A" w:rsidRDefault="00EB1261" w:rsidP="0041183A">
      <w:pPr>
        <w:pStyle w:val="a7"/>
        <w:tabs>
          <w:tab w:val="left" w:pos="8040"/>
        </w:tabs>
        <w:jc w:val="both"/>
        <w:rPr>
          <w:i/>
          <w:iCs/>
          <w:sz w:val="24"/>
          <w:szCs w:val="24"/>
          <w:lang w:val="uk-UA"/>
        </w:rPr>
      </w:pPr>
      <w:r w:rsidRPr="002E5D5B">
        <w:rPr>
          <w:i/>
          <w:iCs/>
          <w:sz w:val="24"/>
          <w:szCs w:val="24"/>
          <w:lang w:val="uk-UA"/>
        </w:rPr>
        <w:t xml:space="preserve">Згідно з </w:t>
      </w:r>
      <w:proofErr w:type="spellStart"/>
      <w:r w:rsidRPr="002E5D5B">
        <w:rPr>
          <w:i/>
          <w:iCs/>
          <w:sz w:val="24"/>
          <w:szCs w:val="24"/>
          <w:lang w:val="uk-UA"/>
        </w:rPr>
        <w:t>абз</w:t>
      </w:r>
      <w:proofErr w:type="spellEnd"/>
      <w:r w:rsidRPr="002E5D5B">
        <w:rPr>
          <w:i/>
          <w:iCs/>
          <w:sz w:val="24"/>
          <w:szCs w:val="24"/>
          <w:lang w:val="uk-UA"/>
        </w:rPr>
        <w:t>. 4 ч. 2 ст. 63 Закону в межах території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здійснення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дія</w:t>
      </w:r>
      <w:r w:rsidR="004D14BF">
        <w:rPr>
          <w:i/>
          <w:iCs/>
          <w:sz w:val="24"/>
          <w:szCs w:val="24"/>
          <w:lang w:val="uk-UA"/>
        </w:rPr>
        <w:t>л</w:t>
      </w:r>
      <w:r w:rsidRPr="002E5D5B">
        <w:rPr>
          <w:i/>
          <w:iCs/>
          <w:sz w:val="24"/>
          <w:szCs w:val="24"/>
          <w:lang w:val="uk-UA"/>
        </w:rPr>
        <w:t xml:space="preserve">ьності одного </w:t>
      </w:r>
      <w:r w:rsidR="00B21C63">
        <w:rPr>
          <w:i/>
          <w:iCs/>
          <w:sz w:val="24"/>
          <w:szCs w:val="24"/>
          <w:lang w:val="uk-UA"/>
        </w:rPr>
        <w:t xml:space="preserve">постачальника </w:t>
      </w:r>
      <w:r w:rsidRPr="002E5D5B">
        <w:rPr>
          <w:i/>
          <w:iCs/>
          <w:sz w:val="24"/>
          <w:szCs w:val="24"/>
          <w:lang w:val="uk-UA"/>
        </w:rPr>
        <w:t>універсальних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послуг не допускається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здійснення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діяльності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іншими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постачальниками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універсальних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послуг. Відповідно до Закону України «Про ринок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електричної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енергії» (зі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змінами і допов</w:t>
      </w:r>
      <w:r w:rsidR="00B21C63">
        <w:rPr>
          <w:i/>
          <w:iCs/>
          <w:sz w:val="24"/>
          <w:szCs w:val="24"/>
          <w:lang w:val="uk-UA"/>
        </w:rPr>
        <w:t>неннями) визначено, що право на</w:t>
      </w:r>
      <w:r w:rsidRPr="002E5D5B">
        <w:rPr>
          <w:i/>
          <w:iCs/>
          <w:sz w:val="24"/>
          <w:szCs w:val="24"/>
          <w:lang w:val="uk-UA"/>
        </w:rPr>
        <w:t xml:space="preserve"> отримання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універсальної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послуги .мають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побутові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споживачі та малі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непобутові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споживачі (малий</w:t>
      </w:r>
      <w:r w:rsidR="00B21C63">
        <w:rPr>
          <w:i/>
          <w:iCs/>
          <w:sz w:val="24"/>
          <w:szCs w:val="24"/>
          <w:lang w:val="uk-UA"/>
        </w:rPr>
        <w:t xml:space="preserve"> не побутовий </w:t>
      </w:r>
      <w:r w:rsidRPr="002E5D5B">
        <w:rPr>
          <w:i/>
          <w:iCs/>
          <w:sz w:val="24"/>
          <w:szCs w:val="24"/>
          <w:lang w:val="uk-UA"/>
        </w:rPr>
        <w:t>споживач - споживач, який не є побутовим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споживачем і купує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електричну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енергію для власного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споживання, електроустановки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якого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приєднані до електричних мереж з договірною</w:t>
      </w:r>
      <w:r w:rsidR="00B21C63">
        <w:rPr>
          <w:i/>
          <w:iCs/>
          <w:sz w:val="24"/>
          <w:szCs w:val="24"/>
          <w:lang w:val="uk-UA"/>
        </w:rPr>
        <w:t xml:space="preserve"> </w:t>
      </w:r>
      <w:r w:rsidRPr="002E5D5B">
        <w:rPr>
          <w:i/>
          <w:iCs/>
          <w:sz w:val="24"/>
          <w:szCs w:val="24"/>
          <w:lang w:val="uk-UA"/>
        </w:rPr>
        <w:t>потужністю до 50 кВт)</w:t>
      </w:r>
      <w:r>
        <w:rPr>
          <w:i/>
          <w:iCs/>
          <w:sz w:val="24"/>
          <w:szCs w:val="24"/>
          <w:lang w:val="uk-UA"/>
        </w:rPr>
        <w:t>.</w:t>
      </w:r>
    </w:p>
    <w:p w14:paraId="6690700F" w14:textId="0B28CDD4" w:rsidR="00EB1261" w:rsidRDefault="00EB1261" w:rsidP="0041183A">
      <w:pPr>
        <w:pStyle w:val="a7"/>
        <w:tabs>
          <w:tab w:val="left" w:pos="8040"/>
        </w:tabs>
        <w:jc w:val="both"/>
        <w:rPr>
          <w:i/>
          <w:iCs/>
          <w:sz w:val="24"/>
          <w:szCs w:val="24"/>
          <w:lang w:val="uk-UA"/>
        </w:rPr>
      </w:pPr>
      <w:r w:rsidRPr="00EB1261">
        <w:rPr>
          <w:i/>
          <w:iCs/>
          <w:sz w:val="24"/>
          <w:szCs w:val="24"/>
          <w:lang w:val="uk-UA"/>
        </w:rPr>
        <w:lastRenderedPageBreak/>
        <w:t>Згідно додатку до договору про надання послуг з розподілу електричної енергії з оператором системи розподілу Акціонерне товариство «</w:t>
      </w:r>
      <w:proofErr w:type="spellStart"/>
      <w:r>
        <w:rPr>
          <w:i/>
          <w:iCs/>
          <w:sz w:val="24"/>
          <w:szCs w:val="24"/>
          <w:lang w:val="uk-UA"/>
        </w:rPr>
        <w:t>Чернігів</w:t>
      </w:r>
      <w:r w:rsidRPr="00EB1261">
        <w:rPr>
          <w:i/>
          <w:iCs/>
          <w:sz w:val="24"/>
          <w:szCs w:val="24"/>
          <w:lang w:val="uk-UA"/>
        </w:rPr>
        <w:t>обленерго</w:t>
      </w:r>
      <w:proofErr w:type="spellEnd"/>
      <w:r w:rsidRPr="00EB1261">
        <w:rPr>
          <w:i/>
          <w:iCs/>
          <w:sz w:val="24"/>
          <w:szCs w:val="24"/>
          <w:lang w:val="uk-UA"/>
        </w:rPr>
        <w:t>» (о/р №</w:t>
      </w:r>
      <w:r w:rsidRPr="00EB1261">
        <w:rPr>
          <w:i/>
          <w:iCs/>
          <w:sz w:val="24"/>
          <w:szCs w:val="24"/>
          <w:highlight w:val="yellow"/>
          <w:lang w:val="uk-UA"/>
        </w:rPr>
        <w:t>_</w:t>
      </w:r>
      <w:r w:rsidR="00CA6AD9" w:rsidRPr="00CA6AD9">
        <w:rPr>
          <w:i/>
          <w:iCs/>
          <w:sz w:val="24"/>
          <w:szCs w:val="24"/>
          <w:highlight w:val="yellow"/>
          <w:u w:val="single"/>
          <w:lang w:val="uk-UA"/>
        </w:rPr>
        <w:t>234030011024</w:t>
      </w:r>
      <w:r w:rsidRPr="00EB1261">
        <w:rPr>
          <w:i/>
          <w:iCs/>
          <w:sz w:val="24"/>
          <w:szCs w:val="24"/>
          <w:highlight w:val="yellow"/>
          <w:lang w:val="uk-UA"/>
        </w:rPr>
        <w:t>_______</w:t>
      </w:r>
      <w:r w:rsidRPr="00EB1261">
        <w:rPr>
          <w:i/>
          <w:iCs/>
          <w:sz w:val="24"/>
          <w:szCs w:val="24"/>
          <w:lang w:val="uk-UA"/>
        </w:rPr>
        <w:t xml:space="preserve">) </w:t>
      </w:r>
      <w:bookmarkStart w:id="0" w:name="_Hlk157556158"/>
      <w:r w:rsidR="00CA6AD9">
        <w:rPr>
          <w:i/>
          <w:iCs/>
          <w:sz w:val="24"/>
          <w:szCs w:val="24"/>
          <w:lang w:val="uk-UA"/>
        </w:rPr>
        <w:t>Комунальний заклад «</w:t>
      </w:r>
      <w:proofErr w:type="spellStart"/>
      <w:r w:rsidR="00CA6AD9">
        <w:rPr>
          <w:i/>
          <w:iCs/>
          <w:sz w:val="24"/>
          <w:szCs w:val="24"/>
          <w:lang w:val="uk-UA"/>
        </w:rPr>
        <w:t>Старобасанська</w:t>
      </w:r>
      <w:proofErr w:type="spellEnd"/>
      <w:r w:rsidR="00CA6AD9">
        <w:rPr>
          <w:i/>
          <w:iCs/>
          <w:sz w:val="24"/>
          <w:szCs w:val="24"/>
          <w:lang w:val="uk-UA"/>
        </w:rPr>
        <w:t xml:space="preserve"> гімназія» Чернігівської обласної ради </w:t>
      </w:r>
      <w:bookmarkEnd w:id="0"/>
      <w:r>
        <w:rPr>
          <w:i/>
          <w:iCs/>
          <w:sz w:val="24"/>
          <w:szCs w:val="24"/>
          <w:lang w:val="uk-UA"/>
        </w:rPr>
        <w:t>має</w:t>
      </w:r>
      <w:r w:rsidRPr="00EB1261">
        <w:rPr>
          <w:i/>
          <w:iCs/>
          <w:sz w:val="24"/>
          <w:szCs w:val="24"/>
          <w:lang w:val="uk-UA"/>
        </w:rPr>
        <w:t xml:space="preserve"> об’єкт</w:t>
      </w:r>
      <w:r w:rsidRPr="004D14BF">
        <w:rPr>
          <w:i/>
          <w:iCs/>
          <w:sz w:val="24"/>
          <w:szCs w:val="24"/>
          <w:highlight w:val="yellow"/>
          <w:lang w:val="uk-UA"/>
        </w:rPr>
        <w:t>(и</w:t>
      </w:r>
      <w:r>
        <w:rPr>
          <w:i/>
          <w:iCs/>
          <w:sz w:val="24"/>
          <w:szCs w:val="24"/>
          <w:lang w:val="uk-UA"/>
        </w:rPr>
        <w:t>)</w:t>
      </w:r>
      <w:r w:rsidRPr="00EB1261">
        <w:rPr>
          <w:i/>
          <w:iCs/>
          <w:sz w:val="24"/>
          <w:szCs w:val="24"/>
          <w:lang w:val="uk-UA"/>
        </w:rPr>
        <w:t xml:space="preserve"> споживання електричної енергії, </w:t>
      </w:r>
      <w:r>
        <w:rPr>
          <w:i/>
          <w:iCs/>
          <w:sz w:val="24"/>
          <w:szCs w:val="24"/>
          <w:lang w:val="uk-UA"/>
        </w:rPr>
        <w:t>по</w:t>
      </w:r>
      <w:r w:rsidR="004D14BF">
        <w:rPr>
          <w:i/>
          <w:iCs/>
          <w:sz w:val="24"/>
          <w:szCs w:val="24"/>
          <w:lang w:val="uk-UA"/>
        </w:rPr>
        <w:t>т</w:t>
      </w:r>
      <w:r>
        <w:rPr>
          <w:i/>
          <w:iCs/>
          <w:sz w:val="24"/>
          <w:szCs w:val="24"/>
          <w:lang w:val="uk-UA"/>
        </w:rPr>
        <w:t>ужність</w:t>
      </w:r>
      <w:r w:rsidRPr="00EB1261">
        <w:rPr>
          <w:i/>
          <w:iCs/>
          <w:sz w:val="24"/>
          <w:szCs w:val="24"/>
          <w:lang w:val="uk-UA"/>
        </w:rPr>
        <w:t xml:space="preserve">, </w:t>
      </w:r>
      <w:r w:rsidRPr="004D14BF">
        <w:rPr>
          <w:i/>
          <w:iCs/>
          <w:sz w:val="24"/>
          <w:szCs w:val="24"/>
          <w:highlight w:val="yellow"/>
          <w:lang w:val="uk-UA"/>
        </w:rPr>
        <w:t>яких (якого</w:t>
      </w:r>
      <w:r>
        <w:rPr>
          <w:i/>
          <w:iCs/>
          <w:sz w:val="24"/>
          <w:szCs w:val="24"/>
          <w:lang w:val="uk-UA"/>
        </w:rPr>
        <w:t>)</w:t>
      </w:r>
      <w:r w:rsidRPr="00EB1261">
        <w:rPr>
          <w:i/>
          <w:iCs/>
          <w:sz w:val="24"/>
          <w:szCs w:val="24"/>
          <w:lang w:val="uk-UA"/>
        </w:rPr>
        <w:t xml:space="preserve"> не перевищує 50 кВт, що відповідає ознакам малого непобутового споживача та має право отримувати електроенергію від постачальника універсальних послуг.</w:t>
      </w:r>
    </w:p>
    <w:p w14:paraId="4E27D2E1" w14:textId="77777777" w:rsidR="00EB1261" w:rsidRDefault="00EB1261" w:rsidP="0041183A">
      <w:pPr>
        <w:pStyle w:val="a7"/>
        <w:tabs>
          <w:tab w:val="left" w:pos="8040"/>
        </w:tabs>
        <w:jc w:val="both"/>
        <w:rPr>
          <w:i/>
          <w:iCs/>
          <w:sz w:val="24"/>
          <w:szCs w:val="24"/>
          <w:lang w:val="uk-UA"/>
        </w:rPr>
      </w:pPr>
      <w:r w:rsidRPr="00EB1261">
        <w:rPr>
          <w:i/>
          <w:iCs/>
          <w:sz w:val="24"/>
          <w:szCs w:val="24"/>
          <w:lang w:val="uk-UA"/>
        </w:rPr>
        <w:t>В зв</w:t>
      </w:r>
      <w:r w:rsidR="004D14BF">
        <w:rPr>
          <w:i/>
          <w:iCs/>
          <w:sz w:val="24"/>
          <w:szCs w:val="24"/>
          <w:lang w:val="uk-UA"/>
        </w:rPr>
        <w:t>’</w:t>
      </w:r>
      <w:r w:rsidRPr="00EB1261">
        <w:rPr>
          <w:i/>
          <w:iCs/>
          <w:sz w:val="24"/>
          <w:szCs w:val="24"/>
          <w:lang w:val="uk-UA"/>
        </w:rPr>
        <w:t xml:space="preserve">язку з тим, що на території </w:t>
      </w:r>
      <w:r w:rsidR="004D14BF">
        <w:rPr>
          <w:i/>
          <w:iCs/>
          <w:sz w:val="24"/>
          <w:szCs w:val="24"/>
          <w:lang w:val="uk-UA"/>
        </w:rPr>
        <w:t>Чернігівської</w:t>
      </w:r>
      <w:r w:rsidRPr="00EB1261">
        <w:rPr>
          <w:i/>
          <w:iCs/>
          <w:sz w:val="24"/>
          <w:szCs w:val="24"/>
          <w:lang w:val="uk-UA"/>
        </w:rPr>
        <w:t xml:space="preserve"> області інших постачальників універсальних послуг окрім ТОВ «ЕНЕРА </w:t>
      </w:r>
      <w:r>
        <w:rPr>
          <w:i/>
          <w:iCs/>
          <w:sz w:val="24"/>
          <w:szCs w:val="24"/>
          <w:lang w:val="uk-UA"/>
        </w:rPr>
        <w:t>ЧЕРНІГІВ</w:t>
      </w:r>
      <w:r w:rsidRPr="00EB1261">
        <w:rPr>
          <w:i/>
          <w:iCs/>
          <w:sz w:val="24"/>
          <w:szCs w:val="24"/>
          <w:lang w:val="uk-UA"/>
        </w:rPr>
        <w:t>» не існує, споживачі, електроустановки яких приєднані до електричних мереж з договірною потужністю до 50 кВт, мають право на за</w:t>
      </w:r>
      <w:r w:rsidR="004D14BF">
        <w:rPr>
          <w:i/>
          <w:iCs/>
          <w:sz w:val="24"/>
          <w:szCs w:val="24"/>
          <w:lang w:val="uk-UA"/>
        </w:rPr>
        <w:t>кл</w:t>
      </w:r>
      <w:r w:rsidRPr="00EB1261">
        <w:rPr>
          <w:i/>
          <w:iCs/>
          <w:sz w:val="24"/>
          <w:szCs w:val="24"/>
          <w:lang w:val="uk-UA"/>
        </w:rPr>
        <w:t>ючення прямого договору на закупівлю електричної енергії.</w:t>
      </w:r>
    </w:p>
    <w:p w14:paraId="68D1DD00" w14:textId="77777777" w:rsidR="001D6E92" w:rsidRDefault="001D6E92" w:rsidP="0041183A">
      <w:pPr>
        <w:pStyle w:val="a7"/>
        <w:tabs>
          <w:tab w:val="left" w:pos="8040"/>
        </w:tabs>
        <w:jc w:val="both"/>
        <w:rPr>
          <w:rFonts w:eastAsia="Calibri" w:cs="Times New Roman"/>
          <w:kern w:val="0"/>
          <w:sz w:val="24"/>
          <w:szCs w:val="24"/>
          <w:lang w:val="uk-UA" w:bidi="uk-UA"/>
        </w:rPr>
      </w:pPr>
      <w:r w:rsidRPr="001D6E92">
        <w:rPr>
          <w:rFonts w:eastAsia="Calibri" w:cs="Times New Roman"/>
          <w:kern w:val="0"/>
          <w:sz w:val="24"/>
          <w:szCs w:val="24"/>
          <w:lang w:val="uk-UA" w:bidi="uk-UA"/>
        </w:rPr>
        <w:t xml:space="preserve">Закупівля електричної енергії на умовах універсальної послуги повністю забезпечує дотримання основних принципів проведення публічних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val="uk-UA" w:bidi="uk-UA"/>
        </w:rPr>
        <w:t>закупівель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val="uk-UA" w:bidi="uk-UA"/>
        </w:rPr>
        <w:t>, визначених ст. 5 Закону України «Про публічні закупівлі», а саме: максимальну економію та ефективність, відкритість та прозорість, недискримінацію учасників, запобігання корупційним діям і зловживанням</w:t>
      </w:r>
    </w:p>
    <w:p w14:paraId="56182BFB" w14:textId="77777777" w:rsidR="001D6E92" w:rsidRDefault="001D6E92" w:rsidP="0041183A">
      <w:pPr>
        <w:pStyle w:val="a7"/>
        <w:tabs>
          <w:tab w:val="left" w:pos="8040"/>
        </w:tabs>
        <w:jc w:val="both"/>
        <w:rPr>
          <w:rFonts w:eastAsia="Calibri" w:cs="Times New Roman"/>
          <w:kern w:val="0"/>
          <w:sz w:val="24"/>
          <w:szCs w:val="24"/>
          <w:lang w:val="uk-UA" w:bidi="uk-UA"/>
        </w:rPr>
      </w:pPr>
      <w:r w:rsidRPr="001D6E92">
        <w:rPr>
          <w:rFonts w:eastAsia="Calibri" w:cs="Times New Roman"/>
          <w:kern w:val="0"/>
          <w:sz w:val="24"/>
          <w:szCs w:val="24"/>
          <w:lang w:val="uk-UA" w:bidi="uk-UA"/>
        </w:rPr>
        <w:t>Корупційні дії та зловживання пов‘язані із формуванням ціни на предмет закупівлі при постачанні електричної енергії на умовах універсальної послуги є неможливими, оскільки всі складові ціни затверджуються уповноваженими державними органами</w:t>
      </w:r>
    </w:p>
    <w:p w14:paraId="785C13FF" w14:textId="15ED9049" w:rsidR="001D6E92" w:rsidRPr="002E5D5B" w:rsidRDefault="001D6E92" w:rsidP="0041183A">
      <w:pPr>
        <w:pStyle w:val="a7"/>
        <w:tabs>
          <w:tab w:val="left" w:pos="8040"/>
        </w:tabs>
        <w:jc w:val="both"/>
        <w:rPr>
          <w:rFonts w:eastAsia="Calibri" w:cs="Times New Roman"/>
          <w:kern w:val="0"/>
          <w:sz w:val="24"/>
          <w:szCs w:val="24"/>
          <w:lang w:val="uk-UA" w:bidi="uk-UA"/>
        </w:rPr>
      </w:pPr>
      <w:r w:rsidRPr="002E5D5B">
        <w:rPr>
          <w:rFonts w:eastAsia="Calibri" w:cs="Times New Roman"/>
          <w:kern w:val="0"/>
          <w:sz w:val="24"/>
          <w:szCs w:val="24"/>
          <w:lang w:val="uk-UA" w:bidi="uk-UA"/>
        </w:rPr>
        <w:t>Відповідно до частини 3 статті 63 Закону постачальник</w:t>
      </w:r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r w:rsidRPr="002E5D5B">
        <w:rPr>
          <w:rFonts w:eastAsia="Calibri" w:cs="Times New Roman"/>
          <w:kern w:val="0"/>
          <w:sz w:val="24"/>
          <w:szCs w:val="24"/>
          <w:lang w:val="uk-UA" w:bidi="uk-UA"/>
        </w:rPr>
        <w:t>надає</w:t>
      </w:r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r w:rsidRPr="002E5D5B">
        <w:rPr>
          <w:rFonts w:eastAsia="Calibri" w:cs="Times New Roman"/>
          <w:kern w:val="0"/>
          <w:sz w:val="24"/>
          <w:szCs w:val="24"/>
          <w:lang w:val="uk-UA" w:bidi="uk-UA"/>
        </w:rPr>
        <w:t>універсальні</w:t>
      </w:r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r w:rsidRPr="002E5D5B">
        <w:rPr>
          <w:rFonts w:eastAsia="Calibri" w:cs="Times New Roman"/>
          <w:kern w:val="0"/>
          <w:sz w:val="24"/>
          <w:szCs w:val="24"/>
          <w:lang w:val="uk-UA" w:bidi="uk-UA"/>
        </w:rPr>
        <w:t>послуги за економічно</w:t>
      </w:r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r w:rsidRPr="002E5D5B">
        <w:rPr>
          <w:rFonts w:eastAsia="Calibri" w:cs="Times New Roman"/>
          <w:kern w:val="0"/>
          <w:sz w:val="24"/>
          <w:szCs w:val="24"/>
          <w:lang w:val="uk-UA" w:bidi="uk-UA"/>
        </w:rPr>
        <w:t>обґрунтованими, прозорими та недискримінаційними</w:t>
      </w:r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r w:rsidRPr="002E5D5B">
        <w:rPr>
          <w:rFonts w:eastAsia="Calibri" w:cs="Times New Roman"/>
          <w:kern w:val="0"/>
          <w:sz w:val="24"/>
          <w:szCs w:val="24"/>
          <w:lang w:val="uk-UA" w:bidi="uk-UA"/>
        </w:rPr>
        <w:t>цінами, що</w:t>
      </w:r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r w:rsidRPr="002E5D5B">
        <w:rPr>
          <w:rFonts w:eastAsia="Calibri" w:cs="Times New Roman"/>
          <w:kern w:val="0"/>
          <w:sz w:val="24"/>
          <w:szCs w:val="24"/>
          <w:lang w:val="uk-UA" w:bidi="uk-UA"/>
        </w:rPr>
        <w:t>формуються</w:t>
      </w:r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r w:rsidRPr="002E5D5B">
        <w:rPr>
          <w:rFonts w:eastAsia="Calibri" w:cs="Times New Roman"/>
          <w:kern w:val="0"/>
          <w:sz w:val="24"/>
          <w:szCs w:val="24"/>
          <w:lang w:val="uk-UA" w:bidi="uk-UA"/>
        </w:rPr>
        <w:t>відповідно до методики (порядку), затвердженої Регулятором, та включають, зокрема, ціну</w:t>
      </w:r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r w:rsidRPr="002E5D5B">
        <w:rPr>
          <w:rFonts w:eastAsia="Calibri" w:cs="Times New Roman"/>
          <w:kern w:val="0"/>
          <w:sz w:val="24"/>
          <w:szCs w:val="24"/>
          <w:lang w:val="uk-UA" w:bidi="uk-UA"/>
        </w:rPr>
        <w:t>купівлі</w:t>
      </w:r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r w:rsidRPr="002E5D5B">
        <w:rPr>
          <w:rFonts w:eastAsia="Calibri" w:cs="Times New Roman"/>
          <w:kern w:val="0"/>
          <w:sz w:val="24"/>
          <w:szCs w:val="24"/>
          <w:lang w:val="uk-UA" w:bidi="uk-UA"/>
        </w:rPr>
        <w:t>електричної</w:t>
      </w:r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r w:rsidRPr="002E5D5B">
        <w:rPr>
          <w:rFonts w:eastAsia="Calibri" w:cs="Times New Roman"/>
          <w:kern w:val="0"/>
          <w:sz w:val="24"/>
          <w:szCs w:val="24"/>
          <w:lang w:val="uk-UA" w:bidi="uk-UA"/>
        </w:rPr>
        <w:t>енергії на ринку електричної</w:t>
      </w:r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r w:rsidRPr="002E5D5B">
        <w:rPr>
          <w:rFonts w:eastAsia="Calibri" w:cs="Times New Roman"/>
          <w:kern w:val="0"/>
          <w:sz w:val="24"/>
          <w:szCs w:val="24"/>
          <w:lang w:val="uk-UA" w:bidi="uk-UA"/>
        </w:rPr>
        <w:t>енергії, ціну (тариф) на послуги</w:t>
      </w:r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r w:rsidRPr="002E5D5B">
        <w:rPr>
          <w:rFonts w:eastAsia="Calibri" w:cs="Times New Roman"/>
          <w:kern w:val="0"/>
          <w:sz w:val="24"/>
          <w:szCs w:val="24"/>
          <w:lang w:val="uk-UA" w:bidi="uk-UA"/>
        </w:rPr>
        <w:t>постачальника</w:t>
      </w:r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r w:rsidRPr="002E5D5B">
        <w:rPr>
          <w:rFonts w:eastAsia="Calibri" w:cs="Times New Roman"/>
          <w:kern w:val="0"/>
          <w:sz w:val="24"/>
          <w:szCs w:val="24"/>
          <w:lang w:val="uk-UA" w:bidi="uk-UA"/>
        </w:rPr>
        <w:t>універсальних</w:t>
      </w:r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r w:rsidRPr="002E5D5B">
        <w:rPr>
          <w:rFonts w:eastAsia="Calibri" w:cs="Times New Roman"/>
          <w:kern w:val="0"/>
          <w:sz w:val="24"/>
          <w:szCs w:val="24"/>
          <w:lang w:val="uk-UA" w:bidi="uk-UA"/>
        </w:rPr>
        <w:t>послуг, ціни (тарифи) на послуги оператора системи</w:t>
      </w:r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r w:rsidRPr="002E5D5B">
        <w:rPr>
          <w:rFonts w:eastAsia="Calibri" w:cs="Times New Roman"/>
          <w:kern w:val="0"/>
          <w:sz w:val="24"/>
          <w:szCs w:val="24"/>
          <w:lang w:val="uk-UA" w:bidi="uk-UA"/>
        </w:rPr>
        <w:t>передачі та оператора системи</w:t>
      </w:r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r w:rsidRPr="002E5D5B">
        <w:rPr>
          <w:rFonts w:eastAsia="Calibri" w:cs="Times New Roman"/>
          <w:kern w:val="0"/>
          <w:sz w:val="24"/>
          <w:szCs w:val="24"/>
          <w:lang w:val="uk-UA" w:bidi="uk-UA"/>
        </w:rPr>
        <w:t>розподілу</w:t>
      </w:r>
    </w:p>
    <w:p w14:paraId="7F781957" w14:textId="0F235172" w:rsidR="001D6E92" w:rsidRPr="001D6E92" w:rsidRDefault="001D6E92" w:rsidP="001D6E92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:lang w:bidi="uk-UA"/>
        </w:rPr>
      </w:pPr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«Методика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розрахунку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тарифу на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послуги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постачальника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універсальних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послуг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»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затверджена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Постановою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НКРЕКП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від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05.10.2018 року № 1176 «Про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затвердження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Методики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розрахунку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тарифу на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послуги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постачальника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універсальних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послуг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>».</w:t>
      </w:r>
    </w:p>
    <w:p w14:paraId="3D711A9D" w14:textId="529E9C22" w:rsidR="001D6E92" w:rsidRPr="001D6E92" w:rsidRDefault="001D6E92" w:rsidP="001D6E92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:lang w:bidi="uk-UA"/>
        </w:rPr>
      </w:pPr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«Порядок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формування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цін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на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універсальні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послуги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»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затверджений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Постановою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НКРЕКП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від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05.10.2018 р. № 1177 (з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наступними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змінами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та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доповненнями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>).</w:t>
      </w:r>
    </w:p>
    <w:p w14:paraId="3716C430" w14:textId="7417BF35" w:rsidR="001D6E92" w:rsidRDefault="001D6E92" w:rsidP="001D6E92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:lang w:bidi="uk-UA"/>
        </w:rPr>
      </w:pPr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Таким чином, тариф на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універсальну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послугу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є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державним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регульованим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тарифом,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всі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складові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вартості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електричної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енергії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що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поставляється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за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універсальною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послугою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підлягають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державному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регулюванню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>.</w:t>
      </w:r>
    </w:p>
    <w:p w14:paraId="7F714664" w14:textId="3B75D1B4" w:rsidR="001D6E92" w:rsidRDefault="001D6E92" w:rsidP="001D6E92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:lang w:val="uk-UA" w:bidi="uk-UA"/>
        </w:rPr>
      </w:pPr>
      <w:r w:rsidRPr="001D6E92">
        <w:rPr>
          <w:rFonts w:eastAsia="Calibri" w:cs="Times New Roman"/>
          <w:kern w:val="0"/>
          <w:sz w:val="24"/>
          <w:szCs w:val="24"/>
          <w:lang w:val="uk-UA" w:bidi="uk-UA"/>
        </w:rPr>
        <w:t xml:space="preserve">З огляду на викладене, рішення замовника про проведення закупівлі </w:t>
      </w:r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без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застосування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відкритих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торгів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/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електронного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каталогу</w:t>
      </w:r>
      <w:r w:rsidRPr="001D6E92">
        <w:rPr>
          <w:rFonts w:eastAsia="Calibri" w:cs="Times New Roman"/>
          <w:kern w:val="0"/>
          <w:sz w:val="24"/>
          <w:szCs w:val="24"/>
          <w:lang w:val="uk-UA" w:bidi="uk-UA"/>
        </w:rPr>
        <w:t xml:space="preserve"> відповідає чинному законодавству</w:t>
      </w:r>
      <w:r>
        <w:rPr>
          <w:rFonts w:eastAsia="Calibri" w:cs="Times New Roman"/>
          <w:kern w:val="0"/>
          <w:sz w:val="24"/>
          <w:szCs w:val="24"/>
          <w:lang w:val="uk-UA" w:bidi="uk-UA"/>
        </w:rPr>
        <w:t>.</w:t>
      </w:r>
    </w:p>
    <w:p w14:paraId="37A66C2E" w14:textId="4BC79A73" w:rsidR="001D6E92" w:rsidRDefault="001D6E92" w:rsidP="001D6E92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:lang w:val="uk-UA" w:bidi="uk-UA"/>
        </w:rPr>
      </w:pPr>
      <w:proofErr w:type="spellStart"/>
      <w:r w:rsidRPr="001D6E92">
        <w:rPr>
          <w:rFonts w:eastAsia="Calibri" w:cs="Times New Roman"/>
          <w:b/>
          <w:bCs/>
          <w:kern w:val="0"/>
          <w:sz w:val="24"/>
          <w:szCs w:val="24"/>
          <w:lang w:val="uk-UA" w:bidi="uk-UA"/>
        </w:rPr>
        <w:t>Обгрунтування</w:t>
      </w:r>
      <w:proofErr w:type="spellEnd"/>
      <w:r w:rsidRPr="001D6E92">
        <w:rPr>
          <w:rFonts w:eastAsia="Calibri" w:cs="Times New Roman"/>
          <w:b/>
          <w:bCs/>
          <w:kern w:val="0"/>
          <w:sz w:val="24"/>
          <w:szCs w:val="24"/>
          <w:lang w:val="uk-UA" w:bidi="uk-UA"/>
        </w:rPr>
        <w:t xml:space="preserve"> здійснення Закупівлі без застосування відкритих торгів та/або електронного каталогу для закупівлі товару</w:t>
      </w:r>
      <w:r w:rsidR="00CA6AD9">
        <w:rPr>
          <w:rFonts w:eastAsia="Calibri" w:cs="Times New Roman"/>
          <w:b/>
          <w:bCs/>
          <w:kern w:val="0"/>
          <w:sz w:val="24"/>
          <w:szCs w:val="24"/>
          <w:lang w:val="uk-UA" w:bidi="uk-UA"/>
        </w:rPr>
        <w:t xml:space="preserve"> </w:t>
      </w:r>
      <w:r w:rsidRPr="001D6E92">
        <w:rPr>
          <w:rFonts w:eastAsia="Calibri" w:cs="Times New Roman"/>
          <w:b/>
          <w:bCs/>
          <w:kern w:val="0"/>
          <w:sz w:val="24"/>
          <w:szCs w:val="24"/>
          <w:lang w:val="uk-UA" w:bidi="uk-UA"/>
        </w:rPr>
        <w:t xml:space="preserve">відповідно до </w:t>
      </w:r>
      <w:proofErr w:type="spellStart"/>
      <w:r w:rsidRPr="001D6E92">
        <w:rPr>
          <w:rFonts w:eastAsia="Calibri" w:cs="Times New Roman"/>
          <w:b/>
          <w:bCs/>
          <w:kern w:val="0"/>
          <w:sz w:val="24"/>
          <w:szCs w:val="24"/>
          <w:lang w:val="uk-UA" w:bidi="uk-UA"/>
        </w:rPr>
        <w:t>пп</w:t>
      </w:r>
      <w:proofErr w:type="spellEnd"/>
      <w:r w:rsidRPr="001D6E92">
        <w:rPr>
          <w:rFonts w:eastAsia="Calibri" w:cs="Times New Roman"/>
          <w:b/>
          <w:bCs/>
          <w:kern w:val="0"/>
          <w:sz w:val="24"/>
          <w:szCs w:val="24"/>
          <w:lang w:val="uk-UA" w:bidi="uk-UA"/>
        </w:rPr>
        <w:t>. 5 (5) п. 13 Особливостей</w:t>
      </w:r>
      <w:r w:rsidRPr="001D6E92">
        <w:rPr>
          <w:rFonts w:eastAsia="Calibri" w:cs="Times New Roman"/>
          <w:kern w:val="0"/>
          <w:sz w:val="24"/>
          <w:szCs w:val="24"/>
          <w:lang w:val="uk-UA" w:bidi="uk-UA"/>
        </w:rPr>
        <w:t xml:space="preserve">: </w:t>
      </w:r>
    </w:p>
    <w:p w14:paraId="0690F250" w14:textId="77777777" w:rsidR="001D6E92" w:rsidRDefault="001D6E92" w:rsidP="001D6E92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:lang w:val="uk-UA" w:bidi="uk-UA"/>
        </w:rPr>
      </w:pPr>
      <w:r w:rsidRPr="001D6E92">
        <w:rPr>
          <w:rFonts w:eastAsia="Calibri" w:cs="Times New Roman"/>
          <w:kern w:val="0"/>
          <w:sz w:val="24"/>
          <w:szCs w:val="24"/>
          <w:lang w:val="uk-UA" w:bidi="uk-UA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1AC9320" w14:textId="5E144C7F" w:rsidR="001D6E92" w:rsidRDefault="001D6E92" w:rsidP="001D6E92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:lang w:bidi="uk-UA"/>
        </w:rPr>
      </w:pPr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Указом Президента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України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від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24.02.2022 № 64 (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зі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змінами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) </w:t>
      </w:r>
    </w:p>
    <w:p w14:paraId="5494DE9B" w14:textId="77777777" w:rsidR="001D6E92" w:rsidRDefault="001D6E92" w:rsidP="001D6E92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:lang w:bidi="uk-UA"/>
        </w:rPr>
      </w:pP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Статтею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4 Указу № 64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КабінетуМіністрівУкраїни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постановлено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невідкладно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>:</w:t>
      </w:r>
    </w:p>
    <w:p w14:paraId="6E2CD20D" w14:textId="31FAC840" w:rsidR="001D6E92" w:rsidRDefault="001D6E92" w:rsidP="001D6E92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:lang w:bidi="uk-UA"/>
        </w:rPr>
      </w:pPr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1) ввести в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дію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план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запровадження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та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забезпечення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заходів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правового режиму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воєнного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стану в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Україні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>;</w:t>
      </w:r>
    </w:p>
    <w:p w14:paraId="48832339" w14:textId="0658B05B" w:rsidR="001D6E92" w:rsidRDefault="001D6E92" w:rsidP="001D6E92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:lang w:bidi="uk-UA"/>
        </w:rPr>
      </w:pPr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2)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забезпечити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фінансування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та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вжити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в межах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повноважень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інших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заходів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пов'язаних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із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запровадженням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правового режиму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воєнного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стану на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території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України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>.</w:t>
      </w:r>
    </w:p>
    <w:p w14:paraId="69EB2E20" w14:textId="6ADD68ED" w:rsidR="001D6E92" w:rsidRDefault="001D6E92" w:rsidP="001D6E92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:lang w:val="uk-UA" w:bidi="uk-UA"/>
        </w:rPr>
      </w:pP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Стаття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12 Закону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України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«Про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правовий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режим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воєнного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стану»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передбачає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що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Кабінет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Міністрів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України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в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разі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введення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воєнного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стану в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Україні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або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окремих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її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місцевостях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: </w:t>
      </w:r>
    </w:p>
    <w:p w14:paraId="7E557B74" w14:textId="4187F50F" w:rsidR="001D6E92" w:rsidRDefault="001D6E92" w:rsidP="001D6E92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:lang w:bidi="uk-UA"/>
        </w:rPr>
      </w:pPr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1)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працює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відповідно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до Регламенту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Кабінету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Міністрів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України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в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умовах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воєнного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стану;</w:t>
      </w:r>
    </w:p>
    <w:p w14:paraId="306E1EAE" w14:textId="65EDBD9C" w:rsidR="001D6E92" w:rsidRDefault="001D6E92" w:rsidP="001D6E92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:lang w:bidi="uk-UA"/>
        </w:rPr>
      </w:pPr>
      <w:r w:rsidRPr="001D6E92">
        <w:rPr>
          <w:rFonts w:eastAsia="Calibri" w:cs="Times New Roman"/>
          <w:kern w:val="0"/>
          <w:sz w:val="24"/>
          <w:szCs w:val="24"/>
          <w:lang w:bidi="uk-UA"/>
        </w:rPr>
        <w:lastRenderedPageBreak/>
        <w:t xml:space="preserve"> 2)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розробляє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та вводить в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дію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План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запровадження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та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забезпечення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заходів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правового режиму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воєнного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стану в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окремих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місцевостях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України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з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урахуванням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загроз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та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особливостей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конкретної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ситуації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, яка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склалася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>.</w:t>
      </w:r>
    </w:p>
    <w:p w14:paraId="0B9BD7B3" w14:textId="77777777" w:rsidR="007D469E" w:rsidRPr="004D14BF" w:rsidRDefault="001D6E92" w:rsidP="001D6E92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:lang w:val="uk-UA" w:bidi="uk-UA"/>
        </w:rPr>
      </w:pPr>
      <w:r w:rsidRPr="004D14BF">
        <w:rPr>
          <w:rFonts w:eastAsia="Calibri" w:cs="Times New Roman"/>
          <w:kern w:val="0"/>
          <w:sz w:val="24"/>
          <w:szCs w:val="24"/>
          <w:lang w:val="uk-UA" w:bidi="uk-UA"/>
        </w:rPr>
        <w:t xml:space="preserve"> 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74AEA360" w14:textId="410DD988" w:rsidR="007D469E" w:rsidRDefault="001D6E92" w:rsidP="001D6E92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:lang w:bidi="uk-UA"/>
        </w:rPr>
      </w:pPr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З метою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невідкладного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забезпечення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заходів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правового режиму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воєнного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стану, до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яких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у тому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числі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входить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здійснення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публічних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закупівель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частиною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3-7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розділу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X «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Прикінцеві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та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перехідні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положення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» Закону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встановлено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що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на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період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дії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правового режиму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воєнного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стану в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Україні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та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протягом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90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днів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з дня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його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припинення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або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скасування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особливості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здійснення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закупівель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товарів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робіт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і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послуг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для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замовників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передбачених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цим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Законом,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визначаються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Кабінетом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Міністрів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України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із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забезпеченням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захищеності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таких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замовників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від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воєнних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загроз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>.</w:t>
      </w:r>
    </w:p>
    <w:p w14:paraId="6ABE804D" w14:textId="51444335" w:rsidR="007D469E" w:rsidRDefault="001D6E92" w:rsidP="001D6E92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:lang w:bidi="uk-UA"/>
        </w:rPr>
      </w:pPr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На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виконання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даної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норми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Закону урядом були</w:t>
      </w:r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прийняті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Особливості</w:t>
      </w:r>
      <w:proofErr w:type="spellEnd"/>
    </w:p>
    <w:p w14:paraId="294CEF81" w14:textId="0BCD1143" w:rsidR="007D469E" w:rsidRDefault="001D6E92" w:rsidP="001D6E92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:lang w:bidi="uk-UA"/>
        </w:rPr>
      </w:pP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Положеннями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Особливостей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передбачено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що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придбання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замовниками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товарів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і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послуг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(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крім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послуг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з поточного ремонту),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вартість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яких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становить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або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перевищує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100 тис. гривень,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послуг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з поточного ремонту,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вартість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яких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становить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або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перевищує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200 тис. гривень,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робіт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вартість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яких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становить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або</w:t>
      </w:r>
      <w:proofErr w:type="spellEnd"/>
      <w:r w:rsidR="00CA6AD9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перевищує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1,5 млн гривень,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може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здійснюватися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без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застосування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відкритих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торгів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та/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або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електронного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каталогу для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закупівлі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товару у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разі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, коли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роботи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товари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чи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послуги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можуть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бути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виконані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поставлені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чи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надані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виключно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певним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суб’єктом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господарювання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у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випадку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укладення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договору про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закупівлю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з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постачальником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«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останньої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надії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»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або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з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постачальником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універсальної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послуги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на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постачання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електричної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енергії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або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природного газу,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тобто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замовник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застосовує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виняток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за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Особливостями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і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укладає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прямий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договір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. За результатами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закупівлі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здійсненої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відповідно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до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цього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пункту,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замовники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оприлюднюють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в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електронній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системі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закупівель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звіт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про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договір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про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закупівлю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укладений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без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використання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електронної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системи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закупівель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,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відповідно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до пункту </w:t>
      </w:r>
      <w:proofErr w:type="gramStart"/>
      <w:r w:rsidRPr="001D6E92">
        <w:rPr>
          <w:rFonts w:eastAsia="Calibri" w:cs="Times New Roman"/>
          <w:kern w:val="0"/>
          <w:sz w:val="24"/>
          <w:szCs w:val="24"/>
          <w:lang w:bidi="uk-UA"/>
        </w:rPr>
        <w:t>3-8</w:t>
      </w:r>
      <w:proofErr w:type="gram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розділу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X «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Прикінцеві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 xml:space="preserve"> та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перехідні</w:t>
      </w:r>
      <w:proofErr w:type="spellEnd"/>
      <w:r w:rsidR="000A4498">
        <w:rPr>
          <w:rFonts w:eastAsia="Calibri" w:cs="Times New Roman"/>
          <w:kern w:val="0"/>
          <w:sz w:val="24"/>
          <w:szCs w:val="24"/>
          <w:lang w:val="uk-UA" w:bidi="uk-UA"/>
        </w:rPr>
        <w:t xml:space="preserve"> </w:t>
      </w:r>
      <w:proofErr w:type="spellStart"/>
      <w:r w:rsidRPr="001D6E92">
        <w:rPr>
          <w:rFonts w:eastAsia="Calibri" w:cs="Times New Roman"/>
          <w:kern w:val="0"/>
          <w:sz w:val="24"/>
          <w:szCs w:val="24"/>
          <w:lang w:bidi="uk-UA"/>
        </w:rPr>
        <w:t>положення</w:t>
      </w:r>
      <w:proofErr w:type="spellEnd"/>
      <w:r w:rsidRPr="001D6E92">
        <w:rPr>
          <w:rFonts w:eastAsia="Calibri" w:cs="Times New Roman"/>
          <w:kern w:val="0"/>
          <w:sz w:val="24"/>
          <w:szCs w:val="24"/>
          <w:lang w:bidi="uk-UA"/>
        </w:rPr>
        <w:t>» Закону.</w:t>
      </w:r>
    </w:p>
    <w:p w14:paraId="078CE010" w14:textId="0A7DC62B" w:rsidR="007D469E" w:rsidRDefault="001D6E92" w:rsidP="001D6E92">
      <w:pPr>
        <w:spacing w:after="0"/>
        <w:ind w:firstLine="708"/>
        <w:jc w:val="both"/>
        <w:rPr>
          <w:rFonts w:eastAsia="Calibri" w:cs="Times New Roman"/>
          <w:kern w:val="0"/>
          <w:sz w:val="24"/>
          <w:szCs w:val="24"/>
          <w:lang w:bidi="uk-UA"/>
        </w:rPr>
      </w:pPr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Право на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впровадження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господарської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діяльності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з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постачання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електричної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енергії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споживачу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на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підставі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постанови НКРЕКП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від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14.06.2018 року №429 «Про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видачу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ліцензії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з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постачання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електричної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енергії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споживачу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» та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виконання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функцій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постачальника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універсачьної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послуги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на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території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м. </w:t>
      </w:r>
      <w:r w:rsidR="007D469E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>Чернігів</w:t>
      </w:r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та </w:t>
      </w:r>
      <w:proofErr w:type="spellStart"/>
      <w:r w:rsidR="007D469E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>Чернігіської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області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надано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ТОВ «ЕНЕРА </w:t>
      </w:r>
      <w:r w:rsidR="007D469E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>ЧЕРНІГІВ</w:t>
      </w:r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»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відповідно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до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абз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. З, 4п. 13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розділу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XVII «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Прикінцеві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та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перехідні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положення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» Закону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України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«Про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ринок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електричної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енергії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»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від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13.04.2017 року №2019 - VIII та постанови НКРЕКП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від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26.10.2018 року №1268</w:t>
      </w:r>
      <w:r w:rsidRPr="001D6E92">
        <w:rPr>
          <w:rFonts w:eastAsia="Calibri" w:cs="Times New Roman"/>
          <w:kern w:val="0"/>
          <w:sz w:val="24"/>
          <w:szCs w:val="24"/>
          <w:lang w:bidi="uk-UA"/>
        </w:rPr>
        <w:t>.</w:t>
      </w:r>
    </w:p>
    <w:p w14:paraId="427C8221" w14:textId="415254FD" w:rsidR="007D469E" w:rsidRPr="007D469E" w:rsidRDefault="001D6E92" w:rsidP="001D6E92">
      <w:pPr>
        <w:spacing w:after="0"/>
        <w:ind w:firstLine="708"/>
        <w:jc w:val="both"/>
        <w:rPr>
          <w:rFonts w:eastAsia="Calibri" w:cs="Times New Roman"/>
          <w:i/>
          <w:iCs/>
          <w:kern w:val="0"/>
          <w:sz w:val="24"/>
          <w:szCs w:val="24"/>
          <w:lang w:bidi="uk-UA"/>
        </w:rPr>
      </w:pP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Універсальна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послуга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—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це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постачання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електричної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енергії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побутовим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та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малим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непобутовим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споживачам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,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що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гарантує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їхні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права бути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забезпеченими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електричною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енергією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визначеної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якості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на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умовах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,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визначених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відповідно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до Закону № 2019, на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всій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території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України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.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Ціна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універсальних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послуг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не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може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змінюватися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самостійно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електропостачальником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.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Усі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розрахунки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здійснюються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згідно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з Порядком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формування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цін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на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універсальні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послуги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,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затвердженим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постановою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НКРЕКП,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тобто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,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ціна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є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чітко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регульованою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державою.</w:t>
      </w:r>
    </w:p>
    <w:p w14:paraId="3D990E4B" w14:textId="268DA841" w:rsidR="007D469E" w:rsidRPr="007D469E" w:rsidRDefault="001D6E92" w:rsidP="001D6E92">
      <w:pPr>
        <w:spacing w:after="0"/>
        <w:ind w:firstLine="708"/>
        <w:jc w:val="both"/>
        <w:rPr>
          <w:rFonts w:eastAsia="Calibri" w:cs="Times New Roman"/>
          <w:i/>
          <w:iCs/>
          <w:kern w:val="0"/>
          <w:sz w:val="24"/>
          <w:szCs w:val="24"/>
          <w:lang w:bidi="uk-UA"/>
        </w:rPr>
      </w:pP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Згідно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з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абз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. 4 ч. 2 ст. 63 Закону в межах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території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здійснення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діяльності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одного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постачальника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універсальних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послуг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не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допускається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здійснення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дія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>л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ьності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іншими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постачальниками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універсальних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послуг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.</w:t>
      </w:r>
    </w:p>
    <w:p w14:paraId="33C63913" w14:textId="74029726" w:rsidR="001D6E92" w:rsidRPr="001D6E92" w:rsidRDefault="001D6E92" w:rsidP="001D6E92">
      <w:pPr>
        <w:spacing w:after="0"/>
        <w:ind w:firstLine="708"/>
        <w:jc w:val="both"/>
        <w:rPr>
          <w:rFonts w:eastAsia="Calibri" w:cs="Times New Roman"/>
          <w:i/>
          <w:iCs/>
          <w:kern w:val="0"/>
          <w:sz w:val="24"/>
          <w:szCs w:val="24"/>
          <w:lang w:bidi="uk-UA"/>
        </w:rPr>
      </w:pP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Відповідно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до Закону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України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«Про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ринок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електрично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їенергії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» (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зі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змінами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і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доповненнями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)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визначено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,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що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право на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отримання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універсальної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послуги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мають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побутові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споживачі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та мал</w:t>
      </w:r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інепобутові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споживачі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(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малий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непобутовий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споживач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—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споживач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,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який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не є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побутовим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споживачем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і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купує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електричну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енергію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для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власного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споживання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,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lastRenderedPageBreak/>
        <w:t>електроустановки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якого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приєднані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до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електричних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мереж з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договірною</w:t>
      </w:r>
      <w:proofErr w:type="spellEnd"/>
      <w:r w:rsidR="000A4498">
        <w:rPr>
          <w:rFonts w:eastAsia="Calibri" w:cs="Times New Roman"/>
          <w:i/>
          <w:iCs/>
          <w:kern w:val="0"/>
          <w:sz w:val="24"/>
          <w:szCs w:val="24"/>
          <w:lang w:val="uk-UA" w:bidi="uk-UA"/>
        </w:rPr>
        <w:t xml:space="preserve"> </w:t>
      </w:r>
      <w:proofErr w:type="spellStart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>потужністю</w:t>
      </w:r>
      <w:proofErr w:type="spellEnd"/>
      <w:r w:rsidRPr="007D469E">
        <w:rPr>
          <w:rFonts w:eastAsia="Calibri" w:cs="Times New Roman"/>
          <w:i/>
          <w:iCs/>
          <w:kern w:val="0"/>
          <w:sz w:val="24"/>
          <w:szCs w:val="24"/>
          <w:lang w:bidi="uk-UA"/>
        </w:rPr>
        <w:t xml:space="preserve"> до 50 кВт).</w:t>
      </w:r>
    </w:p>
    <w:p w14:paraId="568861F9" w14:textId="5A3E477D" w:rsidR="007D469E" w:rsidRDefault="007D469E" w:rsidP="0041183A">
      <w:pPr>
        <w:pStyle w:val="a7"/>
        <w:tabs>
          <w:tab w:val="left" w:pos="8040"/>
        </w:tabs>
        <w:jc w:val="both"/>
        <w:rPr>
          <w:sz w:val="24"/>
          <w:szCs w:val="24"/>
        </w:rPr>
      </w:pPr>
      <w:proofErr w:type="spellStart"/>
      <w:r w:rsidRPr="007D469E">
        <w:rPr>
          <w:sz w:val="24"/>
          <w:szCs w:val="24"/>
        </w:rPr>
        <w:t>Обсяг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закупівлі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визначається</w:t>
      </w:r>
      <w:proofErr w:type="spellEnd"/>
      <w:r w:rsidRPr="007D469E">
        <w:rPr>
          <w:sz w:val="24"/>
          <w:szCs w:val="24"/>
        </w:rPr>
        <w:t xml:space="preserve"> на </w:t>
      </w:r>
      <w:proofErr w:type="spellStart"/>
      <w:r w:rsidRPr="007D469E">
        <w:rPr>
          <w:sz w:val="24"/>
          <w:szCs w:val="24"/>
        </w:rPr>
        <w:t>підставі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річного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планування</w:t>
      </w:r>
      <w:proofErr w:type="spellEnd"/>
      <w:r w:rsidRPr="007D469E">
        <w:rPr>
          <w:sz w:val="24"/>
          <w:szCs w:val="24"/>
        </w:rPr>
        <w:t xml:space="preserve">, а також з </w:t>
      </w:r>
      <w:proofErr w:type="spellStart"/>
      <w:r w:rsidRPr="007D469E">
        <w:rPr>
          <w:sz w:val="24"/>
          <w:szCs w:val="24"/>
        </w:rPr>
        <w:t>урахуванням</w:t>
      </w:r>
      <w:proofErr w:type="spellEnd"/>
      <w:r w:rsidRPr="007D469E">
        <w:rPr>
          <w:sz w:val="24"/>
          <w:szCs w:val="24"/>
        </w:rPr>
        <w:t xml:space="preserve"> потреби </w:t>
      </w:r>
      <w:proofErr w:type="spellStart"/>
      <w:r w:rsidRPr="007D469E">
        <w:rPr>
          <w:sz w:val="24"/>
          <w:szCs w:val="24"/>
        </w:rPr>
        <w:t>замовника</w:t>
      </w:r>
      <w:proofErr w:type="spellEnd"/>
      <w:r w:rsidRPr="007D469E">
        <w:rPr>
          <w:sz w:val="24"/>
          <w:szCs w:val="24"/>
        </w:rPr>
        <w:t xml:space="preserve"> на </w:t>
      </w:r>
      <w:proofErr w:type="spellStart"/>
      <w:r w:rsidRPr="007D469E">
        <w:rPr>
          <w:sz w:val="24"/>
          <w:szCs w:val="24"/>
        </w:rPr>
        <w:t>період</w:t>
      </w:r>
      <w:proofErr w:type="spellEnd"/>
      <w:r w:rsidRPr="007D469E">
        <w:rPr>
          <w:sz w:val="24"/>
          <w:szCs w:val="24"/>
        </w:rPr>
        <w:t xml:space="preserve"> 2023 року. </w:t>
      </w:r>
    </w:p>
    <w:p w14:paraId="49235FA7" w14:textId="31B061B3" w:rsidR="007D469E" w:rsidRDefault="007D469E" w:rsidP="0041183A">
      <w:pPr>
        <w:pStyle w:val="a7"/>
        <w:tabs>
          <w:tab w:val="left" w:pos="8040"/>
        </w:tabs>
        <w:jc w:val="both"/>
        <w:rPr>
          <w:sz w:val="24"/>
          <w:szCs w:val="24"/>
        </w:rPr>
      </w:pPr>
      <w:proofErr w:type="spellStart"/>
      <w:r w:rsidRPr="007D469E">
        <w:rPr>
          <w:sz w:val="24"/>
          <w:szCs w:val="24"/>
        </w:rPr>
        <w:t>Водночас</w:t>
      </w:r>
      <w:proofErr w:type="spellEnd"/>
      <w:r w:rsidRPr="007D469E">
        <w:rPr>
          <w:sz w:val="24"/>
          <w:szCs w:val="24"/>
        </w:rPr>
        <w:t xml:space="preserve">, як </w:t>
      </w:r>
      <w:proofErr w:type="spellStart"/>
      <w:r w:rsidRPr="007D469E">
        <w:rPr>
          <w:sz w:val="24"/>
          <w:szCs w:val="24"/>
        </w:rPr>
        <w:t>передбачено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чинним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законодавством</w:t>
      </w:r>
      <w:proofErr w:type="spellEnd"/>
      <w:r w:rsidRPr="007D469E">
        <w:rPr>
          <w:sz w:val="24"/>
          <w:szCs w:val="24"/>
        </w:rPr>
        <w:t xml:space="preserve">, </w:t>
      </w:r>
      <w:proofErr w:type="spellStart"/>
      <w:r w:rsidRPr="007D469E">
        <w:rPr>
          <w:sz w:val="24"/>
          <w:szCs w:val="24"/>
        </w:rPr>
        <w:t>під</w:t>
      </w:r>
      <w:proofErr w:type="spellEnd"/>
      <w:r w:rsidRPr="007D469E">
        <w:rPr>
          <w:sz w:val="24"/>
          <w:szCs w:val="24"/>
        </w:rPr>
        <w:t xml:space="preserve"> час </w:t>
      </w:r>
      <w:proofErr w:type="spellStart"/>
      <w:r w:rsidRPr="007D469E">
        <w:rPr>
          <w:sz w:val="24"/>
          <w:szCs w:val="24"/>
        </w:rPr>
        <w:t>здійснення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закупівель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замовники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повинні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дотримуватися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принципів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здійснення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публічних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закупівель</w:t>
      </w:r>
      <w:proofErr w:type="spellEnd"/>
      <w:r w:rsidRPr="007D469E">
        <w:rPr>
          <w:sz w:val="24"/>
          <w:szCs w:val="24"/>
        </w:rPr>
        <w:t>.</w:t>
      </w:r>
    </w:p>
    <w:p w14:paraId="6D196D78" w14:textId="1487BB5D" w:rsidR="007D469E" w:rsidRDefault="007D469E" w:rsidP="0041183A">
      <w:pPr>
        <w:pStyle w:val="a7"/>
        <w:tabs>
          <w:tab w:val="left" w:pos="8040"/>
        </w:tabs>
        <w:jc w:val="both"/>
        <w:rPr>
          <w:sz w:val="24"/>
          <w:szCs w:val="24"/>
        </w:rPr>
      </w:pPr>
      <w:proofErr w:type="spellStart"/>
      <w:r w:rsidRPr="007D469E">
        <w:rPr>
          <w:sz w:val="24"/>
          <w:szCs w:val="24"/>
        </w:rPr>
        <w:t>Враховуючи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зазначене</w:t>
      </w:r>
      <w:proofErr w:type="spellEnd"/>
      <w:r w:rsidRPr="007D469E">
        <w:rPr>
          <w:sz w:val="24"/>
          <w:szCs w:val="24"/>
        </w:rPr>
        <w:t xml:space="preserve">, з метою </w:t>
      </w:r>
      <w:proofErr w:type="spellStart"/>
      <w:r w:rsidRPr="007D469E">
        <w:rPr>
          <w:sz w:val="24"/>
          <w:szCs w:val="24"/>
        </w:rPr>
        <w:t>дотримання</w:t>
      </w:r>
      <w:proofErr w:type="spellEnd"/>
      <w:r w:rsidRPr="007D469E">
        <w:rPr>
          <w:sz w:val="24"/>
          <w:szCs w:val="24"/>
        </w:rPr>
        <w:t xml:space="preserve"> принципу </w:t>
      </w:r>
      <w:proofErr w:type="spellStart"/>
      <w:r w:rsidRPr="007D469E">
        <w:rPr>
          <w:sz w:val="24"/>
          <w:szCs w:val="24"/>
        </w:rPr>
        <w:t>ефективності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закупівлі</w:t>
      </w:r>
      <w:proofErr w:type="spellEnd"/>
      <w:r w:rsidRPr="007D469E">
        <w:rPr>
          <w:sz w:val="24"/>
          <w:szCs w:val="24"/>
        </w:rPr>
        <w:t xml:space="preserve">, </w:t>
      </w:r>
      <w:proofErr w:type="spellStart"/>
      <w:r w:rsidRPr="007D469E">
        <w:rPr>
          <w:sz w:val="24"/>
          <w:szCs w:val="24"/>
        </w:rPr>
        <w:t>якнайшвидшого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забезпечення</w:t>
      </w:r>
      <w:proofErr w:type="spellEnd"/>
      <w:r w:rsidRPr="007D469E">
        <w:rPr>
          <w:sz w:val="24"/>
          <w:szCs w:val="24"/>
        </w:rPr>
        <w:t xml:space="preserve"> потреби </w:t>
      </w:r>
      <w:r w:rsidR="000A4498" w:rsidRPr="000A4498">
        <w:rPr>
          <w:i/>
          <w:iCs/>
          <w:sz w:val="24"/>
          <w:szCs w:val="24"/>
          <w:highlight w:val="yellow"/>
          <w:lang w:val="uk-UA"/>
        </w:rPr>
        <w:t>Комунальний заклад «</w:t>
      </w:r>
      <w:proofErr w:type="spellStart"/>
      <w:r w:rsidR="000A4498" w:rsidRPr="000A4498">
        <w:rPr>
          <w:i/>
          <w:iCs/>
          <w:sz w:val="24"/>
          <w:szCs w:val="24"/>
          <w:highlight w:val="yellow"/>
          <w:lang w:val="uk-UA"/>
        </w:rPr>
        <w:t>Старобасанська</w:t>
      </w:r>
      <w:proofErr w:type="spellEnd"/>
      <w:r w:rsidR="000A4498" w:rsidRPr="000A4498">
        <w:rPr>
          <w:i/>
          <w:iCs/>
          <w:sz w:val="24"/>
          <w:szCs w:val="24"/>
          <w:highlight w:val="yellow"/>
          <w:lang w:val="uk-UA"/>
        </w:rPr>
        <w:t xml:space="preserve"> гімназія» Чернігівської обласної ради </w:t>
      </w:r>
      <w:r w:rsidRPr="007D469E">
        <w:rPr>
          <w:sz w:val="24"/>
          <w:szCs w:val="24"/>
        </w:rPr>
        <w:t xml:space="preserve">в </w:t>
      </w:r>
      <w:proofErr w:type="spellStart"/>
      <w:r w:rsidRPr="007D469E">
        <w:rPr>
          <w:sz w:val="24"/>
          <w:szCs w:val="24"/>
        </w:rPr>
        <w:t>умовах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воєнного</w:t>
      </w:r>
      <w:proofErr w:type="spellEnd"/>
      <w:r w:rsidRPr="007D469E">
        <w:rPr>
          <w:sz w:val="24"/>
          <w:szCs w:val="24"/>
        </w:rPr>
        <w:t xml:space="preserve"> стану, </w:t>
      </w:r>
      <w:proofErr w:type="spellStart"/>
      <w:r w:rsidRPr="007D469E">
        <w:rPr>
          <w:sz w:val="24"/>
          <w:szCs w:val="24"/>
        </w:rPr>
        <w:t>замовник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прийняв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рішення</w:t>
      </w:r>
      <w:proofErr w:type="spellEnd"/>
      <w:r w:rsidRPr="007D469E">
        <w:rPr>
          <w:sz w:val="24"/>
          <w:szCs w:val="24"/>
        </w:rPr>
        <w:t xml:space="preserve"> про </w:t>
      </w:r>
      <w:proofErr w:type="spellStart"/>
      <w:r w:rsidRPr="007D469E">
        <w:rPr>
          <w:sz w:val="24"/>
          <w:szCs w:val="24"/>
        </w:rPr>
        <w:t>застосування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під</w:t>
      </w:r>
      <w:proofErr w:type="spellEnd"/>
      <w:r w:rsidRPr="007D469E">
        <w:rPr>
          <w:sz w:val="24"/>
          <w:szCs w:val="24"/>
        </w:rPr>
        <w:t xml:space="preserve"> час </w:t>
      </w:r>
      <w:proofErr w:type="spellStart"/>
      <w:r w:rsidRPr="007D469E">
        <w:rPr>
          <w:sz w:val="24"/>
          <w:szCs w:val="24"/>
        </w:rPr>
        <w:t>здійснення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закупівлі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вище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зазначеного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винятку</w:t>
      </w:r>
      <w:proofErr w:type="spellEnd"/>
      <w:r w:rsidRPr="007D469E">
        <w:rPr>
          <w:sz w:val="24"/>
          <w:szCs w:val="24"/>
        </w:rPr>
        <w:t xml:space="preserve"> за </w:t>
      </w:r>
      <w:proofErr w:type="spellStart"/>
      <w:r w:rsidRPr="007D469E">
        <w:rPr>
          <w:sz w:val="24"/>
          <w:szCs w:val="24"/>
        </w:rPr>
        <w:t>Особливостями</w:t>
      </w:r>
      <w:proofErr w:type="spellEnd"/>
    </w:p>
    <w:p w14:paraId="038992B4" w14:textId="3C85DA6D" w:rsidR="004D14BF" w:rsidRDefault="007D469E" w:rsidP="0041183A">
      <w:pPr>
        <w:pStyle w:val="a7"/>
        <w:tabs>
          <w:tab w:val="left" w:pos="8040"/>
        </w:tabs>
        <w:jc w:val="both"/>
        <w:rPr>
          <w:sz w:val="24"/>
          <w:szCs w:val="24"/>
        </w:rPr>
      </w:pPr>
      <w:r w:rsidRPr="007D469E">
        <w:rPr>
          <w:sz w:val="24"/>
          <w:szCs w:val="24"/>
        </w:rPr>
        <w:t xml:space="preserve">З </w:t>
      </w:r>
      <w:proofErr w:type="spellStart"/>
      <w:r w:rsidRPr="007D469E">
        <w:rPr>
          <w:sz w:val="24"/>
          <w:szCs w:val="24"/>
        </w:rPr>
        <w:t>огляду</w:t>
      </w:r>
      <w:proofErr w:type="spellEnd"/>
      <w:r w:rsidRPr="007D469E">
        <w:rPr>
          <w:sz w:val="24"/>
          <w:szCs w:val="24"/>
        </w:rPr>
        <w:t xml:space="preserve"> на </w:t>
      </w:r>
      <w:proofErr w:type="spellStart"/>
      <w:r w:rsidRPr="007D469E">
        <w:rPr>
          <w:sz w:val="24"/>
          <w:szCs w:val="24"/>
        </w:rPr>
        <w:t>викладене</w:t>
      </w:r>
      <w:proofErr w:type="spellEnd"/>
      <w:r w:rsidRPr="007D469E">
        <w:rPr>
          <w:sz w:val="24"/>
          <w:szCs w:val="24"/>
        </w:rPr>
        <w:t xml:space="preserve">, </w:t>
      </w:r>
      <w:proofErr w:type="spellStart"/>
      <w:r w:rsidRPr="007D469E">
        <w:rPr>
          <w:sz w:val="24"/>
          <w:szCs w:val="24"/>
        </w:rPr>
        <w:t>рішення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замовника</w:t>
      </w:r>
      <w:proofErr w:type="spellEnd"/>
      <w:r w:rsidRPr="007D469E">
        <w:rPr>
          <w:sz w:val="24"/>
          <w:szCs w:val="24"/>
        </w:rPr>
        <w:t xml:space="preserve"> про </w:t>
      </w:r>
      <w:proofErr w:type="spellStart"/>
      <w:r w:rsidRPr="007D469E">
        <w:rPr>
          <w:sz w:val="24"/>
          <w:szCs w:val="24"/>
        </w:rPr>
        <w:t>проведення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закупівлі</w:t>
      </w:r>
      <w:proofErr w:type="spellEnd"/>
      <w:r w:rsidR="000A4498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відповідає</w:t>
      </w:r>
      <w:proofErr w:type="spellEnd"/>
      <w:r w:rsidRPr="007D469E">
        <w:rPr>
          <w:sz w:val="24"/>
          <w:szCs w:val="24"/>
        </w:rPr>
        <w:t xml:space="preserve"> чинному </w:t>
      </w:r>
      <w:proofErr w:type="spellStart"/>
      <w:r w:rsidRPr="007D469E">
        <w:rPr>
          <w:sz w:val="24"/>
          <w:szCs w:val="24"/>
        </w:rPr>
        <w:t>законодавству</w:t>
      </w:r>
      <w:proofErr w:type="spellEnd"/>
      <w:r w:rsidRPr="007D469E">
        <w:rPr>
          <w:sz w:val="24"/>
          <w:szCs w:val="24"/>
        </w:rPr>
        <w:t xml:space="preserve">. </w:t>
      </w:r>
    </w:p>
    <w:p w14:paraId="4FCDAB7A" w14:textId="02861B87" w:rsidR="007D469E" w:rsidRDefault="007D469E" w:rsidP="0041183A">
      <w:pPr>
        <w:pStyle w:val="a7"/>
        <w:tabs>
          <w:tab w:val="left" w:pos="8040"/>
        </w:tabs>
        <w:jc w:val="both"/>
        <w:rPr>
          <w:sz w:val="24"/>
          <w:szCs w:val="24"/>
        </w:rPr>
      </w:pPr>
      <w:proofErr w:type="spellStart"/>
      <w:r w:rsidRPr="007D469E">
        <w:rPr>
          <w:b/>
          <w:bCs/>
          <w:sz w:val="24"/>
          <w:szCs w:val="24"/>
        </w:rPr>
        <w:t>Перелік</w:t>
      </w:r>
      <w:proofErr w:type="spellEnd"/>
      <w:r w:rsidR="000A4498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7D469E">
        <w:rPr>
          <w:b/>
          <w:bCs/>
          <w:sz w:val="24"/>
          <w:szCs w:val="24"/>
        </w:rPr>
        <w:t>документів</w:t>
      </w:r>
      <w:proofErr w:type="spellEnd"/>
      <w:r w:rsidRPr="007D469E">
        <w:rPr>
          <w:b/>
          <w:bCs/>
          <w:sz w:val="24"/>
          <w:szCs w:val="24"/>
        </w:rPr>
        <w:t xml:space="preserve">, </w:t>
      </w:r>
      <w:proofErr w:type="spellStart"/>
      <w:r w:rsidRPr="007D469E">
        <w:rPr>
          <w:b/>
          <w:bCs/>
          <w:sz w:val="24"/>
          <w:szCs w:val="24"/>
        </w:rPr>
        <w:t>якими</w:t>
      </w:r>
      <w:proofErr w:type="spellEnd"/>
      <w:r w:rsidR="000A4498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7D469E">
        <w:rPr>
          <w:b/>
          <w:bCs/>
          <w:sz w:val="24"/>
          <w:szCs w:val="24"/>
        </w:rPr>
        <w:t>підтверджується</w:t>
      </w:r>
      <w:proofErr w:type="spellEnd"/>
      <w:r w:rsidR="000A4498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7D469E">
        <w:rPr>
          <w:b/>
          <w:bCs/>
          <w:sz w:val="24"/>
          <w:szCs w:val="24"/>
        </w:rPr>
        <w:t>наявність</w:t>
      </w:r>
      <w:proofErr w:type="spellEnd"/>
      <w:r w:rsidR="009417C1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7D469E">
        <w:rPr>
          <w:b/>
          <w:bCs/>
          <w:sz w:val="24"/>
          <w:szCs w:val="24"/>
        </w:rPr>
        <w:t>підстави</w:t>
      </w:r>
      <w:proofErr w:type="spellEnd"/>
      <w:r w:rsidRPr="007D469E">
        <w:rPr>
          <w:b/>
          <w:bCs/>
          <w:sz w:val="24"/>
          <w:szCs w:val="24"/>
        </w:rPr>
        <w:t xml:space="preserve"> для </w:t>
      </w:r>
      <w:proofErr w:type="spellStart"/>
      <w:r w:rsidRPr="007D469E">
        <w:rPr>
          <w:b/>
          <w:bCs/>
          <w:sz w:val="24"/>
          <w:szCs w:val="24"/>
        </w:rPr>
        <w:t>застосування</w:t>
      </w:r>
      <w:proofErr w:type="spellEnd"/>
      <w:r w:rsidR="009417C1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7D469E">
        <w:rPr>
          <w:b/>
          <w:bCs/>
          <w:sz w:val="24"/>
          <w:szCs w:val="24"/>
        </w:rPr>
        <w:t>виключення</w:t>
      </w:r>
      <w:proofErr w:type="spellEnd"/>
      <w:r w:rsidRPr="007D469E">
        <w:rPr>
          <w:b/>
          <w:bCs/>
          <w:sz w:val="24"/>
          <w:szCs w:val="24"/>
        </w:rPr>
        <w:t xml:space="preserve"> за </w:t>
      </w:r>
      <w:proofErr w:type="spellStart"/>
      <w:r w:rsidRPr="007D469E">
        <w:rPr>
          <w:b/>
          <w:bCs/>
          <w:sz w:val="24"/>
          <w:szCs w:val="24"/>
        </w:rPr>
        <w:t>Особливостями</w:t>
      </w:r>
      <w:proofErr w:type="spellEnd"/>
      <w:r w:rsidRPr="007D469E">
        <w:rPr>
          <w:b/>
          <w:bCs/>
          <w:sz w:val="24"/>
          <w:szCs w:val="24"/>
        </w:rPr>
        <w:t xml:space="preserve"> (</w:t>
      </w:r>
      <w:proofErr w:type="spellStart"/>
      <w:r w:rsidRPr="007D469E">
        <w:rPr>
          <w:b/>
          <w:bCs/>
          <w:sz w:val="24"/>
          <w:szCs w:val="24"/>
        </w:rPr>
        <w:t>документальне</w:t>
      </w:r>
      <w:proofErr w:type="spellEnd"/>
      <w:r w:rsidR="009417C1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7D469E">
        <w:rPr>
          <w:b/>
          <w:bCs/>
          <w:sz w:val="24"/>
          <w:szCs w:val="24"/>
        </w:rPr>
        <w:t>підтвердження</w:t>
      </w:r>
      <w:proofErr w:type="spellEnd"/>
      <w:r w:rsidRPr="007D469E">
        <w:rPr>
          <w:b/>
          <w:bCs/>
          <w:sz w:val="24"/>
          <w:szCs w:val="24"/>
        </w:rPr>
        <w:t>)</w:t>
      </w:r>
      <w:r w:rsidRPr="007D469E">
        <w:rPr>
          <w:sz w:val="24"/>
          <w:szCs w:val="24"/>
        </w:rPr>
        <w:t>:</w:t>
      </w:r>
    </w:p>
    <w:p w14:paraId="203847FB" w14:textId="77777777" w:rsidR="007D469E" w:rsidRDefault="007D469E" w:rsidP="0041183A">
      <w:pPr>
        <w:pStyle w:val="a7"/>
        <w:tabs>
          <w:tab w:val="left" w:pos="8040"/>
        </w:tabs>
        <w:jc w:val="both"/>
        <w:rPr>
          <w:sz w:val="24"/>
          <w:szCs w:val="24"/>
        </w:rPr>
      </w:pPr>
      <w:r w:rsidRPr="007D469E">
        <w:rPr>
          <w:sz w:val="24"/>
          <w:szCs w:val="24"/>
        </w:rPr>
        <w:t xml:space="preserve"> 1. Постанова НКРЕКП </w:t>
      </w:r>
      <w:proofErr w:type="spellStart"/>
      <w:r w:rsidRPr="007D469E">
        <w:rPr>
          <w:sz w:val="24"/>
          <w:szCs w:val="24"/>
        </w:rPr>
        <w:t>від</w:t>
      </w:r>
      <w:proofErr w:type="spellEnd"/>
      <w:r w:rsidRPr="007D469E">
        <w:rPr>
          <w:sz w:val="24"/>
          <w:szCs w:val="24"/>
        </w:rPr>
        <w:t xml:space="preserve"> 14.06.2018 року №429. </w:t>
      </w:r>
    </w:p>
    <w:p w14:paraId="2A2E27CD" w14:textId="354825B5" w:rsidR="007D469E" w:rsidRDefault="007D469E" w:rsidP="0041183A">
      <w:pPr>
        <w:pStyle w:val="a7"/>
        <w:tabs>
          <w:tab w:val="left" w:pos="8040"/>
        </w:tabs>
        <w:jc w:val="both"/>
        <w:rPr>
          <w:sz w:val="24"/>
          <w:szCs w:val="24"/>
        </w:rPr>
      </w:pPr>
      <w:r w:rsidRPr="007D469E">
        <w:rPr>
          <w:sz w:val="24"/>
          <w:szCs w:val="24"/>
        </w:rPr>
        <w:t xml:space="preserve">2. </w:t>
      </w:r>
      <w:proofErr w:type="spellStart"/>
      <w:r w:rsidRPr="007D469E">
        <w:rPr>
          <w:sz w:val="24"/>
          <w:szCs w:val="24"/>
        </w:rPr>
        <w:t>Додаток</w:t>
      </w:r>
      <w:proofErr w:type="spellEnd"/>
      <w:r w:rsidR="009417C1">
        <w:rPr>
          <w:sz w:val="24"/>
          <w:szCs w:val="24"/>
          <w:lang w:val="uk-UA"/>
        </w:rPr>
        <w:t xml:space="preserve"> </w:t>
      </w:r>
      <w:proofErr w:type="gramStart"/>
      <w:r w:rsidRPr="007D469E">
        <w:rPr>
          <w:sz w:val="24"/>
          <w:szCs w:val="24"/>
        </w:rPr>
        <w:t>до договору</w:t>
      </w:r>
      <w:proofErr w:type="gramEnd"/>
      <w:r w:rsidRPr="007D469E">
        <w:rPr>
          <w:sz w:val="24"/>
          <w:szCs w:val="24"/>
        </w:rPr>
        <w:t xml:space="preserve"> </w:t>
      </w:r>
      <w:proofErr w:type="spellStart"/>
      <w:r w:rsidRPr="007D469E">
        <w:rPr>
          <w:sz w:val="24"/>
          <w:szCs w:val="24"/>
        </w:rPr>
        <w:t>споживача</w:t>
      </w:r>
      <w:proofErr w:type="spellEnd"/>
      <w:r w:rsidRPr="007D469E">
        <w:rPr>
          <w:sz w:val="24"/>
          <w:szCs w:val="24"/>
        </w:rPr>
        <w:t xml:space="preserve"> про </w:t>
      </w:r>
      <w:proofErr w:type="spellStart"/>
      <w:r w:rsidRPr="007D469E">
        <w:rPr>
          <w:sz w:val="24"/>
          <w:szCs w:val="24"/>
        </w:rPr>
        <w:t>надання</w:t>
      </w:r>
      <w:proofErr w:type="spellEnd"/>
      <w:r w:rsidR="009417C1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послуг</w:t>
      </w:r>
      <w:proofErr w:type="spellEnd"/>
      <w:r w:rsidRPr="007D469E">
        <w:rPr>
          <w:sz w:val="24"/>
          <w:szCs w:val="24"/>
        </w:rPr>
        <w:t xml:space="preserve"> з </w:t>
      </w:r>
      <w:proofErr w:type="spellStart"/>
      <w:r w:rsidRPr="007D469E">
        <w:rPr>
          <w:sz w:val="24"/>
          <w:szCs w:val="24"/>
        </w:rPr>
        <w:t>розподілу</w:t>
      </w:r>
      <w:proofErr w:type="spellEnd"/>
      <w:r w:rsidR="009417C1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електричної</w:t>
      </w:r>
      <w:proofErr w:type="spellEnd"/>
      <w:r w:rsidR="009417C1">
        <w:rPr>
          <w:sz w:val="24"/>
          <w:szCs w:val="24"/>
          <w:lang w:val="uk-UA"/>
        </w:rPr>
        <w:t xml:space="preserve"> </w:t>
      </w:r>
      <w:proofErr w:type="spellStart"/>
      <w:r w:rsidRPr="007D469E">
        <w:rPr>
          <w:sz w:val="24"/>
          <w:szCs w:val="24"/>
        </w:rPr>
        <w:t>енергії</w:t>
      </w:r>
      <w:proofErr w:type="spellEnd"/>
      <w:r w:rsidRPr="007D469E">
        <w:rPr>
          <w:sz w:val="24"/>
          <w:szCs w:val="24"/>
        </w:rPr>
        <w:t xml:space="preserve">. </w:t>
      </w:r>
    </w:p>
    <w:p w14:paraId="5B2B6948" w14:textId="7CE5CC76" w:rsidR="009417C1" w:rsidRDefault="007D469E" w:rsidP="0041183A">
      <w:pPr>
        <w:pStyle w:val="a7"/>
        <w:tabs>
          <w:tab w:val="left" w:pos="8040"/>
        </w:tabs>
        <w:jc w:val="both"/>
        <w:rPr>
          <w:sz w:val="24"/>
          <w:szCs w:val="24"/>
          <w:lang w:val="uk-UA"/>
        </w:rPr>
      </w:pPr>
      <w:r w:rsidRPr="007D469E">
        <w:rPr>
          <w:sz w:val="24"/>
          <w:szCs w:val="24"/>
        </w:rPr>
        <w:t xml:space="preserve">3. Лист ТОВ «ЕНЕРА </w:t>
      </w:r>
      <w:r>
        <w:rPr>
          <w:sz w:val="24"/>
          <w:szCs w:val="24"/>
          <w:lang w:val="uk-UA"/>
        </w:rPr>
        <w:t>Ч</w:t>
      </w:r>
      <w:r w:rsidR="009417C1">
        <w:rPr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>РНІГІВ</w:t>
      </w:r>
      <w:r w:rsidRPr="007D469E">
        <w:rPr>
          <w:sz w:val="24"/>
          <w:szCs w:val="24"/>
        </w:rPr>
        <w:t xml:space="preserve">» </w:t>
      </w:r>
      <w:proofErr w:type="spellStart"/>
      <w:r w:rsidRPr="007D469E">
        <w:rPr>
          <w:sz w:val="24"/>
          <w:szCs w:val="24"/>
        </w:rPr>
        <w:t>від</w:t>
      </w:r>
      <w:proofErr w:type="spellEnd"/>
      <w:r w:rsidRPr="007D469E">
        <w:rPr>
          <w:sz w:val="24"/>
          <w:szCs w:val="24"/>
          <w:highlight w:val="yellow"/>
          <w:lang w:val="uk-UA"/>
        </w:rPr>
        <w:t>_________№_______</w:t>
      </w:r>
    </w:p>
    <w:p w14:paraId="76219AAB" w14:textId="77777777" w:rsidR="009417C1" w:rsidRDefault="004D14BF" w:rsidP="009417C1">
      <w:pPr>
        <w:pStyle w:val="a7"/>
        <w:tabs>
          <w:tab w:val="left" w:pos="8040"/>
        </w:tabs>
        <w:jc w:val="both"/>
        <w:rPr>
          <w:i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Розпорядження керівника організації </w:t>
      </w:r>
      <w:r w:rsidR="009417C1" w:rsidRPr="009417C1">
        <w:rPr>
          <w:i/>
          <w:iCs/>
          <w:sz w:val="24"/>
          <w:szCs w:val="24"/>
          <w:highlight w:val="yellow"/>
          <w:lang w:val="uk-UA"/>
        </w:rPr>
        <w:t>Комунальний заклад «</w:t>
      </w:r>
      <w:proofErr w:type="spellStart"/>
      <w:r w:rsidR="009417C1" w:rsidRPr="009417C1">
        <w:rPr>
          <w:i/>
          <w:iCs/>
          <w:sz w:val="24"/>
          <w:szCs w:val="24"/>
          <w:highlight w:val="yellow"/>
          <w:lang w:val="uk-UA"/>
        </w:rPr>
        <w:t>Старобасанська</w:t>
      </w:r>
      <w:proofErr w:type="spellEnd"/>
      <w:r w:rsidR="009417C1" w:rsidRPr="009417C1">
        <w:rPr>
          <w:i/>
          <w:iCs/>
          <w:sz w:val="24"/>
          <w:szCs w:val="24"/>
          <w:highlight w:val="yellow"/>
          <w:lang w:val="uk-UA"/>
        </w:rPr>
        <w:t xml:space="preserve"> гімназія» Чернігівської обласної ради </w:t>
      </w:r>
    </w:p>
    <w:p w14:paraId="7D458EBF" w14:textId="28C18E3B" w:rsidR="007D469E" w:rsidRPr="007D469E" w:rsidRDefault="007D469E" w:rsidP="009417C1">
      <w:pPr>
        <w:pStyle w:val="a7"/>
        <w:tabs>
          <w:tab w:val="left" w:pos="8040"/>
        </w:tabs>
        <w:jc w:val="both"/>
        <w:rPr>
          <w:rFonts w:eastAsia="Times New Roman" w:cs="Times New Roman"/>
          <w:b/>
          <w:bCs/>
          <w:kern w:val="0"/>
          <w:sz w:val="24"/>
          <w:szCs w:val="24"/>
        </w:rPr>
      </w:pPr>
      <w:r w:rsidRPr="007D469E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uk-UA" w:eastAsia="uk-UA" w:bidi="uk-U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uk-UA" w:eastAsia="uk-UA" w:bidi="uk-UA"/>
        </w:rPr>
        <w:t>П</w:t>
      </w:r>
      <w:r w:rsidRPr="007D469E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uk-UA" w:eastAsia="uk-UA" w:bidi="uk-UA"/>
        </w:rPr>
        <w:t>ід час розгляду другого питання порядку денного:</w:t>
      </w:r>
    </w:p>
    <w:p w14:paraId="70822C72" w14:textId="77777777" w:rsidR="007D469E" w:rsidRPr="007D469E" w:rsidRDefault="007D469E" w:rsidP="007D469E">
      <w:pPr>
        <w:widowControl w:val="0"/>
        <w:spacing w:after="0"/>
        <w:ind w:firstLine="360"/>
        <w:jc w:val="both"/>
        <w:rPr>
          <w:rFonts w:eastAsia="Times New Roman" w:cs="Times New Roman"/>
          <w:kern w:val="0"/>
          <w:sz w:val="24"/>
          <w:szCs w:val="24"/>
          <w:lang w:val="uk-UA"/>
        </w:rPr>
      </w:pPr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 xml:space="preserve">Уповноваженою особою встановлено, що згідно пункту 13 Постанови Кабінету міністрів України №1178 від 12.10.2022 року «Про затвердження особливостей здійснення публічних </w:t>
      </w:r>
      <w:proofErr w:type="spellStart"/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>закупівель</w:t>
      </w:r>
      <w:proofErr w:type="spellEnd"/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 xml:space="preserve">,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>закупівель</w:t>
      </w:r>
      <w:proofErr w:type="spellEnd"/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>закупівель</w:t>
      </w:r>
      <w:proofErr w:type="spellEnd"/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 xml:space="preserve">, відповідно до пункту </w:t>
      </w:r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bidi="en-US"/>
        </w:rPr>
        <w:t>3</w:t>
      </w:r>
      <w:r w:rsidRPr="007D469E">
        <w:rPr>
          <w:rFonts w:eastAsia="Times New Roman" w:cs="Times New Roman"/>
          <w:color w:val="000000"/>
          <w:kern w:val="0"/>
          <w:sz w:val="24"/>
          <w:szCs w:val="24"/>
          <w:vertAlign w:val="superscript"/>
          <w:lang w:val="en-US" w:bidi="en-US"/>
        </w:rPr>
        <w:t>s</w:t>
      </w:r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>розділу X «Прикінцеві та перехідні положення» Закону України «Про публічні закупівлі», а саме: не пізніше ніж через 10 робочих днів з дня укладання такого договору.</w:t>
      </w:r>
    </w:p>
    <w:p w14:paraId="4CF00361" w14:textId="77777777" w:rsidR="007D469E" w:rsidRPr="007D469E" w:rsidRDefault="007D469E" w:rsidP="007D469E">
      <w:pPr>
        <w:widowControl w:val="0"/>
        <w:spacing w:after="0"/>
        <w:ind w:firstLine="360"/>
        <w:jc w:val="both"/>
        <w:rPr>
          <w:rFonts w:eastAsia="Times New Roman" w:cs="Times New Roman"/>
          <w:kern w:val="0"/>
          <w:sz w:val="24"/>
          <w:szCs w:val="24"/>
          <w:lang w:val="uk-UA"/>
        </w:rPr>
      </w:pPr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14:paraId="2EBE84B8" w14:textId="77777777" w:rsidR="007D469E" w:rsidRDefault="007D469E" w:rsidP="007D469E">
      <w:pPr>
        <w:pStyle w:val="a7"/>
        <w:tabs>
          <w:tab w:val="left" w:pos="8040"/>
        </w:tabs>
        <w:jc w:val="both"/>
        <w:rPr>
          <w:rFonts w:eastAsia="Calibri" w:cs="Times New Roman"/>
          <w:color w:val="000000"/>
          <w:kern w:val="0"/>
          <w:sz w:val="24"/>
          <w:szCs w:val="24"/>
          <w:lang w:val="uk-UA" w:eastAsia="uk-UA" w:bidi="uk-UA"/>
        </w:rPr>
      </w:pPr>
      <w:r w:rsidRPr="007D469E">
        <w:rPr>
          <w:rFonts w:eastAsia="Calibri" w:cs="Times New Roman"/>
          <w:color w:val="000000"/>
          <w:kern w:val="0"/>
          <w:sz w:val="24"/>
          <w:szCs w:val="24"/>
          <w:lang w:val="uk-UA" w:eastAsia="uk-UA" w:bidi="uk-UA"/>
        </w:rPr>
        <w:t xml:space="preserve">Таким чином з огляду на норми Особливостей є необхідність у оприлюдненні звіту про договір про закупівлю, укладений без використання електронної системи </w:t>
      </w:r>
      <w:proofErr w:type="spellStart"/>
      <w:r w:rsidRPr="007D469E">
        <w:rPr>
          <w:rFonts w:eastAsia="Calibri" w:cs="Times New Roman"/>
          <w:color w:val="000000"/>
          <w:kern w:val="0"/>
          <w:sz w:val="24"/>
          <w:szCs w:val="24"/>
          <w:lang w:val="uk-UA" w:eastAsia="uk-UA" w:bidi="uk-UA"/>
        </w:rPr>
        <w:t>закупівель</w:t>
      </w:r>
      <w:proofErr w:type="spellEnd"/>
      <w:r w:rsidRPr="007D469E">
        <w:rPr>
          <w:rFonts w:eastAsia="Calibri" w:cs="Times New Roman"/>
          <w:color w:val="000000"/>
          <w:kern w:val="0"/>
          <w:sz w:val="24"/>
          <w:szCs w:val="24"/>
          <w:lang w:val="uk-UA" w:eastAsia="uk-UA" w:bidi="uk-UA"/>
        </w:rPr>
        <w:t>, не пізніше ніж через 10 робочих днів з дня укладання такого договору</w:t>
      </w:r>
    </w:p>
    <w:p w14:paraId="5DF65092" w14:textId="77777777" w:rsidR="007D469E" w:rsidRPr="007D469E" w:rsidRDefault="007D469E" w:rsidP="007D469E">
      <w:pPr>
        <w:widowControl w:val="0"/>
        <w:spacing w:after="0"/>
        <w:ind w:firstLine="700"/>
        <w:jc w:val="both"/>
        <w:outlineLvl w:val="0"/>
        <w:rPr>
          <w:rFonts w:eastAsia="Times New Roman" w:cs="Times New Roman"/>
          <w:b/>
          <w:bCs/>
          <w:kern w:val="0"/>
          <w:sz w:val="24"/>
          <w:szCs w:val="24"/>
          <w:lang w:val="uk-UA"/>
        </w:rPr>
      </w:pPr>
      <w:r w:rsidRPr="007D469E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uk-UA" w:eastAsia="uk-UA" w:bidi="uk-UA"/>
        </w:rPr>
        <w:t>УПОВНОВАЖЕНА ОСОБА ВИРІШИЛА:</w:t>
      </w:r>
    </w:p>
    <w:p w14:paraId="4D7DE70D" w14:textId="7F455911" w:rsidR="007D469E" w:rsidRPr="009417C1" w:rsidRDefault="007D469E" w:rsidP="007D469E">
      <w:pPr>
        <w:widowControl w:val="0"/>
        <w:spacing w:after="0"/>
        <w:ind w:firstLine="720"/>
        <w:jc w:val="both"/>
        <w:rPr>
          <w:rFonts w:eastAsia="Times New Roman" w:cs="Times New Roman"/>
          <w:kern w:val="0"/>
          <w:sz w:val="24"/>
          <w:szCs w:val="24"/>
          <w:lang w:val="uk-UA"/>
        </w:rPr>
      </w:pPr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 xml:space="preserve">1. Керуючись вимогами статті 4 та 11 Закону України «Про публічні закупівлі», відповідно до Положення про уповноважену особу, укласти договір про закупівлю з </w:t>
      </w:r>
      <w:r w:rsidRPr="007D469E">
        <w:rPr>
          <w:rFonts w:eastAsia="Times New Roman" w:cs="Times New Roman"/>
          <w:kern w:val="0"/>
          <w:sz w:val="24"/>
          <w:szCs w:val="24"/>
          <w:lang w:val="uk-UA" w:bidi="uk-UA"/>
        </w:rPr>
        <w:t>ТОВ «ЕНЕРА ЧЕРНІГІВ»</w:t>
      </w:r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 xml:space="preserve"> (код ЄДРПОУ </w:t>
      </w:r>
      <w:r w:rsidRPr="007D469E">
        <w:rPr>
          <w:rFonts w:eastAsia="Times New Roman" w:cs="Times New Roman"/>
          <w:kern w:val="0"/>
          <w:sz w:val="24"/>
          <w:szCs w:val="24"/>
          <w:lang w:val="uk-UA" w:bidi="uk-UA"/>
        </w:rPr>
        <w:t>41823846</w:t>
      </w:r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 xml:space="preserve">) за кодом ДК 021:2015: </w:t>
      </w:r>
      <w:r w:rsidRPr="007D469E">
        <w:rPr>
          <w:rFonts w:eastAsia="Times New Roman" w:cs="Times New Roman"/>
          <w:kern w:val="0"/>
          <w:sz w:val="24"/>
          <w:szCs w:val="24"/>
          <w:lang w:val="uk-UA" w:bidi="uk-UA"/>
        </w:rPr>
        <w:t xml:space="preserve">09310000-5 «Електрична енергія» (універсальна послуга) </w:t>
      </w:r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 xml:space="preserve">на об’єкт, що розташований за </w:t>
      </w:r>
      <w:proofErr w:type="spellStart"/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>адресою</w:t>
      </w:r>
      <w:proofErr w:type="spellEnd"/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>: Чернігів</w:t>
      </w:r>
      <w:r w:rsidR="009417C1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>ська обл.</w:t>
      </w:r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>,</w:t>
      </w:r>
      <w:r w:rsidR="009417C1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 xml:space="preserve"> Ніжинський р-н, с. Стара </w:t>
      </w:r>
      <w:proofErr w:type="spellStart"/>
      <w:r w:rsidR="009417C1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>Басань</w:t>
      </w:r>
      <w:proofErr w:type="spellEnd"/>
      <w:r w:rsidR="009417C1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 xml:space="preserve"> ,</w:t>
      </w:r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 xml:space="preserve"> вул. </w:t>
      </w:r>
      <w:r w:rsidR="009417C1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>Поштова, буд. № 1</w:t>
      </w:r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 xml:space="preserve"> відповідно до пп.5 п.13 Особливостей.</w:t>
      </w:r>
    </w:p>
    <w:p w14:paraId="7215BAC8" w14:textId="463DF193" w:rsidR="007D469E" w:rsidRDefault="007D469E" w:rsidP="007D469E">
      <w:pPr>
        <w:widowControl w:val="0"/>
        <w:spacing w:after="0"/>
        <w:ind w:firstLine="720"/>
        <w:jc w:val="both"/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</w:pPr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 xml:space="preserve">2. Оприлюднити в електронній системі </w:t>
      </w:r>
      <w:proofErr w:type="spellStart"/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>закупівель</w:t>
      </w:r>
      <w:proofErr w:type="spellEnd"/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>закупівель</w:t>
      </w:r>
      <w:proofErr w:type="spellEnd"/>
      <w:r w:rsidRPr="007D469E"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  <w:t>, щодо Закупівлі не пізніше ніж через 10 робочих днів з дня укладання такого договору.</w:t>
      </w:r>
    </w:p>
    <w:p w14:paraId="5321C46E" w14:textId="77777777" w:rsidR="009417C1" w:rsidRDefault="009417C1" w:rsidP="009417C1">
      <w:pPr>
        <w:widowControl w:val="0"/>
        <w:tabs>
          <w:tab w:val="left" w:pos="7350"/>
        </w:tabs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val="uk-UA" w:eastAsia="uk-UA" w:bidi="uk-UA"/>
        </w:rPr>
      </w:pPr>
    </w:p>
    <w:p w14:paraId="3BAAC64F" w14:textId="75E8E525" w:rsidR="007D469E" w:rsidRPr="007D469E" w:rsidRDefault="007D469E" w:rsidP="009417C1">
      <w:pPr>
        <w:widowControl w:val="0"/>
        <w:tabs>
          <w:tab w:val="left" w:pos="7350"/>
        </w:tabs>
        <w:spacing w:after="0"/>
        <w:jc w:val="both"/>
        <w:rPr>
          <w:rFonts w:eastAsia="Times New Roman" w:cs="Times New Roman"/>
          <w:kern w:val="0"/>
          <w:sz w:val="24"/>
          <w:szCs w:val="24"/>
          <w:lang w:val="uk-UA"/>
        </w:rPr>
      </w:pPr>
      <w:proofErr w:type="spellStart"/>
      <w:r w:rsidRPr="007D469E">
        <w:rPr>
          <w:rFonts w:eastAsia="Times New Roman" w:cs="Times New Roman"/>
          <w:kern w:val="0"/>
          <w:sz w:val="24"/>
          <w:szCs w:val="24"/>
        </w:rPr>
        <w:t>Уповноважена</w:t>
      </w:r>
      <w:proofErr w:type="spellEnd"/>
      <w:r w:rsidRPr="007D469E">
        <w:rPr>
          <w:rFonts w:eastAsia="Times New Roman" w:cs="Times New Roman"/>
          <w:kern w:val="0"/>
          <w:sz w:val="24"/>
          <w:szCs w:val="24"/>
        </w:rPr>
        <w:t xml:space="preserve"> особа</w:t>
      </w:r>
      <w:r w:rsidR="009417C1">
        <w:rPr>
          <w:rFonts w:eastAsia="Times New Roman" w:cs="Times New Roman"/>
          <w:kern w:val="0"/>
          <w:sz w:val="24"/>
          <w:szCs w:val="24"/>
          <w:lang w:val="uk-UA"/>
        </w:rPr>
        <w:t xml:space="preserve">                                                                     </w:t>
      </w:r>
      <w:r w:rsidRPr="007D469E">
        <w:rPr>
          <w:rFonts w:eastAsia="Times New Roman" w:cs="Times New Roman"/>
          <w:kern w:val="0"/>
          <w:sz w:val="24"/>
          <w:szCs w:val="24"/>
          <w:highlight w:val="yellow"/>
          <w:lang w:val="uk-UA"/>
        </w:rPr>
        <w:t>______</w:t>
      </w:r>
      <w:r w:rsidR="009417C1" w:rsidRPr="009417C1">
        <w:rPr>
          <w:rFonts w:eastAsia="Times New Roman" w:cs="Times New Roman"/>
          <w:kern w:val="0"/>
          <w:sz w:val="24"/>
          <w:szCs w:val="24"/>
          <w:highlight w:val="yellow"/>
          <w:u w:val="single"/>
          <w:lang w:val="uk-UA"/>
        </w:rPr>
        <w:t>Оксана Румянцева</w:t>
      </w:r>
    </w:p>
    <w:p w14:paraId="2186AA01" w14:textId="77777777" w:rsidR="004D14BF" w:rsidRDefault="004D14BF" w:rsidP="007D469E">
      <w:pPr>
        <w:pStyle w:val="a7"/>
        <w:tabs>
          <w:tab w:val="left" w:pos="8040"/>
        </w:tabs>
        <w:jc w:val="both"/>
        <w:rPr>
          <w:sz w:val="24"/>
          <w:szCs w:val="24"/>
          <w:lang w:val="uk-UA"/>
        </w:rPr>
      </w:pPr>
    </w:p>
    <w:p w14:paraId="4634B205" w14:textId="34B1ECAC" w:rsidR="007D469E" w:rsidRPr="007D469E" w:rsidRDefault="007D469E" w:rsidP="007D469E">
      <w:pPr>
        <w:pStyle w:val="a7"/>
        <w:tabs>
          <w:tab w:val="left" w:pos="80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sectPr w:rsidR="007D469E" w:rsidRPr="007D469E" w:rsidSect="00E27591">
      <w:pgSz w:w="11906" w:h="16838" w:code="9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0734" w14:textId="77777777" w:rsidR="00E27591" w:rsidRDefault="00E27591" w:rsidP="00F4596D">
      <w:pPr>
        <w:spacing w:after="0"/>
      </w:pPr>
      <w:r>
        <w:separator/>
      </w:r>
    </w:p>
  </w:endnote>
  <w:endnote w:type="continuationSeparator" w:id="0">
    <w:p w14:paraId="69E86A24" w14:textId="77777777" w:rsidR="00E27591" w:rsidRDefault="00E27591" w:rsidP="00F45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D3F3" w14:textId="77777777" w:rsidR="00E27591" w:rsidRDefault="00E27591" w:rsidP="00F4596D">
      <w:pPr>
        <w:spacing w:after="0"/>
      </w:pPr>
      <w:r>
        <w:separator/>
      </w:r>
    </w:p>
  </w:footnote>
  <w:footnote w:type="continuationSeparator" w:id="0">
    <w:p w14:paraId="7E98AA48" w14:textId="77777777" w:rsidR="00E27591" w:rsidRDefault="00E27591" w:rsidP="00F459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7731"/>
    <w:multiLevelType w:val="hybridMultilevel"/>
    <w:tmpl w:val="BDEA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3A2D"/>
    <w:multiLevelType w:val="hybridMultilevel"/>
    <w:tmpl w:val="C11497A8"/>
    <w:lvl w:ilvl="0" w:tplc="52E82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18786">
    <w:abstractNumId w:val="0"/>
  </w:num>
  <w:num w:numId="2" w16cid:durableId="120509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E68"/>
    <w:rsid w:val="00047DDA"/>
    <w:rsid w:val="000A4498"/>
    <w:rsid w:val="001A6E68"/>
    <w:rsid w:val="001D6E92"/>
    <w:rsid w:val="00226680"/>
    <w:rsid w:val="0028645B"/>
    <w:rsid w:val="002E5D5B"/>
    <w:rsid w:val="0041183A"/>
    <w:rsid w:val="00466215"/>
    <w:rsid w:val="004D14BF"/>
    <w:rsid w:val="006C0B77"/>
    <w:rsid w:val="00764195"/>
    <w:rsid w:val="007D469E"/>
    <w:rsid w:val="008134AE"/>
    <w:rsid w:val="008242FF"/>
    <w:rsid w:val="00870751"/>
    <w:rsid w:val="008B42F1"/>
    <w:rsid w:val="00922C48"/>
    <w:rsid w:val="009417C1"/>
    <w:rsid w:val="00A87D7F"/>
    <w:rsid w:val="00B21C63"/>
    <w:rsid w:val="00B915B7"/>
    <w:rsid w:val="00CA6AD9"/>
    <w:rsid w:val="00CA748C"/>
    <w:rsid w:val="00E27591"/>
    <w:rsid w:val="00EA59DF"/>
    <w:rsid w:val="00EB1261"/>
    <w:rsid w:val="00EE4070"/>
    <w:rsid w:val="00F12C76"/>
    <w:rsid w:val="00F27181"/>
    <w:rsid w:val="00F4596D"/>
    <w:rsid w:val="00FD6D29"/>
    <w:rsid w:val="00FF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6187"/>
  <w15:docId w15:val="{5EF34999-94E8-411A-B260-6E547B7B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96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ій колонтитул Знак"/>
    <w:basedOn w:val="a0"/>
    <w:link w:val="a3"/>
    <w:uiPriority w:val="99"/>
    <w:rsid w:val="00F4596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4596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ій колонтитул Знак"/>
    <w:basedOn w:val="a0"/>
    <w:link w:val="a5"/>
    <w:uiPriority w:val="99"/>
    <w:rsid w:val="00F4596D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F4596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1989-A911-4DC4-9844-29FA186F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8966</Words>
  <Characters>5112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Юлія Ігорівна</dc:creator>
  <cp:lastModifiedBy>380974058136</cp:lastModifiedBy>
  <cp:revision>6</cp:revision>
  <dcterms:created xsi:type="dcterms:W3CDTF">2023-11-13T06:40:00Z</dcterms:created>
  <dcterms:modified xsi:type="dcterms:W3CDTF">2024-01-30T23:24:00Z</dcterms:modified>
</cp:coreProperties>
</file>