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40" w:rsidRPr="005563C8" w:rsidRDefault="00876B40" w:rsidP="00876B40">
      <w:pPr>
        <w:pStyle w:val="20"/>
        <w:keepNext/>
        <w:keepLines/>
        <w:spacing w:before="0" w:after="0" w:line="240" w:lineRule="auto"/>
        <w:jc w:val="right"/>
        <w:rPr>
          <w:rFonts w:ascii="Times New Roman" w:hAnsi="Times New Roman" w:cs="Times New Roman"/>
          <w:b/>
          <w:bCs/>
          <w:lang w:val="uk-UA" w:eastAsia="uk-UA"/>
        </w:rPr>
      </w:pPr>
      <w:r w:rsidRPr="005563C8">
        <w:rPr>
          <w:rFonts w:ascii="Times New Roman" w:hAnsi="Times New Roman" w:cs="Times New Roman"/>
          <w:b/>
          <w:bCs/>
          <w:lang w:val="uk-UA" w:eastAsia="uk-UA"/>
        </w:rPr>
        <w:t>ДОДАТОК № 4</w:t>
      </w:r>
    </w:p>
    <w:p w:rsidR="00876B40" w:rsidRPr="005563C8" w:rsidRDefault="00876B40" w:rsidP="00876B40">
      <w:pPr>
        <w:pStyle w:val="20"/>
        <w:keepNext/>
        <w:keepLines/>
        <w:spacing w:before="0" w:after="0" w:line="240" w:lineRule="auto"/>
        <w:ind w:firstLine="284"/>
        <w:jc w:val="right"/>
        <w:rPr>
          <w:rFonts w:ascii="Times New Roman" w:hAnsi="Times New Roman" w:cs="Times New Roman"/>
          <w:b/>
          <w:bCs/>
          <w:lang w:val="uk-UA" w:eastAsia="uk-UA"/>
        </w:rPr>
      </w:pPr>
      <w:r w:rsidRPr="005563C8">
        <w:rPr>
          <w:rFonts w:ascii="Times New Roman" w:hAnsi="Times New Roman" w:cs="Times New Roman"/>
          <w:b/>
          <w:bCs/>
          <w:lang w:val="uk-UA" w:eastAsia="uk-UA"/>
        </w:rPr>
        <w:t>до тендерної документації</w:t>
      </w:r>
    </w:p>
    <w:p w:rsidR="00876B40" w:rsidRPr="005563C8" w:rsidRDefault="00876B40" w:rsidP="00876B40">
      <w:pPr>
        <w:rPr>
          <w:rFonts w:eastAsiaTheme="minorHAnsi"/>
          <w:b/>
          <w:bCs/>
          <w:lang w:val="uk-UA" w:eastAsia="uk-UA"/>
        </w:rPr>
      </w:pPr>
    </w:p>
    <w:p w:rsidR="00876B40" w:rsidRPr="005563C8" w:rsidRDefault="00876B40" w:rsidP="00876B40">
      <w:pPr>
        <w:jc w:val="center"/>
        <w:rPr>
          <w:b/>
          <w:bCs/>
          <w:lang w:val="uk-UA" w:eastAsia="uk-UA"/>
        </w:rPr>
      </w:pPr>
      <w:r w:rsidRPr="005563C8">
        <w:rPr>
          <w:b/>
          <w:bCs/>
          <w:lang w:val="uk-UA" w:eastAsia="uk-UA"/>
        </w:rPr>
        <w:t xml:space="preserve">ІНФОРМАЦІЯ ПРО НЕОБХІДНІ ТЕХНІЧНІ, </w:t>
      </w:r>
    </w:p>
    <w:p w:rsidR="00876B40" w:rsidRPr="005563C8" w:rsidRDefault="00876B40" w:rsidP="00876B40">
      <w:pPr>
        <w:jc w:val="center"/>
        <w:rPr>
          <w:b/>
          <w:bCs/>
          <w:lang w:val="uk-UA" w:eastAsia="uk-UA"/>
        </w:rPr>
      </w:pPr>
      <w:r w:rsidRPr="005563C8">
        <w:rPr>
          <w:b/>
          <w:bCs/>
          <w:lang w:val="uk-UA" w:eastAsia="uk-UA"/>
        </w:rPr>
        <w:t xml:space="preserve">ЯКІСНІ ТА КІЛЬКІСНІ ХАРАКТЕРИСТИКИ ПРЕДМЕТА ЗАКУПІВЛІ </w:t>
      </w:r>
    </w:p>
    <w:p w:rsidR="00876B40" w:rsidRPr="005563C8" w:rsidRDefault="00876B40" w:rsidP="00876B40">
      <w:pPr>
        <w:ind w:firstLine="284"/>
        <w:jc w:val="both"/>
        <w:rPr>
          <w:i/>
          <w:sz w:val="20"/>
          <w:szCs w:val="20"/>
          <w:lang w:val="uk-UA"/>
        </w:rPr>
      </w:pPr>
    </w:p>
    <w:p w:rsidR="00876B40" w:rsidRPr="005563C8" w:rsidRDefault="00876B40" w:rsidP="00876B40">
      <w:pPr>
        <w:ind w:firstLine="284"/>
        <w:jc w:val="center"/>
        <w:rPr>
          <w:b/>
          <w:shd w:val="clear" w:color="auto" w:fill="FFFFFF"/>
          <w:lang w:val="uk-UA"/>
        </w:rPr>
      </w:pPr>
      <w:r w:rsidRPr="005563C8">
        <w:rPr>
          <w:b/>
          <w:shd w:val="clear" w:color="auto" w:fill="FFFFFF"/>
          <w:lang w:val="uk-UA"/>
        </w:rPr>
        <w:t>ТЕХНІЧНА СПЕЦИФІКАЦІЯ</w:t>
      </w:r>
    </w:p>
    <w:p w:rsidR="00876B40" w:rsidRPr="005563C8" w:rsidRDefault="00876B40" w:rsidP="00876B40">
      <w:pPr>
        <w:shd w:val="clear" w:color="auto" w:fill="FFFFFF"/>
        <w:jc w:val="both"/>
        <w:rPr>
          <w:iCs/>
          <w:lang w:val="uk-UA"/>
        </w:rPr>
      </w:pPr>
    </w:p>
    <w:p w:rsidR="00876B40" w:rsidRPr="005563C8" w:rsidRDefault="00876B40" w:rsidP="00876B40">
      <w:pPr>
        <w:jc w:val="both"/>
        <w:rPr>
          <w:sz w:val="22"/>
          <w:lang w:val="uk-UA" w:eastAsia="en-US"/>
        </w:rPr>
      </w:pPr>
      <w:r w:rsidRPr="005563C8">
        <w:rPr>
          <w:sz w:val="22"/>
          <w:lang w:val="uk-UA" w:eastAsia="en-US"/>
        </w:rPr>
        <w:t xml:space="preserve">          Виконавець повинен виконувати </w:t>
      </w:r>
      <w:r w:rsidRPr="005563C8">
        <w:rPr>
          <w:bCs/>
          <w:sz w:val="22"/>
          <w:szCs w:val="22"/>
          <w:lang w:val="uk-UA"/>
        </w:rPr>
        <w:t>лабораторні дослідження з аналізу складу та чистоти питної води</w:t>
      </w:r>
      <w:r w:rsidRPr="005563C8">
        <w:rPr>
          <w:sz w:val="22"/>
          <w:lang w:val="uk-UA" w:eastAsia="en-US"/>
        </w:rPr>
        <w:t xml:space="preserve"> на 72-х об’єктах Замовника з періодичністю двічі на рік (у разі роботи закладу) за заявкою Замовника.</w:t>
      </w:r>
    </w:p>
    <w:p w:rsidR="00876B40" w:rsidRPr="005563C8" w:rsidRDefault="00876B40" w:rsidP="00876B40">
      <w:pPr>
        <w:jc w:val="both"/>
        <w:rPr>
          <w:sz w:val="22"/>
          <w:lang w:val="uk-UA" w:eastAsia="en-US"/>
        </w:rPr>
      </w:pPr>
      <w:r w:rsidRPr="005563C8">
        <w:rPr>
          <w:sz w:val="22"/>
          <w:lang w:val="uk-UA" w:eastAsia="en-US"/>
        </w:rPr>
        <w:t xml:space="preserve">          Дослідження проводяться відповідно до вимог «Санітарного регламенту для дошкільних навчальних закладів» затвердженого наказом Міністерства охорони </w:t>
      </w:r>
      <w:proofErr w:type="spellStart"/>
      <w:r w:rsidRPr="005563C8">
        <w:rPr>
          <w:sz w:val="22"/>
          <w:lang w:val="uk-UA" w:eastAsia="en-US"/>
        </w:rPr>
        <w:t>здоровя</w:t>
      </w:r>
      <w:proofErr w:type="spellEnd"/>
      <w:r w:rsidRPr="005563C8">
        <w:rPr>
          <w:sz w:val="22"/>
          <w:lang w:val="uk-UA" w:eastAsia="en-US"/>
        </w:rPr>
        <w:t xml:space="preserve"> України від 24.03.2016 № 234, відповідно до наказу </w:t>
      </w:r>
      <w:proofErr w:type="spellStart"/>
      <w:r w:rsidRPr="005563C8">
        <w:rPr>
          <w:sz w:val="22"/>
          <w:lang w:val="uk-UA" w:eastAsia="en-US"/>
        </w:rPr>
        <w:t>Мінітерства</w:t>
      </w:r>
      <w:proofErr w:type="spellEnd"/>
      <w:r w:rsidRPr="005563C8">
        <w:rPr>
          <w:sz w:val="22"/>
          <w:lang w:val="uk-UA" w:eastAsia="en-US"/>
        </w:rPr>
        <w:t xml:space="preserve"> охорони </w:t>
      </w:r>
      <w:proofErr w:type="spellStart"/>
      <w:r w:rsidRPr="005563C8">
        <w:rPr>
          <w:sz w:val="22"/>
          <w:lang w:val="uk-UA" w:eastAsia="en-US"/>
        </w:rPr>
        <w:t>здоровья</w:t>
      </w:r>
      <w:proofErr w:type="spellEnd"/>
      <w:r w:rsidRPr="005563C8">
        <w:rPr>
          <w:sz w:val="22"/>
          <w:lang w:val="uk-UA" w:eastAsia="en-US"/>
        </w:rPr>
        <w:t xml:space="preserve"> України від 12.05.2010 року № 400 (із змінами) «Про затвердження Державних санітарних норм та правил "Гігієнічні вимоги до води питної, призначеної для споживання людиною"» (</w:t>
      </w:r>
      <w:proofErr w:type="spellStart"/>
      <w:r w:rsidRPr="005563C8">
        <w:rPr>
          <w:sz w:val="22"/>
          <w:lang w:val="uk-UA" w:eastAsia="en-US"/>
        </w:rPr>
        <w:t>ДСанПіН</w:t>
      </w:r>
      <w:proofErr w:type="spellEnd"/>
      <w:r w:rsidRPr="005563C8">
        <w:rPr>
          <w:sz w:val="22"/>
          <w:lang w:val="uk-UA" w:eastAsia="en-US"/>
        </w:rPr>
        <w:t xml:space="preserve"> 2.2.4-171-10), з урахуванням положень Державних санітарних норм і правил «Показники безпечності та окремі показники якості питної води в умовах воєнного стану та надзвичайних ситуаціях іншого характеру», затверджених Наказом Міністерства охорони здоров’я України 22.04.2022 р. № 683, та змін до додатку 2 до Державних санітарних норм та правил «Гігієнічні вимоги до води питної, призначеної для споживання людиною», затверджених Наказом Міністерства охорони здоров’я України 18.02.2022  № 341.</w:t>
      </w:r>
    </w:p>
    <w:p w:rsidR="00876B40" w:rsidRPr="005563C8" w:rsidRDefault="00876B40" w:rsidP="00876B40">
      <w:pPr>
        <w:jc w:val="both"/>
        <w:rPr>
          <w:sz w:val="22"/>
          <w:lang w:val="uk-UA" w:eastAsia="en-US"/>
        </w:rPr>
      </w:pPr>
      <w:r w:rsidRPr="005563C8">
        <w:rPr>
          <w:sz w:val="22"/>
          <w:lang w:val="uk-UA" w:eastAsia="en-US"/>
        </w:rPr>
        <w:t xml:space="preserve">          Виконавець надає послуги належної якості з дотриманням норм законодавства, які регламентують діяльність в даній сфері. При наданні послуг використовує дозволені до застосування на території України препарати (засоби) та витратні матеріали, придбані за рахунок Виконавця та надає результати санітарно - мікробіологічних лабораторних досліджень за формою № 205/о, затвердженою наказом МОЗ України від 04.01.201 №1, а також протокол дослідження питної води за формою № 327/о, затвердженою наказом МОЗ України від 11.07.2000 № 160.</w:t>
      </w:r>
    </w:p>
    <w:p w:rsidR="00876B40" w:rsidRPr="005563C8" w:rsidRDefault="00876B40" w:rsidP="00876B40">
      <w:pPr>
        <w:ind w:firstLine="567"/>
        <w:jc w:val="both"/>
        <w:rPr>
          <w:sz w:val="22"/>
          <w:lang w:val="uk-UA" w:eastAsia="en-US"/>
        </w:rPr>
      </w:pPr>
      <w:r w:rsidRPr="005563C8">
        <w:rPr>
          <w:sz w:val="22"/>
          <w:lang w:val="uk-UA" w:eastAsia="en-US"/>
        </w:rPr>
        <w:t xml:space="preserve">До складу </w:t>
      </w:r>
      <w:r w:rsidRPr="005563C8">
        <w:rPr>
          <w:bCs/>
          <w:sz w:val="22"/>
          <w:szCs w:val="22"/>
          <w:lang w:val="uk-UA"/>
        </w:rPr>
        <w:t xml:space="preserve">лабораторних досліджень з аналізу складу та чистоти питної води, які проводяться </w:t>
      </w:r>
      <w:r w:rsidRPr="005563C8">
        <w:rPr>
          <w:sz w:val="22"/>
          <w:lang w:val="uk-UA" w:eastAsia="en-US"/>
        </w:rPr>
        <w:t>з періодичністю двічі на рік,</w:t>
      </w:r>
      <w:r w:rsidRPr="005563C8">
        <w:rPr>
          <w:bCs/>
          <w:sz w:val="22"/>
          <w:szCs w:val="22"/>
          <w:lang w:val="uk-UA"/>
        </w:rPr>
        <w:t xml:space="preserve"> входить </w:t>
      </w:r>
      <w:r w:rsidRPr="005563C8">
        <w:rPr>
          <w:sz w:val="22"/>
          <w:szCs w:val="22"/>
          <w:lang w:val="uk-UA"/>
        </w:rPr>
        <w:t>визначення</w:t>
      </w:r>
      <w:r w:rsidRPr="005563C8">
        <w:rPr>
          <w:bCs/>
          <w:sz w:val="22"/>
          <w:szCs w:val="22"/>
          <w:lang w:val="uk-UA"/>
        </w:rPr>
        <w:t xml:space="preserve"> наступних показників:</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Визначення запаху при 20 градусах органолептичним методом</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Визначення запаху при 60 градусах органолептичним методом</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 xml:space="preserve">Визначення кольоровості </w:t>
      </w:r>
      <w:proofErr w:type="spellStart"/>
      <w:r w:rsidRPr="005563C8">
        <w:rPr>
          <w:sz w:val="22"/>
          <w:lang w:val="uk-UA"/>
        </w:rPr>
        <w:t>фотоколориметричним</w:t>
      </w:r>
      <w:proofErr w:type="spellEnd"/>
      <w:r w:rsidRPr="005563C8">
        <w:rPr>
          <w:sz w:val="22"/>
          <w:lang w:val="uk-UA"/>
        </w:rPr>
        <w:t xml:space="preserve"> методом</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 xml:space="preserve">Визначення каламутності  </w:t>
      </w:r>
      <w:proofErr w:type="spellStart"/>
      <w:r w:rsidRPr="005563C8">
        <w:rPr>
          <w:sz w:val="22"/>
          <w:lang w:val="uk-UA"/>
        </w:rPr>
        <w:t>фотоколориметричним</w:t>
      </w:r>
      <w:proofErr w:type="spellEnd"/>
      <w:r w:rsidRPr="005563C8">
        <w:rPr>
          <w:sz w:val="22"/>
          <w:lang w:val="uk-UA"/>
        </w:rPr>
        <w:t xml:space="preserve"> методом</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 xml:space="preserve">Визначення  аміаку </w:t>
      </w:r>
      <w:proofErr w:type="spellStart"/>
      <w:r w:rsidRPr="005563C8">
        <w:rPr>
          <w:sz w:val="22"/>
          <w:lang w:val="uk-UA"/>
        </w:rPr>
        <w:t>фотоколориметричним</w:t>
      </w:r>
      <w:proofErr w:type="spellEnd"/>
      <w:r w:rsidRPr="005563C8">
        <w:rPr>
          <w:sz w:val="22"/>
          <w:lang w:val="uk-UA"/>
        </w:rPr>
        <w:t xml:space="preserve"> методом</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 xml:space="preserve">Визначення водневого показнику </w:t>
      </w:r>
      <w:proofErr w:type="spellStart"/>
      <w:r w:rsidRPr="005563C8">
        <w:rPr>
          <w:sz w:val="22"/>
          <w:lang w:val="uk-UA"/>
        </w:rPr>
        <w:t>рН</w:t>
      </w:r>
      <w:proofErr w:type="spellEnd"/>
      <w:r w:rsidRPr="005563C8">
        <w:rPr>
          <w:sz w:val="22"/>
          <w:lang w:val="uk-UA"/>
        </w:rPr>
        <w:t xml:space="preserve"> – </w:t>
      </w:r>
      <w:proofErr w:type="spellStart"/>
      <w:r w:rsidRPr="005563C8">
        <w:rPr>
          <w:sz w:val="22"/>
          <w:lang w:val="uk-UA"/>
        </w:rPr>
        <w:t>метрією</w:t>
      </w:r>
      <w:proofErr w:type="spellEnd"/>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 xml:space="preserve">Визначення загальної кількості </w:t>
      </w:r>
      <w:proofErr w:type="spellStart"/>
      <w:r w:rsidRPr="005563C8">
        <w:rPr>
          <w:sz w:val="22"/>
          <w:lang w:val="uk-UA"/>
        </w:rPr>
        <w:t>мезофільних</w:t>
      </w:r>
      <w:proofErr w:type="spellEnd"/>
      <w:r w:rsidRPr="005563C8">
        <w:rPr>
          <w:sz w:val="22"/>
          <w:lang w:val="uk-UA"/>
        </w:rPr>
        <w:t xml:space="preserve"> анаеробних та факультативно-анаеробних мікроорганізмів в об'єктах середовища життєдіяльності людини</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 xml:space="preserve">Визначення колі-індексу води, </w:t>
      </w:r>
      <w:proofErr w:type="spellStart"/>
      <w:r w:rsidRPr="005563C8">
        <w:rPr>
          <w:sz w:val="22"/>
          <w:lang w:val="uk-UA"/>
        </w:rPr>
        <w:t>коліформних</w:t>
      </w:r>
      <w:proofErr w:type="spellEnd"/>
      <w:r w:rsidRPr="005563C8">
        <w:rPr>
          <w:sz w:val="22"/>
          <w:lang w:val="uk-UA"/>
        </w:rPr>
        <w:t xml:space="preserve"> бактерій води</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Виявлення бактерій родини ентерококів у харчових продуктах, продовольчій сировині та інших об'єктах середовища життєдіяльності людини</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Комплексне вивчення документів і оформлення заключення (висновку) в протоколах лабораторних досліджень</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Визначення вмісту хлору залишкового титрометричним методом</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 xml:space="preserve">Виявлення бактерій родини </w:t>
      </w:r>
      <w:proofErr w:type="spellStart"/>
      <w:r w:rsidRPr="005563C8">
        <w:rPr>
          <w:sz w:val="22"/>
          <w:lang w:val="uk-UA"/>
        </w:rPr>
        <w:t>Enterobacteriaceae</w:t>
      </w:r>
      <w:proofErr w:type="spellEnd"/>
      <w:r w:rsidRPr="005563C8">
        <w:rPr>
          <w:sz w:val="22"/>
          <w:lang w:val="uk-UA"/>
        </w:rPr>
        <w:t xml:space="preserve"> у харчових продуктах, продовольчій сировині та інших об'єктах середовища життєдіяльності людини</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Визначення присмаку органолептичним методом</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Визначення жорсткості (загальної, постійної та усувної) титрометричним методом</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Визначення вмісту хлоридів титрометричним методом</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 xml:space="preserve">Визначення вмісту  сульфатів </w:t>
      </w:r>
      <w:proofErr w:type="spellStart"/>
      <w:r w:rsidRPr="005563C8">
        <w:rPr>
          <w:sz w:val="22"/>
          <w:lang w:val="uk-UA"/>
        </w:rPr>
        <w:t>турбідиметричним</w:t>
      </w:r>
      <w:proofErr w:type="spellEnd"/>
      <w:r w:rsidRPr="005563C8">
        <w:rPr>
          <w:sz w:val="22"/>
          <w:lang w:val="uk-UA"/>
        </w:rPr>
        <w:t xml:space="preserve"> методом</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Визначення вмісту заліза фотометричним методом</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Визначення вмісту суми солей і сухого залишку гравіметричним методом</w:t>
      </w:r>
    </w:p>
    <w:p w:rsidR="00876B40" w:rsidRPr="005563C8" w:rsidRDefault="00876B40" w:rsidP="00876B40">
      <w:pPr>
        <w:pStyle w:val="a3"/>
        <w:numPr>
          <w:ilvl w:val="0"/>
          <w:numId w:val="1"/>
        </w:numPr>
        <w:tabs>
          <w:tab w:val="left" w:pos="851"/>
        </w:tabs>
        <w:ind w:left="0" w:firstLine="567"/>
        <w:jc w:val="both"/>
        <w:rPr>
          <w:sz w:val="22"/>
          <w:lang w:val="uk-UA"/>
        </w:rPr>
      </w:pPr>
      <w:r w:rsidRPr="005563C8">
        <w:rPr>
          <w:sz w:val="22"/>
          <w:lang w:val="uk-UA"/>
        </w:rPr>
        <w:t>Визначення вмісту марганцю фотометричним методом (з випадінням в осад).</w:t>
      </w:r>
    </w:p>
    <w:p w:rsidR="00876B40" w:rsidRPr="005563C8" w:rsidRDefault="00876B40" w:rsidP="00876B40">
      <w:pPr>
        <w:ind w:firstLine="567"/>
        <w:jc w:val="both"/>
        <w:rPr>
          <w:sz w:val="22"/>
          <w:lang w:val="uk-UA" w:eastAsia="en-US"/>
        </w:rPr>
      </w:pPr>
      <w:r w:rsidRPr="005563C8">
        <w:rPr>
          <w:sz w:val="22"/>
          <w:lang w:val="uk-UA" w:eastAsia="en-US"/>
        </w:rPr>
        <w:t>Послуги повинні бути виконані в спорудах та будинках, визначених Замовником, протягом 2-х робочих днів з дня відповідної заявки Замовника та протягом 2024 року. </w:t>
      </w:r>
    </w:p>
    <w:p w:rsidR="00876B40" w:rsidRPr="005563C8" w:rsidRDefault="00876B40" w:rsidP="00876B40">
      <w:pPr>
        <w:ind w:firstLine="567"/>
        <w:jc w:val="both"/>
        <w:rPr>
          <w:sz w:val="22"/>
          <w:lang w:val="uk-UA" w:eastAsia="ar-SA"/>
        </w:rPr>
      </w:pPr>
      <w:r w:rsidRPr="005563C8">
        <w:rPr>
          <w:sz w:val="22"/>
          <w:lang w:val="uk-UA" w:eastAsia="ar-SA"/>
        </w:rPr>
        <w:t>Дислокація навчальних закладів, у яких будуть надаватись послуги:</w:t>
      </w:r>
    </w:p>
    <w:p w:rsidR="00876B40" w:rsidRPr="005563C8" w:rsidRDefault="00876B40" w:rsidP="00876B40">
      <w:pPr>
        <w:ind w:firstLine="709"/>
        <w:jc w:val="both"/>
        <w:rPr>
          <w:sz w:val="22"/>
          <w:lang w:val="uk-UA" w:eastAsia="ar-SA"/>
        </w:rPr>
      </w:pPr>
    </w:p>
    <w:tbl>
      <w:tblPr>
        <w:tblStyle w:val="a4"/>
        <w:tblW w:w="10627" w:type="dxa"/>
        <w:tblLayout w:type="fixed"/>
        <w:tblLook w:val="04A0" w:firstRow="1" w:lastRow="0" w:firstColumn="1" w:lastColumn="0" w:noHBand="0" w:noVBand="1"/>
      </w:tblPr>
      <w:tblGrid>
        <w:gridCol w:w="512"/>
        <w:gridCol w:w="7250"/>
        <w:gridCol w:w="2865"/>
      </w:tblGrid>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 xml:space="preserve">№ </w:t>
            </w:r>
            <w:r w:rsidRPr="005563C8">
              <w:rPr>
                <w:sz w:val="16"/>
                <w:szCs w:val="19"/>
                <w:lang w:val="uk-UA"/>
              </w:rPr>
              <w:t>з/п</w:t>
            </w:r>
          </w:p>
        </w:tc>
        <w:tc>
          <w:tcPr>
            <w:tcW w:w="7250" w:type="dxa"/>
            <w:tcBorders>
              <w:top w:val="single" w:sz="4" w:space="0" w:color="auto"/>
              <w:left w:val="single" w:sz="4" w:space="0" w:color="auto"/>
              <w:bottom w:val="single" w:sz="4" w:space="0" w:color="auto"/>
              <w:right w:val="single" w:sz="4" w:space="0" w:color="auto"/>
            </w:tcBorders>
            <w:vAlign w:val="center"/>
            <w:hideMark/>
          </w:tcPr>
          <w:p w:rsidR="00876B40" w:rsidRPr="005563C8" w:rsidRDefault="00876B40" w:rsidP="007B7F70">
            <w:pPr>
              <w:jc w:val="center"/>
              <w:rPr>
                <w:sz w:val="22"/>
                <w:szCs w:val="19"/>
                <w:lang w:val="uk-UA"/>
              </w:rPr>
            </w:pPr>
            <w:r w:rsidRPr="005563C8">
              <w:rPr>
                <w:sz w:val="22"/>
                <w:szCs w:val="19"/>
                <w:lang w:val="uk-UA"/>
              </w:rPr>
              <w:t>Заклад</w:t>
            </w:r>
          </w:p>
        </w:tc>
        <w:tc>
          <w:tcPr>
            <w:tcW w:w="2865" w:type="dxa"/>
            <w:tcBorders>
              <w:top w:val="single" w:sz="4" w:space="0" w:color="auto"/>
              <w:left w:val="single" w:sz="4" w:space="0" w:color="auto"/>
              <w:bottom w:val="single" w:sz="4" w:space="0" w:color="auto"/>
              <w:right w:val="single" w:sz="4" w:space="0" w:color="auto"/>
            </w:tcBorders>
            <w:vAlign w:val="center"/>
            <w:hideMark/>
          </w:tcPr>
          <w:p w:rsidR="00876B40" w:rsidRPr="005563C8" w:rsidRDefault="00876B40" w:rsidP="007B7F70">
            <w:pPr>
              <w:jc w:val="center"/>
              <w:rPr>
                <w:sz w:val="22"/>
                <w:szCs w:val="19"/>
                <w:lang w:val="uk-UA"/>
              </w:rPr>
            </w:pPr>
            <w:r w:rsidRPr="005563C8">
              <w:rPr>
                <w:sz w:val="22"/>
                <w:szCs w:val="19"/>
                <w:lang w:val="uk-UA"/>
              </w:rPr>
              <w:t>Адреса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1</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№9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89-А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2</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№12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Кубанської України, 30-А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3</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№15 "Едельвейс"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Оноре де Бальзака, 59</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lastRenderedPageBreak/>
              <w:t>4</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№27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Ореста Левицького, 11-А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5</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Дошкільний навчальний заклад (ясла-садок) №34 "</w:t>
            </w:r>
            <w:proofErr w:type="spellStart"/>
            <w:r w:rsidRPr="005563C8">
              <w:rPr>
                <w:bCs/>
                <w:sz w:val="19"/>
                <w:szCs w:val="19"/>
                <w:lang w:val="uk-UA"/>
              </w:rPr>
              <w:t>Оріяна</w:t>
            </w:r>
            <w:proofErr w:type="spellEnd"/>
            <w:r w:rsidRPr="005563C8">
              <w:rPr>
                <w:bCs/>
                <w:sz w:val="19"/>
                <w:szCs w:val="19"/>
                <w:lang w:val="uk-UA"/>
              </w:rPr>
              <w:t xml:space="preserve">"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Олександри Естер, 14-А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6</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№39 "Світанок"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Мілютенка</w:t>
            </w:r>
            <w:proofErr w:type="spellEnd"/>
            <w:r w:rsidRPr="005563C8">
              <w:rPr>
                <w:bCs/>
                <w:sz w:val="19"/>
                <w:szCs w:val="19"/>
                <w:lang w:val="uk-UA"/>
              </w:rPr>
              <w:t>, 44-А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7</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№50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Мілютенка</w:t>
            </w:r>
            <w:proofErr w:type="spellEnd"/>
            <w:r w:rsidRPr="005563C8">
              <w:rPr>
                <w:bCs/>
                <w:sz w:val="19"/>
                <w:szCs w:val="19"/>
                <w:lang w:val="uk-UA"/>
              </w:rPr>
              <w:t>, 10-А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8</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rPr>
                <w:bCs/>
                <w:sz w:val="19"/>
                <w:szCs w:val="19"/>
                <w:lang w:val="uk-UA"/>
              </w:rPr>
            </w:pPr>
            <w:r w:rsidRPr="005563C8">
              <w:rPr>
                <w:bCs/>
                <w:sz w:val="19"/>
                <w:szCs w:val="19"/>
                <w:lang w:val="uk-UA"/>
              </w:rPr>
              <w:t>Дошкільний навчальний заклад (ясла-садок) №83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Оноре де Бальзака, 63-А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9</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rPr>
                <w:bCs/>
                <w:sz w:val="19"/>
                <w:szCs w:val="19"/>
                <w:lang w:val="uk-UA"/>
              </w:rPr>
            </w:pPr>
            <w:r w:rsidRPr="005563C8">
              <w:rPr>
                <w:bCs/>
                <w:sz w:val="19"/>
                <w:szCs w:val="19"/>
                <w:lang w:val="uk-UA"/>
              </w:rPr>
              <w:t xml:space="preserve">Дошкільний навчальний заклад (ясла-садок) №91 "Діамант"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Радунська, 46-А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10</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highlight w:val="yellow"/>
                <w:lang w:val="uk-UA"/>
              </w:rPr>
            </w:pPr>
            <w:r w:rsidRPr="005563C8">
              <w:rPr>
                <w:bCs/>
                <w:sz w:val="19"/>
                <w:szCs w:val="19"/>
                <w:lang w:val="uk-UA"/>
              </w:rPr>
              <w:t>Заклад дошкільної освіти (ясла-садок) №94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Рональда Рейгана, 30-Б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11</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№102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Лісовий, 6-Б</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12</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№111 Деснянського району 15міста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Оноре де Бальзака, 55-А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13</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№125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Миколи </w:t>
            </w:r>
            <w:proofErr w:type="spellStart"/>
            <w:r w:rsidRPr="005563C8">
              <w:rPr>
                <w:bCs/>
                <w:sz w:val="19"/>
                <w:szCs w:val="19"/>
                <w:lang w:val="uk-UA"/>
              </w:rPr>
              <w:t>Лаврухіна</w:t>
            </w:r>
            <w:proofErr w:type="spellEnd"/>
            <w:r w:rsidRPr="005563C8">
              <w:rPr>
                <w:bCs/>
                <w:sz w:val="19"/>
                <w:szCs w:val="19"/>
                <w:lang w:val="uk-UA"/>
              </w:rPr>
              <w:t>, 13-Б</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14</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 136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7-Б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15</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№165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Будищанська</w:t>
            </w:r>
            <w:proofErr w:type="spellEnd"/>
            <w:r w:rsidRPr="005563C8">
              <w:rPr>
                <w:bCs/>
                <w:sz w:val="19"/>
                <w:szCs w:val="19"/>
                <w:lang w:val="uk-UA"/>
              </w:rPr>
              <w:t>, 4-А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16</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Дошкільний навчальний заклад (ясла-садок) №170 комбінованого типу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7-В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17</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Дошкільний навчальний заклад (ясла-садок) №175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Радистів, 61</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18</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№176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Лісовий, 31-А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19</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Дошкільний навчальний заклад (ясла-садок) №202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Братиславська, 4-А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 xml:space="preserve"> 20</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Дошкільний навчальний заклад (ясла-садок) №222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Милославська, 12-Б</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 xml:space="preserve"> 21</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Дошкільний навчальний заклад (ясла-садок) №300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Радунська, 22/9-А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center"/>
              <w:rPr>
                <w:sz w:val="19"/>
                <w:szCs w:val="19"/>
                <w:lang w:val="uk-UA"/>
              </w:rPr>
            </w:pPr>
            <w:r w:rsidRPr="005563C8">
              <w:rPr>
                <w:sz w:val="19"/>
                <w:szCs w:val="19"/>
                <w:lang w:val="uk-UA"/>
              </w:rPr>
              <w:t>22</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№301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Мілютенка</w:t>
            </w:r>
            <w:proofErr w:type="spellEnd"/>
            <w:r w:rsidRPr="005563C8">
              <w:rPr>
                <w:bCs/>
                <w:sz w:val="19"/>
                <w:szCs w:val="19"/>
                <w:lang w:val="uk-UA"/>
              </w:rPr>
              <w:t>, 18-А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23</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Заклад дошкільної освіти (ясла-садок) № 327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Радунська, 7-Б</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24</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№333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Лісківська</w:t>
            </w:r>
            <w:proofErr w:type="spellEnd"/>
            <w:r w:rsidRPr="005563C8">
              <w:rPr>
                <w:bCs/>
                <w:sz w:val="19"/>
                <w:szCs w:val="19"/>
                <w:lang w:val="uk-UA"/>
              </w:rPr>
              <w:t>, 20-А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25</w:t>
            </w:r>
          </w:p>
        </w:tc>
        <w:tc>
          <w:tcPr>
            <w:tcW w:w="7250" w:type="dxa"/>
            <w:tcBorders>
              <w:top w:val="single" w:sz="4" w:space="0" w:color="auto"/>
              <w:left w:val="single" w:sz="4" w:space="0" w:color="auto"/>
              <w:bottom w:val="single" w:sz="4" w:space="0" w:color="auto"/>
              <w:right w:val="single" w:sz="4" w:space="0" w:color="auto"/>
            </w:tcBorders>
            <w:hideMark/>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№362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Миколи Закревського, 99-А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26</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Дошкільний навчальний заклад (ясла-садок) №421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Оноре де Бальзака, 86-А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27</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Дошкільний навчальний заклад (ясла-садок) №459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Будищанська</w:t>
            </w:r>
            <w:proofErr w:type="spellEnd"/>
            <w:r w:rsidRPr="005563C8">
              <w:rPr>
                <w:bCs/>
                <w:sz w:val="19"/>
                <w:szCs w:val="19"/>
                <w:lang w:val="uk-UA"/>
              </w:rPr>
              <w:t>, 5-А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28</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№491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Братиславська, 16-А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29</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№508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Лісовий, 24-А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30</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№509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Лісовий, 19-А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31</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№512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Оноре де Бальзака, 46-Б</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32</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Дошкільний навчальний заклад (ясла-садок) № 514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Ореста Левицького, 14-А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33</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№519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Ореста Левицького, 8-А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34</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Заклад дошкільної освіти (ясла-садок) №520 "Юніор" Деснянського району міста Києва</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Кубанської України, 47-Б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35</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№528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Мілютенка</w:t>
            </w:r>
            <w:proofErr w:type="spellEnd"/>
            <w:r w:rsidRPr="005563C8">
              <w:rPr>
                <w:bCs/>
                <w:sz w:val="19"/>
                <w:szCs w:val="19"/>
                <w:lang w:val="uk-UA"/>
              </w:rPr>
              <w:t>, 23-Б</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36</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№534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Кубанської України, 24-Б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37</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№555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Кубанської України, 33-А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38</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Спеціальний дошкільний навчальний заклад (дитячий садок) №569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Миколи </w:t>
            </w:r>
            <w:proofErr w:type="spellStart"/>
            <w:r w:rsidRPr="005563C8">
              <w:rPr>
                <w:bCs/>
                <w:sz w:val="19"/>
                <w:szCs w:val="19"/>
                <w:lang w:val="uk-UA"/>
              </w:rPr>
              <w:t>Матеюка</w:t>
            </w:r>
            <w:proofErr w:type="spellEnd"/>
            <w:r w:rsidRPr="005563C8">
              <w:rPr>
                <w:bCs/>
                <w:sz w:val="19"/>
                <w:szCs w:val="19"/>
                <w:lang w:val="uk-UA"/>
              </w:rPr>
              <w:t>, 15-А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39</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№597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Шолом-</w:t>
            </w:r>
            <w:proofErr w:type="spellStart"/>
            <w:r w:rsidRPr="005563C8">
              <w:rPr>
                <w:bCs/>
                <w:sz w:val="19"/>
                <w:szCs w:val="19"/>
                <w:lang w:val="uk-UA"/>
              </w:rPr>
              <w:t>Алейхема</w:t>
            </w:r>
            <w:proofErr w:type="spellEnd"/>
            <w:r w:rsidRPr="005563C8">
              <w:rPr>
                <w:bCs/>
                <w:sz w:val="19"/>
                <w:szCs w:val="19"/>
                <w:lang w:val="uk-UA"/>
              </w:rPr>
              <w:t>, 4-А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40</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№689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24-В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41</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№690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Миколи Закревського, 31-А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42</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№721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Милославська, 23-А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43</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№742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Вікентія Беретті, 5-Б</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44</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№743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Сержа Лифаря, 5-А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45</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№744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Миколи Закревського, 19-Б</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46</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№745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18-Б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47</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№746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bCs/>
                <w:sz w:val="19"/>
                <w:szCs w:val="19"/>
                <w:lang w:val="uk-UA"/>
              </w:rPr>
            </w:pPr>
            <w:r w:rsidRPr="005563C8">
              <w:rPr>
                <w:bCs/>
                <w:sz w:val="19"/>
                <w:szCs w:val="19"/>
                <w:lang w:val="uk-UA"/>
              </w:rPr>
              <w:t xml:space="preserve">вул. Сержа Лифаря, 11-Б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48</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№752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4-Д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49</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Спеціальний дошкільний навчальний заклад (дитячий садок) №753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Миколи Закревського, 37-А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50</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Спеціальний дошкільний навчальний заклад (ясла-садок) №755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bCs/>
                <w:sz w:val="19"/>
                <w:szCs w:val="19"/>
                <w:lang w:val="uk-UA"/>
              </w:rPr>
            </w:pPr>
            <w:r w:rsidRPr="005563C8">
              <w:rPr>
                <w:bCs/>
                <w:sz w:val="19"/>
                <w:szCs w:val="19"/>
                <w:lang w:val="uk-UA"/>
              </w:rPr>
              <w:t xml:space="preserve">вул. Сержа Лифаря, 19-А </w:t>
            </w:r>
          </w:p>
          <w:p w:rsidR="00876B40" w:rsidRPr="005563C8" w:rsidRDefault="00876B40" w:rsidP="007B7F70">
            <w:pPr>
              <w:jc w:val="center"/>
              <w:rPr>
                <w:sz w:val="19"/>
                <w:szCs w:val="19"/>
                <w:lang w:val="uk-UA"/>
              </w:rPr>
            </w:pP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51</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Заклад дошкільної освіти (ясла-садок) №757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Миколи Закревського, 49-Б</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52</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 758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10-А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53</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№767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Миколи Закревського, 9-А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54</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№768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Архітектора Ніколаєва, 5-А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55</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№769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19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56</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№770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Будищанська</w:t>
            </w:r>
            <w:proofErr w:type="spellEnd"/>
            <w:r w:rsidRPr="005563C8">
              <w:rPr>
                <w:bCs/>
                <w:sz w:val="19"/>
                <w:szCs w:val="19"/>
                <w:lang w:val="uk-UA"/>
              </w:rPr>
              <w:t>, 7-Б</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lastRenderedPageBreak/>
              <w:t>57</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№771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Оноре де Бальзака, 52-Б</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58</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№776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w:t>
            </w:r>
            <w:proofErr w:type="spellStart"/>
            <w:r w:rsidRPr="005563C8">
              <w:rPr>
                <w:bCs/>
                <w:sz w:val="19"/>
                <w:szCs w:val="19"/>
                <w:lang w:val="uk-UA"/>
              </w:rPr>
              <w:t>Лісківська</w:t>
            </w:r>
            <w:proofErr w:type="spellEnd"/>
            <w:r w:rsidRPr="005563C8">
              <w:rPr>
                <w:bCs/>
                <w:sz w:val="19"/>
                <w:szCs w:val="19"/>
                <w:lang w:val="uk-UA"/>
              </w:rPr>
              <w:t>, 8-А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59</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№780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Сержа Лифаря, 16-Б </w:t>
            </w:r>
          </w:p>
        </w:tc>
      </w:tr>
      <w:tr w:rsidR="00876B40" w:rsidRPr="005563C8" w:rsidTr="007B7F70">
        <w:trPr>
          <w:trHeight w:val="79"/>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60</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№781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бульв</w:t>
            </w:r>
            <w:proofErr w:type="spellEnd"/>
            <w:r w:rsidRPr="005563C8">
              <w:rPr>
                <w:bCs/>
                <w:sz w:val="19"/>
                <w:szCs w:val="19"/>
                <w:lang w:val="uk-UA"/>
              </w:rPr>
              <w:t>. Володимира Висоцького, 3</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61</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№784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Оноре де Бальзака, 16-Б</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62</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№795 комбінованого типу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52-А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63</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№796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Костянтина Данькевича, 1-А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64</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№797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бульв</w:t>
            </w:r>
            <w:proofErr w:type="spellEnd"/>
            <w:r w:rsidRPr="005563C8">
              <w:rPr>
                <w:bCs/>
                <w:sz w:val="19"/>
                <w:szCs w:val="19"/>
                <w:lang w:val="uk-UA"/>
              </w:rPr>
              <w:t>. Леоніда Бикова, 3-А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65</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№811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Миколи Закревського, 89-А</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66</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Дошкільний навчальний заклад (ясла-садок) №812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просп</w:t>
            </w:r>
            <w:proofErr w:type="spellEnd"/>
            <w:r w:rsidRPr="005563C8">
              <w:rPr>
                <w:bCs/>
                <w:sz w:val="19"/>
                <w:szCs w:val="19"/>
                <w:lang w:val="uk-UA"/>
              </w:rPr>
              <w:t xml:space="preserve">. Червоної Калини, 62-Г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67</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Початкова школа "Лісові дзвіночки"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 xml:space="preserve">вул. Космонавта Поповича, 22-А </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68</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Спеціальний навчально-виховний комплекс "Мрія"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Вікентія Беретті, 9</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69</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Початкова школа "Київські каштани"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Каштанова, 13-Б</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70</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Початкова школа "</w:t>
            </w:r>
            <w:proofErr w:type="spellStart"/>
            <w:r w:rsidRPr="005563C8">
              <w:rPr>
                <w:bCs/>
                <w:sz w:val="19"/>
                <w:szCs w:val="19"/>
                <w:lang w:val="uk-UA"/>
              </w:rPr>
              <w:t>Деснянка</w:t>
            </w:r>
            <w:proofErr w:type="spellEnd"/>
            <w:r w:rsidRPr="005563C8">
              <w:rPr>
                <w:bCs/>
                <w:sz w:val="19"/>
                <w:szCs w:val="19"/>
                <w:lang w:val="uk-UA"/>
              </w:rPr>
              <w:t xml:space="preserve">"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proofErr w:type="spellStart"/>
            <w:r w:rsidRPr="005563C8">
              <w:rPr>
                <w:bCs/>
                <w:sz w:val="19"/>
                <w:szCs w:val="19"/>
                <w:lang w:val="uk-UA"/>
              </w:rPr>
              <w:t>бульв</w:t>
            </w:r>
            <w:proofErr w:type="spellEnd"/>
            <w:r w:rsidRPr="005563C8">
              <w:rPr>
                <w:bCs/>
                <w:sz w:val="19"/>
                <w:szCs w:val="19"/>
                <w:lang w:val="uk-UA"/>
              </w:rPr>
              <w:t xml:space="preserve">. </w:t>
            </w:r>
            <w:proofErr w:type="spellStart"/>
            <w:r w:rsidRPr="005563C8">
              <w:rPr>
                <w:bCs/>
                <w:sz w:val="19"/>
                <w:szCs w:val="19"/>
                <w:lang w:val="uk-UA"/>
              </w:rPr>
              <w:t>Вигурівський</w:t>
            </w:r>
            <w:proofErr w:type="spellEnd"/>
            <w:r w:rsidRPr="005563C8">
              <w:rPr>
                <w:bCs/>
                <w:sz w:val="19"/>
                <w:szCs w:val="19"/>
                <w:lang w:val="uk-UA"/>
              </w:rPr>
              <w:t>, 13-Б</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71</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Початкова школа "Вікторія"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Миколи Закревського, 85-В</w:t>
            </w:r>
          </w:p>
        </w:tc>
      </w:tr>
      <w:tr w:rsidR="00876B40" w:rsidRPr="005563C8" w:rsidTr="007B7F70">
        <w:trPr>
          <w:trHeight w:val="16"/>
        </w:trPr>
        <w:tc>
          <w:tcPr>
            <w:tcW w:w="512"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sz w:val="19"/>
                <w:szCs w:val="19"/>
                <w:lang w:val="uk-UA"/>
              </w:rPr>
              <w:t>72</w:t>
            </w:r>
          </w:p>
        </w:tc>
        <w:tc>
          <w:tcPr>
            <w:tcW w:w="7250"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both"/>
              <w:rPr>
                <w:bCs/>
                <w:sz w:val="19"/>
                <w:szCs w:val="19"/>
                <w:lang w:val="uk-UA"/>
              </w:rPr>
            </w:pPr>
            <w:r w:rsidRPr="005563C8">
              <w:rPr>
                <w:bCs/>
                <w:sz w:val="19"/>
                <w:szCs w:val="19"/>
                <w:lang w:val="uk-UA"/>
              </w:rPr>
              <w:t xml:space="preserve">Початкова школа "Усмішка" Деснянського району міста Києва </w:t>
            </w:r>
          </w:p>
        </w:tc>
        <w:tc>
          <w:tcPr>
            <w:tcW w:w="2865" w:type="dxa"/>
            <w:tcBorders>
              <w:top w:val="single" w:sz="4" w:space="0" w:color="auto"/>
              <w:left w:val="single" w:sz="4" w:space="0" w:color="auto"/>
              <w:bottom w:val="single" w:sz="4" w:space="0" w:color="auto"/>
              <w:right w:val="single" w:sz="4" w:space="0" w:color="auto"/>
            </w:tcBorders>
          </w:tcPr>
          <w:p w:rsidR="00876B40" w:rsidRPr="005563C8" w:rsidRDefault="00876B40" w:rsidP="007B7F70">
            <w:pPr>
              <w:jc w:val="center"/>
              <w:rPr>
                <w:sz w:val="19"/>
                <w:szCs w:val="19"/>
                <w:lang w:val="uk-UA"/>
              </w:rPr>
            </w:pPr>
            <w:r w:rsidRPr="005563C8">
              <w:rPr>
                <w:bCs/>
                <w:sz w:val="19"/>
                <w:szCs w:val="19"/>
                <w:lang w:val="uk-UA"/>
              </w:rPr>
              <w:t>вул. Оноре де Бальзака, 90-А</w:t>
            </w:r>
          </w:p>
        </w:tc>
      </w:tr>
    </w:tbl>
    <w:p w:rsidR="00876B40" w:rsidRPr="005563C8" w:rsidRDefault="00876B40" w:rsidP="00876B40">
      <w:pPr>
        <w:jc w:val="both"/>
        <w:rPr>
          <w:i/>
          <w:sz w:val="20"/>
          <w:szCs w:val="20"/>
          <w:lang w:val="uk-UA"/>
        </w:rPr>
      </w:pPr>
    </w:p>
    <w:p w:rsidR="00876B40" w:rsidRPr="005563C8" w:rsidRDefault="00876B40" w:rsidP="00876B40">
      <w:pPr>
        <w:ind w:firstLine="284"/>
        <w:jc w:val="both"/>
        <w:rPr>
          <w:i/>
          <w:sz w:val="20"/>
          <w:szCs w:val="20"/>
          <w:lang w:val="uk-UA"/>
        </w:rPr>
      </w:pPr>
    </w:p>
    <w:p w:rsidR="00876B40" w:rsidRPr="005563C8" w:rsidRDefault="00876B40" w:rsidP="00876B40">
      <w:pPr>
        <w:ind w:firstLine="284"/>
        <w:jc w:val="both"/>
        <w:rPr>
          <w:i/>
          <w:sz w:val="20"/>
          <w:szCs w:val="20"/>
          <w:lang w:val="uk-UA"/>
        </w:rPr>
      </w:pPr>
      <w:r w:rsidRPr="005563C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1413" w:rsidRPr="00876B40" w:rsidRDefault="00876B40" w:rsidP="00876B40">
      <w:pPr>
        <w:spacing w:after="160" w:line="259" w:lineRule="auto"/>
        <w:rPr>
          <w:rFonts w:eastAsiaTheme="minorHAnsi"/>
          <w:b/>
          <w:bCs/>
          <w:lang w:val="uk-UA" w:eastAsia="uk-UA"/>
        </w:rPr>
      </w:pPr>
      <w:bookmarkStart w:id="0" w:name="_GoBack"/>
      <w:bookmarkEnd w:id="0"/>
    </w:p>
    <w:sectPr w:rsidR="00AC1413" w:rsidRPr="00876B40"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43108"/>
    <w:multiLevelType w:val="hybridMultilevel"/>
    <w:tmpl w:val="4EB6F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40"/>
    <w:rsid w:val="00876B40"/>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FD13"/>
  <w15:chartTrackingRefBased/>
  <w15:docId w15:val="{880BAFFE-4857-4D84-AE01-663D65AD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B40"/>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B40"/>
    <w:pPr>
      <w:ind w:left="720"/>
    </w:pPr>
    <w:rPr>
      <w:lang w:val="en-GB" w:eastAsia="en-US"/>
    </w:rPr>
  </w:style>
  <w:style w:type="character" w:customStyle="1" w:styleId="2">
    <w:name w:val="Заголовок №2_"/>
    <w:link w:val="20"/>
    <w:rsid w:val="00876B40"/>
    <w:rPr>
      <w:shd w:val="clear" w:color="auto" w:fill="FFFFFF"/>
    </w:rPr>
  </w:style>
  <w:style w:type="paragraph" w:customStyle="1" w:styleId="20">
    <w:name w:val="Заголовок №2"/>
    <w:basedOn w:val="a"/>
    <w:link w:val="2"/>
    <w:rsid w:val="00876B40"/>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4">
    <w:name w:val="Table Grid"/>
    <w:basedOn w:val="a1"/>
    <w:uiPriority w:val="39"/>
    <w:rsid w:val="0087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1920</Words>
  <Characters>10947</Characters>
  <Application>Microsoft Office Word</Application>
  <DocSecurity>0</DocSecurity>
  <Lines>91</Lines>
  <Paragraphs>25</Paragraphs>
  <ScaleCrop>false</ScaleCrop>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2024-02-23T13:46:00Z</dcterms:created>
  <dcterms:modified xsi:type="dcterms:W3CDTF">2024-02-23T13:47:00Z</dcterms:modified>
</cp:coreProperties>
</file>