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5B2D9F" w:rsidRPr="005B2D9F" w:rsidRDefault="005B2D9F" w:rsidP="005B2D9F">
      <w:pPr>
        <w:ind w:left="320"/>
        <w:jc w:val="center"/>
        <w:rPr>
          <w:rFonts w:eastAsiaTheme="minorHAnsi"/>
          <w:lang w:val="uk-UA" w:eastAsia="en-US"/>
        </w:rPr>
      </w:pPr>
      <w:r>
        <w:rPr>
          <w:rFonts w:eastAsiaTheme="minorHAnsi"/>
          <w:lang w:val="uk-UA" w:eastAsia="en-US"/>
        </w:rPr>
        <w:t xml:space="preserve">                                                        </w:t>
      </w:r>
      <w:r w:rsidR="00BE25FD">
        <w:rPr>
          <w:rFonts w:eastAsiaTheme="minorHAnsi"/>
          <w:lang w:val="uk-UA" w:eastAsia="en-US"/>
        </w:rPr>
        <w:t xml:space="preserve">          </w:t>
      </w:r>
      <w:r w:rsidRPr="005B2D9F">
        <w:rPr>
          <w:rFonts w:eastAsiaTheme="minorHAnsi"/>
          <w:lang w:val="uk-UA" w:eastAsia="en-US"/>
        </w:rPr>
        <w:t xml:space="preserve">Протоколом № </w:t>
      </w:r>
      <w:r w:rsidR="00BE25FD">
        <w:rPr>
          <w:rFonts w:eastAsiaTheme="minorHAnsi"/>
          <w:lang w:val="uk-UA" w:eastAsia="en-US"/>
        </w:rPr>
        <w:t>27</w:t>
      </w:r>
      <w:r w:rsidRPr="005B2D9F">
        <w:rPr>
          <w:rFonts w:eastAsiaTheme="minorHAnsi"/>
          <w:lang w:val="uk-UA" w:eastAsia="en-US"/>
        </w:rPr>
        <w:t xml:space="preserve"> від </w:t>
      </w:r>
      <w:r w:rsidR="00632212">
        <w:rPr>
          <w:rFonts w:eastAsiaTheme="minorHAnsi"/>
          <w:lang w:val="uk-UA" w:eastAsia="en-US"/>
        </w:rPr>
        <w:t>2</w:t>
      </w:r>
      <w:r w:rsidR="00BE25FD">
        <w:rPr>
          <w:rFonts w:eastAsiaTheme="minorHAnsi"/>
          <w:lang w:val="uk-UA" w:eastAsia="en-US"/>
        </w:rPr>
        <w:t>2</w:t>
      </w:r>
      <w:r w:rsidR="00632212">
        <w:rPr>
          <w:rFonts w:eastAsiaTheme="minorHAnsi"/>
          <w:lang w:val="uk-UA" w:eastAsia="en-US"/>
        </w:rPr>
        <w:t xml:space="preserve"> </w:t>
      </w:r>
      <w:r w:rsidR="00BE25FD">
        <w:rPr>
          <w:rFonts w:eastAsiaTheme="minorHAnsi"/>
          <w:lang w:val="uk-UA" w:eastAsia="en-US"/>
        </w:rPr>
        <w:t>березня</w:t>
      </w:r>
      <w:r w:rsidRPr="005B2D9F">
        <w:rPr>
          <w:rFonts w:eastAsiaTheme="minorHAnsi"/>
          <w:lang w:val="uk-UA" w:eastAsia="en-US"/>
        </w:rPr>
        <w:t xml:space="preserve"> 202</w:t>
      </w:r>
      <w:r w:rsidR="00632212">
        <w:rPr>
          <w:rFonts w:eastAsiaTheme="minorHAnsi"/>
          <w:lang w:val="uk-UA" w:eastAsia="en-US"/>
        </w:rPr>
        <w:t>4</w:t>
      </w:r>
      <w:r w:rsidRPr="005B2D9F">
        <w:rPr>
          <w:rFonts w:eastAsiaTheme="minorHAnsi"/>
          <w:lang w:val="uk-UA" w:eastAsia="en-US"/>
        </w:rPr>
        <w:t xml:space="preserve"> року           </w:t>
      </w:r>
    </w:p>
    <w:p w:rsidR="005B2D9F" w:rsidRPr="005B2D9F" w:rsidRDefault="005B2D9F" w:rsidP="005B2D9F">
      <w:pPr>
        <w:ind w:left="320"/>
        <w:jc w:val="center"/>
        <w:rPr>
          <w:rFonts w:eastAsiaTheme="minorHAnsi"/>
          <w:lang w:val="uk-UA" w:eastAsia="en-US"/>
        </w:rPr>
      </w:pPr>
      <w:r w:rsidRPr="005B2D9F">
        <w:rPr>
          <w:rFonts w:eastAsiaTheme="minorHAnsi"/>
          <w:lang w:val="uk-UA" w:eastAsia="en-US"/>
        </w:rPr>
        <w:t xml:space="preserve">                                                               </w:t>
      </w:r>
      <w:r w:rsidR="001A15B4">
        <w:rPr>
          <w:rFonts w:eastAsiaTheme="minorHAnsi"/>
          <w:lang w:val="uk-UA" w:eastAsia="en-US"/>
        </w:rPr>
        <w:t xml:space="preserve"> </w:t>
      </w:r>
      <w:r w:rsidRPr="005B2D9F">
        <w:rPr>
          <w:rFonts w:eastAsiaTheme="minorHAnsi"/>
          <w:lang w:val="uk-UA" w:eastAsia="en-US"/>
        </w:rPr>
        <w:t xml:space="preserve">  Уповноважена особа з організації та проведення                                                   </w:t>
      </w:r>
    </w:p>
    <w:p w:rsidR="005B2D9F" w:rsidRDefault="005B2D9F" w:rsidP="005B2D9F">
      <w:pPr>
        <w:ind w:left="320"/>
        <w:jc w:val="center"/>
        <w:rPr>
          <w:rFonts w:eastAsiaTheme="minorHAnsi"/>
          <w:lang w:val="uk-UA" w:eastAsia="en-US"/>
        </w:rPr>
      </w:pPr>
      <w:r w:rsidRPr="005B2D9F">
        <w:rPr>
          <w:rFonts w:eastAsiaTheme="minorHAnsi"/>
          <w:lang w:val="uk-UA" w:eastAsia="en-US"/>
        </w:rPr>
        <w:tab/>
      </w:r>
      <w:r>
        <w:rPr>
          <w:rFonts w:eastAsiaTheme="minorHAnsi"/>
          <w:lang w:val="uk-UA" w:eastAsia="en-US"/>
        </w:rPr>
        <w:t xml:space="preserve">                                                   </w:t>
      </w:r>
      <w:r w:rsidR="00BE25FD">
        <w:rPr>
          <w:rFonts w:eastAsiaTheme="minorHAnsi"/>
          <w:lang w:val="uk-UA" w:eastAsia="en-US"/>
        </w:rPr>
        <w:t xml:space="preserve">       </w:t>
      </w:r>
      <w:r w:rsidR="001A15B4">
        <w:rPr>
          <w:rFonts w:eastAsiaTheme="minorHAnsi"/>
          <w:lang w:val="uk-UA" w:eastAsia="en-US"/>
        </w:rPr>
        <w:t xml:space="preserve"> </w:t>
      </w:r>
      <w:r w:rsidRPr="005B2D9F">
        <w:rPr>
          <w:rFonts w:eastAsiaTheme="minorHAnsi"/>
          <w:lang w:val="uk-UA" w:eastAsia="en-US"/>
        </w:rPr>
        <w:t>публічних закупівель КНП «ЮМБЛ»</w:t>
      </w:r>
    </w:p>
    <w:p w:rsidR="00BE25FD" w:rsidRPr="005B2D9F" w:rsidRDefault="00BE25FD" w:rsidP="005B2D9F">
      <w:pPr>
        <w:ind w:left="320"/>
        <w:jc w:val="center"/>
        <w:rPr>
          <w:rFonts w:eastAsiaTheme="minorHAnsi"/>
          <w:lang w:val="uk-UA" w:eastAsia="en-US"/>
        </w:rPr>
      </w:pPr>
    </w:p>
    <w:p w:rsidR="005B2D9F" w:rsidRPr="005B2D9F" w:rsidRDefault="005B2D9F" w:rsidP="005B2D9F">
      <w:pPr>
        <w:ind w:left="320"/>
        <w:jc w:val="center"/>
        <w:rPr>
          <w:rFonts w:eastAsiaTheme="minorHAnsi"/>
          <w:lang w:val="uk-UA" w:eastAsia="en-US"/>
        </w:rPr>
      </w:pPr>
      <w:r w:rsidRPr="005B2D9F">
        <w:rPr>
          <w:rFonts w:eastAsiaTheme="minorHAnsi"/>
          <w:lang w:val="uk-UA" w:eastAsia="en-US"/>
        </w:rPr>
        <w:t xml:space="preserve">                                       </w:t>
      </w:r>
      <w:r>
        <w:rPr>
          <w:rFonts w:eastAsiaTheme="minorHAnsi"/>
          <w:lang w:val="uk-UA" w:eastAsia="en-US"/>
        </w:rPr>
        <w:t xml:space="preserve">                                               </w:t>
      </w:r>
      <w:r w:rsidRPr="005B2D9F">
        <w:rPr>
          <w:rFonts w:eastAsiaTheme="minorHAnsi"/>
          <w:lang w:val="uk-UA" w:eastAsia="en-US"/>
        </w:rPr>
        <w:t xml:space="preserve"> ________________ М.</w:t>
      </w:r>
      <w:r w:rsidR="002658B7">
        <w:rPr>
          <w:rFonts w:eastAsiaTheme="minorHAnsi"/>
          <w:lang w:val="uk-UA" w:eastAsia="en-US"/>
        </w:rPr>
        <w:t>Б.Павлова</w:t>
      </w:r>
    </w:p>
    <w:p w:rsidR="005B2D9F" w:rsidRPr="005B2D9F" w:rsidRDefault="005B2D9F" w:rsidP="005B2D9F">
      <w:pPr>
        <w:ind w:left="320"/>
        <w:jc w:val="center"/>
        <w:rPr>
          <w:rFonts w:eastAsiaTheme="minorHAnsi"/>
          <w:lang w:val="uk-UA" w:eastAsia="en-US"/>
        </w:rPr>
      </w:pPr>
      <w:r w:rsidRPr="005B2D9F">
        <w:rPr>
          <w:rFonts w:eastAsiaTheme="minorHAnsi"/>
          <w:lang w:val="uk-UA" w:eastAsia="en-US"/>
        </w:rPr>
        <w:t xml:space="preserve">                                                                               </w:t>
      </w:r>
    </w:p>
    <w:p w:rsidR="00DE1CC7" w:rsidRDefault="005B2D9F" w:rsidP="005B2D9F">
      <w:pPr>
        <w:ind w:left="320"/>
        <w:jc w:val="center"/>
        <w:rPr>
          <w:b/>
          <w:bCs/>
          <w:lang w:val="uk-UA"/>
        </w:rPr>
      </w:pPr>
      <w:r w:rsidRPr="005B2D9F">
        <w:rPr>
          <w:rFonts w:eastAsiaTheme="minorHAnsi"/>
          <w:lang w:val="uk-UA" w:eastAsia="en-US"/>
        </w:rPr>
        <w:t xml:space="preserve">                                                                        «</w:t>
      </w:r>
      <w:r w:rsidR="00632212">
        <w:rPr>
          <w:rFonts w:eastAsiaTheme="minorHAnsi"/>
          <w:lang w:val="uk-UA" w:eastAsia="en-US"/>
        </w:rPr>
        <w:t>2</w:t>
      </w:r>
      <w:r w:rsidR="00BE25FD">
        <w:rPr>
          <w:rFonts w:eastAsiaTheme="minorHAnsi"/>
          <w:lang w:val="uk-UA" w:eastAsia="en-US"/>
        </w:rPr>
        <w:t>2</w:t>
      </w:r>
      <w:r w:rsidRPr="005B2D9F">
        <w:rPr>
          <w:rFonts w:eastAsiaTheme="minorHAnsi"/>
          <w:lang w:val="uk-UA" w:eastAsia="en-US"/>
        </w:rPr>
        <w:t xml:space="preserve">» </w:t>
      </w:r>
      <w:r w:rsidR="00BE25FD">
        <w:rPr>
          <w:rFonts w:eastAsiaTheme="minorHAnsi"/>
          <w:lang w:val="uk-UA" w:eastAsia="en-US"/>
        </w:rPr>
        <w:t>березня</w:t>
      </w:r>
      <w:r w:rsidRPr="005B2D9F">
        <w:rPr>
          <w:rFonts w:eastAsiaTheme="minorHAnsi"/>
          <w:lang w:val="uk-UA" w:eastAsia="en-US"/>
        </w:rPr>
        <w:t xml:space="preserve"> 202</w:t>
      </w:r>
      <w:r w:rsidR="00632212">
        <w:rPr>
          <w:rFonts w:eastAsiaTheme="minorHAnsi"/>
          <w:lang w:val="uk-UA" w:eastAsia="en-US"/>
        </w:rPr>
        <w:t>4</w:t>
      </w:r>
      <w:r w:rsidRPr="005B2D9F">
        <w:rPr>
          <w:rFonts w:eastAsiaTheme="minorHAnsi"/>
          <w:lang w:val="uk-UA" w:eastAsia="en-US"/>
        </w:rPr>
        <w:t xml:space="preserve"> року</w:t>
      </w:r>
    </w:p>
    <w:p w:rsidR="0073128A" w:rsidRDefault="0073128A" w:rsidP="00DE1CC7">
      <w:pPr>
        <w:ind w:left="320"/>
        <w:jc w:val="center"/>
        <w:rPr>
          <w:b/>
          <w:bCs/>
          <w:lang w:val="uk-UA"/>
        </w:rPr>
      </w:pPr>
    </w:p>
    <w:p w:rsidR="002658B7" w:rsidRDefault="002658B7" w:rsidP="00DE1CC7">
      <w:pPr>
        <w:ind w:left="320"/>
        <w:jc w:val="center"/>
        <w:rPr>
          <w:b/>
          <w:bCs/>
          <w:lang w:val="uk-UA"/>
        </w:rPr>
      </w:pPr>
    </w:p>
    <w:p w:rsidR="002658B7" w:rsidRDefault="002658B7"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3A4008" w:rsidRPr="009843C0" w:rsidRDefault="003A4008" w:rsidP="00946DCD">
      <w:pPr>
        <w:pStyle w:val="1"/>
        <w:rPr>
          <w:rFonts w:ascii="Times New Roman" w:hAnsi="Times New Roman" w:cs="Times New Roman"/>
          <w:b/>
          <w:color w:val="000000"/>
          <w:sz w:val="16"/>
          <w:szCs w:val="16"/>
          <w:lang w:val="uk-UA"/>
        </w:rPr>
      </w:pPr>
    </w:p>
    <w:p w:rsidR="007E42D2" w:rsidRDefault="007E42D2" w:rsidP="00B55D01">
      <w:pPr>
        <w:jc w:val="center"/>
        <w:rPr>
          <w:b/>
          <w:sz w:val="40"/>
          <w:szCs w:val="40"/>
          <w:lang w:val="uk-UA"/>
        </w:rPr>
      </w:pPr>
      <w:r w:rsidRPr="007E42D2">
        <w:rPr>
          <w:b/>
          <w:sz w:val="40"/>
          <w:szCs w:val="40"/>
          <w:lang w:val="uk-UA"/>
        </w:rPr>
        <w:t xml:space="preserve">Мобільна цифрова немоторизована </w:t>
      </w:r>
    </w:p>
    <w:p w:rsidR="00BE25FD" w:rsidRDefault="007E42D2" w:rsidP="00B55D01">
      <w:pPr>
        <w:jc w:val="center"/>
        <w:rPr>
          <w:b/>
          <w:sz w:val="40"/>
          <w:szCs w:val="40"/>
          <w:lang w:val="uk-UA"/>
        </w:rPr>
      </w:pPr>
      <w:r w:rsidRPr="007E42D2">
        <w:rPr>
          <w:b/>
          <w:sz w:val="40"/>
          <w:szCs w:val="40"/>
          <w:lang w:val="uk-UA"/>
        </w:rPr>
        <w:t>рентгенівська система</w:t>
      </w:r>
      <w:r w:rsidR="00BE25FD" w:rsidRPr="00BE25FD">
        <w:rPr>
          <w:b/>
          <w:sz w:val="40"/>
          <w:szCs w:val="40"/>
          <w:lang w:val="uk-UA"/>
        </w:rPr>
        <w:t xml:space="preserve"> </w:t>
      </w:r>
    </w:p>
    <w:p w:rsidR="0025119D" w:rsidRDefault="00BE25FD" w:rsidP="00B55D01">
      <w:pPr>
        <w:jc w:val="center"/>
        <w:rPr>
          <w:b/>
          <w:sz w:val="40"/>
          <w:szCs w:val="40"/>
          <w:lang w:val="uk-UA"/>
        </w:rPr>
      </w:pPr>
      <w:r w:rsidRPr="00BE25FD">
        <w:rPr>
          <w:b/>
          <w:sz w:val="40"/>
          <w:szCs w:val="40"/>
          <w:lang w:val="uk-UA"/>
        </w:rPr>
        <w:t>(НК 024:2023: 37647 Система рентгенівська діагностична пересувна загального призначення, цифрова</w:t>
      </w:r>
      <w:r w:rsidR="00901DCF" w:rsidRPr="00901DCF">
        <w:rPr>
          <w:b/>
          <w:sz w:val="40"/>
          <w:szCs w:val="40"/>
          <w:lang w:val="uk-UA"/>
        </w:rPr>
        <w:t>)</w:t>
      </w:r>
      <w:r w:rsidR="0025119D" w:rsidRPr="0025119D">
        <w:rPr>
          <w:b/>
          <w:sz w:val="40"/>
          <w:szCs w:val="40"/>
          <w:lang w:val="uk-UA"/>
        </w:rPr>
        <w:t xml:space="preserve"> </w:t>
      </w:r>
    </w:p>
    <w:p w:rsidR="007C53A0" w:rsidRDefault="0025119D" w:rsidP="007C53A0">
      <w:pPr>
        <w:jc w:val="center"/>
        <w:rPr>
          <w:b/>
          <w:sz w:val="40"/>
          <w:szCs w:val="40"/>
          <w:lang w:val="uk-UA"/>
        </w:rPr>
      </w:pPr>
      <w:r w:rsidRPr="0025119D">
        <w:rPr>
          <w:b/>
          <w:sz w:val="40"/>
          <w:szCs w:val="40"/>
          <w:lang w:val="uk-UA"/>
        </w:rPr>
        <w:t xml:space="preserve">Код ДК 021:2015 - </w:t>
      </w:r>
      <w:r w:rsidR="007C53A0" w:rsidRPr="007C53A0">
        <w:rPr>
          <w:b/>
          <w:sz w:val="40"/>
          <w:szCs w:val="40"/>
          <w:lang w:val="uk-UA"/>
        </w:rPr>
        <w:t xml:space="preserve">33110000-4 </w:t>
      </w:r>
    </w:p>
    <w:p w:rsidR="00603A3A" w:rsidRDefault="007C53A0" w:rsidP="007C53A0">
      <w:pPr>
        <w:jc w:val="center"/>
        <w:rPr>
          <w:b/>
          <w:bCs/>
          <w:color w:val="000000"/>
          <w:lang w:val="uk-UA"/>
        </w:rPr>
      </w:pPr>
      <w:r w:rsidRPr="007C53A0">
        <w:rPr>
          <w:b/>
          <w:sz w:val="40"/>
          <w:szCs w:val="40"/>
          <w:lang w:val="uk-UA"/>
        </w:rPr>
        <w:t>«Візуалізаційне обладнання для потреб медицини, стоматології та ветеринарної медицини»</w:t>
      </w:r>
    </w:p>
    <w:p w:rsidR="00603A3A" w:rsidRDefault="00603A3A" w:rsidP="00A7581D">
      <w:pPr>
        <w:rPr>
          <w:b/>
          <w:bCs/>
          <w:color w:val="000000"/>
          <w:lang w:val="uk-UA"/>
        </w:rPr>
      </w:pPr>
    </w:p>
    <w:p w:rsidR="0052034C" w:rsidRDefault="0052034C" w:rsidP="00A7581D">
      <w:pPr>
        <w:rPr>
          <w:b/>
          <w:bCs/>
          <w:color w:val="000000"/>
          <w:lang w:val="uk-UA"/>
        </w:rPr>
      </w:pPr>
    </w:p>
    <w:p w:rsidR="003A4008" w:rsidRDefault="003A4008" w:rsidP="00A7581D">
      <w:pPr>
        <w:rPr>
          <w:b/>
          <w:bCs/>
          <w:color w:val="000000"/>
          <w:lang w:val="uk-UA"/>
        </w:rPr>
      </w:pPr>
    </w:p>
    <w:p w:rsidR="00603A3A" w:rsidRDefault="00603A3A" w:rsidP="00A7581D">
      <w:pPr>
        <w:rPr>
          <w:b/>
          <w:bCs/>
          <w:color w:val="000000"/>
          <w:lang w:val="uk-UA"/>
        </w:rPr>
      </w:pPr>
    </w:p>
    <w:p w:rsidR="007C53A0" w:rsidRDefault="007C53A0" w:rsidP="00A7581D">
      <w:pPr>
        <w:rPr>
          <w:b/>
          <w:bCs/>
          <w:color w:val="000000"/>
          <w:lang w:val="uk-UA"/>
        </w:rPr>
      </w:pPr>
    </w:p>
    <w:p w:rsidR="006C22A6" w:rsidRDefault="006C22A6" w:rsidP="00A7581D">
      <w:pPr>
        <w:rPr>
          <w:b/>
          <w:bCs/>
          <w:color w:val="000000"/>
          <w:lang w:val="uk-UA"/>
        </w:rPr>
      </w:pPr>
    </w:p>
    <w:p w:rsidR="0025119D" w:rsidRDefault="0025119D" w:rsidP="00A7581D">
      <w:pPr>
        <w:rPr>
          <w:b/>
          <w:bCs/>
          <w:color w:val="000000"/>
          <w:lang w:val="uk-UA"/>
        </w:rPr>
      </w:pPr>
    </w:p>
    <w:p w:rsidR="0025119D" w:rsidRDefault="0025119D" w:rsidP="00A7581D">
      <w:pPr>
        <w:rPr>
          <w:b/>
          <w:bCs/>
          <w:color w:val="000000"/>
          <w:lang w:val="uk-UA"/>
        </w:rPr>
      </w:pPr>
    </w:p>
    <w:p w:rsidR="00744341" w:rsidRDefault="00744341" w:rsidP="00A7581D">
      <w:pPr>
        <w:rPr>
          <w:b/>
          <w:bCs/>
          <w:color w:val="000000"/>
          <w:lang w:val="uk-UA"/>
        </w:rPr>
      </w:pPr>
    </w:p>
    <w:p w:rsidR="00603A3A" w:rsidRDefault="00603A3A" w:rsidP="00A7581D">
      <w:pPr>
        <w:rPr>
          <w:b/>
          <w:bCs/>
          <w:color w:val="000000"/>
          <w:lang w:val="uk-UA"/>
        </w:rPr>
      </w:pPr>
    </w:p>
    <w:p w:rsidR="00B55D01" w:rsidRDefault="00B55D01" w:rsidP="00A7581D">
      <w:pPr>
        <w:rPr>
          <w:b/>
          <w:bCs/>
          <w:color w:val="000000"/>
          <w:lang w:val="uk-UA"/>
        </w:rPr>
      </w:pPr>
    </w:p>
    <w:p w:rsidR="00603A3A" w:rsidRDefault="00603A3A" w:rsidP="00A7581D">
      <w:pPr>
        <w:rPr>
          <w:b/>
          <w:bCs/>
          <w:color w:val="000000"/>
          <w:lang w:val="uk-UA"/>
        </w:rPr>
      </w:pPr>
    </w:p>
    <w:p w:rsidR="00603A3A" w:rsidRDefault="00603A3A" w:rsidP="00A7581D">
      <w:pPr>
        <w:rPr>
          <w:b/>
          <w:bCs/>
          <w:color w:val="000000"/>
          <w:lang w:val="uk-UA"/>
        </w:rPr>
      </w:pPr>
    </w:p>
    <w:p w:rsidR="00EF55D2" w:rsidRPr="00EF55D2" w:rsidRDefault="00DE1CC7" w:rsidP="00EF55D2">
      <w:pPr>
        <w:jc w:val="center"/>
        <w:rPr>
          <w:b/>
          <w:bCs/>
          <w:caps/>
          <w:color w:val="000000"/>
          <w:sz w:val="22"/>
          <w:szCs w:val="22"/>
          <w:lang w:val="uk-UA"/>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632212">
        <w:rPr>
          <w:b/>
          <w:bCs/>
          <w:caps/>
          <w:color w:val="000000"/>
          <w:sz w:val="22"/>
          <w:szCs w:val="22"/>
          <w:lang w:val="uk-UA"/>
        </w:rPr>
        <w:t>4</w:t>
      </w:r>
      <w:r w:rsidR="003659C2">
        <w:rPr>
          <w:b/>
          <w:bCs/>
          <w:caps/>
          <w:color w:val="000000"/>
          <w:sz w:val="22"/>
          <w:szCs w:val="22"/>
          <w:lang w:val="uk-UA"/>
        </w:rPr>
        <w:t xml:space="preserve"> р</w:t>
      </w:r>
      <w:r w:rsidR="00EF55D2">
        <w:rPr>
          <w:b/>
          <w:bCs/>
          <w:caps/>
          <w:color w:val="000000"/>
          <w:sz w:val="22"/>
          <w:szCs w:val="22"/>
          <w:lang w:val="uk-UA"/>
        </w:rPr>
        <w:t>.</w:t>
      </w:r>
    </w:p>
    <w:p w:rsidR="00EF55D2" w:rsidRPr="00EF55D2" w:rsidRDefault="00EF55D2" w:rsidP="00EF55D2">
      <w:pP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6"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7E42D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1A15B4" w:rsidRPr="001A15B4" w:rsidRDefault="002658B7" w:rsidP="001A15B4">
            <w:pPr>
              <w:spacing w:line="256" w:lineRule="auto"/>
              <w:rPr>
                <w:b/>
                <w:sz w:val="23"/>
                <w:szCs w:val="23"/>
                <w:lang w:val="uk-UA" w:eastAsia="en-US"/>
              </w:rPr>
            </w:pPr>
            <w:r>
              <w:rPr>
                <w:b/>
                <w:sz w:val="23"/>
                <w:szCs w:val="23"/>
                <w:lang w:val="uk-UA" w:eastAsia="en-US"/>
              </w:rPr>
              <w:t>Павлова Марія Борисівна</w:t>
            </w:r>
          </w:p>
          <w:p w:rsidR="001A15B4" w:rsidRPr="001A15B4" w:rsidRDefault="001A15B4" w:rsidP="001A15B4">
            <w:pPr>
              <w:spacing w:line="256" w:lineRule="auto"/>
              <w:rPr>
                <w:b/>
                <w:sz w:val="23"/>
                <w:szCs w:val="23"/>
                <w:lang w:val="uk-UA" w:eastAsia="en-US"/>
              </w:rPr>
            </w:pPr>
            <w:r w:rsidRPr="001A15B4">
              <w:rPr>
                <w:b/>
                <w:sz w:val="23"/>
                <w:szCs w:val="23"/>
                <w:lang w:val="uk-UA" w:eastAsia="en-US"/>
              </w:rPr>
              <w:t xml:space="preserve">Уповноважена особа з публічних закупівель відділу з правових питань та договірної роботи, </w:t>
            </w:r>
          </w:p>
          <w:p w:rsidR="001A15B4" w:rsidRPr="001A15B4" w:rsidRDefault="001A15B4" w:rsidP="001A15B4">
            <w:pPr>
              <w:spacing w:line="256" w:lineRule="auto"/>
              <w:rPr>
                <w:b/>
                <w:sz w:val="23"/>
                <w:szCs w:val="23"/>
                <w:lang w:val="uk-UA" w:eastAsia="en-US"/>
              </w:rPr>
            </w:pPr>
            <w:r w:rsidRPr="001A15B4">
              <w:rPr>
                <w:b/>
                <w:sz w:val="23"/>
                <w:szCs w:val="23"/>
                <w:lang w:val="uk-UA" w:eastAsia="en-US"/>
              </w:rPr>
              <w:t xml:space="preserve"> тел. (05136) 5-61-71, </w:t>
            </w:r>
          </w:p>
          <w:p w:rsidR="00DE1CC7" w:rsidRPr="00F56404" w:rsidRDefault="001A15B4" w:rsidP="001A15B4">
            <w:pPr>
              <w:pStyle w:val="a4"/>
              <w:spacing w:after="0" w:line="256" w:lineRule="auto"/>
              <w:jc w:val="both"/>
              <w:rPr>
                <w:sz w:val="23"/>
                <w:szCs w:val="23"/>
                <w:highlight w:val="yellow"/>
                <w:lang w:val="en-US" w:eastAsia="en-US"/>
              </w:rPr>
            </w:pPr>
            <w:r w:rsidRPr="001A15B4">
              <w:rPr>
                <w:b/>
                <w:sz w:val="23"/>
                <w:szCs w:val="23"/>
                <w:lang w:val="uk-UA" w:eastAsia="en-US"/>
              </w:rPr>
              <w:t>E-mail: knp-yumbl-zakupivli@ukr.net</w:t>
            </w:r>
            <w:r w:rsidR="00F56404">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6C22A6" w:rsidTr="00B55D01">
        <w:trPr>
          <w:trHeight w:val="696"/>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8A4474" w:rsidRPr="008A4474" w:rsidRDefault="007E42D2" w:rsidP="008A4474">
            <w:pPr>
              <w:rPr>
                <w:b/>
                <w:bCs/>
                <w:position w:val="-2"/>
                <w:lang w:val="uk-UA" w:eastAsia="zh-CN"/>
              </w:rPr>
            </w:pPr>
            <w:r w:rsidRPr="007E42D2">
              <w:rPr>
                <w:b/>
                <w:bCs/>
                <w:position w:val="-2"/>
                <w:lang w:val="uk-UA" w:eastAsia="zh-CN"/>
              </w:rPr>
              <w:t xml:space="preserve">Мобільна цифрова немоторизована рентгенівська система </w:t>
            </w:r>
            <w:r w:rsidR="00BE25FD" w:rsidRPr="00BE25FD">
              <w:rPr>
                <w:b/>
                <w:bCs/>
                <w:position w:val="-2"/>
                <w:lang w:val="uk-UA" w:eastAsia="zh-CN"/>
              </w:rPr>
              <w:t>(НК 024:2023: 37647 Система рентгенівська діагностична пересувна загального призначення, цифрова</w:t>
            </w:r>
            <w:r w:rsidR="008A4474" w:rsidRPr="008A4474">
              <w:rPr>
                <w:b/>
                <w:bCs/>
                <w:position w:val="-2"/>
                <w:lang w:val="uk-UA" w:eastAsia="zh-CN"/>
              </w:rPr>
              <w:t xml:space="preserve">) </w:t>
            </w:r>
          </w:p>
          <w:p w:rsidR="00DE1CC7" w:rsidRPr="0089139D" w:rsidRDefault="008A4474" w:rsidP="008A4474">
            <w:pPr>
              <w:rPr>
                <w:b/>
                <w:bCs/>
                <w:position w:val="-2"/>
                <w:lang w:val="uk-UA" w:eastAsia="zh-CN"/>
              </w:rPr>
            </w:pPr>
            <w:r w:rsidRPr="008A4474">
              <w:rPr>
                <w:b/>
                <w:bCs/>
                <w:position w:val="-2"/>
                <w:lang w:val="uk-UA" w:eastAsia="zh-CN"/>
              </w:rPr>
              <w:t>Код ДК 021:2015 - 33110000-4 «Візуалізаційне обладнання для потреб медицини, стоматології та ветеринарної медицини»</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8A4474" w:rsidRPr="008A4474" w:rsidRDefault="007E42D2" w:rsidP="008A4474">
            <w:pPr>
              <w:rPr>
                <w:bCs/>
                <w:position w:val="-2"/>
                <w:lang w:val="uk-UA" w:eastAsia="zh-CN"/>
              </w:rPr>
            </w:pPr>
            <w:r w:rsidRPr="007E42D2">
              <w:rPr>
                <w:bCs/>
                <w:position w:val="-2"/>
                <w:lang w:val="uk-UA" w:eastAsia="zh-CN"/>
              </w:rPr>
              <w:t xml:space="preserve">Мобільна цифрова немоторизована рентгенівська система </w:t>
            </w:r>
            <w:bookmarkStart w:id="0" w:name="_GoBack"/>
            <w:bookmarkEnd w:id="0"/>
            <w:r w:rsidR="00BE25FD" w:rsidRPr="00BE25FD">
              <w:rPr>
                <w:bCs/>
                <w:position w:val="-2"/>
                <w:lang w:val="uk-UA" w:eastAsia="zh-CN"/>
              </w:rPr>
              <w:t>(НК 024:2023: 37647 Система рентгенівська діагностична пересувна загального призначення, цифрова</w:t>
            </w:r>
            <w:r w:rsidR="008A4474" w:rsidRPr="008A4474">
              <w:rPr>
                <w:bCs/>
                <w:position w:val="-2"/>
                <w:lang w:val="uk-UA" w:eastAsia="zh-CN"/>
              </w:rPr>
              <w:t xml:space="preserve">) </w:t>
            </w:r>
          </w:p>
          <w:p w:rsidR="00DE1CC7" w:rsidRPr="0052034C" w:rsidRDefault="008A4474" w:rsidP="008A4474">
            <w:pPr>
              <w:rPr>
                <w:b/>
                <w:bCs/>
                <w:position w:val="-2"/>
                <w:lang w:val="uk-UA" w:eastAsia="zh-CN"/>
              </w:rPr>
            </w:pPr>
            <w:r w:rsidRPr="008A4474">
              <w:rPr>
                <w:bCs/>
                <w:position w:val="-2"/>
                <w:lang w:val="uk-UA" w:eastAsia="zh-CN"/>
              </w:rPr>
              <w:t>Код ДК 021:2015 - 33110000-4 «Візуалізаційне обладнання для потреб медицини, стоматології та ветеринарної медицини»</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1A15B4" w:rsidP="00EF55D2">
            <w:pPr>
              <w:pStyle w:val="a4"/>
              <w:spacing w:line="256" w:lineRule="auto"/>
              <w:rPr>
                <w:bCs/>
                <w:lang w:val="uk-UA"/>
              </w:rPr>
            </w:pPr>
            <w:r w:rsidRPr="001A15B4">
              <w:rPr>
                <w:bCs/>
                <w:lang w:val="uk-UA"/>
              </w:rPr>
              <w:t>Закупівля здійснюється без розподілу по лотах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BE25FD">
            <w:pPr>
              <w:pStyle w:val="a4"/>
              <w:spacing w:after="0" w:line="256" w:lineRule="auto"/>
              <w:ind w:left="-2" w:hanging="2"/>
              <w:jc w:val="both"/>
              <w:rPr>
                <w:b/>
                <w:sz w:val="23"/>
                <w:szCs w:val="23"/>
                <w:highlight w:val="yellow"/>
                <w:lang w:val="uk-UA" w:eastAsia="en-US"/>
              </w:rPr>
            </w:pPr>
            <w:r w:rsidRPr="00833D77">
              <w:rPr>
                <w:lang w:val="uk-UA"/>
              </w:rPr>
              <w:t xml:space="preserve">до </w:t>
            </w:r>
            <w:r w:rsidR="0055612E">
              <w:rPr>
                <w:lang w:val="uk-UA"/>
              </w:rPr>
              <w:t>3</w:t>
            </w:r>
            <w:r w:rsidR="00BE25FD">
              <w:rPr>
                <w:lang w:val="uk-UA"/>
              </w:rPr>
              <w:t>1</w:t>
            </w:r>
            <w:r w:rsidR="0055612E">
              <w:rPr>
                <w:lang w:val="uk-UA"/>
              </w:rPr>
              <w:t>.0</w:t>
            </w:r>
            <w:r w:rsidR="00BE25FD">
              <w:rPr>
                <w:lang w:val="uk-UA"/>
              </w:rPr>
              <w:t>5</w:t>
            </w:r>
            <w:r w:rsidR="0055612E">
              <w:rPr>
                <w:lang w:val="uk-UA"/>
              </w:rPr>
              <w:t>.2024</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w:t>
            </w:r>
            <w:proofErr w:type="gramStart"/>
            <w:r>
              <w:rPr>
                <w:color w:val="000000"/>
                <w:sz w:val="23"/>
                <w:szCs w:val="23"/>
                <w:lang w:eastAsia="en-US"/>
              </w:rPr>
              <w:t>у процедурах</w:t>
            </w:r>
            <w:proofErr w:type="gramEnd"/>
            <w:r>
              <w:rPr>
                <w:color w:val="000000"/>
                <w:sz w:val="23"/>
                <w:szCs w:val="23"/>
                <w:lang w:eastAsia="en-US"/>
              </w:rPr>
              <w:t xml:space="preserve"> закупівель на рівних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7E42D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lastRenderedPageBreak/>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7E42D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xml:space="preserve">.», </w:t>
            </w:r>
            <w:proofErr w:type="gramStart"/>
            <w:r w:rsidR="00DE1CC7">
              <w:rPr>
                <w:color w:val="000000"/>
                <w:sz w:val="23"/>
                <w:szCs w:val="23"/>
                <w:lang w:val="uk-UA" w:eastAsia="en-US"/>
              </w:rPr>
              <w:t>«..</w:t>
            </w:r>
            <w:proofErr w:type="gramEnd"/>
            <w:r w:rsidR="00DE1CC7">
              <w:rPr>
                <w:color w:val="000000"/>
                <w:sz w:val="23"/>
                <w:szCs w:val="23"/>
                <w:lang w:eastAsia="en-US"/>
              </w:rPr>
              <w:t>jpeg</w:t>
            </w:r>
            <w:r w:rsidR="00DE1CC7">
              <w:rPr>
                <w:color w:val="000000"/>
                <w:sz w:val="23"/>
                <w:szCs w:val="23"/>
                <w:lang w:val="uk-UA" w:eastAsia="en-US"/>
              </w:rPr>
              <w:t xml:space="preserve">.», тощо), зміст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00DE1CC7">
              <w:rPr>
                <w:color w:val="000000"/>
                <w:sz w:val="23"/>
                <w:szCs w:val="23"/>
                <w:lang w:eastAsia="en-US"/>
              </w:rPr>
              <w:lastRenderedPageBreak/>
              <w:t>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w:t>
            </w:r>
            <w:r w:rsidRPr="0035511D">
              <w:rPr>
                <w:shd w:val="clear" w:color="auto" w:fill="FFFFFF"/>
                <w:lang w:val="uk-UA"/>
              </w:rPr>
              <w:lastRenderedPageBreak/>
              <w:t>над очікуваною вартістю предмета закупівлі, визначеної 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t xml:space="preserve">     </w:t>
            </w:r>
            <w:r w:rsidR="009A3286" w:rsidRPr="0035511D">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7E42D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який у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закупівлі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7E42D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підстави, встановлені </w:t>
            </w:r>
            <w:r w:rsidR="008909FE">
              <w:rPr>
                <w:b/>
                <w:bCs/>
                <w:color w:val="000000"/>
                <w:sz w:val="23"/>
                <w:szCs w:val="23"/>
                <w:lang w:eastAsia="en-US"/>
              </w:rPr>
              <w:t>пунктом 4</w:t>
            </w:r>
            <w:r w:rsidR="006831DB">
              <w:rPr>
                <w:b/>
                <w:bCs/>
                <w:color w:val="000000"/>
                <w:sz w:val="23"/>
                <w:szCs w:val="23"/>
                <w:lang w:val="uk-UA"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xml:space="preserve">, та інформація про спосіб підтвердження відповідності учасників установленим </w:t>
            </w:r>
            <w:r w:rsidRPr="00A60962">
              <w:rPr>
                <w:b/>
                <w:bCs/>
                <w:color w:val="000000"/>
                <w:sz w:val="23"/>
                <w:szCs w:val="23"/>
                <w:lang w:eastAsia="en-US"/>
              </w:rPr>
              <w:lastRenderedPageBreak/>
              <w:t>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lastRenderedPageBreak/>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w:t>
            </w:r>
            <w:r w:rsidR="00B726EE" w:rsidRPr="00B726EE">
              <w:rPr>
                <w:color w:val="000000"/>
                <w:sz w:val="23"/>
                <w:szCs w:val="23"/>
                <w:lang w:val="uk-UA" w:eastAsia="en-US"/>
              </w:rPr>
              <w:lastRenderedPageBreak/>
              <w:t>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 xml:space="preserve">У разі коли учасник процедури закупівлі має намір залучити інших </w:t>
            </w:r>
            <w:r w:rsidR="001C6FFA" w:rsidRPr="00E80AE5">
              <w:rPr>
                <w:color w:val="000000"/>
                <w:sz w:val="23"/>
                <w:szCs w:val="23"/>
                <w:lang w:val="uk-UA" w:eastAsia="en-US"/>
              </w:rPr>
              <w:lastRenderedPageBreak/>
              <w:t>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BE25FD" w:rsidRPr="00BE25FD">
              <w:rPr>
                <w:b/>
                <w:color w:val="FF0000"/>
                <w:sz w:val="23"/>
                <w:szCs w:val="23"/>
                <w:lang w:val="uk-UA" w:eastAsia="en-US"/>
              </w:rPr>
              <w:t>30</w:t>
            </w:r>
            <w:r w:rsidR="00AE2A6C" w:rsidRPr="00BE25FD">
              <w:rPr>
                <w:b/>
                <w:color w:val="FF0000"/>
                <w:sz w:val="23"/>
                <w:szCs w:val="23"/>
                <w:lang w:val="uk-UA" w:eastAsia="en-US"/>
              </w:rPr>
              <w:t>.</w:t>
            </w:r>
            <w:r w:rsidR="00AE2A6C">
              <w:rPr>
                <w:b/>
                <w:color w:val="FF0000"/>
                <w:sz w:val="23"/>
                <w:szCs w:val="23"/>
                <w:lang w:val="uk-UA" w:eastAsia="en-US"/>
              </w:rPr>
              <w:t>03</w:t>
            </w:r>
            <w:r w:rsidRPr="001A15B4">
              <w:rPr>
                <w:b/>
                <w:color w:val="FF0000"/>
                <w:sz w:val="23"/>
                <w:szCs w:val="23"/>
                <w:lang w:val="uk-UA" w:eastAsia="en-US"/>
              </w:rPr>
              <w:t>.202</w:t>
            </w:r>
            <w:r w:rsidR="00AE2A6C">
              <w:rPr>
                <w:b/>
                <w:color w:val="FF0000"/>
                <w:sz w:val="23"/>
                <w:szCs w:val="23"/>
                <w:lang w:val="uk-UA" w:eastAsia="en-US"/>
              </w:rPr>
              <w:t>4</w:t>
            </w:r>
            <w:r w:rsidR="001A15B4">
              <w:rPr>
                <w:b/>
                <w:color w:val="FF0000"/>
                <w:sz w:val="23"/>
                <w:szCs w:val="23"/>
                <w:lang w:val="uk-UA" w:eastAsia="en-US"/>
              </w:rPr>
              <w:t xml:space="preserve"> </w:t>
            </w:r>
            <w:r w:rsidRPr="001A15B4">
              <w:rPr>
                <w:b/>
                <w:color w:val="FF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Pr>
                <w:color w:val="000000"/>
                <w:sz w:val="23"/>
                <w:szCs w:val="23"/>
                <w:lang w:eastAsia="en-US"/>
              </w:rPr>
              <w:lastRenderedPageBreak/>
              <w:t>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C159A8">
              <w:rPr>
                <w:b/>
                <w:sz w:val="23"/>
                <w:szCs w:val="23"/>
                <w:lang w:eastAsia="en-US"/>
              </w:rPr>
              <w:t>Розмір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а обґрунтованим рішенням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9653BC">
              <w:rPr>
                <w:color w:val="000000"/>
                <w:sz w:val="23"/>
                <w:szCs w:val="23"/>
                <w:u w:val="single"/>
                <w:lang w:eastAsia="en-US"/>
              </w:rPr>
              <w:lastRenderedPageBreak/>
              <w:t>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7E42D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lastRenderedPageBreak/>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t xml:space="preserve">  </w:t>
            </w:r>
            <w:r w:rsidR="00754344" w:rsidRPr="00357E85">
              <w:rPr>
                <w:color w:val="000000"/>
                <w:sz w:val="23"/>
                <w:szCs w:val="23"/>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торгівлі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3F189A">
              <w:rPr>
                <w:color w:val="000000"/>
                <w:sz w:val="23"/>
                <w:szCs w:val="23"/>
                <w:lang w:eastAsia="en-US"/>
              </w:rPr>
              <w:lastRenderedPageBreak/>
              <w:t>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r w:rsidR="001E414E" w:rsidRPr="0089139D">
              <w:rPr>
                <w:sz w:val="23"/>
                <w:szCs w:val="23"/>
                <w:lang w:eastAsia="en-US"/>
              </w:rPr>
              <w:t>П</w:t>
            </w:r>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00473AA7" w:rsidRPr="00473AA7">
              <w:rPr>
                <w:sz w:val="23"/>
                <w:szCs w:val="23"/>
                <w:lang w:val="uk-UA" w:eastAsia="en-US"/>
              </w:rPr>
              <w:lastRenderedPageBreak/>
              <w:t>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 xml:space="preserve">Замовник не може розміщувати щодо одного і того ж учасника процедури закупівлі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Замовник відхиляє тендерну пропозицію із зазначенням аргументації в електронній системі закупівель у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закупівлі:</w:t>
            </w:r>
          </w:p>
          <w:p w:rsidR="005D3670" w:rsidRPr="005D3670" w:rsidRDefault="005D3670" w:rsidP="005D3670">
            <w:pPr>
              <w:shd w:val="clear" w:color="auto" w:fill="FFFFFF"/>
              <w:spacing w:after="150"/>
              <w:ind w:firstLine="450"/>
              <w:jc w:val="both"/>
            </w:pPr>
            <w:r w:rsidRPr="005D3670">
              <w:rPr>
                <w:sz w:val="22"/>
                <w:szCs w:val="22"/>
              </w:rPr>
              <w:lastRenderedPageBreak/>
              <w:t>підпадає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5D3670" w:rsidRPr="00215470" w:rsidRDefault="00AE2A6C" w:rsidP="00820BAC">
            <w:pPr>
              <w:shd w:val="clear" w:color="auto" w:fill="FFFFFF"/>
              <w:spacing w:after="150"/>
              <w:ind w:firstLine="450"/>
              <w:jc w:val="both"/>
            </w:pPr>
            <w:r w:rsidRPr="00AE2A6C">
              <w:rPr>
                <w:sz w:val="22"/>
                <w:szCs w:val="22"/>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20BAC" w:rsidRPr="00215470">
              <w:rPr>
                <w:sz w:val="22"/>
                <w:szCs w:val="22"/>
              </w:rPr>
              <w:t>;</w:t>
            </w:r>
          </w:p>
          <w:p w:rsidR="005D3670" w:rsidRPr="00575B4A" w:rsidRDefault="00820BAC" w:rsidP="00820BAC">
            <w:pPr>
              <w:shd w:val="clear" w:color="auto" w:fill="FFFFFF"/>
              <w:spacing w:after="150"/>
              <w:jc w:val="both"/>
            </w:pPr>
            <w:r w:rsidRPr="00575B4A">
              <w:rPr>
                <w:sz w:val="22"/>
                <w:szCs w:val="22"/>
              </w:rPr>
              <w:t xml:space="preserve">2) </w:t>
            </w:r>
            <w:r>
              <w:rPr>
                <w:sz w:val="22"/>
                <w:szCs w:val="22"/>
              </w:rPr>
              <w:t>тендерна</w:t>
            </w:r>
            <w:r w:rsidRPr="00575B4A">
              <w:rPr>
                <w:sz w:val="22"/>
                <w:szCs w:val="22"/>
              </w:rPr>
              <w:t xml:space="preserve"> </w:t>
            </w:r>
            <w:r>
              <w:rPr>
                <w:sz w:val="22"/>
                <w:szCs w:val="22"/>
              </w:rPr>
              <w:t>пропозиція</w:t>
            </w:r>
            <w:r w:rsidRPr="00575B4A">
              <w:rPr>
                <w:sz w:val="22"/>
                <w:szCs w:val="22"/>
              </w:rPr>
              <w:t>:</w:t>
            </w:r>
          </w:p>
          <w:p w:rsidR="005D3670" w:rsidRPr="00575B4A" w:rsidRDefault="005D3670" w:rsidP="00820BAC">
            <w:pPr>
              <w:shd w:val="clear" w:color="auto" w:fill="FFFFFF"/>
              <w:spacing w:after="150"/>
              <w:ind w:firstLine="450"/>
              <w:jc w:val="both"/>
            </w:pPr>
            <w:r w:rsidRPr="005D3670">
              <w:rPr>
                <w:sz w:val="22"/>
                <w:szCs w:val="22"/>
              </w:rPr>
              <w:t>не</w:t>
            </w:r>
            <w:r w:rsidRPr="00575B4A">
              <w:rPr>
                <w:sz w:val="22"/>
                <w:szCs w:val="22"/>
              </w:rPr>
              <w:t xml:space="preserve"> </w:t>
            </w:r>
            <w:r w:rsidRPr="005D3670">
              <w:rPr>
                <w:sz w:val="22"/>
                <w:szCs w:val="22"/>
              </w:rPr>
              <w:t>відповідає</w:t>
            </w:r>
            <w:r w:rsidRPr="00575B4A">
              <w:rPr>
                <w:sz w:val="22"/>
                <w:szCs w:val="22"/>
              </w:rPr>
              <w:t xml:space="preserve"> </w:t>
            </w:r>
            <w:r w:rsidRPr="005D3670">
              <w:rPr>
                <w:sz w:val="22"/>
                <w:szCs w:val="22"/>
              </w:rPr>
              <w:t>умовам</w:t>
            </w:r>
            <w:r w:rsidRPr="00575B4A">
              <w:rPr>
                <w:sz w:val="22"/>
                <w:szCs w:val="22"/>
              </w:rPr>
              <w:t xml:space="preserve"> </w:t>
            </w:r>
            <w:r w:rsidRPr="005D3670">
              <w:rPr>
                <w:sz w:val="22"/>
                <w:szCs w:val="22"/>
              </w:rPr>
              <w:t>технічної</w:t>
            </w:r>
            <w:r w:rsidRPr="00575B4A">
              <w:rPr>
                <w:sz w:val="22"/>
                <w:szCs w:val="22"/>
              </w:rPr>
              <w:t xml:space="preserve"> </w:t>
            </w:r>
            <w:r w:rsidRPr="005D3670">
              <w:rPr>
                <w:sz w:val="22"/>
                <w:szCs w:val="22"/>
              </w:rPr>
              <w:t>специфікації</w:t>
            </w:r>
            <w:r w:rsidRPr="00575B4A">
              <w:rPr>
                <w:sz w:val="22"/>
                <w:szCs w:val="22"/>
              </w:rPr>
              <w:t xml:space="preserve"> </w:t>
            </w:r>
            <w:r w:rsidRPr="005D3670">
              <w:rPr>
                <w:sz w:val="22"/>
                <w:szCs w:val="22"/>
              </w:rPr>
              <w:t>та</w:t>
            </w:r>
            <w:r w:rsidRPr="00575B4A">
              <w:rPr>
                <w:sz w:val="22"/>
                <w:szCs w:val="22"/>
              </w:rPr>
              <w:t xml:space="preserve"> </w:t>
            </w:r>
            <w:r w:rsidRPr="005D3670">
              <w:rPr>
                <w:sz w:val="22"/>
                <w:szCs w:val="22"/>
              </w:rPr>
              <w:t>іншим</w:t>
            </w:r>
            <w:r w:rsidRPr="00575B4A">
              <w:rPr>
                <w:sz w:val="22"/>
                <w:szCs w:val="22"/>
              </w:rPr>
              <w:t xml:space="preserve"> </w:t>
            </w:r>
            <w:r w:rsidRPr="005D3670">
              <w:rPr>
                <w:sz w:val="22"/>
                <w:szCs w:val="22"/>
              </w:rPr>
              <w:t>вимогам</w:t>
            </w:r>
            <w:r w:rsidRPr="00575B4A">
              <w:rPr>
                <w:sz w:val="22"/>
                <w:szCs w:val="22"/>
              </w:rPr>
              <w:t xml:space="preserve"> </w:t>
            </w:r>
            <w:r w:rsidRPr="005D3670">
              <w:rPr>
                <w:sz w:val="22"/>
                <w:szCs w:val="22"/>
              </w:rPr>
              <w:t>щодо</w:t>
            </w:r>
            <w:r w:rsidRPr="00575B4A">
              <w:rPr>
                <w:sz w:val="22"/>
                <w:szCs w:val="22"/>
              </w:rPr>
              <w:t xml:space="preserve"> </w:t>
            </w:r>
            <w:r w:rsidRPr="005D3670">
              <w:rPr>
                <w:sz w:val="22"/>
                <w:szCs w:val="22"/>
              </w:rPr>
              <w:t>предмета</w:t>
            </w:r>
            <w:r w:rsidRPr="00575B4A">
              <w:rPr>
                <w:sz w:val="22"/>
                <w:szCs w:val="22"/>
              </w:rPr>
              <w:t xml:space="preserve"> </w:t>
            </w:r>
            <w:r w:rsidRPr="005D3670">
              <w:rPr>
                <w:sz w:val="22"/>
                <w:szCs w:val="22"/>
              </w:rPr>
              <w:t>закупівлі</w:t>
            </w:r>
            <w:r w:rsidRPr="00575B4A">
              <w:rPr>
                <w:sz w:val="22"/>
                <w:szCs w:val="22"/>
              </w:rPr>
              <w:t xml:space="preserve"> </w:t>
            </w:r>
            <w:r w:rsidRPr="005D3670">
              <w:rPr>
                <w:sz w:val="22"/>
                <w:szCs w:val="22"/>
              </w:rPr>
              <w:t>тендерної</w:t>
            </w:r>
            <w:r w:rsidRPr="00575B4A">
              <w:rPr>
                <w:sz w:val="22"/>
                <w:szCs w:val="22"/>
              </w:rPr>
              <w:t xml:space="preserve"> </w:t>
            </w:r>
            <w:r w:rsidRPr="005D3670">
              <w:rPr>
                <w:sz w:val="22"/>
                <w:szCs w:val="22"/>
              </w:rPr>
              <w:t>документації</w:t>
            </w:r>
            <w:r w:rsidRPr="00575B4A">
              <w:rPr>
                <w:sz w:val="22"/>
                <w:szCs w:val="22"/>
              </w:rPr>
              <w:t xml:space="preserve">, </w:t>
            </w:r>
            <w:r w:rsidRPr="005D3670">
              <w:rPr>
                <w:sz w:val="22"/>
                <w:szCs w:val="22"/>
              </w:rPr>
              <w:t>крім</w:t>
            </w:r>
            <w:r w:rsidRPr="00575B4A">
              <w:rPr>
                <w:sz w:val="22"/>
                <w:szCs w:val="22"/>
              </w:rPr>
              <w:t xml:space="preserve"> </w:t>
            </w:r>
            <w:r w:rsidRPr="005D3670">
              <w:rPr>
                <w:sz w:val="22"/>
                <w:szCs w:val="22"/>
              </w:rPr>
              <w:t>невідповідності</w:t>
            </w:r>
            <w:r w:rsidRPr="00575B4A">
              <w:rPr>
                <w:sz w:val="22"/>
                <w:szCs w:val="22"/>
              </w:rPr>
              <w:t xml:space="preserve"> </w:t>
            </w:r>
            <w:r w:rsidRPr="005D3670">
              <w:rPr>
                <w:sz w:val="22"/>
                <w:szCs w:val="22"/>
              </w:rPr>
              <w:t>в</w:t>
            </w:r>
            <w:r w:rsidRPr="00575B4A">
              <w:rPr>
                <w:sz w:val="22"/>
                <w:szCs w:val="22"/>
              </w:rPr>
              <w:t xml:space="preserve"> </w:t>
            </w:r>
            <w:r w:rsidRPr="005D3670">
              <w:rPr>
                <w:sz w:val="22"/>
                <w:szCs w:val="22"/>
              </w:rPr>
              <w:t>інформації</w:t>
            </w:r>
            <w:r w:rsidRPr="00575B4A">
              <w:rPr>
                <w:sz w:val="22"/>
                <w:szCs w:val="22"/>
              </w:rPr>
              <w:t xml:space="preserve"> </w:t>
            </w:r>
            <w:r w:rsidRPr="005D3670">
              <w:rPr>
                <w:sz w:val="22"/>
                <w:szCs w:val="22"/>
              </w:rPr>
              <w:t>та</w:t>
            </w:r>
            <w:r w:rsidRPr="00575B4A">
              <w:rPr>
                <w:sz w:val="22"/>
                <w:szCs w:val="22"/>
              </w:rPr>
              <w:t>/</w:t>
            </w:r>
            <w:r w:rsidRPr="005D3670">
              <w:rPr>
                <w:sz w:val="22"/>
                <w:szCs w:val="22"/>
              </w:rPr>
              <w:t>або</w:t>
            </w:r>
            <w:r w:rsidRPr="00575B4A">
              <w:rPr>
                <w:sz w:val="22"/>
                <w:szCs w:val="22"/>
              </w:rPr>
              <w:t xml:space="preserve"> </w:t>
            </w:r>
            <w:r w:rsidRPr="005D3670">
              <w:rPr>
                <w:sz w:val="22"/>
                <w:szCs w:val="22"/>
              </w:rPr>
              <w:t>документах</w:t>
            </w:r>
            <w:r w:rsidRPr="00575B4A">
              <w:rPr>
                <w:sz w:val="22"/>
                <w:szCs w:val="22"/>
              </w:rPr>
              <w:t xml:space="preserve">, </w:t>
            </w:r>
            <w:r w:rsidRPr="005D3670">
              <w:rPr>
                <w:sz w:val="22"/>
                <w:szCs w:val="22"/>
              </w:rPr>
              <w:t>що</w:t>
            </w:r>
            <w:r w:rsidRPr="00575B4A">
              <w:rPr>
                <w:sz w:val="22"/>
                <w:szCs w:val="22"/>
              </w:rPr>
              <w:t xml:space="preserve"> </w:t>
            </w:r>
            <w:r w:rsidRPr="005D3670">
              <w:rPr>
                <w:sz w:val="22"/>
                <w:szCs w:val="22"/>
              </w:rPr>
              <w:t>може</w:t>
            </w:r>
            <w:r w:rsidRPr="00575B4A">
              <w:rPr>
                <w:sz w:val="22"/>
                <w:szCs w:val="22"/>
              </w:rPr>
              <w:t xml:space="preserve"> </w:t>
            </w:r>
            <w:r w:rsidRPr="005D3670">
              <w:rPr>
                <w:sz w:val="22"/>
                <w:szCs w:val="22"/>
              </w:rPr>
              <w:t>бути</w:t>
            </w:r>
            <w:r w:rsidRPr="00575B4A">
              <w:rPr>
                <w:sz w:val="22"/>
                <w:szCs w:val="22"/>
              </w:rPr>
              <w:t xml:space="preserve"> </w:t>
            </w:r>
            <w:r w:rsidRPr="005D3670">
              <w:rPr>
                <w:sz w:val="22"/>
                <w:szCs w:val="22"/>
              </w:rPr>
              <w:t>усунена</w:t>
            </w:r>
            <w:r w:rsidRPr="00575B4A">
              <w:rPr>
                <w:sz w:val="22"/>
                <w:szCs w:val="22"/>
              </w:rPr>
              <w:t xml:space="preserve"> </w:t>
            </w:r>
            <w:r w:rsidRPr="005D3670">
              <w:rPr>
                <w:sz w:val="22"/>
                <w:szCs w:val="22"/>
              </w:rPr>
              <w:t>учасником</w:t>
            </w:r>
            <w:r w:rsidRPr="00575B4A">
              <w:rPr>
                <w:sz w:val="22"/>
                <w:szCs w:val="22"/>
              </w:rPr>
              <w:t xml:space="preserve"> </w:t>
            </w:r>
            <w:r w:rsidRPr="005D3670">
              <w:rPr>
                <w:sz w:val="22"/>
                <w:szCs w:val="22"/>
              </w:rPr>
              <w:t>процедури</w:t>
            </w:r>
            <w:r w:rsidRPr="00575B4A">
              <w:rPr>
                <w:sz w:val="22"/>
                <w:szCs w:val="22"/>
              </w:rPr>
              <w:t xml:space="preserve"> </w:t>
            </w:r>
            <w:r w:rsidRPr="005D3670">
              <w:rPr>
                <w:sz w:val="22"/>
                <w:szCs w:val="22"/>
              </w:rPr>
              <w:t>закупівлі</w:t>
            </w:r>
            <w:r w:rsidRPr="00575B4A">
              <w:rPr>
                <w:sz w:val="22"/>
                <w:szCs w:val="22"/>
              </w:rPr>
              <w:t xml:space="preserve"> </w:t>
            </w:r>
            <w:r w:rsidRPr="005D3670">
              <w:rPr>
                <w:sz w:val="22"/>
                <w:szCs w:val="22"/>
              </w:rPr>
              <w:t>відповідно</w:t>
            </w:r>
            <w:r w:rsidRPr="00575B4A">
              <w:rPr>
                <w:sz w:val="22"/>
                <w:szCs w:val="22"/>
              </w:rPr>
              <w:t xml:space="preserve"> </w:t>
            </w:r>
            <w:proofErr w:type="gramStart"/>
            <w:r w:rsidRPr="005D3670">
              <w:rPr>
                <w:sz w:val="22"/>
                <w:szCs w:val="22"/>
              </w:rPr>
              <w:t>до</w:t>
            </w:r>
            <w:r w:rsidRPr="00575B4A">
              <w:rPr>
                <w:sz w:val="22"/>
                <w:szCs w:val="22"/>
              </w:rPr>
              <w:t xml:space="preserve"> </w:t>
            </w:r>
            <w:r w:rsidRPr="005D3670">
              <w:rPr>
                <w:sz w:val="22"/>
                <w:szCs w:val="22"/>
              </w:rPr>
              <w:t>пункту</w:t>
            </w:r>
            <w:proofErr w:type="gramEnd"/>
            <w:r w:rsidRPr="00575B4A">
              <w:rPr>
                <w:sz w:val="22"/>
                <w:szCs w:val="22"/>
              </w:rPr>
              <w:t xml:space="preserve"> 43 </w:t>
            </w:r>
            <w:r w:rsidRPr="005D3670">
              <w:rPr>
                <w:sz w:val="22"/>
                <w:szCs w:val="22"/>
              </w:rPr>
              <w:t>цих</w:t>
            </w:r>
            <w:r w:rsidRPr="00575B4A">
              <w:rPr>
                <w:sz w:val="22"/>
                <w:szCs w:val="22"/>
              </w:rPr>
              <w:t xml:space="preserve"> </w:t>
            </w:r>
            <w:r w:rsidRPr="005D3670">
              <w:rPr>
                <w:sz w:val="22"/>
                <w:szCs w:val="22"/>
              </w:rPr>
              <w:t>особливостей</w:t>
            </w:r>
            <w:r w:rsidR="00820BAC" w:rsidRPr="00575B4A">
              <w:rPr>
                <w:sz w:val="22"/>
                <w:szCs w:val="22"/>
              </w:rPr>
              <w:t>;</w:t>
            </w:r>
          </w:p>
          <w:p w:rsidR="005D3670" w:rsidRPr="00575B4A" w:rsidRDefault="005D3670" w:rsidP="00820BAC">
            <w:pPr>
              <w:shd w:val="clear" w:color="auto" w:fill="FFFFFF"/>
              <w:spacing w:after="150"/>
              <w:ind w:firstLine="450"/>
              <w:jc w:val="both"/>
            </w:pPr>
            <w:r w:rsidRPr="005D3670">
              <w:rPr>
                <w:sz w:val="22"/>
                <w:szCs w:val="22"/>
              </w:rPr>
              <w:t>є</w:t>
            </w:r>
            <w:r w:rsidRPr="00575B4A">
              <w:rPr>
                <w:sz w:val="22"/>
                <w:szCs w:val="22"/>
              </w:rPr>
              <w:t xml:space="preserve"> </w:t>
            </w:r>
            <w:r w:rsidRPr="005D3670">
              <w:rPr>
                <w:sz w:val="22"/>
                <w:szCs w:val="22"/>
              </w:rPr>
              <w:t>такою</w:t>
            </w:r>
            <w:r w:rsidRPr="00575B4A">
              <w:rPr>
                <w:sz w:val="22"/>
                <w:szCs w:val="22"/>
              </w:rPr>
              <w:t xml:space="preserve">, </w:t>
            </w:r>
            <w:r w:rsidRPr="005D3670">
              <w:rPr>
                <w:sz w:val="22"/>
                <w:szCs w:val="22"/>
              </w:rPr>
              <w:t>строк</w:t>
            </w:r>
            <w:r w:rsidRPr="00575B4A">
              <w:rPr>
                <w:sz w:val="22"/>
                <w:szCs w:val="22"/>
              </w:rPr>
              <w:t xml:space="preserve"> </w:t>
            </w:r>
            <w:r w:rsidRPr="005D3670">
              <w:rPr>
                <w:sz w:val="22"/>
                <w:szCs w:val="22"/>
              </w:rPr>
              <w:t>дії</w:t>
            </w:r>
            <w:r w:rsidRPr="00575B4A">
              <w:rPr>
                <w:sz w:val="22"/>
                <w:szCs w:val="22"/>
              </w:rPr>
              <w:t xml:space="preserve"> </w:t>
            </w:r>
            <w:r w:rsidRPr="005D3670">
              <w:rPr>
                <w:sz w:val="22"/>
                <w:szCs w:val="22"/>
              </w:rPr>
              <w:t>якої</w:t>
            </w:r>
            <w:r w:rsidRPr="00575B4A">
              <w:rPr>
                <w:sz w:val="22"/>
                <w:szCs w:val="22"/>
              </w:rPr>
              <w:t xml:space="preserve"> </w:t>
            </w:r>
            <w:r w:rsidRPr="005D3670">
              <w:rPr>
                <w:sz w:val="22"/>
                <w:szCs w:val="22"/>
              </w:rPr>
              <w:t>закінчився</w:t>
            </w:r>
            <w:r w:rsidR="00820BAC" w:rsidRPr="00575B4A">
              <w:rPr>
                <w:sz w:val="22"/>
                <w:szCs w:val="22"/>
              </w:rPr>
              <w:t>;</w:t>
            </w:r>
          </w:p>
          <w:p w:rsidR="005D3670" w:rsidRPr="00575B4A" w:rsidRDefault="005D3670" w:rsidP="00820BAC">
            <w:pPr>
              <w:shd w:val="clear" w:color="auto" w:fill="FFFFFF"/>
              <w:spacing w:after="150"/>
              <w:ind w:firstLine="450"/>
              <w:jc w:val="both"/>
            </w:pPr>
            <w:r w:rsidRPr="005D3670">
              <w:rPr>
                <w:sz w:val="22"/>
                <w:szCs w:val="22"/>
              </w:rPr>
              <w:t>є</w:t>
            </w:r>
            <w:r w:rsidRPr="00575B4A">
              <w:rPr>
                <w:sz w:val="22"/>
                <w:szCs w:val="22"/>
              </w:rPr>
              <w:t xml:space="preserve"> </w:t>
            </w:r>
            <w:r w:rsidRPr="005D3670">
              <w:rPr>
                <w:sz w:val="22"/>
                <w:szCs w:val="22"/>
              </w:rPr>
              <w:t>такою</w:t>
            </w:r>
            <w:r w:rsidRPr="00575B4A">
              <w:rPr>
                <w:sz w:val="22"/>
                <w:szCs w:val="22"/>
              </w:rPr>
              <w:t xml:space="preserve">, </w:t>
            </w:r>
            <w:r w:rsidRPr="005D3670">
              <w:rPr>
                <w:sz w:val="22"/>
                <w:szCs w:val="22"/>
              </w:rPr>
              <w:t>ціна</w:t>
            </w:r>
            <w:r w:rsidRPr="00575B4A">
              <w:rPr>
                <w:sz w:val="22"/>
                <w:szCs w:val="22"/>
              </w:rPr>
              <w:t xml:space="preserve"> </w:t>
            </w:r>
            <w:r w:rsidRPr="005D3670">
              <w:rPr>
                <w:sz w:val="22"/>
                <w:szCs w:val="22"/>
              </w:rPr>
              <w:t>якої</w:t>
            </w:r>
            <w:r w:rsidRPr="00575B4A">
              <w:rPr>
                <w:sz w:val="22"/>
                <w:szCs w:val="22"/>
              </w:rPr>
              <w:t xml:space="preserve"> </w:t>
            </w:r>
            <w:r w:rsidRPr="005D3670">
              <w:rPr>
                <w:sz w:val="22"/>
                <w:szCs w:val="22"/>
              </w:rPr>
              <w:t>перевищує</w:t>
            </w:r>
            <w:r w:rsidRPr="00575B4A">
              <w:rPr>
                <w:sz w:val="22"/>
                <w:szCs w:val="22"/>
              </w:rPr>
              <w:t xml:space="preserve"> </w:t>
            </w:r>
            <w:r w:rsidRPr="005D3670">
              <w:rPr>
                <w:sz w:val="22"/>
                <w:szCs w:val="22"/>
              </w:rPr>
              <w:t>очікувану</w:t>
            </w:r>
            <w:r w:rsidRPr="00575B4A">
              <w:rPr>
                <w:sz w:val="22"/>
                <w:szCs w:val="22"/>
              </w:rPr>
              <w:t xml:space="preserve"> </w:t>
            </w:r>
            <w:r w:rsidRPr="005D3670">
              <w:rPr>
                <w:sz w:val="22"/>
                <w:szCs w:val="22"/>
              </w:rPr>
              <w:t>вартість</w:t>
            </w:r>
            <w:r w:rsidRPr="00575B4A">
              <w:rPr>
                <w:sz w:val="22"/>
                <w:szCs w:val="22"/>
              </w:rPr>
              <w:t xml:space="preserve"> </w:t>
            </w:r>
            <w:r w:rsidRPr="005D3670">
              <w:rPr>
                <w:sz w:val="22"/>
                <w:szCs w:val="22"/>
              </w:rPr>
              <w:t>предмета</w:t>
            </w:r>
            <w:r w:rsidRPr="00575B4A">
              <w:rPr>
                <w:sz w:val="22"/>
                <w:szCs w:val="22"/>
              </w:rPr>
              <w:t xml:space="preserve"> </w:t>
            </w:r>
            <w:r w:rsidRPr="005D3670">
              <w:rPr>
                <w:sz w:val="22"/>
                <w:szCs w:val="22"/>
              </w:rPr>
              <w:t>закупівлі</w:t>
            </w:r>
            <w:r w:rsidRPr="00575B4A">
              <w:rPr>
                <w:sz w:val="22"/>
                <w:szCs w:val="22"/>
              </w:rPr>
              <w:t xml:space="preserve">, </w:t>
            </w:r>
            <w:r w:rsidRPr="005D3670">
              <w:rPr>
                <w:sz w:val="22"/>
                <w:szCs w:val="22"/>
              </w:rPr>
              <w:t>визначену</w:t>
            </w:r>
            <w:r w:rsidRPr="00575B4A">
              <w:rPr>
                <w:sz w:val="22"/>
                <w:szCs w:val="22"/>
              </w:rPr>
              <w:t xml:space="preserve"> </w:t>
            </w:r>
            <w:r w:rsidRPr="005D3670">
              <w:rPr>
                <w:sz w:val="22"/>
                <w:szCs w:val="22"/>
              </w:rPr>
              <w:t>замовником</w:t>
            </w:r>
            <w:r w:rsidRPr="00575B4A">
              <w:rPr>
                <w:sz w:val="22"/>
                <w:szCs w:val="22"/>
              </w:rPr>
              <w:t xml:space="preserve"> </w:t>
            </w:r>
            <w:r w:rsidRPr="005D3670">
              <w:rPr>
                <w:sz w:val="22"/>
                <w:szCs w:val="22"/>
              </w:rPr>
              <w:t>в</w:t>
            </w:r>
            <w:r w:rsidRPr="00575B4A">
              <w:rPr>
                <w:sz w:val="22"/>
                <w:szCs w:val="22"/>
              </w:rPr>
              <w:t xml:space="preserve"> </w:t>
            </w:r>
            <w:r w:rsidRPr="005D3670">
              <w:rPr>
                <w:sz w:val="22"/>
                <w:szCs w:val="22"/>
              </w:rPr>
              <w:t>оголошенні</w:t>
            </w:r>
            <w:r w:rsidRPr="00575B4A">
              <w:rPr>
                <w:sz w:val="22"/>
                <w:szCs w:val="22"/>
              </w:rPr>
              <w:t xml:space="preserve"> </w:t>
            </w:r>
            <w:r w:rsidRPr="005D3670">
              <w:rPr>
                <w:sz w:val="22"/>
                <w:szCs w:val="22"/>
              </w:rPr>
              <w:t>про</w:t>
            </w:r>
            <w:r w:rsidRPr="00575B4A">
              <w:rPr>
                <w:sz w:val="22"/>
                <w:szCs w:val="22"/>
              </w:rPr>
              <w:t xml:space="preserve"> </w:t>
            </w:r>
            <w:r w:rsidRPr="005D3670">
              <w:rPr>
                <w:sz w:val="22"/>
                <w:szCs w:val="22"/>
              </w:rPr>
              <w:t>проведення</w:t>
            </w:r>
            <w:r w:rsidRPr="00575B4A">
              <w:rPr>
                <w:sz w:val="22"/>
                <w:szCs w:val="22"/>
              </w:rPr>
              <w:t xml:space="preserve"> </w:t>
            </w:r>
            <w:r w:rsidRPr="005D3670">
              <w:rPr>
                <w:sz w:val="22"/>
                <w:szCs w:val="22"/>
              </w:rPr>
              <w:t>відкритих</w:t>
            </w:r>
            <w:r w:rsidRPr="00575B4A">
              <w:rPr>
                <w:sz w:val="22"/>
                <w:szCs w:val="22"/>
              </w:rPr>
              <w:t xml:space="preserve"> </w:t>
            </w:r>
            <w:r w:rsidRPr="005D3670">
              <w:rPr>
                <w:sz w:val="22"/>
                <w:szCs w:val="22"/>
              </w:rPr>
              <w:t>торгів</w:t>
            </w:r>
            <w:r w:rsidRPr="00575B4A">
              <w:rPr>
                <w:sz w:val="22"/>
                <w:szCs w:val="22"/>
              </w:rPr>
              <w:t xml:space="preserve">, </w:t>
            </w:r>
            <w:r w:rsidRPr="005D3670">
              <w:rPr>
                <w:sz w:val="22"/>
                <w:szCs w:val="22"/>
              </w:rPr>
              <w:t>якщо</w:t>
            </w:r>
            <w:r w:rsidRPr="00575B4A">
              <w:rPr>
                <w:sz w:val="22"/>
                <w:szCs w:val="22"/>
              </w:rPr>
              <w:t xml:space="preserve"> </w:t>
            </w:r>
            <w:r w:rsidRPr="005D3670">
              <w:rPr>
                <w:sz w:val="22"/>
                <w:szCs w:val="22"/>
              </w:rPr>
              <w:t>замовник</w:t>
            </w:r>
            <w:r w:rsidRPr="00575B4A">
              <w:rPr>
                <w:sz w:val="22"/>
                <w:szCs w:val="22"/>
              </w:rPr>
              <w:t xml:space="preserve"> </w:t>
            </w:r>
            <w:r w:rsidRPr="005D3670">
              <w:rPr>
                <w:sz w:val="22"/>
                <w:szCs w:val="22"/>
              </w:rPr>
              <w:t>у</w:t>
            </w:r>
            <w:r w:rsidRPr="00575B4A">
              <w:rPr>
                <w:sz w:val="22"/>
                <w:szCs w:val="22"/>
              </w:rPr>
              <w:t xml:space="preserve"> </w:t>
            </w:r>
            <w:r w:rsidRPr="005D3670">
              <w:rPr>
                <w:sz w:val="22"/>
                <w:szCs w:val="22"/>
              </w:rPr>
              <w:t>тендерній</w:t>
            </w:r>
            <w:r w:rsidRPr="00575B4A">
              <w:rPr>
                <w:sz w:val="22"/>
                <w:szCs w:val="22"/>
              </w:rPr>
              <w:t xml:space="preserve"> </w:t>
            </w:r>
            <w:r w:rsidRPr="005D3670">
              <w:rPr>
                <w:sz w:val="22"/>
                <w:szCs w:val="22"/>
              </w:rPr>
              <w:t>документації</w:t>
            </w:r>
            <w:r w:rsidRPr="00575B4A">
              <w:rPr>
                <w:sz w:val="22"/>
                <w:szCs w:val="22"/>
              </w:rPr>
              <w:t xml:space="preserve"> </w:t>
            </w:r>
            <w:r w:rsidRPr="005D3670">
              <w:rPr>
                <w:sz w:val="22"/>
                <w:szCs w:val="22"/>
              </w:rPr>
              <w:t>не</w:t>
            </w:r>
            <w:r w:rsidRPr="00575B4A">
              <w:rPr>
                <w:sz w:val="22"/>
                <w:szCs w:val="22"/>
              </w:rPr>
              <w:t xml:space="preserve"> </w:t>
            </w:r>
            <w:r w:rsidRPr="005D3670">
              <w:rPr>
                <w:sz w:val="22"/>
                <w:szCs w:val="22"/>
              </w:rPr>
              <w:t>зазначив</w:t>
            </w:r>
            <w:r w:rsidRPr="00575B4A">
              <w:rPr>
                <w:sz w:val="22"/>
                <w:szCs w:val="22"/>
              </w:rPr>
              <w:t xml:space="preserve"> </w:t>
            </w:r>
            <w:r w:rsidRPr="005D3670">
              <w:rPr>
                <w:sz w:val="22"/>
                <w:szCs w:val="22"/>
              </w:rPr>
              <w:t>про</w:t>
            </w:r>
            <w:r w:rsidRPr="00575B4A">
              <w:rPr>
                <w:sz w:val="22"/>
                <w:szCs w:val="22"/>
              </w:rPr>
              <w:t xml:space="preserve"> </w:t>
            </w:r>
            <w:r w:rsidRPr="005D3670">
              <w:rPr>
                <w:sz w:val="22"/>
                <w:szCs w:val="22"/>
              </w:rPr>
              <w:t>прийняття</w:t>
            </w:r>
            <w:r w:rsidRPr="00575B4A">
              <w:rPr>
                <w:sz w:val="22"/>
                <w:szCs w:val="22"/>
              </w:rPr>
              <w:t xml:space="preserve"> </w:t>
            </w:r>
            <w:r w:rsidRPr="005D3670">
              <w:rPr>
                <w:sz w:val="22"/>
                <w:szCs w:val="22"/>
              </w:rPr>
              <w:t>до</w:t>
            </w:r>
            <w:r w:rsidRPr="00575B4A">
              <w:rPr>
                <w:sz w:val="22"/>
                <w:szCs w:val="22"/>
              </w:rPr>
              <w:t xml:space="preserve"> </w:t>
            </w:r>
            <w:r w:rsidRPr="005D3670">
              <w:rPr>
                <w:sz w:val="22"/>
                <w:szCs w:val="22"/>
              </w:rPr>
              <w:t>розгляду</w:t>
            </w:r>
            <w:r w:rsidRPr="00575B4A">
              <w:rPr>
                <w:sz w:val="22"/>
                <w:szCs w:val="22"/>
              </w:rPr>
              <w:t xml:space="preserve"> </w:t>
            </w:r>
            <w:r w:rsidRPr="005D3670">
              <w:rPr>
                <w:sz w:val="22"/>
                <w:szCs w:val="22"/>
              </w:rPr>
              <w:t>тендерної</w:t>
            </w:r>
            <w:r w:rsidRPr="00575B4A">
              <w:rPr>
                <w:sz w:val="22"/>
                <w:szCs w:val="22"/>
              </w:rPr>
              <w:t xml:space="preserve"> </w:t>
            </w:r>
            <w:r w:rsidRPr="005D3670">
              <w:rPr>
                <w:sz w:val="22"/>
                <w:szCs w:val="22"/>
              </w:rPr>
              <w:t>пропозиції</w:t>
            </w:r>
            <w:r w:rsidRPr="00575B4A">
              <w:rPr>
                <w:sz w:val="22"/>
                <w:szCs w:val="22"/>
              </w:rPr>
              <w:t xml:space="preserve">, </w:t>
            </w:r>
            <w:r w:rsidRPr="005D3670">
              <w:rPr>
                <w:sz w:val="22"/>
                <w:szCs w:val="22"/>
              </w:rPr>
              <w:t>ціна</w:t>
            </w:r>
            <w:r w:rsidRPr="00575B4A">
              <w:rPr>
                <w:sz w:val="22"/>
                <w:szCs w:val="22"/>
              </w:rPr>
              <w:t xml:space="preserve"> </w:t>
            </w:r>
            <w:r w:rsidRPr="005D3670">
              <w:rPr>
                <w:sz w:val="22"/>
                <w:szCs w:val="22"/>
              </w:rPr>
              <w:t>якої</w:t>
            </w:r>
            <w:r w:rsidRPr="00575B4A">
              <w:rPr>
                <w:sz w:val="22"/>
                <w:szCs w:val="22"/>
              </w:rPr>
              <w:t xml:space="preserve"> </w:t>
            </w:r>
            <w:r w:rsidRPr="005D3670">
              <w:rPr>
                <w:sz w:val="22"/>
                <w:szCs w:val="22"/>
              </w:rPr>
              <w:t>є</w:t>
            </w:r>
            <w:r w:rsidRPr="00575B4A">
              <w:rPr>
                <w:sz w:val="22"/>
                <w:szCs w:val="22"/>
              </w:rPr>
              <w:t xml:space="preserve"> </w:t>
            </w:r>
            <w:r w:rsidRPr="005D3670">
              <w:rPr>
                <w:sz w:val="22"/>
                <w:szCs w:val="22"/>
              </w:rPr>
              <w:t>вищою</w:t>
            </w:r>
            <w:r w:rsidRPr="00575B4A">
              <w:rPr>
                <w:sz w:val="22"/>
                <w:szCs w:val="22"/>
              </w:rPr>
              <w:t xml:space="preserve">, </w:t>
            </w:r>
            <w:r w:rsidRPr="005D3670">
              <w:rPr>
                <w:sz w:val="22"/>
                <w:szCs w:val="22"/>
              </w:rPr>
              <w:t>ніж</w:t>
            </w:r>
            <w:r w:rsidRPr="00575B4A">
              <w:rPr>
                <w:sz w:val="22"/>
                <w:szCs w:val="22"/>
              </w:rPr>
              <w:t xml:space="preserve"> </w:t>
            </w:r>
            <w:r w:rsidRPr="005D3670">
              <w:rPr>
                <w:sz w:val="22"/>
                <w:szCs w:val="22"/>
              </w:rPr>
              <w:t>очікувана</w:t>
            </w:r>
            <w:r w:rsidRPr="00575B4A">
              <w:rPr>
                <w:sz w:val="22"/>
                <w:szCs w:val="22"/>
              </w:rPr>
              <w:t xml:space="preserve"> </w:t>
            </w:r>
            <w:r w:rsidRPr="005D3670">
              <w:rPr>
                <w:sz w:val="22"/>
                <w:szCs w:val="22"/>
              </w:rPr>
              <w:t>вартість</w:t>
            </w:r>
            <w:r w:rsidRPr="00575B4A">
              <w:rPr>
                <w:sz w:val="22"/>
                <w:szCs w:val="22"/>
              </w:rPr>
              <w:t xml:space="preserve"> </w:t>
            </w:r>
            <w:r w:rsidRPr="005D3670">
              <w:rPr>
                <w:sz w:val="22"/>
                <w:szCs w:val="22"/>
              </w:rPr>
              <w:t>предмета</w:t>
            </w:r>
            <w:r w:rsidRPr="00575B4A">
              <w:rPr>
                <w:sz w:val="22"/>
                <w:szCs w:val="22"/>
              </w:rPr>
              <w:t xml:space="preserve"> </w:t>
            </w:r>
            <w:r w:rsidRPr="005D3670">
              <w:rPr>
                <w:sz w:val="22"/>
                <w:szCs w:val="22"/>
              </w:rPr>
              <w:t>закупівлі</w:t>
            </w:r>
            <w:r w:rsidRPr="00575B4A">
              <w:rPr>
                <w:sz w:val="22"/>
                <w:szCs w:val="22"/>
              </w:rPr>
              <w:t xml:space="preserve">, </w:t>
            </w:r>
            <w:r w:rsidRPr="005D3670">
              <w:rPr>
                <w:sz w:val="22"/>
                <w:szCs w:val="22"/>
              </w:rPr>
              <w:t>визначена</w:t>
            </w:r>
            <w:r w:rsidRPr="00575B4A">
              <w:rPr>
                <w:sz w:val="22"/>
                <w:szCs w:val="22"/>
              </w:rPr>
              <w:t xml:space="preserve"> </w:t>
            </w:r>
            <w:r w:rsidRPr="005D3670">
              <w:rPr>
                <w:sz w:val="22"/>
                <w:szCs w:val="22"/>
              </w:rPr>
              <w:t>замовником</w:t>
            </w:r>
            <w:r w:rsidRPr="00575B4A">
              <w:rPr>
                <w:sz w:val="22"/>
                <w:szCs w:val="22"/>
              </w:rPr>
              <w:t xml:space="preserve"> </w:t>
            </w:r>
            <w:r w:rsidRPr="005D3670">
              <w:rPr>
                <w:sz w:val="22"/>
                <w:szCs w:val="22"/>
              </w:rPr>
              <w:t>в</w:t>
            </w:r>
            <w:r w:rsidRPr="00575B4A">
              <w:rPr>
                <w:sz w:val="22"/>
                <w:szCs w:val="22"/>
              </w:rPr>
              <w:t xml:space="preserve"> </w:t>
            </w:r>
            <w:r w:rsidRPr="005D3670">
              <w:rPr>
                <w:sz w:val="22"/>
                <w:szCs w:val="22"/>
              </w:rPr>
              <w:t>оголошенні</w:t>
            </w:r>
            <w:r w:rsidRPr="00575B4A">
              <w:rPr>
                <w:sz w:val="22"/>
                <w:szCs w:val="22"/>
              </w:rPr>
              <w:t xml:space="preserve"> </w:t>
            </w:r>
            <w:r w:rsidRPr="005D3670">
              <w:rPr>
                <w:sz w:val="22"/>
                <w:szCs w:val="22"/>
              </w:rPr>
              <w:t>про</w:t>
            </w:r>
            <w:r w:rsidRPr="00575B4A">
              <w:rPr>
                <w:sz w:val="22"/>
                <w:szCs w:val="22"/>
              </w:rPr>
              <w:t xml:space="preserve"> </w:t>
            </w:r>
            <w:r w:rsidRPr="005D3670">
              <w:rPr>
                <w:sz w:val="22"/>
                <w:szCs w:val="22"/>
              </w:rPr>
              <w:t>проведення</w:t>
            </w:r>
            <w:r w:rsidRPr="00575B4A">
              <w:rPr>
                <w:sz w:val="22"/>
                <w:szCs w:val="22"/>
              </w:rPr>
              <w:t xml:space="preserve"> </w:t>
            </w:r>
            <w:r w:rsidRPr="005D3670">
              <w:rPr>
                <w:sz w:val="22"/>
                <w:szCs w:val="22"/>
              </w:rPr>
              <w:t>відкритих</w:t>
            </w:r>
            <w:r w:rsidRPr="00575B4A">
              <w:rPr>
                <w:sz w:val="22"/>
                <w:szCs w:val="22"/>
              </w:rPr>
              <w:t xml:space="preserve"> </w:t>
            </w:r>
            <w:r w:rsidRPr="005D3670">
              <w:rPr>
                <w:sz w:val="22"/>
                <w:szCs w:val="22"/>
              </w:rPr>
              <w:lastRenderedPageBreak/>
              <w:t>торгів</w:t>
            </w:r>
            <w:r w:rsidRPr="00575B4A">
              <w:rPr>
                <w:sz w:val="22"/>
                <w:szCs w:val="22"/>
              </w:rPr>
              <w:t xml:space="preserve">, </w:t>
            </w:r>
            <w:r w:rsidRPr="005D3670">
              <w:rPr>
                <w:sz w:val="22"/>
                <w:szCs w:val="22"/>
              </w:rPr>
              <w:t>та</w:t>
            </w:r>
            <w:r w:rsidRPr="00575B4A">
              <w:rPr>
                <w:sz w:val="22"/>
                <w:szCs w:val="22"/>
              </w:rPr>
              <w:t>/</w:t>
            </w:r>
            <w:r w:rsidRPr="005D3670">
              <w:rPr>
                <w:sz w:val="22"/>
                <w:szCs w:val="22"/>
              </w:rPr>
              <w:t>або</w:t>
            </w:r>
            <w:r w:rsidRPr="00575B4A">
              <w:rPr>
                <w:sz w:val="22"/>
                <w:szCs w:val="22"/>
              </w:rPr>
              <w:t xml:space="preserve"> </w:t>
            </w:r>
            <w:r w:rsidRPr="005D3670">
              <w:rPr>
                <w:sz w:val="22"/>
                <w:szCs w:val="22"/>
              </w:rPr>
              <w:t>не</w:t>
            </w:r>
            <w:r w:rsidRPr="00575B4A">
              <w:rPr>
                <w:sz w:val="22"/>
                <w:szCs w:val="22"/>
              </w:rPr>
              <w:t xml:space="preserve"> </w:t>
            </w:r>
            <w:r w:rsidRPr="005D3670">
              <w:rPr>
                <w:sz w:val="22"/>
                <w:szCs w:val="22"/>
              </w:rPr>
              <w:t>зазначив</w:t>
            </w:r>
            <w:r w:rsidRPr="00575B4A">
              <w:rPr>
                <w:sz w:val="22"/>
                <w:szCs w:val="22"/>
              </w:rPr>
              <w:t xml:space="preserve"> </w:t>
            </w:r>
            <w:r w:rsidRPr="005D3670">
              <w:rPr>
                <w:sz w:val="22"/>
                <w:szCs w:val="22"/>
              </w:rPr>
              <w:t>прийнятний</w:t>
            </w:r>
            <w:r w:rsidRPr="00575B4A">
              <w:rPr>
                <w:sz w:val="22"/>
                <w:szCs w:val="22"/>
              </w:rPr>
              <w:t xml:space="preserve"> </w:t>
            </w:r>
            <w:r w:rsidRPr="005D3670">
              <w:rPr>
                <w:sz w:val="22"/>
                <w:szCs w:val="22"/>
              </w:rPr>
              <w:t>відсоток</w:t>
            </w:r>
            <w:r w:rsidRPr="00575B4A">
              <w:rPr>
                <w:sz w:val="22"/>
                <w:szCs w:val="22"/>
              </w:rPr>
              <w:t xml:space="preserve"> </w:t>
            </w:r>
            <w:r w:rsidRPr="005D3670">
              <w:rPr>
                <w:sz w:val="22"/>
                <w:szCs w:val="22"/>
              </w:rPr>
              <w:t>перевищення</w:t>
            </w:r>
            <w:r w:rsidRPr="00575B4A">
              <w:rPr>
                <w:sz w:val="22"/>
                <w:szCs w:val="22"/>
              </w:rPr>
              <w:t xml:space="preserve"> </w:t>
            </w:r>
            <w:r w:rsidRPr="005D3670">
              <w:rPr>
                <w:sz w:val="22"/>
                <w:szCs w:val="22"/>
              </w:rPr>
              <w:t>або</w:t>
            </w:r>
            <w:r w:rsidRPr="00575B4A">
              <w:rPr>
                <w:sz w:val="22"/>
                <w:szCs w:val="22"/>
              </w:rPr>
              <w:t xml:space="preserve"> </w:t>
            </w:r>
            <w:r w:rsidRPr="005D3670">
              <w:rPr>
                <w:sz w:val="22"/>
                <w:szCs w:val="22"/>
              </w:rPr>
              <w:t>відсоток</w:t>
            </w:r>
            <w:r w:rsidRPr="00575B4A">
              <w:rPr>
                <w:sz w:val="22"/>
                <w:szCs w:val="22"/>
              </w:rPr>
              <w:t xml:space="preserve"> </w:t>
            </w:r>
            <w:r w:rsidRPr="005D3670">
              <w:rPr>
                <w:sz w:val="22"/>
                <w:szCs w:val="22"/>
              </w:rPr>
              <w:t>перевищення</w:t>
            </w:r>
            <w:r w:rsidRPr="00575B4A">
              <w:rPr>
                <w:sz w:val="22"/>
                <w:szCs w:val="22"/>
              </w:rPr>
              <w:t xml:space="preserve"> </w:t>
            </w:r>
            <w:r w:rsidRPr="005D3670">
              <w:rPr>
                <w:sz w:val="22"/>
                <w:szCs w:val="22"/>
              </w:rPr>
              <w:t>є</w:t>
            </w:r>
            <w:r w:rsidRPr="00575B4A">
              <w:rPr>
                <w:sz w:val="22"/>
                <w:szCs w:val="22"/>
              </w:rPr>
              <w:t xml:space="preserve"> </w:t>
            </w:r>
            <w:r w:rsidRPr="005D3670">
              <w:rPr>
                <w:sz w:val="22"/>
                <w:szCs w:val="22"/>
              </w:rPr>
              <w:t>більшим</w:t>
            </w:r>
            <w:r w:rsidRPr="00575B4A">
              <w:rPr>
                <w:sz w:val="22"/>
                <w:szCs w:val="22"/>
              </w:rPr>
              <w:t xml:space="preserve">, </w:t>
            </w:r>
            <w:r w:rsidRPr="005D3670">
              <w:rPr>
                <w:sz w:val="22"/>
                <w:szCs w:val="22"/>
              </w:rPr>
              <w:t>ніж</w:t>
            </w:r>
            <w:r w:rsidRPr="00575B4A">
              <w:rPr>
                <w:sz w:val="22"/>
                <w:szCs w:val="22"/>
              </w:rPr>
              <w:t xml:space="preserve"> </w:t>
            </w:r>
            <w:r w:rsidRPr="005D3670">
              <w:rPr>
                <w:sz w:val="22"/>
                <w:szCs w:val="22"/>
              </w:rPr>
              <w:t>зазначений</w:t>
            </w:r>
            <w:r w:rsidRPr="00575B4A">
              <w:rPr>
                <w:sz w:val="22"/>
                <w:szCs w:val="22"/>
              </w:rPr>
              <w:t xml:space="preserve"> </w:t>
            </w:r>
            <w:r w:rsidRPr="005D3670">
              <w:rPr>
                <w:sz w:val="22"/>
                <w:szCs w:val="22"/>
              </w:rPr>
              <w:t>замовником</w:t>
            </w:r>
            <w:r w:rsidRPr="00575B4A">
              <w:rPr>
                <w:sz w:val="22"/>
                <w:szCs w:val="22"/>
              </w:rPr>
              <w:t xml:space="preserve"> </w:t>
            </w:r>
            <w:r w:rsidRPr="005D3670">
              <w:rPr>
                <w:sz w:val="22"/>
                <w:szCs w:val="22"/>
              </w:rPr>
              <w:t>в</w:t>
            </w:r>
            <w:r w:rsidRPr="00575B4A">
              <w:rPr>
                <w:sz w:val="22"/>
                <w:szCs w:val="22"/>
              </w:rPr>
              <w:t xml:space="preserve"> </w:t>
            </w:r>
            <w:r w:rsidRPr="005D3670">
              <w:rPr>
                <w:sz w:val="22"/>
                <w:szCs w:val="22"/>
              </w:rPr>
              <w:t>тендерній</w:t>
            </w:r>
            <w:r w:rsidRPr="00575B4A">
              <w:rPr>
                <w:sz w:val="22"/>
                <w:szCs w:val="22"/>
              </w:rPr>
              <w:t xml:space="preserve"> </w:t>
            </w:r>
            <w:r w:rsidRPr="005D3670">
              <w:rPr>
                <w:sz w:val="22"/>
                <w:szCs w:val="22"/>
              </w:rPr>
              <w:t>документації</w:t>
            </w:r>
            <w:r w:rsidR="00820BAC" w:rsidRPr="00575B4A">
              <w:rPr>
                <w:sz w:val="22"/>
                <w:szCs w:val="22"/>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відповідно </w:t>
            </w:r>
            <w:proofErr w:type="gramStart"/>
            <w:r w:rsidRPr="005D3670">
              <w:rPr>
                <w:sz w:val="22"/>
                <w:szCs w:val="22"/>
              </w:rPr>
              <w:t>до абзацу</w:t>
            </w:r>
            <w:proofErr w:type="gramEnd"/>
            <w:r w:rsidRPr="005D3670">
              <w:rPr>
                <w:sz w:val="22"/>
                <w:szCs w:val="22"/>
              </w:rPr>
              <w:t xml:space="preserve">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закупівлі:</w:t>
            </w:r>
          </w:p>
          <w:p w:rsidR="005D3670" w:rsidRPr="00820BAC" w:rsidRDefault="005D3670" w:rsidP="00820BAC">
            <w:pPr>
              <w:shd w:val="clear" w:color="auto" w:fill="FFFFFF"/>
              <w:spacing w:after="150"/>
              <w:ind w:firstLine="450"/>
              <w:jc w:val="both"/>
            </w:pPr>
            <w:r w:rsidRPr="005D3670">
              <w:rPr>
                <w:sz w:val="22"/>
                <w:szCs w:val="22"/>
              </w:rPr>
              <w:t>відмовився від підписання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не надав забезпечення виконання договору про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у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закупівлі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закупівлі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r w:rsidR="005D3670" w:rsidRPr="005D3670">
              <w:rPr>
                <w:sz w:val="22"/>
                <w:szCs w:val="22"/>
              </w:rPr>
              <w:t>підстави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Розділ VI. Результати тендеру та укладання договору про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 xml:space="preserve">Договір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lastRenderedPageBreak/>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4B5E93" w:rsidRPr="0089139D" w:rsidRDefault="00256485" w:rsidP="004B5E93">
            <w:pPr>
              <w:pStyle w:val="a4"/>
              <w:spacing w:line="256" w:lineRule="auto"/>
              <w:jc w:val="both"/>
              <w:rPr>
                <w:sz w:val="23"/>
                <w:szCs w:val="23"/>
                <w:lang w:eastAsia="en-US"/>
              </w:rPr>
            </w:pPr>
            <w:r w:rsidRPr="00256485">
              <w:rPr>
                <w:sz w:val="23"/>
                <w:szCs w:val="23"/>
                <w:lang w:eastAsia="en-US"/>
              </w:rPr>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t xml:space="preserve"> </w:t>
            </w:r>
            <w:r w:rsidR="00E55153" w:rsidRPr="00E55153">
              <w:rPr>
                <w:sz w:val="23"/>
                <w:szCs w:val="23"/>
                <w:lang w:eastAsia="en-US"/>
              </w:rPr>
              <w:br/>
              <w:t xml:space="preserve">   </w:t>
            </w:r>
            <w:r w:rsidR="00BF0ADB" w:rsidRPr="00BF0ADB">
              <w:rPr>
                <w:sz w:val="23"/>
                <w:szCs w:val="23"/>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4B5E93" w:rsidRPr="0089139D">
              <w:rPr>
                <w:sz w:val="23"/>
                <w:szCs w:val="23"/>
                <w:lang w:eastAsia="en-US"/>
              </w:rPr>
              <w:t>.</w:t>
            </w:r>
          </w:p>
          <w:p w:rsidR="00DE1CC7" w:rsidRPr="0089139D" w:rsidRDefault="00B36556" w:rsidP="004B5E93">
            <w:pPr>
              <w:pStyle w:val="a4"/>
              <w:spacing w:after="0" w:line="256" w:lineRule="auto"/>
              <w:jc w:val="both"/>
              <w:rPr>
                <w:sz w:val="23"/>
                <w:szCs w:val="23"/>
                <w:lang w:val="uk-UA" w:eastAsia="en-US"/>
              </w:rPr>
            </w:pPr>
            <w:r w:rsidRPr="00B36556">
              <w:rPr>
                <w:sz w:val="23"/>
                <w:szCs w:val="23"/>
                <w:lang w:eastAsia="en-US"/>
              </w:rPr>
              <w:t xml:space="preserve">   </w:t>
            </w:r>
            <w:r w:rsidR="004B5E93" w:rsidRPr="0089139D">
              <w:rPr>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lastRenderedPageBreak/>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Забезпечення виконання договору про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1"/>
    <w:rsid w:val="00013540"/>
    <w:rsid w:val="00071C6B"/>
    <w:rsid w:val="0007270D"/>
    <w:rsid w:val="00084EFD"/>
    <w:rsid w:val="000C076A"/>
    <w:rsid w:val="000C68D4"/>
    <w:rsid w:val="000E730A"/>
    <w:rsid w:val="000F1BFB"/>
    <w:rsid w:val="001016E8"/>
    <w:rsid w:val="00101C9D"/>
    <w:rsid w:val="0012002A"/>
    <w:rsid w:val="00127A9A"/>
    <w:rsid w:val="00142D05"/>
    <w:rsid w:val="001500D2"/>
    <w:rsid w:val="001A15B4"/>
    <w:rsid w:val="001C6FFA"/>
    <w:rsid w:val="001D0C20"/>
    <w:rsid w:val="001D3D34"/>
    <w:rsid w:val="001E414E"/>
    <w:rsid w:val="001F6A25"/>
    <w:rsid w:val="00204682"/>
    <w:rsid w:val="00215470"/>
    <w:rsid w:val="00232C0E"/>
    <w:rsid w:val="00237C94"/>
    <w:rsid w:val="002415C3"/>
    <w:rsid w:val="0025119D"/>
    <w:rsid w:val="00256485"/>
    <w:rsid w:val="0026086A"/>
    <w:rsid w:val="00262847"/>
    <w:rsid w:val="00262F92"/>
    <w:rsid w:val="002658B7"/>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E10FF"/>
    <w:rsid w:val="003E5154"/>
    <w:rsid w:val="003F189A"/>
    <w:rsid w:val="003F6C5F"/>
    <w:rsid w:val="004263F7"/>
    <w:rsid w:val="00433D98"/>
    <w:rsid w:val="00444A22"/>
    <w:rsid w:val="00473AA7"/>
    <w:rsid w:val="00475610"/>
    <w:rsid w:val="00492405"/>
    <w:rsid w:val="004937E1"/>
    <w:rsid w:val="004958DE"/>
    <w:rsid w:val="004A4A94"/>
    <w:rsid w:val="004B5E93"/>
    <w:rsid w:val="004C236D"/>
    <w:rsid w:val="004D0CE0"/>
    <w:rsid w:val="004D1D46"/>
    <w:rsid w:val="004E27E8"/>
    <w:rsid w:val="004E4569"/>
    <w:rsid w:val="004F229D"/>
    <w:rsid w:val="004F65C9"/>
    <w:rsid w:val="00500FC9"/>
    <w:rsid w:val="00506BB6"/>
    <w:rsid w:val="00507136"/>
    <w:rsid w:val="00510AFA"/>
    <w:rsid w:val="00513775"/>
    <w:rsid w:val="00516FD1"/>
    <w:rsid w:val="0051717F"/>
    <w:rsid w:val="0051767F"/>
    <w:rsid w:val="0052034C"/>
    <w:rsid w:val="005319E5"/>
    <w:rsid w:val="00553AC3"/>
    <w:rsid w:val="00555C82"/>
    <w:rsid w:val="0055612E"/>
    <w:rsid w:val="005566C9"/>
    <w:rsid w:val="005726AD"/>
    <w:rsid w:val="00575B4A"/>
    <w:rsid w:val="00597E5D"/>
    <w:rsid w:val="005B00F9"/>
    <w:rsid w:val="005B2D9F"/>
    <w:rsid w:val="005B5E43"/>
    <w:rsid w:val="005C1F58"/>
    <w:rsid w:val="005D3670"/>
    <w:rsid w:val="005D50E1"/>
    <w:rsid w:val="00601CE2"/>
    <w:rsid w:val="00603A3A"/>
    <w:rsid w:val="00611F73"/>
    <w:rsid w:val="006121FA"/>
    <w:rsid w:val="0062664A"/>
    <w:rsid w:val="00632212"/>
    <w:rsid w:val="00633AD8"/>
    <w:rsid w:val="0065117A"/>
    <w:rsid w:val="0067282E"/>
    <w:rsid w:val="006831DB"/>
    <w:rsid w:val="006A0DFA"/>
    <w:rsid w:val="006A259C"/>
    <w:rsid w:val="006B3974"/>
    <w:rsid w:val="006C1C9B"/>
    <w:rsid w:val="006C22A6"/>
    <w:rsid w:val="006E05FE"/>
    <w:rsid w:val="006E6817"/>
    <w:rsid w:val="006E71CE"/>
    <w:rsid w:val="006F4889"/>
    <w:rsid w:val="006F6F5E"/>
    <w:rsid w:val="00706809"/>
    <w:rsid w:val="00714778"/>
    <w:rsid w:val="00727DF1"/>
    <w:rsid w:val="0073128A"/>
    <w:rsid w:val="00732CDE"/>
    <w:rsid w:val="00732F40"/>
    <w:rsid w:val="00742C17"/>
    <w:rsid w:val="00744341"/>
    <w:rsid w:val="00745478"/>
    <w:rsid w:val="00754344"/>
    <w:rsid w:val="00756F43"/>
    <w:rsid w:val="007977B4"/>
    <w:rsid w:val="007C53A0"/>
    <w:rsid w:val="007C5690"/>
    <w:rsid w:val="007E42D2"/>
    <w:rsid w:val="00815AF4"/>
    <w:rsid w:val="00820BAC"/>
    <w:rsid w:val="0082262C"/>
    <w:rsid w:val="00841903"/>
    <w:rsid w:val="00851C89"/>
    <w:rsid w:val="00856001"/>
    <w:rsid w:val="008640C8"/>
    <w:rsid w:val="00876217"/>
    <w:rsid w:val="008909FE"/>
    <w:rsid w:val="0089139D"/>
    <w:rsid w:val="00891802"/>
    <w:rsid w:val="008A4474"/>
    <w:rsid w:val="008B0283"/>
    <w:rsid w:val="008C4C0F"/>
    <w:rsid w:val="009000ED"/>
    <w:rsid w:val="00901DCF"/>
    <w:rsid w:val="009023A5"/>
    <w:rsid w:val="009240A9"/>
    <w:rsid w:val="00946DCD"/>
    <w:rsid w:val="00952D40"/>
    <w:rsid w:val="00952E1C"/>
    <w:rsid w:val="0095666C"/>
    <w:rsid w:val="00961818"/>
    <w:rsid w:val="00962D34"/>
    <w:rsid w:val="009653BC"/>
    <w:rsid w:val="009838E7"/>
    <w:rsid w:val="009843C0"/>
    <w:rsid w:val="00984F45"/>
    <w:rsid w:val="0099343B"/>
    <w:rsid w:val="00995678"/>
    <w:rsid w:val="009A087A"/>
    <w:rsid w:val="009A3286"/>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40CD"/>
    <w:rsid w:val="00A8588D"/>
    <w:rsid w:val="00A93440"/>
    <w:rsid w:val="00A96B0F"/>
    <w:rsid w:val="00AB1871"/>
    <w:rsid w:val="00AB48CC"/>
    <w:rsid w:val="00AC0240"/>
    <w:rsid w:val="00AC2D38"/>
    <w:rsid w:val="00AE2A6C"/>
    <w:rsid w:val="00B0005A"/>
    <w:rsid w:val="00B049FD"/>
    <w:rsid w:val="00B1155A"/>
    <w:rsid w:val="00B26A94"/>
    <w:rsid w:val="00B32436"/>
    <w:rsid w:val="00B325EA"/>
    <w:rsid w:val="00B32D32"/>
    <w:rsid w:val="00B36556"/>
    <w:rsid w:val="00B55D01"/>
    <w:rsid w:val="00B55E46"/>
    <w:rsid w:val="00B7110F"/>
    <w:rsid w:val="00B726EE"/>
    <w:rsid w:val="00B856D2"/>
    <w:rsid w:val="00BA5F6E"/>
    <w:rsid w:val="00BB6974"/>
    <w:rsid w:val="00BE25FD"/>
    <w:rsid w:val="00BF0ADB"/>
    <w:rsid w:val="00BF1233"/>
    <w:rsid w:val="00BF7600"/>
    <w:rsid w:val="00C0373D"/>
    <w:rsid w:val="00C05ACB"/>
    <w:rsid w:val="00C06EA1"/>
    <w:rsid w:val="00C159A8"/>
    <w:rsid w:val="00C423AC"/>
    <w:rsid w:val="00C57D16"/>
    <w:rsid w:val="00C675AB"/>
    <w:rsid w:val="00C80874"/>
    <w:rsid w:val="00C814ED"/>
    <w:rsid w:val="00C84B5D"/>
    <w:rsid w:val="00C90B1C"/>
    <w:rsid w:val="00CA1541"/>
    <w:rsid w:val="00CC2F16"/>
    <w:rsid w:val="00CC50D8"/>
    <w:rsid w:val="00CC7BE1"/>
    <w:rsid w:val="00CD563E"/>
    <w:rsid w:val="00CE506C"/>
    <w:rsid w:val="00CE7E39"/>
    <w:rsid w:val="00CF5B2A"/>
    <w:rsid w:val="00D00095"/>
    <w:rsid w:val="00D2091E"/>
    <w:rsid w:val="00D43895"/>
    <w:rsid w:val="00D5009D"/>
    <w:rsid w:val="00D65C2B"/>
    <w:rsid w:val="00D75442"/>
    <w:rsid w:val="00D908BF"/>
    <w:rsid w:val="00D93655"/>
    <w:rsid w:val="00D94BD7"/>
    <w:rsid w:val="00D967DA"/>
    <w:rsid w:val="00DB2539"/>
    <w:rsid w:val="00DB30F1"/>
    <w:rsid w:val="00DB4701"/>
    <w:rsid w:val="00DC71FA"/>
    <w:rsid w:val="00DD1AF2"/>
    <w:rsid w:val="00DD65F3"/>
    <w:rsid w:val="00DE09D8"/>
    <w:rsid w:val="00DE1CC7"/>
    <w:rsid w:val="00DE1F41"/>
    <w:rsid w:val="00DE54D2"/>
    <w:rsid w:val="00E03510"/>
    <w:rsid w:val="00E05688"/>
    <w:rsid w:val="00E3099E"/>
    <w:rsid w:val="00E4541D"/>
    <w:rsid w:val="00E52B61"/>
    <w:rsid w:val="00E55153"/>
    <w:rsid w:val="00E76F78"/>
    <w:rsid w:val="00E80AE5"/>
    <w:rsid w:val="00EA1179"/>
    <w:rsid w:val="00EB096B"/>
    <w:rsid w:val="00EB4D92"/>
    <w:rsid w:val="00EC5EF0"/>
    <w:rsid w:val="00EF55D2"/>
    <w:rsid w:val="00EF603E"/>
    <w:rsid w:val="00F17B71"/>
    <w:rsid w:val="00F317D7"/>
    <w:rsid w:val="00F36FB6"/>
    <w:rsid w:val="00F41C85"/>
    <w:rsid w:val="00F50AA3"/>
    <w:rsid w:val="00F5312B"/>
    <w:rsid w:val="00F56404"/>
    <w:rsid w:val="00F67356"/>
    <w:rsid w:val="00F756F7"/>
    <w:rsid w:val="00F9017F"/>
    <w:rsid w:val="00F90771"/>
    <w:rsid w:val="00F92472"/>
    <w:rsid w:val="00F94C72"/>
    <w:rsid w:val="00FB31EA"/>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4691"/>
  <w15:docId w15:val="{01D06502-5D69-4A2D-94CF-85D732A0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E85B2-0CBC-4FB1-89E0-8C6F9642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7582</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Мария</cp:lastModifiedBy>
  <cp:revision>31</cp:revision>
  <cp:lastPrinted>2023-06-02T08:27:00Z</cp:lastPrinted>
  <dcterms:created xsi:type="dcterms:W3CDTF">2023-06-02T08:27:00Z</dcterms:created>
  <dcterms:modified xsi:type="dcterms:W3CDTF">2024-03-22T11:04:00Z</dcterms:modified>
</cp:coreProperties>
</file>