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18"/>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Calibri" w:hAnsi="Calibri"/>
                <w:i w:val="false"/>
                <w:iCs w:val="false"/>
                <w:color w:val="auto"/>
                <w:sz w:val="22"/>
                <w:szCs w:val="22"/>
                <w:lang w:val="uk-UA"/>
              </w:rPr>
              <w:t>є</w:t>
            </w:r>
            <w:r>
              <w:rPr>
                <w:rFonts w:eastAsia="Times New Roman" w:ascii="Calibri" w:hAnsi="Calibri"/>
                <w:i w:val="false"/>
                <w:iCs w:val="false"/>
                <w:color w:val="auto"/>
                <w:sz w:val="22"/>
                <w:szCs w:val="22"/>
                <w:lang w:val="uk-UA"/>
              </w:rPr>
              <w:t xml:space="preserve">кт договору (Додаток №4 до тендерної документації) та лист-згоду, що додається до нього </w:t>
            </w:r>
            <w:r>
              <w:rPr>
                <w:rFonts w:eastAsia="Times New Roman" w:ascii="Calibri" w:hAnsi="Calibri"/>
                <w:i w:val="false"/>
                <w:iCs w:val="false"/>
                <w:color w:val="auto"/>
                <w:sz w:val="22"/>
                <w:szCs w:val="22"/>
                <w:lang w:val="uk-UA"/>
              </w:rPr>
              <w:t>(Додаток до Проекту договору)</w:t>
            </w:r>
            <w:r>
              <w:rPr>
                <w:rFonts w:eastAsia="Times New Roman" w:ascii="Calibri" w:hAnsi="Calibri"/>
                <w:i w:val="false"/>
                <w:iCs w:val="false"/>
                <w:color w:val="auto"/>
                <w:sz w:val="22"/>
                <w:szCs w:val="22"/>
                <w:lang w:val="uk-UA"/>
              </w:rPr>
              <w:t>.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w:t>
            </w:r>
            <w:r>
              <w:rPr>
                <w:rFonts w:eastAsia="Times New Roman" w:ascii="Calibri" w:hAnsi="Calibri"/>
                <w:b/>
                <w:bCs/>
                <w:i w:val="false"/>
                <w:iCs w:val="false"/>
                <w:color w:val="auto"/>
                <w:sz w:val="22"/>
                <w:szCs w:val="22"/>
                <w:u w:val="single"/>
                <w:lang w:val="uk-UA"/>
              </w:rPr>
              <w:t>є</w:t>
            </w:r>
            <w:r>
              <w:rPr>
                <w:rFonts w:eastAsia="Times New Roman" w:ascii="Calibri" w:hAnsi="Calibri"/>
                <w:b/>
                <w:bCs/>
                <w:i w:val="false"/>
                <w:iCs w:val="false"/>
                <w:color w:val="auto"/>
                <w:sz w:val="22"/>
                <w:szCs w:val="22"/>
                <w:u w:val="single"/>
                <w:lang w:val="uk-UA"/>
              </w:rPr>
              <w:t xml:space="preserve">кт договору учасниками процедури закупівлі будь-якої інформації (окрім реквізитів </w:t>
            </w:r>
            <w:r>
              <w:rPr>
                <w:rFonts w:eastAsia="Times New Roman" w:cs="Mangal" w:ascii="Calibri" w:hAnsi="Calibri"/>
                <w:b/>
                <w:bCs/>
                <w:i w:val="false"/>
                <w:iCs w:val="false"/>
                <w:color w:val="auto"/>
                <w:kern w:val="2"/>
                <w:sz w:val="22"/>
                <w:szCs w:val="22"/>
                <w:u w:val="single"/>
                <w:lang w:val="uk-UA" w:eastAsia="zh-CN" w:bidi="hi-IN"/>
              </w:rPr>
              <w:t>П</w:t>
            </w:r>
            <w:r>
              <w:rPr>
                <w:rFonts w:eastAsia="Times New Roman" w:cs="Mangal" w:ascii="Calibri" w:hAnsi="Calibri"/>
                <w:b/>
                <w:bCs/>
                <w:i w:val="false"/>
                <w:iCs w:val="false"/>
                <w:color w:val="auto"/>
                <w:kern w:val="2"/>
                <w:sz w:val="22"/>
                <w:szCs w:val="22"/>
                <w:u w:val="single"/>
                <w:lang w:val="uk-UA" w:eastAsia="zh-CN" w:bidi="hi-IN"/>
              </w:rPr>
              <w:t>остачальника</w:t>
            </w:r>
            <w:r>
              <w:rPr>
                <w:rFonts w:eastAsia="Times New Roman" w:ascii="Calibri" w:hAnsi="Calibri"/>
                <w:b/>
                <w:bCs/>
                <w:i w:val="false"/>
                <w:iCs w:val="false"/>
                <w:color w:val="auto"/>
                <w:sz w:val="22"/>
                <w:szCs w:val="22"/>
                <w:u w:val="single"/>
                <w:lang w:val="uk-UA"/>
              </w:rPr>
              <w:t xml:space="preserve">) або змін , у т. ч. щодо його умов, вимог, пунктів та граф, недопустимо </w:t>
            </w:r>
            <w:r>
              <w:rPr>
                <w:rFonts w:eastAsia="Times New Roman" w:ascii="Calibri" w:hAnsi="Calibri"/>
                <w:b/>
                <w:bCs/>
                <w:i w:val="false"/>
                <w:iCs w:val="false"/>
                <w:color w:val="auto"/>
                <w:sz w:val="22"/>
                <w:szCs w:val="22"/>
                <w:u w:val="single"/>
                <w:lang w:val="uk-UA"/>
              </w:rPr>
              <w:t xml:space="preserve">(Учасники не заповнюють </w:t>
            </w:r>
            <w:r>
              <w:rPr>
                <w:rFonts w:eastAsia="Times New Roman" w:ascii="Calibri" w:hAnsi="Calibri"/>
                <w:b/>
                <w:bCs/>
                <w:i w:val="false"/>
                <w:iCs w:val="false"/>
                <w:color w:val="auto"/>
                <w:sz w:val="22"/>
                <w:szCs w:val="22"/>
                <w:u w:val="single"/>
                <w:lang w:val="uk-UA"/>
              </w:rPr>
              <w:t xml:space="preserve">даний </w:t>
            </w:r>
            <w:r>
              <w:rPr>
                <w:rFonts w:eastAsia="Times New Roman" w:ascii="Calibri" w:hAnsi="Calibri"/>
                <w:b/>
                <w:bCs/>
                <w:i w:val="false"/>
                <w:iCs w:val="false"/>
                <w:color w:val="auto"/>
                <w:sz w:val="22"/>
                <w:szCs w:val="22"/>
                <w:u w:val="single"/>
                <w:lang w:val="uk-UA"/>
              </w:rPr>
              <w:t>проект договору).</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кт договору про закупівлю ТОВАРУ*</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jc w:val="center"/>
        <w:outlineLvl w:val="0"/>
        <w:rPr>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9254" w:leader="dot"/>
        </w:tabs>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w:t>
      </w:r>
      <w:r>
        <w:rPr>
          <w:rFonts w:eastAsia="Times New Roman" w:ascii="Times New Roman" w:hAnsi="Times New Roman"/>
          <w:b w:val="false"/>
          <w:bCs w:val="false"/>
          <w:sz w:val="24"/>
          <w:szCs w:val="24"/>
          <w:lang w:val="uk-UA" w:eastAsia="ru-RU"/>
        </w:rPr>
        <w:t>3</w:t>
      </w:r>
      <w:r>
        <w:rPr>
          <w:rFonts w:eastAsia="Times New Roman" w:ascii="Times New Roman" w:hAnsi="Times New Roman"/>
          <w:b w:val="false"/>
          <w:bCs w:val="false"/>
          <w:sz w:val="24"/>
          <w:szCs w:val="24"/>
          <w:lang w:val="uk-UA" w:eastAsia="ru-RU"/>
        </w:rPr>
        <w:t xml:space="preserve">  року</w:t>
      </w:r>
    </w:p>
    <w:p>
      <w:pPr>
        <w:pStyle w:val="Normal"/>
        <w:widowControl w:val="false"/>
        <w:spacing w:lineRule="auto" w:line="240" w:before="0" w:after="0"/>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360" w:before="0" w:after="0"/>
        <w:ind w:left="30" w:right="0" w:hanging="0"/>
        <w:jc w:val="left"/>
        <w:rPr/>
      </w:pPr>
      <w:r>
        <w:rPr>
          <w:rFonts w:eastAsia="Times New Roman" w:ascii="Times New Roman" w:hAnsi="Times New Roman"/>
          <w:b w:val="false"/>
          <w:bCs w:val="false"/>
          <w:color w:val="000000"/>
          <w:sz w:val="24"/>
          <w:szCs w:val="24"/>
          <w:lang w:val="uk-UA" w:eastAsia="ru-RU"/>
        </w:rPr>
        <w:t>________________________________________________________________________________</w:t>
        <w:br/>
      </w:r>
      <w:r>
        <w:rPr>
          <w:rFonts w:eastAsia="Times New Roman" w:ascii="Times New Roman" w:hAnsi="Times New Roman"/>
          <w:b w:val="false"/>
          <w:bCs w:val="false"/>
          <w:i/>
          <w:iCs/>
          <w:color w:val="000000"/>
          <w:sz w:val="24"/>
          <w:szCs w:val="24"/>
          <w:lang w:val="uk-UA" w:eastAsia="ru-RU"/>
        </w:rPr>
        <w:t xml:space="preserve"> (найменування Замовника)</w:t>
      </w:r>
      <w:r>
        <w:rPr>
          <w:rFonts w:eastAsia="Times New Roman" w:ascii="Times New Roman" w:hAnsi="Times New Roman"/>
          <w:b w:val="false"/>
          <w:bCs w:val="false"/>
          <w:color w:val="000000"/>
          <w:sz w:val="24"/>
          <w:szCs w:val="24"/>
          <w:lang w:val="uk-UA" w:eastAsia="ru-RU"/>
        </w:rPr>
        <w:br/>
        <w:t xml:space="preserve">в особі _______________________________________________________________________________,                       </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br/>
        <w:t xml:space="preserve">що діє на підставі ___________________________________(далі - Замовник), з однієї сторони, та  </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br/>
        <w:t>___________________________________________________________________________________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(найменування Постачальника )</w:t>
      </w:r>
      <w:r>
        <w:rPr>
          <w:rFonts w:eastAsia="Times New Roman" w:ascii="Times New Roman" w:hAnsi="Times New Roman"/>
          <w:b w:val="false"/>
          <w:bCs w:val="false"/>
          <w:color w:val="000000"/>
          <w:sz w:val="24"/>
          <w:szCs w:val="24"/>
          <w:lang w:val="uk-UA" w:eastAsia="ru-RU"/>
        </w:rPr>
        <w:br/>
        <w:t>в особі _____________________________________________________________________,</w:t>
        <w:br/>
        <w:t xml:space="preserve">                              </w:t>
      </w:r>
      <w:r>
        <w:rPr>
          <w:rFonts w:eastAsia="Times New Roman" w:ascii="Times New Roman" w:hAnsi="Times New Roman"/>
          <w:b w:val="false"/>
          <w:bCs w:val="false"/>
          <w:i/>
          <w:iCs/>
          <w:color w:val="000000"/>
          <w:sz w:val="24"/>
          <w:szCs w:val="24"/>
          <w:lang w:val="uk-UA" w:eastAsia="ru-RU"/>
        </w:rPr>
        <w:t xml:space="preserve"> (посада, прізвище, ім'я та по батькові)</w:t>
      </w:r>
      <w:r>
        <w:rPr>
          <w:rFonts w:eastAsia="Times New Roman" w:ascii="Times New Roman" w:hAnsi="Times New Roman"/>
          <w:b w:val="false"/>
          <w:bCs w:val="false"/>
          <w:color w:val="000000"/>
          <w:sz w:val="24"/>
          <w:szCs w:val="24"/>
          <w:lang w:val="uk-UA" w:eastAsia="ru-RU"/>
        </w:rPr>
        <w:br/>
        <w:t>що діє на підставі ______________________________________________________________________</w:t>
        <w:br/>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bookmarkStart w:id="0" w:name="_Toc2710401461"/>
      <w:r>
        <w:rPr>
          <w:rFonts w:eastAsia="Times New Roman" w:ascii="Times New Roman" w:hAnsi="Times New Roman"/>
          <w:b w:val="false"/>
          <w:bCs w:val="false"/>
          <w:color w:val="000000"/>
          <w:sz w:val="24"/>
          <w:szCs w:val="24"/>
          <w:lang w:val="uk-UA" w:eastAsia="ru-RU"/>
        </w:rPr>
        <w:b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keepNext w:val="true"/>
        <w:widowControl w:val="false"/>
        <w:numPr>
          <w:ilvl w:val="0"/>
          <w:numId w:val="0"/>
        </w:numPr>
        <w:shd w:fill="FFFFFF" w:val="clear"/>
        <w:bidi w:val="0"/>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 xml:space="preserve">I. Предмет договору </w:t>
      </w:r>
    </w:p>
    <w:p>
      <w:pPr>
        <w:pStyle w:val="Normal"/>
        <w:keepNext w:val="true"/>
        <w:widowControl w:val="false"/>
        <w:shd w:fill="FFFFFF" w:val="clear"/>
        <w:bidi w:val="0"/>
        <w:spacing w:lineRule="auto" w:line="360" w:before="0" w:after="0"/>
        <w:ind w:left="0" w:right="0" w:hanging="0"/>
        <w:jc w:val="both"/>
        <w:rPr/>
      </w:pPr>
      <w:r>
        <w:rPr>
          <w:rFonts w:eastAsia="Times New Roman" w:cs="Times New Roman CYR" w:ascii="Times New Roman CYR" w:hAnsi="Times New Roman CYR"/>
          <w:sz w:val="24"/>
          <w:szCs w:val="24"/>
          <w:lang w:val="uk-UA" w:eastAsia="ru-RU"/>
        </w:rPr>
        <w:tab/>
        <w:t xml:space="preserve"> </w:t>
      </w:r>
      <w:r>
        <w:rPr>
          <w:rFonts w:eastAsia="Times New Roman" w:ascii="Times New Roman" w:hAnsi="Times New Roman"/>
          <w:sz w:val="24"/>
          <w:szCs w:val="24"/>
          <w:lang w:val="uk-UA" w:eastAsia="ru-RU"/>
        </w:rPr>
        <w:t xml:space="preserve">1.1. </w:t>
      </w:r>
      <w:r>
        <w:rPr>
          <w:rFonts w:eastAsia="Times New Roman" w:ascii="Times New Roman" w:hAnsi="Times New Roman"/>
          <w:sz w:val="24"/>
          <w:szCs w:val="24"/>
          <w:lang w:val="uk-UA" w:eastAsia="uk-UA"/>
        </w:rPr>
        <w:t>Постачальник зобов'язується поставити Замовникові товар</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sz w:val="24"/>
          <w:szCs w:val="24"/>
          <w:lang w:val="uk-UA" w:eastAsia="uk-UA"/>
        </w:rPr>
        <w:t xml:space="preserve">“Дизельне паливо (код ДК 021:2015 — 09130000-9. Нафта і дистиляти)” </w:t>
      </w:r>
      <w:r>
        <w:rPr>
          <w:rFonts w:eastAsia="Times New Roman" w:ascii="Times New Roman" w:hAnsi="Times New Roman"/>
          <w:sz w:val="24"/>
          <w:szCs w:val="24"/>
          <w:lang w:val="uk-UA" w:eastAsia="uk-UA" w:bidi="ar-SA"/>
        </w:rPr>
        <w:t xml:space="preserve"> (далі - Товар)</w:t>
      </w:r>
      <w:r>
        <w:rPr>
          <w:rFonts w:eastAsia="Times New Roman" w:ascii="Times New Roman" w:hAnsi="Times New Roman"/>
          <w:sz w:val="24"/>
          <w:szCs w:val="24"/>
          <w:lang w:val="uk-UA" w:eastAsia="uk-UA"/>
        </w:rPr>
        <w:t>, а Замовник - прийняти і оплатити такий Товар.</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 xml:space="preserve">1.2. Найменування Товару, що постачається Постачальником за умовами цього договору, одиниці його виміру, </w:t>
      </w:r>
      <w:r>
        <w:rPr>
          <w:rFonts w:eastAsia="Times New Roman" w:cs="Times New Roman CYR" w:ascii="Times New Roman CYR" w:hAnsi="Times New Roman CYR"/>
          <w:sz w:val="24"/>
          <w:szCs w:val="24"/>
          <w:lang w:val="uk-UA" w:eastAsia="ru-RU" w:bidi="ar-SA"/>
        </w:rPr>
        <w:t>кількість</w:t>
      </w:r>
      <w:r>
        <w:rPr>
          <w:rFonts w:eastAsia="Times New Roman" w:ascii="Times New Roman" w:hAnsi="Times New Roman"/>
          <w:sz w:val="24"/>
          <w:szCs w:val="24"/>
          <w:lang w:val="uk-UA" w:eastAsia="ru-RU"/>
        </w:rPr>
        <w:t xml:space="preserve"> та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360" w:before="0" w:after="0"/>
        <w:ind w:left="0" w:right="0" w:hanging="0"/>
        <w:jc w:val="both"/>
        <w:rPr>
          <w:rFonts w:ascii="Times New Roman" w:hAnsi="Times New Roman" w:eastAsia="Times New Roman" w:cs="Times New Roman CYR"/>
          <w:b w:val="false"/>
          <w:bCs w:val="false"/>
          <w:color w:val="000000"/>
          <w:sz w:val="24"/>
          <w:szCs w:val="24"/>
          <w:lang w:val="uk-UA" w:eastAsia="ru-RU"/>
        </w:rPr>
      </w:pPr>
      <w:r>
        <w:rPr>
          <w:rFonts w:eastAsia="Times New Roman" w:cs="Times New Roman CYR" w:ascii="Times New Roman" w:hAnsi="Times New Roman"/>
          <w:b w:val="false"/>
          <w:bCs w:val="false"/>
          <w:color w:val="000000"/>
          <w:sz w:val="24"/>
          <w:szCs w:val="24"/>
          <w:lang w:val="uk-UA" w:eastAsia="ru-RU"/>
        </w:rPr>
        <w:tab/>
        <w:t>1.3. Постачальник стверджує, що на момент укладення цього договору Товар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будь-яких договорів з відчуження чи щодо користування з іншими особами. Треті особи не мають прав на Товар. Правочин не суперечить правам та інтересам інших осіб.</w:t>
      </w:r>
    </w:p>
    <w:p>
      <w:pPr>
        <w:pStyle w:val="Normal"/>
        <w:widowControl w:val="false"/>
        <w:shd w:fill="FFFFFF" w:val="clear"/>
        <w:suppressAutoHyphens w:val="true"/>
        <w:bidi w:val="0"/>
        <w:spacing w:lineRule="auto" w:line="360" w:before="0" w:after="0"/>
        <w:ind w:left="0" w:right="0" w:hanging="0"/>
        <w:jc w:val="both"/>
        <w:rPr>
          <w:rFonts w:ascii="Times New Roman" w:hAnsi="Times New Roman" w:eastAsia="Times New Roman" w:cs="Times New Roman CYR"/>
          <w:b w:val="false"/>
          <w:bCs w:val="false"/>
          <w:color w:val="000000"/>
          <w:sz w:val="24"/>
          <w:szCs w:val="24"/>
          <w:lang w:val="uk-UA" w:eastAsia="ru-RU"/>
        </w:rPr>
      </w:pPr>
      <w:r>
        <w:rPr>
          <w:rFonts w:eastAsia="Times New Roman" w:cs="Times New Roman CYR" w:ascii="Times New Roman" w:hAnsi="Times New Roman"/>
          <w:b w:val="false"/>
          <w:bCs w:val="false"/>
          <w:color w:val="000000"/>
          <w:sz w:val="24"/>
          <w:szCs w:val="24"/>
          <w:lang w:val="uk-UA" w:eastAsia="ru-RU"/>
        </w:rPr>
        <w:tab/>
        <w:t xml:space="preserve">1.4. Постачальник стверджує, що Товар який запропоновано до передачі / поставки Замовнику </w:t>
      </w:r>
      <w:r>
        <w:rPr>
          <w:rFonts w:eastAsia="Times New Roman" w:cs="Times New Roman CYR" w:ascii="Times New Roman" w:hAnsi="Times New Roman"/>
          <w:b w:val="false"/>
          <w:bCs w:val="false"/>
          <w:color w:val="000000"/>
          <w:sz w:val="24"/>
          <w:szCs w:val="24"/>
          <w:lang w:val="uk-UA" w:eastAsia="ru-RU"/>
        </w:rPr>
        <w:t xml:space="preserve">відповідає </w:t>
      </w:r>
      <w:r>
        <w:rPr>
          <w:rFonts w:eastAsia="Times New Roman" w:cs="Times New Roman CYR" w:ascii="Times New Roman" w:hAnsi="Times New Roman"/>
          <w:b w:val="false"/>
          <w:bCs w:val="false"/>
          <w:color w:val="000000"/>
          <w:sz w:val="24"/>
          <w:szCs w:val="24"/>
          <w:lang w:val="uk-UA" w:eastAsia="ru-RU"/>
        </w:rPr>
        <w:t>ДСТУ 7688:2015.</w:t>
      </w:r>
    </w:p>
    <w:p>
      <w:pPr>
        <w:pStyle w:val="Normal"/>
        <w:widowControl w:val="false"/>
        <w:shd w:fill="FFFFFF" w:val="clear"/>
        <w:suppressAutoHyphens w:val="true"/>
        <w:bidi w:val="0"/>
        <w:spacing w:lineRule="auto" w:line="360" w:before="0" w:after="0"/>
        <w:ind w:left="0" w:right="0" w:hanging="0"/>
        <w:jc w:val="both"/>
        <w:rPr>
          <w:rFonts w:ascii="Times New Roman" w:hAnsi="Times New Roman" w:eastAsia="Times New Roman" w:cs="Times New Roman CYR"/>
          <w:b w:val="false"/>
          <w:bCs w:val="false"/>
          <w:color w:val="000000"/>
          <w:sz w:val="24"/>
          <w:szCs w:val="24"/>
          <w:lang w:val="uk-UA" w:eastAsia="ru-RU"/>
        </w:rPr>
      </w:pPr>
      <w:r>
        <w:rPr>
          <w:rFonts w:eastAsia="Times New Roman" w:cs="Times New Roman CYR" w:ascii="Times New Roman" w:hAnsi="Times New Roman"/>
          <w:b w:val="false"/>
          <w:bCs w:val="false"/>
          <w:color w:val="000000"/>
          <w:sz w:val="24"/>
          <w:szCs w:val="24"/>
          <w:lang w:val="uk-UA" w:eastAsia="ru-RU"/>
        </w:rPr>
        <w:tab/>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pPr>
        <w:pStyle w:val="Normal"/>
        <w:widowControl w:val="false"/>
        <w:shd w:fill="FFFFFF" w:val="clear"/>
        <w:suppressAutoHyphens w:val="true"/>
        <w:bidi w:val="0"/>
        <w:spacing w:lineRule="auto" w:line="360" w:before="0" w:after="0"/>
        <w:ind w:left="0" w:right="0" w:hanging="0"/>
        <w:jc w:val="both"/>
        <w:rPr>
          <w:rFonts w:ascii="Times New Roman" w:hAnsi="Times New Roman" w:eastAsia="Times New Roman" w:cs="Times New Roman CYR"/>
          <w:b w:val="false"/>
          <w:bCs w:val="false"/>
          <w:color w:val="000000"/>
          <w:sz w:val="24"/>
          <w:szCs w:val="24"/>
          <w:lang w:val="uk-UA" w:eastAsia="ru-RU"/>
        </w:rPr>
      </w:pPr>
      <w:r>
        <w:rPr>
          <w:rFonts w:eastAsia="Times New Roman" w:cs="Times New Roman CYR" w:ascii="Times New Roman" w:hAnsi="Times New Roman"/>
          <w:b w:val="false"/>
          <w:bCs w:val="false"/>
          <w:color w:val="000000"/>
          <w:sz w:val="24"/>
          <w:szCs w:val="24"/>
          <w:lang w:val="uk-UA" w:eastAsia="ru-RU"/>
        </w:rPr>
        <w:tab/>
        <w:t>1.6. Договірні зобов’язання Замовника виникають при наявності відповідних бюджетних асигнувань.</w:t>
      </w:r>
    </w:p>
    <w:p>
      <w:pPr>
        <w:pStyle w:val="Normal"/>
        <w:widowControl w:val="false"/>
        <w:bidi w:val="0"/>
        <w:spacing w:lineRule="auto" w:line="360" w:before="0" w:after="0"/>
        <w:jc w:val="center"/>
        <w:rPr/>
      </w:pPr>
      <w:r>
        <w:rPr>
          <w:rFonts w:eastAsia="Times New Roman" w:ascii="Times New Roman" w:hAnsi="Times New Roman"/>
          <w:b/>
          <w:sz w:val="24"/>
          <w:szCs w:val="24"/>
          <w:lang w:val="uk-UA" w:eastAsia="ru-RU"/>
        </w:rPr>
        <w:t xml:space="preserve">II. ЯКІСТЬ, </w:t>
      </w:r>
      <w:r>
        <w:rPr>
          <w:rFonts w:eastAsia="Times New Roman" w:ascii="Times New Roman" w:hAnsi="Times New Roman"/>
          <w:b/>
          <w:caps/>
          <w:sz w:val="24"/>
          <w:szCs w:val="24"/>
          <w:lang w:val="uk-UA" w:eastAsia="ru-RU"/>
        </w:rPr>
        <w:t xml:space="preserve">Кількість </w:t>
      </w:r>
      <w:r>
        <w:rPr>
          <w:rFonts w:eastAsia="Times New Roman" w:ascii="Times New Roman" w:hAnsi="Times New Roman"/>
          <w:b/>
          <w:sz w:val="24"/>
          <w:szCs w:val="24"/>
          <w:lang w:val="uk-UA" w:eastAsia="ru-RU"/>
        </w:rPr>
        <w:t xml:space="preserve">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2.1. Постачальник повинен надати Замовнику товари, якість яких відповідає умовам, встановленим чинним законодавством (ДСТУ і т. п.) до товарів даного виду та технічній документації, яка встановлює вимоги до якості, або зразкам (еталонам); засвідчити якість товару, що поставляється належними документами (сертифікатом якості, сертифікатом відповідності,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spacing w:lineRule="auto" w:line="360" w:before="0" w:after="0"/>
        <w:ind w:left="0" w:right="0" w:hanging="0"/>
        <w:jc w:val="both"/>
        <w:rPr>
          <w:lang w:val="uk-UA"/>
        </w:rPr>
      </w:pPr>
      <w:r>
        <w:rPr>
          <w:rFonts w:eastAsia="Times New Roman" w:cs="Times New Roman CYR" w:ascii="Times New Roman" w:hAnsi="Times New Roman"/>
          <w:color w:val="auto"/>
          <w:sz w:val="24"/>
          <w:szCs w:val="24"/>
          <w:lang w:val="uk-UA" w:eastAsia="ru-RU" w:bidi="ar-SA"/>
        </w:rPr>
        <w:tab/>
        <w:tab/>
        <w:t xml:space="preserve">2.2. Постачальник відповідає за належну якість Товару, а також зобов'язаний засвідчити його якість належними підтверджувальними документами (сертифікатом якості </w:t>
      </w:r>
      <w:r>
        <w:rPr>
          <w:rFonts w:eastAsia="Times New Roman" w:cs="Times New Roman CYR" w:ascii="Times New Roman" w:hAnsi="Times New Roman"/>
          <w:color w:val="auto"/>
          <w:sz w:val="24"/>
          <w:szCs w:val="24"/>
          <w:lang w:val="uk-UA" w:eastAsia="ru-RU" w:bidi="ar-SA"/>
        </w:rPr>
        <w:t>чи</w:t>
      </w:r>
      <w:r>
        <w:rPr>
          <w:rFonts w:eastAsia="Times New Roman" w:cs="Times New Roman CYR" w:ascii="Times New Roman" w:hAnsi="Times New Roman"/>
          <w:color w:val="auto"/>
          <w:sz w:val="24"/>
          <w:szCs w:val="24"/>
          <w:lang w:val="uk-UA" w:eastAsia="ru-RU" w:bidi="ar-SA"/>
        </w:rPr>
        <w:t xml:space="preserve"> сертифікатом відповідності, гарантійним талоном, технічним паспортом, тощо), які видаються з товаросупроводжувальними документами Замовнику разом з Товаром.</w:t>
      </w:r>
    </w:p>
    <w:p>
      <w:pPr>
        <w:pStyle w:val="Normal"/>
        <w:widowControl w:val="false"/>
        <w:tabs>
          <w:tab w:val="clear" w:pos="709"/>
          <w:tab w:val="left" w:pos="28" w:leader="none"/>
          <w:tab w:val="left" w:pos="644" w:leader="none"/>
        </w:tabs>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2.3. У разі невідповідності Товару державним стандартам, технічним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або у разі виявлення браку товару або його невідповідності стандартам, Замовник впродовж трьох днів направляє Постачальнику повідомлення (рекламацію), та обов’язково викликає представника Постачальника для складання відповідного акту. Заміна товару здійснюється за рахунок Постачальника впродовж трьох днів з моменту пред’явлення рекламації Замовником.</w:t>
      </w:r>
    </w:p>
    <w:p>
      <w:pPr>
        <w:pStyle w:val="Normal"/>
        <w:widowControl w:val="false"/>
        <w:shd w:fill="FFFFFF" w:val="clear"/>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2.4. У разі, якщо Замовник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Замовника повідомлення про відмову від Товару.</w:t>
      </w:r>
    </w:p>
    <w:p>
      <w:pPr>
        <w:pStyle w:val="Normal"/>
        <w:widowControl w:val="false"/>
        <w:shd w:fill="FFFFFF" w:val="clear"/>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2.5. Постачальник відповідає за всі недоліки Товару, які не могли бути виявлені Замовником під час прийому Товару.</w:t>
      </w:r>
    </w:p>
    <w:p>
      <w:pPr>
        <w:pStyle w:val="Normal"/>
        <w:widowControl w:val="false"/>
        <w:shd w:fill="FFFFFF" w:val="clear"/>
        <w:tabs>
          <w:tab w:val="clear" w:pos="709"/>
          <w:tab w:val="left" w:pos="28" w:leader="none"/>
          <w:tab w:val="left" w:pos="644" w:leader="none"/>
        </w:tabs>
        <w:bidi w:val="0"/>
        <w:spacing w:lineRule="auto" w:line="360" w:before="0" w:after="0"/>
        <w:ind w:left="0" w:right="0" w:hanging="0"/>
        <w:jc w:val="both"/>
        <w:rPr>
          <w:rFonts w:ascii="Times New Roman" w:hAnsi="Times New Roman" w:eastAsia="Times New Roman" w:cs="Times New Roman CYR"/>
          <w:color w:val="auto"/>
          <w:sz w:val="24"/>
          <w:szCs w:val="24"/>
          <w:lang w:val="uk-UA" w:eastAsia="ru-RU" w:bidi="ar-SA"/>
        </w:rPr>
      </w:pPr>
      <w:r>
        <w:rPr>
          <w:rFonts w:eastAsia="Times New Roman" w:cs="Times New Roman CYR" w:ascii="Times New Roman" w:hAnsi="Times New Roman"/>
          <w:color w:val="auto"/>
          <w:sz w:val="24"/>
          <w:szCs w:val="24"/>
          <w:lang w:val="uk-UA" w:eastAsia="ru-RU" w:bidi="ar-SA"/>
        </w:rPr>
        <w:tab/>
        <w:tab/>
        <w:t>2.6. Кількість товару, що є предметом Договору, може бути скоригована в залежності від виділених асигнувань та потреб Замовника.</w:t>
      </w:r>
    </w:p>
    <w:p>
      <w:pPr>
        <w:pStyle w:val="Normal"/>
        <w:widowControl w:val="false"/>
        <w:bidi w:val="0"/>
        <w:spacing w:lineRule="auto" w:line="240" w:before="0" w:after="0"/>
        <w:jc w:val="left"/>
        <w:rPr>
          <w:rFonts w:ascii="Arial" w:hAnsi="Arial" w:eastAsia="Times New Roman" w:cs="Arial"/>
          <w:sz w:val="20"/>
          <w:szCs w:val="20"/>
          <w:lang w:val="uk-UA" w:eastAsia="ru-RU"/>
        </w:rPr>
      </w:pPr>
      <w:r>
        <w:rPr>
          <w:rFonts w:eastAsia="Times New Roman" w:cs="Arial" w:ascii="Arial" w:hAnsi="Arial"/>
          <w:sz w:val="20"/>
          <w:szCs w:val="20"/>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tabs>
          <w:tab w:val="clear" w:pos="709"/>
          <w:tab w:val="left" w:pos="644" w:leader="none"/>
          <w:tab w:val="left" w:pos="1260" w:leader="none"/>
        </w:tabs>
        <w:spacing w:lineRule="auto" w:line="360" w:before="0" w:after="0"/>
        <w:ind w:left="0" w:right="0" w:hanging="0"/>
        <w:rPr>
          <w:lang w:val="uk-UA"/>
        </w:rPr>
      </w:pPr>
      <w:r>
        <w:rPr>
          <w:rFonts w:eastAsia="Times New Roman" w:cs="Times New Roman CYR" w:ascii="Times New Roman CYR" w:hAnsi="Times New Roman CYR"/>
          <w:sz w:val="24"/>
          <w:szCs w:val="24"/>
          <w:lang w:val="uk-UA" w:eastAsia="ru-RU"/>
        </w:rPr>
        <w:t xml:space="preserve">3.1. </w:t>
      </w:r>
      <w:r>
        <w:rPr>
          <w:rFonts w:eastAsia="Times New Roman" w:cs="Times New Roman CYR" w:ascii="Times New Roman" w:hAnsi="Times New Roman"/>
          <w:sz w:val="24"/>
          <w:szCs w:val="24"/>
          <w:lang w:val="uk-UA" w:eastAsia="ru-RU"/>
        </w:rPr>
        <w:t>Ціна цього Договору складає:</w:t>
      </w:r>
    </w:p>
    <w:p>
      <w:pPr>
        <w:pStyle w:val="Normal"/>
        <w:widowControl w:val="false"/>
        <w:tabs>
          <w:tab w:val="clear" w:pos="709"/>
          <w:tab w:val="left" w:pos="644" w:leader="none"/>
          <w:tab w:val="left" w:pos="1260" w:leader="none"/>
        </w:tabs>
        <w:spacing w:lineRule="auto" w:line="360" w:before="0" w:after="0"/>
        <w:ind w:left="0" w:right="0" w:hanging="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без ПДВ _______грн (__прописом___гривень___копійок), </w:t>
      </w:r>
    </w:p>
    <w:p>
      <w:pPr>
        <w:pStyle w:val="Normal"/>
        <w:widowControl w:val="false"/>
        <w:tabs>
          <w:tab w:val="clear" w:pos="709"/>
          <w:tab w:val="left" w:pos="644" w:leader="none"/>
          <w:tab w:val="left" w:pos="1260" w:leader="none"/>
        </w:tabs>
        <w:spacing w:lineRule="auto" w:line="360" w:before="0" w:after="0"/>
        <w:ind w:left="0" w:right="0" w:hanging="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 xml:space="preserve">крім того ПДВ _____ грн (__прописом___гривень___копійок), </w:t>
      </w:r>
    </w:p>
    <w:p>
      <w:pPr>
        <w:pStyle w:val="Normal"/>
        <w:widowControl w:val="false"/>
        <w:tabs>
          <w:tab w:val="clear" w:pos="709"/>
          <w:tab w:val="left" w:pos="644" w:leader="none"/>
          <w:tab w:val="left" w:pos="1260" w:leader="none"/>
        </w:tabs>
        <w:spacing w:lineRule="auto" w:line="360" w:before="0" w:after="0"/>
        <w:ind w:left="0" w:right="0" w:hanging="0"/>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tabs>
          <w:tab w:val="clear" w:pos="709"/>
          <w:tab w:val="left" w:pos="644" w:leader="none"/>
          <w:tab w:val="left" w:pos="1260"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3.2. Ціна на Товар встановлюється з урахуванням усіх податків і зборів, що сплачуються або    мають бути сплачені, у т. ч. включає усі необхідні супровідні послуги / роботи: проведення навантажувально-розвантажувальних робіт, транспортування / доставка товару до </w:t>
      </w:r>
      <w:r>
        <w:rPr>
          <w:rFonts w:eastAsia="Times New Roman" w:cs="Times New Roman CYR" w:ascii="Times New Roman CYR" w:hAnsi="Times New Roman CYR"/>
          <w:sz w:val="24"/>
          <w:szCs w:val="24"/>
          <w:lang w:val="uk-UA" w:eastAsia="ru-RU"/>
        </w:rPr>
        <w:t>АЗС</w:t>
      </w:r>
      <w:r>
        <w:rPr>
          <w:rFonts w:eastAsia="Times New Roman" w:cs="Times New Roman CYR" w:ascii="Times New Roman CYR" w:hAnsi="Times New Roman CYR"/>
          <w:sz w:val="24"/>
          <w:szCs w:val="24"/>
          <w:lang w:val="uk-UA" w:eastAsia="ru-RU"/>
        </w:rPr>
        <w:t>.</w:t>
      </w:r>
    </w:p>
    <w:p>
      <w:pPr>
        <w:pStyle w:val="Normal"/>
        <w:widowControl w:val="false"/>
        <w:tabs>
          <w:tab w:val="clear" w:pos="709"/>
          <w:tab w:val="left" w:pos="644" w:leader="none"/>
          <w:tab w:val="left" w:pos="126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3.3. Ціна даного Договору може бути зменшена за взаємною згодою Сторін.</w:t>
      </w:r>
    </w:p>
    <w:p>
      <w:pPr>
        <w:pStyle w:val="Normal"/>
        <w:widowControl w:val="false"/>
        <w:bidi w:val="0"/>
        <w:spacing w:lineRule="auto" w:line="240" w:before="0" w:after="0"/>
        <w:jc w:val="left"/>
        <w:rPr>
          <w:rFonts w:ascii="Arial" w:hAnsi="Arial" w:eastAsia="Times New Roman" w:cs="Arial"/>
          <w:sz w:val="20"/>
          <w:szCs w:val="20"/>
          <w:lang w:val="uk-UA" w:eastAsia="ru-RU"/>
        </w:rPr>
      </w:pPr>
      <w:r>
        <w:rPr>
          <w:rFonts w:eastAsia="Times New Roman" w:cs="Arial" w:ascii="Arial" w:hAnsi="Arial"/>
          <w:sz w:val="20"/>
          <w:szCs w:val="20"/>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IV. ПОРЯДОК ЗДІЙСНЕННЯ ОПЛАТИ</w:t>
      </w:r>
    </w:p>
    <w:p>
      <w:pPr>
        <w:pStyle w:val="Normal"/>
        <w:widowControl w:val="false"/>
        <w:bidi w:val="0"/>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 xml:space="preserve">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w:t>
      </w:r>
      <w:r>
        <w:rPr>
          <w:rFonts w:eastAsia="Times New Roman" w:ascii="Times New Roman" w:hAnsi="Times New Roman"/>
          <w:sz w:val="24"/>
          <w:szCs w:val="24"/>
          <w:lang w:val="uk-UA" w:eastAsia="ru-RU"/>
        </w:rPr>
        <w:t>2</w:t>
      </w:r>
      <w:r>
        <w:rPr>
          <w:rFonts w:eastAsia="Times New Roman" w:ascii="Times New Roman" w:hAnsi="Times New Roman"/>
          <w:sz w:val="24"/>
          <w:szCs w:val="24"/>
          <w:lang w:val="uk-UA" w:eastAsia="ru-RU"/>
        </w:rPr>
        <w:t xml:space="preserve">0 </w:t>
      </w:r>
      <w:r>
        <w:rPr>
          <w:rFonts w:eastAsia="Times New Roman" w:ascii="Times New Roman" w:hAnsi="Times New Roman"/>
          <w:sz w:val="24"/>
          <w:szCs w:val="24"/>
          <w:lang w:val="uk-UA" w:eastAsia="ru-RU"/>
        </w:rPr>
        <w:t>банківськ</w:t>
      </w:r>
      <w:r>
        <w:rPr>
          <w:rFonts w:eastAsia="Times New Roman" w:ascii="Times New Roman" w:hAnsi="Times New Roman"/>
          <w:sz w:val="24"/>
          <w:szCs w:val="24"/>
          <w:lang w:val="uk-UA" w:eastAsia="ru-RU"/>
        </w:rPr>
        <w:t>их днів з дати прийняття товару Замовником за актом передання-прийняття товару.</w:t>
      </w:r>
    </w:p>
    <w:p>
      <w:pPr>
        <w:pStyle w:val="Normal"/>
        <w:widowControl w:val="false"/>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4.2. У разі затримки бюджетного фінансування Замовника як бюджетної державної установи Замовник має право оплатити Товар Постачальника протягом 5 (п’яти) робочих днів з дати надходження коштів на поточний рахунок Замовника.</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ab/>
        <w:t>4.3. Бюджетні зобов’язання беруться в межах бюджетних асигнувань встановлених кошторисом, та можуть бути скориговані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360" w:before="0" w:after="0"/>
        <w:jc w:val="both"/>
        <w:rPr>
          <w:rFonts w:ascii="Times New Roman" w:hAnsi="Times New Roman" w:eastAsia="Times New Roman"/>
          <w:color w:val="auto"/>
          <w:sz w:val="24"/>
          <w:szCs w:val="24"/>
          <w:lang w:val="uk-UA" w:eastAsia="ru-RU" w:bidi="ar-SA"/>
        </w:rPr>
      </w:pPr>
      <w:r>
        <w:rPr>
          <w:rFonts w:eastAsia="Times New Roman" w:ascii="Times New Roman" w:hAnsi="Times New Roman"/>
          <w:color w:val="auto"/>
          <w:sz w:val="24"/>
          <w:szCs w:val="24"/>
          <w:lang w:val="uk-UA" w:eastAsia="ru-RU" w:bidi="ar-SA"/>
        </w:rPr>
        <w:tab/>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color w:val="auto"/>
          <w:sz w:val="24"/>
          <w:szCs w:val="24"/>
          <w:lang w:val="uk-UA" w:eastAsia="ru-RU" w:bidi="ar-SA"/>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 ПОСТАВКА ТОВАРУ</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5.1. Строки поставки товару: ________________________________________________________.</w:t>
      </w:r>
    </w:p>
    <w:p>
      <w:pPr>
        <w:pStyle w:val="Normal"/>
        <w:widowControl w:val="false"/>
        <w:bidi w:val="0"/>
        <w:spacing w:lineRule="auto" w:line="360" w:before="0" w:after="0"/>
        <w:jc w:val="left"/>
        <w:rPr/>
      </w:pPr>
      <w:r>
        <w:rPr>
          <w:rFonts w:eastAsia="Times New Roman" w:ascii="Times New Roman" w:hAnsi="Times New Roman"/>
          <w:sz w:val="24"/>
          <w:szCs w:val="24"/>
          <w:lang w:val="uk-UA" w:eastAsia="ru-RU"/>
        </w:rPr>
        <w:t>5.2. Місце</w:t>
      </w:r>
      <w:r>
        <w:rPr>
          <w:rFonts w:eastAsia="Times New Roman" w:ascii="Times New Roman" w:hAnsi="Times New Roman"/>
          <w:color w:val="auto"/>
          <w:sz w:val="24"/>
          <w:szCs w:val="24"/>
          <w:lang w:val="uk-UA" w:eastAsia="ru-RU"/>
        </w:rPr>
        <w:t xml:space="preserve">  поставки товару : </w:t>
      </w:r>
      <w:r>
        <w:rPr>
          <w:rFonts w:eastAsia="Times New Roman" w:cs="Mangal" w:ascii="Times New Roman" w:hAnsi="Times New Roman"/>
          <w:b w:val="false"/>
          <w:bCs w:val="false"/>
          <w:color w:val="auto"/>
          <w:kern w:val="2"/>
          <w:sz w:val="24"/>
          <w:szCs w:val="24"/>
          <w:lang w:val="uk-UA" w:eastAsia="uk-UA" w:bidi="ar-SA"/>
        </w:rPr>
        <w:t>________________________________________________________</w:t>
      </w:r>
      <w:r>
        <w:rPr>
          <w:rFonts w:eastAsia="Times New Roman" w:ascii="Times New Roman" w:hAnsi="Times New Roman"/>
          <w:b w:val="false"/>
          <w:bCs w:val="false"/>
          <w:color w:val="auto"/>
          <w:sz w:val="24"/>
          <w:szCs w:val="24"/>
          <w:lang w:val="uk-UA" w:eastAsia="ru-RU"/>
        </w:rPr>
        <w:t>.</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Постачальник поставляє Замовнику товар відповідно до Специфікації та заявок Замовника.</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5.4. Обсяг та термін поставки кожної конкретної партії Товару визначається у Заявках, які узгоджуються Сторонами. Постачальник зобов’язаний надати товар після надходження заявки від Замовника в термін, що вказаний в окремому замовленні на кожну конкретну партію Товару.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Товар повинен бути повністю поставлений Замовнику до _____________ 202</w:t>
      </w:r>
      <w:r>
        <w:rPr>
          <w:rFonts w:eastAsia="Times New Roman" w:ascii="Times New Roman" w:hAnsi="Times New Roman"/>
          <w:sz w:val="24"/>
          <w:szCs w:val="24"/>
          <w:lang w:val="uk-UA" w:eastAsia="ru-RU"/>
        </w:rPr>
        <w:t>3</w:t>
      </w:r>
      <w:r>
        <w:rPr>
          <w:rFonts w:eastAsia="Times New Roman" w:ascii="Times New Roman" w:hAnsi="Times New Roman"/>
          <w:sz w:val="24"/>
          <w:szCs w:val="24"/>
          <w:lang w:val="uk-UA" w:eastAsia="ru-RU"/>
        </w:rPr>
        <w:t xml:space="preserve"> року.</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5.6. Перехід права власності на товар відбувається в момент його приймання Замовником.</w:t>
      </w:r>
    </w:p>
    <w:p>
      <w:pPr>
        <w:pStyle w:val="Normal"/>
        <w:widowControl w:val="false"/>
        <w:bidi w:val="0"/>
        <w:spacing w:lineRule="auto" w:line="36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5.7. Приймання товару проводиться за кількістю та якістю згідно з товаросупроводжувальними документами у відповідності до Інструкцій №№ П-6, П-7 та Інструкції «Про порядок приймання, транспортування, зберігання, відпуску та облік нафти та нафтопродуктів на підприємствах та організаціях України», затвердженої наказом Міністерства палива та енергетики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5.8. Проведення навантажувально-розвантажувальних робіт, поставка товару здійснюється транспортом, силами та за рахунок Постачальника.</w:t>
      </w:r>
    </w:p>
    <w:p>
      <w:pPr>
        <w:pStyle w:val="Normal"/>
        <w:widowControl w:val="false"/>
        <w:bidi w:val="0"/>
        <w:spacing w:lineRule="auto" w:line="24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36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VI. ПРАВА ТА ОБОВ'ЯЗКИ СТОРІН</w:t>
      </w:r>
    </w:p>
    <w:p>
      <w:pPr>
        <w:pStyle w:val="Normal"/>
        <w:widowControl w:val="false"/>
        <w:tabs>
          <w:tab w:val="clear" w:pos="709"/>
          <w:tab w:val="left" w:pos="180" w:leader="none"/>
          <w:tab w:val="left" w:pos="720" w:leader="none"/>
          <w:tab w:val="left" w:pos="1260" w:leader="none"/>
          <w:tab w:val="left" w:pos="16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6.1. Замовник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6.1.1. Своєчасно та в повному обсязі оплачувати поставлений Товар;</w:t>
      </w:r>
    </w:p>
    <w:p>
      <w:pPr>
        <w:pStyle w:val="Normal"/>
        <w:widowControl w:val="false"/>
        <w:tabs>
          <w:tab w:val="clear" w:pos="709"/>
          <w:tab w:val="left" w:pos="18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 xml:space="preserve">6.1.2. Приймати поставлений Товар згідно з Актом на прийом матеріальних цінностей </w:t>
      </w:r>
    </w:p>
    <w:p>
      <w:pPr>
        <w:pStyle w:val="Normal"/>
        <w:widowControl w:val="false"/>
        <w:tabs>
          <w:tab w:val="clear" w:pos="709"/>
          <w:tab w:val="left" w:pos="180" w:leader="none"/>
          <w:tab w:val="left" w:pos="7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 Замовник має право: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6.2.1. Достроково, у односторонньому порядку, розірвати цей Договір у разі невиконання зобов'язань Постачальником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6.2.2. Контролювати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pPr>
      <w:r>
        <w:rPr>
          <w:rFonts w:eastAsia="Times New Roman" w:cs="Times New Roman CYR" w:ascii="Times New Roman CYR" w:hAnsi="Times New Roman CYR"/>
          <w:sz w:val="24"/>
          <w:szCs w:val="24"/>
          <w:lang w:val="uk-UA" w:eastAsia="ru-RU"/>
        </w:rPr>
        <w:t xml:space="preserve">6.2.5. </w:t>
      </w:r>
      <w:r>
        <w:rPr>
          <w:rFonts w:eastAsia="Times New Roman" w:cs="Times New Roman CYR" w:ascii="Times New Roman" w:hAnsi="Times New Roman"/>
          <w:sz w:val="24"/>
          <w:szCs w:val="24"/>
          <w:lang w:val="uk-UA" w:eastAsia="ru-RU"/>
        </w:rPr>
        <w:t>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6.2.6.Вимагати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6.2.7.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pPr>
        <w:pStyle w:val="Normal"/>
        <w:widowControl w:val="false"/>
        <w:tabs>
          <w:tab w:val="clear" w:pos="709"/>
          <w:tab w:val="left" w:pos="720" w:leader="none"/>
          <w:tab w:val="left" w:pos="1620"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6.3.Постачальник зобов'язаний: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6.3.1. Забезпечити поставку Товару у строки, встановлені цим Договором;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6.3.2. Забезпечити поставку Товару, якість якого відповідає умовам цього Договору;</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6.3.4. Усувати виявлені недоліки поставленого Товару, здійснювати допоставку у разі виявлення недостачі власними силами та за власний рахунок;</w:t>
      </w:r>
    </w:p>
    <w:p>
      <w:pPr>
        <w:pStyle w:val="Normal"/>
        <w:widowControl w:val="false"/>
        <w:tabs>
          <w:tab w:val="clear" w:pos="709"/>
          <w:tab w:val="left" w:pos="180" w:leader="none"/>
          <w:tab w:val="left" w:pos="1260" w:leader="none"/>
          <w:tab w:val="left" w:pos="1800" w:leader="none"/>
          <w:tab w:val="left" w:pos="1980" w:leader="none"/>
          <w:tab w:val="left" w:pos="2268" w:leader="none"/>
          <w:tab w:val="left" w:pos="2410" w:leader="none"/>
        </w:tabs>
        <w:bidi w:val="0"/>
        <w:spacing w:lineRule="auto" w:line="360" w:before="0" w:after="0"/>
        <w:ind w:left="0" w:right="0" w:hanging="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6.3.5. Складати Акти виявлених недоліків (недостачі);</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 Постачальник / Постачальник має право: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6.4.1. Своєчасно та в повному обсязі отримувати плату за  поставлені товари; </w:t>
      </w:r>
    </w:p>
    <w:p>
      <w:pPr>
        <w:pStyle w:val="Normal"/>
        <w:widowControl w:val="false"/>
        <w:bidi w:val="0"/>
        <w:spacing w:lineRule="auto" w:line="360" w:before="0" w:after="0"/>
        <w:jc w:val="lef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6.4.2. На дострокову поставку товару за письмовим погодженням Замовника;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firstLine="567"/>
        <w:jc w:val="center"/>
        <w:outlineLvl w:val="0"/>
        <w:rPr>
          <w:rFonts w:ascii="Times New Roman CYR" w:hAnsi="Times New Roman CYR" w:eastAsia="Times New Roman" w:cs="Times New Roman CYR"/>
          <w:b/>
          <w:bCs/>
          <w:caps/>
          <w:sz w:val="24"/>
          <w:szCs w:val="24"/>
          <w:lang w:val="uk-UA" w:eastAsia="ru-RU"/>
        </w:rPr>
      </w:pPr>
      <w:r>
        <w:rPr>
          <w:rFonts w:eastAsia="Times New Roman" w:cs="Times New Roman CYR" w:ascii="Times New Roman CYR" w:hAnsi="Times New Roman CYR"/>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outlineLvl w:val="0"/>
        <w:rPr>
          <w:rFonts w:ascii="Times New Roman" w:hAnsi="Times New Roman"/>
          <w:sz w:val="24"/>
          <w:lang w:val="uk-UA"/>
        </w:rPr>
      </w:pPr>
      <w:r>
        <w:rPr>
          <w:rFonts w:ascii="Times New Roman" w:hAnsi="Times New Roman"/>
          <w:sz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rPr>
        <w:t>7.2. У разі невиконання або несвоєчасного виконання зобов’язань по поставці Товару, що є предметом даного Договору, Продавець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CYR" w:hAnsi="Times New Roman CYR"/>
          <w:color w:val="0000FF"/>
          <w:sz w:val="24"/>
          <w:szCs w:val="24"/>
          <w:lang w:val="uk-UA" w:eastAsia="ru-RU"/>
        </w:rPr>
        <w:t xml:space="preserve"> </w:t>
      </w:r>
    </w:p>
    <w:p>
      <w:pPr>
        <w:pStyle w:val="Normal"/>
        <w:widowControl w:val="false"/>
        <w:spacing w:lineRule="auto" w:line="360" w:before="0" w:after="0"/>
        <w:ind w:left="0" w:right="0" w:hanging="0"/>
        <w:jc w:val="both"/>
        <w:rPr>
          <w:lang w:val="uk-UA"/>
        </w:rPr>
      </w:pPr>
      <w:r>
        <w:rPr>
          <w:rFonts w:eastAsia="Times New Roman" w:cs="Times New Roman CYR" w:ascii="Times New Roman CYR" w:hAnsi="Times New Roman CYR"/>
          <w:sz w:val="24"/>
          <w:szCs w:val="24"/>
          <w:lang w:val="uk-UA" w:eastAsia="ru-RU"/>
        </w:rPr>
        <w:t xml:space="preserve">7.3. За невиконання зобов’язань по </w:t>
      </w:r>
      <w:r>
        <w:rPr>
          <w:rFonts w:eastAsia="Times New Roman" w:cs="Times New Roman CYR" w:ascii="Times New Roman" w:hAnsi="Times New Roman"/>
          <w:sz w:val="24"/>
          <w:szCs w:val="24"/>
          <w:lang w:val="uk-UA" w:eastAsia="ru-RU"/>
        </w:rPr>
        <w:t>Договору та/</w:t>
      </w:r>
      <w:r>
        <w:rPr>
          <w:rFonts w:eastAsia="Times New Roman" w:cs="Times New Roman CYR" w:ascii="Times New Roman CYR" w:hAnsi="Times New Roman CYR"/>
          <w:sz w:val="24"/>
          <w:szCs w:val="24"/>
          <w:lang w:val="uk-UA" w:eastAsia="ru-RU"/>
        </w:rPr>
        <w:t xml:space="preserve">або неналежне виконання зобов’язань щодо якості поставленого Товару </w:t>
      </w:r>
      <w:r>
        <w:rPr>
          <w:rFonts w:eastAsia="Times New Roman" w:cs="Times New Roman CYR" w:ascii="Times New Roman" w:hAnsi="Times New Roman"/>
          <w:sz w:val="24"/>
          <w:szCs w:val="24"/>
          <w:lang w:val="uk-UA" w:eastAsia="ru-RU"/>
        </w:rPr>
        <w:t xml:space="preserve">або Товару який не відповідає вимогам встановленим п. 2.1 даного Договору, </w:t>
      </w:r>
      <w:r>
        <w:rPr>
          <w:rFonts w:eastAsia="Times New Roman" w:cs="Times New Roman CYR" w:ascii="Times New Roman CYR" w:hAnsi="Times New Roman CYR"/>
          <w:sz w:val="24"/>
          <w:szCs w:val="24"/>
          <w:lang w:val="uk-UA" w:eastAsia="ru-RU"/>
        </w:rPr>
        <w:t>Продавець сплачує на користь Замовника штраф у розмірі 10% (десяти відсотків) від ціни даного Договору.</w:t>
      </w:r>
    </w:p>
    <w:p>
      <w:pPr>
        <w:pStyle w:val="Normal"/>
        <w:widowControl w:val="false"/>
        <w:tabs>
          <w:tab w:val="clear" w:pos="709"/>
          <w:tab w:val="left" w:pos="1260"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7.4. Сплата пені та / або штрафу не звільняє Постачальника від належного виконання ним своїх зобов’язань, передбачених даним Договором.</w:t>
      </w:r>
    </w:p>
    <w:p>
      <w:pPr>
        <w:pStyle w:val="Normal"/>
        <w:widowControl w:val="false"/>
        <w:tabs>
          <w:tab w:val="clear" w:pos="709"/>
          <w:tab w:val="left" w:pos="1260" w:leader="none"/>
        </w:tabs>
        <w:spacing w:lineRule="auto" w:line="360" w:before="0" w:after="0"/>
        <w:ind w:left="0" w:right="0" w:hanging="0"/>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7.6. Всі витрати пов’язані з поверненням неякісної продукції, сплачуються Постачальником.</w:t>
      </w:r>
    </w:p>
    <w:p>
      <w:pPr>
        <w:pStyle w:val="Normal"/>
        <w:widowControl w:val="false"/>
        <w:spacing w:lineRule="auto" w:line="360" w:before="0" w:after="0"/>
        <w:ind w:left="0" w:right="0" w:hanging="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7.7.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Продавець відшкодовує збитки в повній сумі понад штрафних санкцій.</w:t>
      </w:r>
    </w:p>
    <w:p>
      <w:pPr>
        <w:pStyle w:val="Normal"/>
        <w:widowControl w:val="false"/>
        <w:spacing w:lineRule="auto" w:line="360" w:before="0" w:after="0"/>
        <w:ind w:left="0" w:right="0" w:hanging="0"/>
        <w:jc w:val="both"/>
        <w:rPr>
          <w:lang w:val="uk-UA"/>
        </w:rPr>
      </w:pPr>
      <w:r>
        <w:rPr>
          <w:rFonts w:eastAsia="Times New Roman" w:ascii="Times New Roman" w:hAnsi="Times New Roman"/>
          <w:sz w:val="24"/>
          <w:szCs w:val="24"/>
          <w:lang w:val="uk-UA" w:eastAsia="ru-RU"/>
        </w:rPr>
        <w:t>7.8.</w:t>
      </w:r>
      <w:r>
        <w:rPr>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spacing w:lineRule="auto" w:line="360" w:before="0" w:after="0"/>
        <w:ind w:left="0" w:right="0" w:hanging="0"/>
        <w:jc w:val="both"/>
        <w:rPr>
          <w:lang w:val="uk-UA"/>
        </w:rPr>
      </w:pPr>
      <w:r>
        <w:rPr>
          <w:rFonts w:eastAsia="Times New Roman" w:ascii="Times New Roman" w:hAnsi="Times New Roman"/>
          <w:sz w:val="24"/>
          <w:szCs w:val="24"/>
          <w:lang w:val="uk-UA" w:eastAsia="ru-RU"/>
        </w:rPr>
        <w:t xml:space="preserve">7.9. У відповідності зі статтею 236 Господарського кодексу України оперативно-господарські </w:t>
      </w:r>
      <w:r>
        <w:rPr>
          <w:rFonts w:ascii="Times New Roman" w:hAnsi="Times New Roman"/>
          <w:sz w:val="24"/>
          <w:szCs w:val="24"/>
          <w:lang w:val="uk-UA" w:eastAsia="ru-RU" w:bidi="ar-SA"/>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будь-які зобов’язання згідно даного Договору, у тому числі за поставку товару, що не відповідає вимогам встановленим п. 2.1 даного Договору.</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w:t>
      </w:r>
      <w:r>
        <w:rPr>
          <w:rFonts w:ascii="Times New Roman" w:hAnsi="Times New Roman"/>
          <w:sz w:val="24"/>
          <w:szCs w:val="24"/>
          <w:lang w:val="uk-UA" w:eastAsia="ru-RU" w:bidi="ar-SA"/>
        </w:rPr>
        <w:t>0</w:t>
      </w:r>
      <w:r>
        <w:rPr>
          <w:rFonts w:ascii="Times New Roman" w:hAnsi="Times New Roman"/>
          <w:sz w:val="24"/>
          <w:szCs w:val="24"/>
          <w:lang w:val="uk-UA" w:eastAsia="ru-RU" w:bidi="ar-SA"/>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w:t>
      </w:r>
      <w:r>
        <w:rPr>
          <w:rFonts w:ascii="Times New Roman" w:hAnsi="Times New Roman"/>
          <w:sz w:val="24"/>
          <w:szCs w:val="24"/>
          <w:lang w:val="uk-UA" w:eastAsia="ru-RU" w:bidi="ar-SA"/>
        </w:rPr>
        <w:t>1</w:t>
      </w:r>
      <w:r>
        <w:rPr>
          <w:rFonts w:ascii="Times New Roman" w:hAnsi="Times New Roman"/>
          <w:sz w:val="24"/>
          <w:szCs w:val="24"/>
          <w:lang w:val="uk-UA" w:eastAsia="ru-RU" w:bidi="ar-SA"/>
        </w:rPr>
        <w:t>. Продавець зобов’язаний сплатити Замовнику штрафні санкції у строки та у порядку, визначеному законодавством.</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w:t>
      </w:r>
      <w:r>
        <w:rPr>
          <w:rFonts w:ascii="Times New Roman" w:hAnsi="Times New Roman"/>
          <w:sz w:val="24"/>
          <w:szCs w:val="24"/>
          <w:lang w:val="uk-UA" w:eastAsia="ru-RU" w:bidi="ar-SA"/>
        </w:rPr>
        <w:t>2</w:t>
      </w:r>
      <w:r>
        <w:rPr>
          <w:rFonts w:ascii="Times New Roman" w:hAnsi="Times New Roman"/>
          <w:sz w:val="24"/>
          <w:szCs w:val="24"/>
          <w:lang w:val="uk-UA" w:eastAsia="ru-RU" w:bidi="ar-SA"/>
        </w:rPr>
        <w:t>.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w:t>
      </w:r>
      <w:r>
        <w:rPr>
          <w:rFonts w:ascii="Times New Roman" w:hAnsi="Times New Roman"/>
          <w:sz w:val="24"/>
          <w:szCs w:val="24"/>
          <w:lang w:val="uk-UA" w:eastAsia="ru-RU" w:bidi="ar-SA"/>
        </w:rPr>
        <w:t>3</w:t>
      </w:r>
      <w:r>
        <w:rPr>
          <w:rFonts w:ascii="Times New Roman" w:hAnsi="Times New Roman"/>
          <w:sz w:val="24"/>
          <w:szCs w:val="24"/>
          <w:lang w:val="uk-UA" w:eastAsia="ru-RU" w:bidi="ar-SA"/>
        </w:rPr>
        <w:t>. Застосування штрафних санкцій не звільняє Постачальника від обов’язку виконання своїх зобов’язань за цим Договором.</w:t>
      </w:r>
    </w:p>
    <w:p>
      <w:pPr>
        <w:pStyle w:val="Normal"/>
        <w:widowControl w:val="false"/>
        <w:spacing w:lineRule="auto" w:line="360" w:before="0" w:after="0"/>
        <w:ind w:left="0" w:right="0" w:hanging="0"/>
        <w:jc w:val="both"/>
        <w:rPr>
          <w:lang w:val="uk-UA"/>
        </w:rPr>
      </w:pPr>
      <w:r>
        <w:rPr>
          <w:rFonts w:ascii="Times New Roman" w:hAnsi="Times New Roman"/>
          <w:sz w:val="24"/>
          <w:szCs w:val="24"/>
          <w:lang w:val="uk-UA" w:eastAsia="ru-RU" w:bidi="ar-SA"/>
        </w:rPr>
        <w:t>7.1</w:t>
      </w:r>
      <w:r>
        <w:rPr>
          <w:rFonts w:ascii="Times New Roman" w:hAnsi="Times New Roman"/>
          <w:sz w:val="24"/>
          <w:szCs w:val="24"/>
          <w:lang w:val="uk-UA" w:eastAsia="ru-RU" w:bidi="ar-SA"/>
        </w:rPr>
        <w:t>4</w:t>
      </w:r>
      <w:r>
        <w:rPr>
          <w:rFonts w:ascii="Times New Roman" w:hAnsi="Times New Roman"/>
          <w:sz w:val="24"/>
          <w:szCs w:val="24"/>
          <w:lang w:val="uk-UA" w:eastAsia="ru-RU" w:bidi="ar-SA"/>
        </w:rPr>
        <w:t xml:space="preserve">. Продавець несе матеріальну відповідальність за шкоду, заподіяну третім особам під час </w:t>
      </w:r>
      <w:r>
        <w:rPr>
          <w:rFonts w:ascii="Times New Roman" w:hAnsi="Times New Roman"/>
          <w:sz w:val="24"/>
          <w:szCs w:val="24"/>
          <w:lang w:val="uk-UA" w:eastAsia="ru-RU" w:bidi="ar-SA"/>
        </w:rPr>
        <w:t>постави товару за</w:t>
      </w:r>
      <w:r>
        <w:rPr>
          <w:rFonts w:ascii="Times New Roman" w:hAnsi="Times New Roman"/>
          <w:sz w:val="24"/>
          <w:szCs w:val="24"/>
          <w:lang w:val="uk-UA" w:eastAsia="ru-RU" w:bidi="ar-SA"/>
        </w:rPr>
        <w:t xml:space="preserve"> Договором, у тому числі пов’язану з наданням неякісних </w:t>
      </w:r>
      <w:r>
        <w:rPr>
          <w:rFonts w:ascii="Times New Roman" w:hAnsi="Times New Roman"/>
          <w:sz w:val="24"/>
          <w:szCs w:val="24"/>
          <w:lang w:val="uk-UA" w:eastAsia="ru-RU" w:bidi="ar-SA"/>
        </w:rPr>
        <w:t>товарів</w:t>
      </w:r>
      <w:r>
        <w:rPr>
          <w:rFonts w:ascii="Times New Roman" w:hAnsi="Times New Roman"/>
          <w:sz w:val="24"/>
          <w:szCs w:val="24"/>
          <w:lang w:val="uk-UA" w:eastAsia="ru-RU" w:bidi="ar-SA"/>
        </w:rPr>
        <w:t xml:space="preserve"> та іншими негативними наслідками, які можуть настати в процесі виконання цього Договору.</w:t>
      </w:r>
    </w:p>
    <w:p>
      <w:pPr>
        <w:pStyle w:val="Normal"/>
        <w:bidi w:val="0"/>
        <w:spacing w:lineRule="auto" w:line="360" w:before="240" w:after="240"/>
        <w:ind w:left="-284"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Постачальником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left="0" w:right="0" w:hanging="0"/>
        <w:jc w:val="both"/>
        <w:outlineLvl w:val="0"/>
        <w:rPr>
          <w:lang w:val="uk-UA"/>
        </w:rPr>
      </w:pPr>
      <w:r>
        <w:rPr>
          <w:rFonts w:eastAsia="Times New Roman" w:cs="Times New Roman" w:ascii="Times New Roman" w:hAnsi="Times New Roman"/>
          <w:b w:val="false"/>
          <w:bCs w:val="false"/>
          <w:caps/>
          <w:sz w:val="24"/>
          <w:szCs w:val="24"/>
          <w:lang w:val="uk-UA" w:eastAsia="ru-RU" w:bidi="ar-SA"/>
        </w:rPr>
        <w:t xml:space="preserve">8.5. </w:t>
      </w:r>
      <w:r>
        <w:rPr>
          <w:rFonts w:ascii="Times New Roman" w:hAnsi="Times New Roman"/>
          <w:b w:val="false"/>
          <w:bCs w:val="false"/>
          <w:sz w:val="24"/>
          <w:szCs w:val="24"/>
          <w:lang w:val="uk-UA" w:eastAsia="ru-RU" w:bidi="ar-SA"/>
        </w:rPr>
        <w:t>С</w:t>
      </w:r>
      <w:r>
        <w:rPr>
          <w:rFonts w:ascii="Times New Roman" w:hAnsi="Times New Roman"/>
          <w:sz w:val="24"/>
          <w:szCs w:val="24"/>
          <w:lang w:val="uk-UA" w:eastAsia="ru-RU" w:bidi="ar-SA"/>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Pr>
          <w:rFonts w:eastAsia="SimSun" w:cs="Mangal" w:ascii="Times New Roman" w:hAnsi="Times New Roman"/>
          <w:color w:val="auto"/>
          <w:kern w:val="2"/>
          <w:sz w:val="24"/>
          <w:szCs w:val="24"/>
          <w:lang w:val="uk-UA" w:eastAsia="ru-RU" w:bidi="ar-SA"/>
        </w:rPr>
        <w:t xml:space="preserve"> (по пошті або за факсом або електронною поштою)</w:t>
      </w:r>
      <w:r>
        <w:rPr>
          <w:rFonts w:ascii="Times New Roman" w:hAnsi="Times New Roman"/>
          <w:sz w:val="24"/>
          <w:szCs w:val="24"/>
          <w:lang w:val="uk-UA" w:eastAsia="ru-RU" w:bidi="ar-SA"/>
        </w:rPr>
        <w:t>.</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360" w:before="0" w:after="0"/>
        <w:ind w:left="0" w:right="0" w:hanging="0"/>
        <w:jc w:val="both"/>
        <w:outlineLvl w:val="0"/>
        <w:rPr>
          <w:rFonts w:ascii="Times New Roman" w:hAnsi="Times New Roman"/>
          <w:sz w:val="24"/>
          <w:szCs w:val="24"/>
          <w:lang w:val="uk-UA" w:eastAsia="ru-RU" w:bidi="ar-SA"/>
        </w:rPr>
      </w:pPr>
      <w:r>
        <w:rPr>
          <w:rFonts w:ascii="Times New Roman" w:hAnsi="Times New Roman"/>
          <w:sz w:val="24"/>
          <w:szCs w:val="24"/>
          <w:lang w:val="uk-UA" w:eastAsia="ru-RU" w:bidi="ar-SA"/>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CYR" w:hAnsi="Times New Roman CYR" w:eastAsia="Times New Roman" w:cs="Times New Roman CYR"/>
          <w:b/>
          <w:bCs/>
          <w:caps/>
          <w:sz w:val="24"/>
          <w:szCs w:val="24"/>
          <w:lang w:val="uk-UA" w:eastAsia="ru-RU" w:bidi="ar-SA"/>
        </w:rPr>
      </w:pPr>
      <w:r>
        <w:rPr>
          <w:rFonts w:eastAsia="Times New Roman" w:cs="Times New Roman" w:ascii="Times New Roman" w:hAnsi="Times New Roman"/>
          <w:b/>
          <w:bCs/>
          <w:caps/>
          <w:sz w:val="24"/>
          <w:szCs w:val="24"/>
          <w:lang w:val="uk-UA" w:eastAsia="ru-RU" w:bidi="ar-SA"/>
        </w:rPr>
        <w:t xml:space="preserve">ІХ. </w:t>
      </w:r>
      <w:r>
        <w:rPr>
          <w:rFonts w:eastAsia="Times New Roman" w:cs="Times New Roman CYR" w:ascii="Times New Roman" w:hAnsi="Times New Roman"/>
          <w:b/>
          <w:bCs/>
          <w:caps/>
          <w:sz w:val="24"/>
          <w:szCs w:val="24"/>
          <w:lang w:val="uk-UA" w:eastAsia="ru-RU" w:bidi="ar-SA"/>
        </w:rPr>
        <w:t>Обставини непереборної сили</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center"/>
        <w:outlineLvl w:val="0"/>
        <w:rPr>
          <w:rFonts w:ascii="Times New Roman" w:hAnsi="Times New Roman" w:eastAsia="Times New Roman" w:cs="Times New Roman CYR"/>
          <w:b/>
          <w:bCs/>
          <w:caps/>
          <w:sz w:val="24"/>
          <w:szCs w:val="24"/>
          <w:lang w:val="uk-UA" w:eastAsia="ru-RU" w:bidi="ar-SA"/>
        </w:rPr>
      </w:pPr>
      <w:r>
        <w:rPr>
          <w:rFonts w:eastAsia="Times New Roman" w:cs="Times New Roman CYR" w:ascii="Times New Roman" w:hAnsi="Times New Roman"/>
          <w:b/>
          <w:bCs/>
          <w:caps/>
          <w:sz w:val="24"/>
          <w:szCs w:val="24"/>
          <w:lang w:val="uk-UA" w:eastAsia="ru-RU" w:bidi="ar-SA"/>
        </w:rPr>
        <w:t xml:space="preserve">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hanging="0"/>
        <w:jc w:val="both"/>
        <w:outlineLvl w:val="0"/>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b w:val="false"/>
          <w:bCs w:val="false"/>
          <w:caps/>
          <w:sz w:val="24"/>
          <w:szCs w:val="24"/>
          <w:lang w:val="uk-UA" w:eastAsia="ru-RU" w:bidi="ar-SA"/>
        </w:rPr>
        <w:t>9</w:t>
      </w:r>
      <w:r>
        <w:rPr>
          <w:rFonts w:eastAsia="Times New Roman" w:cs="Times New Roman CYR" w:ascii="Times New Roman CYR" w:hAnsi="Times New Roman CYR"/>
          <w:sz w:val="24"/>
          <w:szCs w:val="24"/>
          <w:lang w:val="uk-UA" w:eastAsia="ru-RU" w:bidi="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w:t>
      </w:r>
      <w:r>
        <w:rPr>
          <w:rFonts w:eastAsia="Times New Roman" w:cs="Times New Roman CYR" w:ascii="Times New Roman CYR" w:hAnsi="Times New Roman CYR"/>
          <w:sz w:val="24"/>
          <w:szCs w:val="24"/>
          <w:lang w:val="uk-UA" w:eastAsia="ru-RU" w:bidi="ar-SA"/>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Замовника:_________________________________________________________________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e-mail Постачальника:_____________________________________________________________</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w:t>
      </w:r>
      <w:r>
        <w:rPr>
          <w:rFonts w:eastAsia="Times New Roman" w:cs="Times New Roman CYR" w:ascii="Times New Roman CYR" w:hAnsi="Times New Roman CYR"/>
          <w:sz w:val="24"/>
          <w:szCs w:val="24"/>
          <w:lang w:val="uk-UA" w:eastAsia="ru-RU" w:bidi="ar-SA"/>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spacing w:lineRule="auto" w:line="360" w:before="0" w:after="0"/>
        <w:ind w:left="0" w:right="0" w:hanging="0"/>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9</w:t>
      </w:r>
      <w:r>
        <w:rPr>
          <w:rFonts w:eastAsia="Times New Roman" w:cs="Times New Roman CYR" w:ascii="Times New Roman CYR" w:hAnsi="Times New Roman CYR"/>
          <w:sz w:val="24"/>
          <w:szCs w:val="24"/>
          <w:lang w:val="uk-UA" w:eastAsia="ru-RU" w:bidi="ar-SA"/>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spacing w:lineRule="auto" w:line="360" w:before="0" w:after="0"/>
        <w:ind w:left="0" w:right="0" w:firstLine="567"/>
        <w:jc w:val="both"/>
        <w:rPr>
          <w:rFonts w:ascii="Times New Roman CYR" w:hAnsi="Times New Roman CYR" w:eastAsia="Times New Roman" w:cs="Times New Roman CYR"/>
          <w:sz w:val="24"/>
          <w:szCs w:val="24"/>
          <w:lang w:val="uk-UA" w:eastAsia="ru-RU" w:bidi="ar-SA"/>
        </w:rPr>
      </w:pPr>
      <w:r>
        <w:rPr>
          <w:rFonts w:eastAsia="Times New Roman" w:cs="Times New Roman CYR" w:ascii="Times New Roman CYR" w:hAnsi="Times New Roman CYR"/>
          <w:sz w:val="24"/>
          <w:szCs w:val="24"/>
          <w:lang w:val="uk-UA" w:eastAsia="ru-RU" w:bidi="ar-SA"/>
        </w:rPr>
        <w:t>У такому разі жодна із Сторін не має права вимагати від іншої Сторони відшкодування можливих збитків.</w:t>
      </w:r>
    </w:p>
    <w:p>
      <w:pPr>
        <w:pStyle w:val="Normal"/>
        <w:bidi w:val="0"/>
        <w:spacing w:lineRule="auto" w:line="360" w:before="12" w:after="12"/>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lineRule="auto" w:line="360" w:before="12" w:after="12"/>
        <w:ind w:left="-283" w:right="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true"/>
        <w:bidi w:val="0"/>
        <w:spacing w:lineRule="auto" w:line="360" w:before="0" w:after="0"/>
        <w:ind w:left="0" w:right="0" w:hanging="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lineRule="auto" w:line="360" w:before="240" w:after="24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lineRule="auto" w:line="360" w:before="0" w:after="0"/>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true"/>
        <w:bidi w:val="0"/>
        <w:spacing w:lineRule="auto" w:line="360"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true"/>
        <w:bidi w:val="0"/>
        <w:spacing w:lineRule="auto" w:line="360" w:before="0" w:after="0"/>
        <w:ind w:left="0" w:right="-113" w:hanging="0"/>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lineRule="auto" w:line="360" w:before="69" w:after="69"/>
        <w:ind w:left="-284" w:right="-102"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 грудня 202</w:t>
      </w:r>
      <w:r>
        <w:rPr>
          <w:rFonts w:cs="Times New Roman" w:ascii="Times New Roman" w:hAnsi="Times New Roman"/>
          <w:sz w:val="24"/>
          <w:szCs w:val="24"/>
          <w:lang w:val="uk-UA"/>
        </w:rPr>
        <w:t>3</w:t>
      </w:r>
      <w:r>
        <w:rPr>
          <w:rFonts w:cs="Times New Roman" w:ascii="Times New Roman" w:hAnsi="Times New Roman"/>
          <w:sz w:val="24"/>
          <w:szCs w:val="24"/>
          <w:lang w:val="uk-UA"/>
        </w:rPr>
        <w:t xml:space="preserve">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true"/>
        <w:bidi w:val="0"/>
        <w:spacing w:lineRule="auto" w:line="360" w:before="0" w:after="0"/>
        <w:ind w:left="0" w:right="-113"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bidi="ar-SA"/>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lineRule="auto" w:line="360" w:before="12" w:after="12"/>
        <w:ind w:left="-284" w:right="0" w:hanging="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true"/>
        <w:bidi w:val="0"/>
        <w:spacing w:lineRule="auto" w:line="360"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w:t>
      </w:r>
      <w:r>
        <w:rPr>
          <w:rFonts w:cs="Times New Roman" w:ascii="Times New Roman" w:hAnsi="Times New Roman"/>
          <w:sz w:val="24"/>
          <w:szCs w:val="24"/>
          <w:lang w:val="uk-UA" w:bidi="hi-IN"/>
        </w:rPr>
        <w:t>з урахуванням Особливостей</w:t>
      </w:r>
      <w:r>
        <w:rPr>
          <w:rFonts w:cs="Times New Roman" w:ascii="Times New Roman" w:hAnsi="Times New Roman"/>
          <w:sz w:val="24"/>
          <w:szCs w:val="24"/>
          <w:lang w:val="uk-UA" w:bidi="hi-IN"/>
        </w:rPr>
        <w:t xml:space="preserve">.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true"/>
        <w:bidi w:val="0"/>
        <w:spacing w:lineRule="auto" w:line="360" w:before="0" w:after="0"/>
        <w:ind w:left="0" w:right="-113"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360"/>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360"/>
        <w:ind w:left="0" w:right="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360"/>
        <w:ind w:left="0" w:right="-100" w:hanging="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true"/>
        <w:bidi w:val="0"/>
        <w:spacing w:lineRule="auto" w:line="360" w:before="0" w:after="0"/>
        <w:ind w:left="0" w:right="0" w:hanging="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0" w:after="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before="0" w:after="0"/>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r>
    </w:p>
    <w:p>
      <w:pPr>
        <w:pStyle w:val="Normal"/>
        <w:bidi w:val="0"/>
        <w:spacing w:before="171" w:after="171"/>
        <w:ind w:left="-283" w:right="-100" w:hanging="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true"/>
        <w:bidi w:val="0"/>
        <w:spacing w:lineRule="auto" w:line="36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36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36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suppressAutoHyphens w:val="true"/>
        <w:overflowPunct w:val="true"/>
        <w:bidi w:val="0"/>
        <w:spacing w:lineRule="auto" w:line="240" w:before="114" w:after="114"/>
        <w:ind w:left="-284" w:right="-102" w:hanging="0"/>
        <w:jc w:val="center"/>
        <w:rPr>
          <w:rFonts w:ascii="Times New Roman" w:hAnsi="Times New Roman" w:eastAsia="Times New Roman" w:cs="Times New Roman"/>
          <w:b/>
          <w:bCs/>
          <w:color w:val="000000"/>
          <w:sz w:val="24"/>
          <w:szCs w:val="24"/>
          <w:shd w:fill="FFFFFF" w:val="clear"/>
          <w:lang w:val="uk-UA" w:eastAsia="ru-RU"/>
        </w:rPr>
      </w:pPr>
      <w:r>
        <w:rPr>
          <w:rFonts w:eastAsia="Times New Roman" w:cs="Times New Roman" w:ascii="Times New Roman" w:hAnsi="Times New Roman"/>
          <w:b/>
          <w:bCs/>
          <w:color w:val="000000"/>
          <w:sz w:val="24"/>
          <w:szCs w:val="24"/>
          <w:shd w:fill="FFFFFF" w:val="clear"/>
          <w:lang w:val="uk-UA" w:eastAsia="ru-RU"/>
        </w:rPr>
        <w:t>XV. ДОДАТКИ ДО ДОГОВОРУ</w:t>
      </w:r>
    </w:p>
    <w:tbl>
      <w:tblPr>
        <w:tblW w:w="10500" w:type="dxa"/>
        <w:jc w:val="center"/>
        <w:tblInd w:w="0" w:type="dxa"/>
        <w:tblLayout w:type="fixed"/>
        <w:tblCellMar>
          <w:top w:w="30" w:type="dxa"/>
          <w:left w:w="30" w:type="dxa"/>
          <w:bottom w:w="30" w:type="dxa"/>
          <w:right w:w="30" w:type="dxa"/>
        </w:tblCellMar>
      </w:tblPr>
      <w:tblGrid>
        <w:gridCol w:w="10500"/>
      </w:tblGrid>
      <w:tr>
        <w:trPr/>
        <w:tc>
          <w:tcPr>
            <w:tcW w:w="10500" w:type="dxa"/>
            <w:tcBorders/>
            <w:shd w:fill="FFFFFF" w:val="clear"/>
            <w:vAlign w:val="center"/>
          </w:tcPr>
          <w:p>
            <w:pPr>
              <w:pStyle w:val="Normal"/>
              <w:widowControl w:val="false"/>
              <w:spacing w:lineRule="auto" w:line="252" w:before="0" w:after="0"/>
              <w:ind w:left="0" w:right="0" w:firstLine="567"/>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w:t>
            </w:r>
            <w:r>
              <w:rPr>
                <w:rFonts w:eastAsia="Times New Roman" w:cs="Times New Roman CYR" w:ascii="Times New Roman CYR" w:hAnsi="Times New Roman CYR"/>
                <w:sz w:val="24"/>
                <w:szCs w:val="24"/>
                <w:lang w:val="uk-UA" w:eastAsia="ru-RU"/>
              </w:rPr>
              <w:t>5</w:t>
            </w:r>
            <w:r>
              <w:rPr>
                <w:rFonts w:eastAsia="Times New Roman" w:cs="Times New Roman CYR" w:ascii="Times New Roman CYR" w:hAnsi="Times New Roman CYR"/>
                <w:sz w:val="24"/>
                <w:szCs w:val="24"/>
                <w:lang w:val="uk-UA" w:eastAsia="ru-RU"/>
              </w:rPr>
              <w:t>.1. Невід'ємною частиною цього Договору є:</w:t>
            </w:r>
          </w:p>
          <w:p>
            <w:pPr>
              <w:pStyle w:val="Normal"/>
              <w:widowControl w:val="false"/>
              <w:spacing w:lineRule="auto" w:line="240" w:before="0" w:after="0"/>
              <w:ind w:left="0" w:right="0" w:firstLine="567"/>
              <w:jc w:val="both"/>
              <w:rPr>
                <w:rFonts w:ascii="Times New Roman CYR" w:hAnsi="Times New Roman CYR" w:eastAsia="Times New Roman" w:cs="Times New Roman CYR"/>
                <w:sz w:val="24"/>
                <w:szCs w:val="24"/>
                <w:lang w:val="uk-UA" w:eastAsia="ru-RU"/>
              </w:rPr>
            </w:pPr>
            <w:r>
              <w:rPr>
                <w:rFonts w:eastAsia="Times New Roman" w:cs="Times New Roman CYR" w:ascii="Times New Roman CYR" w:hAnsi="Times New Roman CYR"/>
                <w:sz w:val="24"/>
                <w:szCs w:val="24"/>
                <w:lang w:val="uk-UA" w:eastAsia="ru-RU"/>
              </w:rPr>
              <w:t>1</w:t>
            </w:r>
            <w:r>
              <w:rPr>
                <w:rFonts w:eastAsia="Times New Roman" w:cs="Times New Roman CYR" w:ascii="Times New Roman CYR" w:hAnsi="Times New Roman CYR"/>
                <w:sz w:val="24"/>
                <w:szCs w:val="24"/>
                <w:lang w:val="uk-UA" w:eastAsia="ru-RU"/>
              </w:rPr>
              <w:t>5</w:t>
            </w:r>
            <w:r>
              <w:rPr>
                <w:rFonts w:eastAsia="Times New Roman" w:cs="Times New Roman CYR" w:ascii="Times New Roman CYR" w:hAnsi="Times New Roman CYR"/>
                <w:sz w:val="24"/>
                <w:szCs w:val="24"/>
                <w:lang w:val="uk-UA" w:eastAsia="ru-RU"/>
              </w:rPr>
              <w:t>.1.1. Додаток № 1 – Специфікація на поставку Товару</w:t>
            </w:r>
          </w:p>
        </w:tc>
      </w:tr>
    </w:tbl>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9254" w:leader="dot"/>
        </w:tabs>
        <w:spacing w:lineRule="auto" w:line="276" w:before="0" w:after="0"/>
        <w:ind w:left="566" w:right="0" w:hanging="0"/>
        <w:jc w:val="center"/>
        <w:outlineLvl w:val="2"/>
        <w:rPr>
          <w:rFonts w:ascii="Times New Roman" w:hAnsi="Times New Roman" w:eastAsia="Times New Roman"/>
          <w:b/>
          <w:color w:val="000000"/>
          <w:sz w:val="24"/>
          <w:szCs w:val="24"/>
          <w:lang w:val="uk-UA" w:eastAsia="ru-RU"/>
        </w:rPr>
      </w:pPr>
      <w:bookmarkStart w:id="2" w:name="_Toc27104015711"/>
      <w:r>
        <w:rPr>
          <w:rFonts w:eastAsia="Times New Roman" w:cs="Times New Roman" w:ascii="Times New Roman" w:hAnsi="Times New Roman"/>
          <w:b/>
          <w:bCs/>
          <w:color w:val="000000"/>
          <w:sz w:val="24"/>
          <w:szCs w:val="24"/>
          <w:lang w:val="uk-UA" w:eastAsia="ru-RU"/>
        </w:rPr>
        <w:t>XV</w:t>
      </w:r>
      <w:bookmarkStart w:id="3" w:name="_Toc2710401572"/>
      <w:r>
        <w:rPr>
          <w:rFonts w:eastAsia="Times New Roman" w:ascii="Times New Roman" w:hAnsi="Times New Roman"/>
          <w:b/>
          <w:color w:val="000000"/>
          <w:sz w:val="24"/>
          <w:szCs w:val="24"/>
          <w:lang w:val="uk-UA" w:eastAsia="ru-RU"/>
        </w:rPr>
        <w:t>I. МІСЦЕЗНАХОДЖЕННЯ ТА БАНКІВСЬКІ РЕКВІЗИТИ СТОРІН</w:t>
      </w:r>
      <w:bookmarkEnd w:id="3"/>
      <w:r>
        <w:rPr>
          <w:rFonts w:eastAsia="Times New Roman" w:ascii="Times New Roman" w:hAnsi="Times New Roman"/>
          <w:b/>
          <w:color w:val="000000"/>
          <w:sz w:val="24"/>
          <w:szCs w:val="24"/>
          <w:lang w:val="uk-UA" w:eastAsia="ru-RU"/>
        </w:rPr>
        <w:t xml:space="preserve"> </w:t>
      </w:r>
      <w:bookmarkEnd w:id="2"/>
    </w:p>
    <w:p>
      <w:pPr>
        <w:pStyle w:val="Normal"/>
        <w:widowControl w:val="false"/>
        <w:numPr>
          <w:ilvl w:val="0"/>
          <w:numId w:val="0"/>
        </w:numPr>
        <w:shd w:fill="FFFFFF" w:val="clear"/>
        <w:tabs>
          <w:tab w:val="clear" w:pos="709"/>
          <w:tab w:val="left" w:pos="9254" w:leader="dot"/>
        </w:tabs>
        <w:spacing w:lineRule="auto" w:line="240" w:before="0" w:after="0"/>
        <w:ind w:left="566" w:right="0" w:hanging="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tbl>
      <w:tblPr>
        <w:tblW w:w="10354" w:type="dxa"/>
        <w:jc w:val="center"/>
        <w:tblInd w:w="0" w:type="dxa"/>
        <w:tblLayout w:type="fixed"/>
        <w:tblCellMar>
          <w:top w:w="30" w:type="dxa"/>
          <w:left w:w="30" w:type="dxa"/>
          <w:bottom w:w="30" w:type="dxa"/>
          <w:right w:w="30" w:type="dxa"/>
        </w:tblCellMar>
      </w:tblPr>
      <w:tblGrid>
        <w:gridCol w:w="5249"/>
        <w:gridCol w:w="5105"/>
      </w:tblGrid>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bookmarkStart w:id="4" w:name="__DdeLink__11555_359375199811"/>
            <w:bookmarkEnd w:id="4"/>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Продавець</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widowControl w:val="false"/>
        <w:spacing w:lineRule="auto" w:line="240" w:before="0" w:after="0"/>
        <w:rPr>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hanging="0"/>
        <w:jc w:val="left"/>
        <w:outlineLvl w:val="0"/>
        <w:rPr>
          <w:rFonts w:ascii="Times New Roman" w:hAnsi="Times New Roman" w:eastAsia="Times New Roman"/>
          <w:b w:val="false"/>
          <w:bCs w:val="false"/>
          <w:i/>
          <w:i/>
          <w:sz w:val="28"/>
          <w:szCs w:val="24"/>
          <w:vertAlign w:val="superscript"/>
          <w:lang w:val="uk-UA" w:eastAsia="ru-RU"/>
        </w:rPr>
      </w:pPr>
      <w:bookmarkEnd w:id="0"/>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spacing w:lineRule="auto" w:line="240" w:before="0" w:after="0"/>
        <w:jc w:val="right"/>
        <w:rPr>
          <w:lang w:val="uk-UA"/>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t>№</w:t>
      </w:r>
      <w:r>
        <w:rPr>
          <w:rFonts w:eastAsia="Times New Roman" w:ascii="Times New Roman" w:hAnsi="Times New Roman"/>
          <w:b/>
          <w:bCs/>
          <w:spacing w:val="1"/>
          <w:sz w:val="24"/>
          <w:szCs w:val="24"/>
          <w:u w:val="none"/>
          <w:lang w:val="uk-UA" w:eastAsia="ru-RU"/>
        </w:rPr>
        <w:t>___від_________202</w:t>
      </w:r>
      <w:r>
        <w:rPr>
          <w:rFonts w:eastAsia="Times New Roman" w:ascii="Times New Roman" w:hAnsi="Times New Roman"/>
          <w:b/>
          <w:bCs/>
          <w:spacing w:val="1"/>
          <w:sz w:val="24"/>
          <w:szCs w:val="24"/>
          <w:u w:val="none"/>
          <w:lang w:val="uk-UA" w:eastAsia="ru-RU"/>
        </w:rPr>
        <w:t>3</w:t>
      </w:r>
      <w:r>
        <w:rPr>
          <w:rFonts w:eastAsia="Times New Roman" w:ascii="Times New Roman" w:hAnsi="Times New Roman"/>
          <w:b/>
          <w:bCs/>
          <w:spacing w:val="1"/>
          <w:sz w:val="24"/>
          <w:szCs w:val="24"/>
          <w:u w:val="none"/>
          <w:lang w:val="uk-UA" w:eastAsia="ru-RU"/>
        </w:rPr>
        <w:t xml:space="preserve"> року</w:t>
      </w:r>
    </w:p>
    <w:p>
      <w:pPr>
        <w:pStyle w:val="Normal"/>
        <w:widowControl w:val="false"/>
        <w:numPr>
          <w:ilvl w:val="0"/>
          <w:numId w:val="0"/>
        </w:numPr>
        <w:spacing w:lineRule="auto" w:line="240" w:before="0" w:after="0"/>
        <w:jc w:val="right"/>
        <w:outlineLvl w:val="0"/>
        <w:rPr>
          <w:rFonts w:ascii="Times New Roman" w:hAnsi="Times New Roman" w:eastAsia="Times New Roman"/>
          <w:b/>
          <w:bCs/>
          <w:sz w:val="24"/>
          <w:szCs w:val="24"/>
          <w:u w:val="none"/>
          <w:lang w:val="uk-UA" w:eastAsia="ru-RU"/>
        </w:rPr>
      </w:pPr>
      <w:r>
        <w:rPr>
          <w:rFonts w:eastAsia="Times New Roman" w:ascii="Times New Roman" w:hAnsi="Times New Roman"/>
          <w:b/>
          <w:bCs/>
          <w:sz w:val="24"/>
          <w:szCs w:val="24"/>
          <w:u w:val="none"/>
          <w:lang w:val="uk-UA" w:eastAsia="ru-RU"/>
        </w:rPr>
      </w:r>
    </w:p>
    <w:p>
      <w:pPr>
        <w:pStyle w:val="Normal"/>
        <w:widowControl w:val="false"/>
        <w:shd w:fill="FFFFFF" w:val="clear"/>
        <w:spacing w:lineRule="auto" w:line="276" w:before="114" w:after="114"/>
        <w:jc w:val="center"/>
        <w:rPr>
          <w:lang w:val="uk-UA"/>
        </w:rPr>
      </w:pPr>
      <w:r>
        <w:rPr>
          <w:rFonts w:eastAsia="Times New Roman" w:ascii="Times New Roman" w:hAnsi="Times New Roman"/>
          <w:b/>
          <w:bCs/>
          <w:iCs/>
          <w:sz w:val="24"/>
          <w:szCs w:val="24"/>
          <w:lang w:val="uk-UA" w:eastAsia="ru-RU" w:bidi="ar-SA"/>
        </w:rPr>
        <w:t xml:space="preserve">СПЕЦИФІКАЦІЯ НА ПОСТАВКУ </w:t>
      </w:r>
      <w:r>
        <w:rPr>
          <w:rFonts w:eastAsia="Times New Roman" w:ascii="Times New Roman" w:hAnsi="Times New Roman"/>
          <w:b/>
          <w:sz w:val="24"/>
          <w:szCs w:val="24"/>
          <w:lang w:val="uk-UA" w:eastAsia="ru-RU" w:bidi="ar-SA"/>
        </w:rPr>
        <w:t>ТОВАРУ</w:t>
      </w:r>
    </w:p>
    <w:tbl>
      <w:tblPr>
        <w:tblW w:w="10340" w:type="dxa"/>
        <w:jc w:val="left"/>
        <w:tblInd w:w="-56" w:type="dxa"/>
        <w:tblLayout w:type="fixed"/>
        <w:tblCellMar>
          <w:top w:w="0" w:type="dxa"/>
          <w:left w:w="7" w:type="dxa"/>
          <w:bottom w:w="0" w:type="dxa"/>
          <w:right w:w="108" w:type="dxa"/>
        </w:tblCellMar>
      </w:tblPr>
      <w:tblGrid>
        <w:gridCol w:w="720"/>
        <w:gridCol w:w="3975"/>
        <w:gridCol w:w="1185"/>
        <w:gridCol w:w="1230"/>
        <w:gridCol w:w="1230"/>
        <w:gridCol w:w="2000"/>
      </w:tblGrid>
      <w:tr>
        <w:trPr>
          <w:trHeight w:val="596" w:hRule="atLeast"/>
        </w:trPr>
        <w:tc>
          <w:tcPr>
            <w:tcW w:w="72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 </w:t>
            </w:r>
            <w:r>
              <w:rPr>
                <w:rFonts w:eastAsia="Times New Roman" w:ascii="Times New Roman" w:hAnsi="Times New Roman"/>
                <w:b/>
                <w:bCs/>
                <w:sz w:val="20"/>
                <w:szCs w:val="20"/>
                <w:lang w:val="uk-UA" w:eastAsia="ru-RU"/>
              </w:rPr>
              <w:t>з/п</w:t>
            </w:r>
          </w:p>
        </w:tc>
        <w:tc>
          <w:tcPr>
            <w:tcW w:w="397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Найменування Товару</w:t>
            </w:r>
          </w:p>
        </w:tc>
        <w:tc>
          <w:tcPr>
            <w:tcW w:w="1185"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Одиниці</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виміру</w:t>
            </w:r>
          </w:p>
        </w:tc>
        <w:tc>
          <w:tcPr>
            <w:tcW w:w="12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ind w:left="-49" w:right="-108" w:hanging="59"/>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Кількість</w:t>
            </w:r>
          </w:p>
        </w:tc>
        <w:tc>
          <w:tcPr>
            <w:tcW w:w="123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 xml:space="preserve">Ціна за одиницю </w:t>
            </w:r>
          </w:p>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з ПДВ, грн.</w:t>
            </w:r>
          </w:p>
        </w:tc>
        <w:tc>
          <w:tcPr>
            <w:tcW w:w="2000" w:type="dxa"/>
            <w:tcBorders>
              <w:top w:val="single" w:sz="6" w:space="0" w:color="00000A"/>
              <w:left w:val="single" w:sz="6" w:space="0" w:color="00000A"/>
              <w:bottom w:val="single" w:sz="6" w:space="0" w:color="00000A"/>
              <w:right w:val="single" w:sz="6" w:space="0" w:color="00000A"/>
            </w:tcBorders>
            <w:shd w:fill="FFFFFF" w:val="clear"/>
            <w:vAlign w:val="center"/>
          </w:tcPr>
          <w:p>
            <w:pPr>
              <w:pStyle w:val="Normal"/>
              <w:widowControl w:val="false"/>
              <w:spacing w:lineRule="auto" w:line="240" w:before="0" w:after="0"/>
              <w:jc w:val="center"/>
              <w:rPr>
                <w:rFonts w:ascii="Times New Roman" w:hAnsi="Times New Roman" w:eastAsia="Times New Roman"/>
                <w:b/>
                <w:bCs/>
                <w:sz w:val="20"/>
                <w:szCs w:val="20"/>
                <w:lang w:val="uk-UA" w:eastAsia="ru-RU"/>
              </w:rPr>
            </w:pPr>
            <w:r>
              <w:rPr>
                <w:rFonts w:eastAsia="Times New Roman" w:ascii="Times New Roman" w:hAnsi="Times New Roman"/>
                <w:b/>
                <w:bCs/>
                <w:sz w:val="20"/>
                <w:szCs w:val="20"/>
                <w:lang w:val="uk-UA" w:eastAsia="ru-RU"/>
              </w:rPr>
              <w:t>Сума з ПДВ, грн.</w:t>
            </w:r>
          </w:p>
        </w:tc>
      </w:tr>
      <w:tr>
        <w:trPr/>
        <w:tc>
          <w:tcPr>
            <w:tcW w:w="72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0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72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tabs>
                <w:tab w:val="clear" w:pos="709"/>
                <w:tab w:val="left" w:pos="0" w:leader="none"/>
              </w:tabs>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97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85"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exact" w:line="252" w:before="0" w:after="0"/>
              <w:ind w:left="0" w:right="-67" w:hanging="4"/>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23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ind w:left="-113"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0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hd w:fill="FFFFFF" w:val="clear"/>
              <w:spacing w:lineRule="auto" w:line="240" w:before="0" w:after="0"/>
              <w:ind w:left="-108" w:right="-108" w:hanging="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340"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20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340"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ПДВ __% </w:t>
            </w:r>
          </w:p>
        </w:tc>
        <w:tc>
          <w:tcPr>
            <w:tcW w:w="2000" w:type="dxa"/>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ind w:left="-108" w:right="-108" w:hanging="0"/>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340" w:type="dxa"/>
            <w:gridSpan w:val="5"/>
            <w:tcBorders>
              <w:top w:val="single" w:sz="6" w:space="0" w:color="00000A"/>
              <w:left w:val="single" w:sz="6" w:space="0" w:color="00000A"/>
              <w:bottom w:val="single" w:sz="6" w:space="0" w:color="00000A"/>
              <w:right w:val="single" w:sz="6" w:space="0" w:color="00000A"/>
            </w:tcBorders>
            <w:shd w:fill="FFFFFF" w:val="clear"/>
          </w:tcPr>
          <w:p>
            <w:pPr>
              <w:pStyle w:val="Normal"/>
              <w:widowControl w:val="false"/>
              <w:spacing w:lineRule="auto" w:line="240" w:before="0" w:after="0"/>
              <w:jc w:val="righ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2000" w:type="dxa"/>
            <w:tcBorders>
              <w:top w:val="single" w:sz="6" w:space="0" w:color="00000A"/>
              <w:left w:val="single" w:sz="6" w:space="0" w:color="00000A"/>
              <w:bottom w:val="single" w:sz="6" w:space="0" w:color="00000A"/>
              <w:right w:val="single" w:sz="6" w:space="0" w:color="00000A"/>
            </w:tcBorders>
            <w:shd w:fill="FFFFFF" w:val="clear"/>
            <w:vAlign w:val="bottom"/>
          </w:tcPr>
          <w:p>
            <w:pPr>
              <w:pStyle w:val="Normal"/>
              <w:widowControl w:val="false"/>
              <w:spacing w:lineRule="auto" w:line="240" w:before="0" w:after="0"/>
              <w:ind w:left="-108" w:right="-108"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tabs>
          <w:tab w:val="clear" w:pos="709"/>
          <w:tab w:val="left" w:pos="0" w:leader="none"/>
          <w:tab w:val="center" w:pos="4153" w:leader="none"/>
          <w:tab w:val="right" w:pos="8306" w:leader="none"/>
        </w:tabs>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bl>
      <w:tblPr>
        <w:tblW w:w="10320" w:type="dxa"/>
        <w:jc w:val="left"/>
        <w:tblInd w:w="-49" w:type="dxa"/>
        <w:tblLayout w:type="fixed"/>
        <w:tblCellMar>
          <w:top w:w="0" w:type="dxa"/>
          <w:left w:w="108" w:type="dxa"/>
          <w:bottom w:w="0" w:type="dxa"/>
          <w:right w:w="108" w:type="dxa"/>
        </w:tblCellMar>
      </w:tblPr>
      <w:tblGrid>
        <w:gridCol w:w="5325"/>
        <w:gridCol w:w="4995"/>
      </w:tblGrid>
      <w:tr>
        <w:trPr>
          <w:trHeight w:val="359" w:hRule="atLeast"/>
        </w:trPr>
        <w:tc>
          <w:tcPr>
            <w:tcW w:w="5325"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92"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Замовник:  </w:t>
            </w:r>
          </w:p>
        </w:tc>
        <w:tc>
          <w:tcPr>
            <w:tcW w:w="4995" w:type="dxa"/>
            <w:tcBorders/>
            <w:shd w:fill="FFFFFF" w:val="clear"/>
            <w:vAlign w:val="center"/>
          </w:tcPr>
          <w:p>
            <w:pPr>
              <w:pStyle w:val="Normal"/>
              <w:widowControl w:val="false"/>
              <w:shd w:fill="FFFFFF" w:val="clear"/>
              <w:tabs>
                <w:tab w:val="clear" w:pos="709"/>
                <w:tab w:val="left" w:pos="1296" w:leader="none"/>
              </w:tabs>
              <w:spacing w:lineRule="auto" w:line="240" w:before="0" w:after="0"/>
              <w:ind w:left="0" w:right="-123" w:hanging="0"/>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Постачальник:</w:t>
            </w:r>
          </w:p>
        </w:tc>
      </w:tr>
      <w:tr>
        <w:trPr>
          <w:trHeight w:val="1139" w:hRule="atLeast"/>
        </w:trPr>
        <w:tc>
          <w:tcPr>
            <w:tcW w:w="532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м.п. </w:t>
            </w:r>
          </w:p>
        </w:tc>
        <w:tc>
          <w:tcPr>
            <w:tcW w:w="4995" w:type="dxa"/>
            <w:tcBorders/>
            <w:shd w:fill="FFFFFF" w:val="clear"/>
          </w:tcPr>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spacing w:lineRule="auto" w:line="240"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spacing w:lineRule="auto" w:line="240" w:before="0" w:after="0"/>
              <w:ind w:left="164" w:right="0" w:hanging="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widowControl w:val="false"/>
        <w:shd w:fill="FFFFFF" w:val="clear"/>
        <w:spacing w:lineRule="auto" w:line="240" w:before="0" w:after="0"/>
        <w:jc w:val="right"/>
        <w:rPr>
          <w:lang w:val="uk-UA" w:bidi="ar-SA"/>
        </w:rPr>
      </w:pPr>
      <w:r>
        <w:rPr>
          <w:lang w:val="uk-UA" w:bidi="ar-SA"/>
        </w:rPr>
      </w:r>
    </w:p>
    <w:p>
      <w:pPr>
        <w:pStyle w:val="Normal"/>
        <w:widowControl w:val="false"/>
        <w:spacing w:lineRule="auto" w:line="240" w:before="0" w:after="0"/>
        <w:jc w:val="right"/>
        <w:rPr>
          <w:rFonts w:ascii="Times New Roman CYR" w:hAnsi="Times New Roman CYR" w:eastAsia="Times New Roman" w:cs="Times New Roman CYR"/>
          <w:b/>
          <w:bCs/>
          <w:i/>
          <w:i/>
          <w:iCs/>
          <w:sz w:val="24"/>
          <w:szCs w:val="24"/>
          <w:lang w:val="uk-UA" w:eastAsia="ar-SA"/>
        </w:rPr>
      </w:pPr>
      <w:r>
        <w:rPr>
          <w:rFonts w:eastAsia="Times New Roman" w:cs="Times New Roman CYR" w:ascii="Times New Roman CYR" w:hAnsi="Times New Roman CYR"/>
          <w:b/>
          <w:bCs/>
          <w:i/>
          <w:iCs/>
          <w:sz w:val="24"/>
          <w:szCs w:val="24"/>
          <w:lang w:val="uk-UA" w:eastAsia="ar-SA"/>
        </w:rPr>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spacing w:lineRule="auto" w:line="240" w:before="0" w:after="0"/>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spacing w:lineRule="auto" w:line="240" w:before="0" w:after="0"/>
        <w:ind w:left="0" w:right="0" w:firstLine="72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spacing w:lineRule="auto" w:line="240" w:before="0" w:after="0"/>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pacing w:lineRule="auto" w:line="240" w:before="0" w:after="0"/>
        <w:jc w:val="lef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shd w:fill="FFFFFF" w:val="clear"/>
        <w:suppressAutoHyphens w:val="true"/>
        <w:spacing w:lineRule="auto" w:line="240" w:before="0" w:after="0"/>
        <w:ind w:left="30" w:right="0" w:hanging="0"/>
        <w:jc w:val="right"/>
        <w:rPr>
          <w:rFonts w:ascii="Times New Roman" w:hAnsi="Times New Roman" w:eastAsia="Times New Roman"/>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tabs>
          <w:tab w:val="clear" w:pos="709"/>
          <w:tab w:val="left" w:pos="360" w:leader="none"/>
          <w:tab w:val="left" w:pos="540" w:leader="none"/>
        </w:tabs>
        <w:spacing w:lineRule="auto" w:line="240" w:before="0" w:after="0"/>
        <w:rPr>
          <w:rFonts w:ascii="Times New Roman" w:hAnsi="Times New Roman" w:eastAsia="Times New Roman"/>
          <w:b w:val="false"/>
          <w:bCs w:val="false"/>
          <w:i/>
          <w:i/>
          <w:color w:val="auto"/>
          <w:sz w:val="28"/>
          <w:szCs w:val="24"/>
          <w:vertAlign w:val="superscript"/>
          <w:lang w:val="uk-UA" w:eastAsia="ar-SA"/>
        </w:rPr>
      </w:pPr>
      <w:r>
        <w:rPr/>
      </w:r>
      <w:bookmarkStart w:id="5" w:name="_GoBack1"/>
      <w:bookmarkStart w:id="6" w:name="_GoBack21"/>
      <w:bookmarkStart w:id="7" w:name="_GoBack3"/>
      <w:bookmarkStart w:id="8" w:name="_GoBack11"/>
      <w:bookmarkStart w:id="9" w:name="_GoBack"/>
      <w:bookmarkStart w:id="10" w:name="_GoBack22"/>
      <w:bookmarkStart w:id="11" w:name="_GoBack4"/>
      <w:bookmarkStart w:id="12" w:name="_GoBack12"/>
      <w:bookmarkStart w:id="13" w:name="_GoBack13"/>
      <w:bookmarkStart w:id="14" w:name="_GoBack5"/>
      <w:bookmarkStart w:id="15" w:name="_GoBack23"/>
      <w:bookmarkStart w:id="16" w:name="_GoBack2"/>
      <w:bookmarkStart w:id="17" w:name="_GoBack2_Copy_1"/>
      <w:bookmarkStart w:id="18" w:name="_GoBack13_Copy_1"/>
      <w:bookmarkStart w:id="19" w:name="_GoBack5_Copy_1"/>
      <w:bookmarkStart w:id="20" w:name="_GoBack23_Copy_1"/>
      <w:bookmarkStart w:id="21" w:name="_GoBack_Copy_1"/>
      <w:bookmarkStart w:id="22" w:name="_GoBack11_Copy_1"/>
      <w:bookmarkStart w:id="23" w:name="_GoBack3_Copy_1"/>
      <w:bookmarkStart w:id="24" w:name="_GoBack21_Copy_1"/>
      <w:bookmarkStart w:id="25" w:name="_GoBack12_Copy_1"/>
      <w:bookmarkStart w:id="26" w:name="_GoBack4_Copy_1"/>
      <w:bookmarkStart w:id="27" w:name="_GoBack22_Copy_1"/>
      <w:bookmarkStart w:id="28" w:name="_GoBack1_Copy_1"/>
      <w:bookmarkStart w:id="29" w:name="_GoBack1"/>
      <w:bookmarkStart w:id="30" w:name="_GoBack21"/>
      <w:bookmarkStart w:id="31" w:name="_GoBack3"/>
      <w:bookmarkStart w:id="32" w:name="_GoBack11"/>
      <w:bookmarkStart w:id="33" w:name="_GoBack"/>
      <w:bookmarkStart w:id="34" w:name="_GoBack22"/>
      <w:bookmarkStart w:id="35" w:name="_GoBack4"/>
      <w:bookmarkStart w:id="36" w:name="_GoBack12"/>
      <w:bookmarkStart w:id="37" w:name="_GoBack13"/>
      <w:bookmarkStart w:id="38" w:name="_GoBack5"/>
      <w:bookmarkStart w:id="39" w:name="_GoBack23"/>
      <w:bookmarkStart w:id="40" w:name="_GoBack2"/>
      <w:bookmarkStart w:id="41" w:name="_GoBack2_Copy_1"/>
      <w:bookmarkStart w:id="42" w:name="_GoBack13_Copy_1"/>
      <w:bookmarkStart w:id="43" w:name="_GoBack5_Copy_1"/>
      <w:bookmarkStart w:id="44" w:name="_GoBack23_Copy_1"/>
      <w:bookmarkStart w:id="45" w:name="_GoBack_Copy_1"/>
      <w:bookmarkStart w:id="46" w:name="_GoBack11_Copy_1"/>
      <w:bookmarkStart w:id="47" w:name="_GoBack3_Copy_1"/>
      <w:bookmarkStart w:id="48" w:name="_GoBack21_Copy_1"/>
      <w:bookmarkStart w:id="49" w:name="_GoBack12_Copy_1"/>
      <w:bookmarkStart w:id="50" w:name="_GoBack4_Copy_1"/>
      <w:bookmarkStart w:id="51" w:name="_GoBack22_Copy_1"/>
      <w:bookmarkStart w:id="52" w:name="_GoBack1_Copy_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alibri">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12</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Style9">
    <w:name w:val="Hyperlink"/>
    <w:rPr>
      <w:rFonts w:cs="Times New Roman"/>
      <w:color w:val="0000FF"/>
      <w:u w:val="single"/>
    </w:rPr>
  </w:style>
  <w:style w:type="character" w:styleId="Style10">
    <w:name w:val="Strong"/>
    <w:qFormat/>
    <w:rPr>
      <w:b/>
      <w:bCs/>
    </w:rPr>
  </w:style>
  <w:style w:type="character" w:styleId="Style11">
    <w:name w:val="Символ нумерації"/>
    <w:qFormat/>
    <w:rPr/>
  </w:style>
  <w:style w:type="character" w:styleId="Style12">
    <w:name w:val="FollowedHyperlink"/>
    <w:rPr>
      <w:color w:val="800000"/>
      <w:u w:val="single"/>
      <w:lang w:val="zxx" w:eastAsia="zxx" w:bidi="zxx"/>
    </w:rPr>
  </w:style>
  <w:style w:type="character" w:styleId="Rvts0">
    <w:name w:val="rvts0"/>
    <w:qFormat/>
    <w:rPr>
      <w:rFonts w:cs="Times New Roman"/>
    </w:rPr>
  </w:style>
  <w:style w:type="character" w:styleId="DefaultParagraphFont">
    <w:name w:val="Default Paragraph Font"/>
    <w:qFormat/>
    <w:rPr/>
  </w:style>
  <w:style w:type="character" w:styleId="Strong">
    <w:name w:val="Strong"/>
    <w:basedOn w:val="DefaultParagraphFont"/>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Покажчик"/>
    <w:basedOn w:val="Normal"/>
    <w:qFormat/>
    <w:pPr>
      <w:suppressLineNumbers/>
    </w:pPr>
    <w:rPr>
      <w:rFonts w:cs="Mangal"/>
    </w:rPr>
  </w:style>
  <w:style w:type="paragraph" w:styleId="Style18">
    <w:name w:val="Вміст таблиці"/>
    <w:basedOn w:val="Normal"/>
    <w:qFormat/>
    <w:pPr/>
    <w:rPr/>
  </w:style>
  <w:style w:type="paragraph" w:styleId="Style19">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0">
    <w:name w:val="Footer"/>
    <w:basedOn w:val="Normal"/>
    <w:pPr>
      <w:suppressLineNumbers/>
      <w:tabs>
        <w:tab w:val="clear" w:pos="709"/>
        <w:tab w:val="center" w:pos="4986" w:leader="none"/>
        <w:tab w:val="right" w:pos="9972" w:leader="none"/>
      </w:tabs>
    </w:pPr>
    <w:rPr/>
  </w:style>
  <w:style w:type="paragraph" w:styleId="Style21">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2">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Style23">
    <w:name w:val="Без интервала"/>
    <w:qFormat/>
    <w:pPr>
      <w:widowControl/>
      <w:suppressAutoHyphens w:val="true"/>
      <w:kinsoku w:val="true"/>
      <w:overflowPunct w:val="true"/>
      <w:autoSpaceDE w:val="true"/>
      <w:bidi w:val="0"/>
      <w:spacing w:before="0" w:after="0"/>
      <w:jc w:val="left"/>
    </w:pPr>
    <w:rPr>
      <w:rFonts w:ascii="Calibri" w:hAnsi="Calibri" w:eastAsia="Times New Roman" w:cs="Calibri"/>
      <w:color w:val="auto"/>
      <w:kern w:val="2"/>
      <w:sz w:val="22"/>
      <w:szCs w:val="22"/>
      <w:lang w:val="uk-UA"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LibreOffice/7.5.0.3$Windows_X86_64 LibreOffice_project/c21113d003cd3efa8c53188764377a8272d9d6de</Application>
  <AppVersion>15.0000</AppVersion>
  <Pages>12</Pages>
  <Words>2851</Words>
  <Characters>20425</Characters>
  <CharactersWithSpaces>23699</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cp:revision>1</cp:revision>
  <dc:subject/>
  <dc:title/>
</cp:coreProperties>
</file>