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B39" w:rsidRPr="00A74FF7" w:rsidRDefault="000B2B39" w:rsidP="000B2B39">
      <w:pPr>
        <w:shd w:val="clear" w:color="auto" w:fill="D9D9D9"/>
        <w:jc w:val="center"/>
        <w:rPr>
          <w:b/>
          <w:sz w:val="23"/>
          <w:szCs w:val="23"/>
          <w:lang w:val="uk-UA" w:eastAsia="uk-UA"/>
        </w:rPr>
      </w:pPr>
      <w:r w:rsidRPr="00A74FF7">
        <w:rPr>
          <w:b/>
          <w:sz w:val="23"/>
          <w:szCs w:val="23"/>
          <w:lang w:val="uk-UA" w:eastAsia="uk-UA"/>
        </w:rPr>
        <w:t xml:space="preserve">ПРОЄКТ ДОГОВОРУ ПРО ЗАКУПІВЛЮ </w:t>
      </w:r>
    </w:p>
    <w:p w:rsidR="000B2B39" w:rsidRPr="00A74FF7" w:rsidRDefault="000B2B39" w:rsidP="000B2B39">
      <w:pPr>
        <w:shd w:val="clear" w:color="auto" w:fill="D9D9D9"/>
        <w:jc w:val="center"/>
        <w:rPr>
          <w:b/>
          <w:sz w:val="23"/>
          <w:szCs w:val="23"/>
          <w:lang w:val="uk-UA" w:eastAsia="uk-UA"/>
        </w:rPr>
      </w:pPr>
      <w:r w:rsidRPr="00A74FF7">
        <w:rPr>
          <w:b/>
          <w:sz w:val="23"/>
          <w:szCs w:val="23"/>
          <w:lang w:val="uk-UA" w:eastAsia="uk-UA"/>
        </w:rPr>
        <w:t>ІЗ ЗАЗНАЧЕННЯМ ПОРЯДКУ ЗМІН ЙОГО УМОВ</w:t>
      </w:r>
    </w:p>
    <w:p w:rsidR="000B2B39" w:rsidRPr="00A74FF7" w:rsidRDefault="000B2B39" w:rsidP="000B2B39">
      <w:pPr>
        <w:pStyle w:val="FR1"/>
        <w:spacing w:before="0"/>
        <w:jc w:val="left"/>
        <w:rPr>
          <w:sz w:val="23"/>
          <w:szCs w:val="23"/>
        </w:rPr>
      </w:pPr>
    </w:p>
    <w:p w:rsidR="001D37A3" w:rsidRPr="00026816"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sz w:val="22"/>
          <w:szCs w:val="22"/>
          <w:bdr w:val="none" w:sz="0" w:space="0" w:color="auto" w:frame="1"/>
          <w:lang w:val="uk-UA" w:eastAsia="uk-UA"/>
        </w:rPr>
      </w:pPr>
      <w:r w:rsidRPr="00026816">
        <w:rPr>
          <w:b/>
          <w:bCs/>
          <w:sz w:val="22"/>
          <w:szCs w:val="22"/>
          <w:bdr w:val="none" w:sz="0" w:space="0" w:color="auto" w:frame="1"/>
          <w:lang w:val="uk-UA" w:eastAsia="uk-UA"/>
        </w:rPr>
        <w:t>Договір</w:t>
      </w:r>
      <w:r w:rsidR="00AF2C4A" w:rsidRPr="00026816">
        <w:rPr>
          <w:b/>
          <w:bCs/>
          <w:sz w:val="22"/>
          <w:szCs w:val="22"/>
          <w:bdr w:val="none" w:sz="0" w:space="0" w:color="auto" w:frame="1"/>
          <w:lang w:val="uk-UA" w:eastAsia="uk-UA"/>
        </w:rPr>
        <w:t xml:space="preserve"> </w:t>
      </w:r>
      <w:r w:rsidR="00D5549D" w:rsidRPr="00026816">
        <w:rPr>
          <w:b/>
          <w:bCs/>
          <w:sz w:val="22"/>
          <w:szCs w:val="22"/>
          <w:bdr w:val="none" w:sz="0" w:space="0" w:color="auto" w:frame="1"/>
          <w:lang w:val="uk-UA" w:eastAsia="uk-UA"/>
        </w:rPr>
        <w:t>№___</w:t>
      </w:r>
    </w:p>
    <w:p w:rsidR="001D37A3" w:rsidRPr="00480722" w:rsidRDefault="001D37A3" w:rsidP="001D37A3">
      <w:pPr>
        <w:pStyle w:val="HTML"/>
        <w:jc w:val="center"/>
        <w:textAlignment w:val="baseline"/>
        <w:rPr>
          <w:rFonts w:ascii="Times New Roman" w:hAnsi="Times New Roman" w:cs="Times New Roman"/>
          <w:sz w:val="22"/>
          <w:szCs w:val="22"/>
          <w:lang w:val="uk-UA"/>
        </w:rPr>
      </w:pPr>
      <w:r w:rsidRPr="00480722">
        <w:rPr>
          <w:rFonts w:ascii="Times New Roman" w:hAnsi="Times New Roman" w:cs="Times New Roman"/>
          <w:b/>
          <w:bCs/>
          <w:sz w:val="22"/>
          <w:szCs w:val="22"/>
          <w:bdr w:val="none" w:sz="0" w:space="0" w:color="auto" w:frame="1"/>
          <w:lang w:val="uk-UA"/>
        </w:rPr>
        <w:t xml:space="preserve">про закупівлю товарів </w:t>
      </w:r>
    </w:p>
    <w:p w:rsidR="001D37A3" w:rsidRPr="00026816" w:rsidRDefault="001D37A3" w:rsidP="001D37A3">
      <w:pPr>
        <w:pStyle w:val="a7"/>
        <w:tabs>
          <w:tab w:val="left" w:pos="7938"/>
        </w:tabs>
        <w:contextualSpacing/>
        <w:rPr>
          <w:b/>
          <w:bCs/>
          <w:sz w:val="22"/>
          <w:szCs w:val="22"/>
          <w:bdr w:val="none" w:sz="0" w:space="0" w:color="auto" w:frame="1"/>
          <w:lang w:eastAsia="uk-UA"/>
        </w:rPr>
      </w:pPr>
      <w:r w:rsidRPr="00026816">
        <w:rPr>
          <w:b/>
          <w:bCs/>
          <w:sz w:val="22"/>
          <w:szCs w:val="22"/>
          <w:bdr w:val="none" w:sz="0" w:space="0" w:color="auto" w:frame="1"/>
          <w:lang w:eastAsia="uk-UA"/>
        </w:rPr>
        <w:t xml:space="preserve"> </w:t>
      </w:r>
    </w:p>
    <w:p w:rsidR="001D37A3" w:rsidRPr="00026816" w:rsidRDefault="001D37A3" w:rsidP="00D5549D">
      <w:pPr>
        <w:pStyle w:val="a7"/>
        <w:tabs>
          <w:tab w:val="left" w:pos="7938"/>
        </w:tabs>
        <w:ind w:left="0"/>
        <w:contextualSpacing/>
        <w:rPr>
          <w:b/>
          <w:bCs/>
          <w:sz w:val="22"/>
          <w:szCs w:val="22"/>
        </w:rPr>
      </w:pPr>
      <w:r w:rsidRPr="00026816">
        <w:rPr>
          <w:b/>
          <w:bCs/>
          <w:sz w:val="22"/>
          <w:szCs w:val="22"/>
        </w:rPr>
        <w:t xml:space="preserve"> _________                         </w:t>
      </w:r>
      <w:r w:rsidR="00D5549D" w:rsidRPr="00026816">
        <w:rPr>
          <w:b/>
          <w:bCs/>
          <w:sz w:val="22"/>
          <w:szCs w:val="22"/>
        </w:rPr>
        <w:t xml:space="preserve">     </w:t>
      </w:r>
      <w:r w:rsidRPr="00026816">
        <w:rPr>
          <w:b/>
          <w:bCs/>
          <w:sz w:val="22"/>
          <w:szCs w:val="22"/>
        </w:rPr>
        <w:t xml:space="preserve">   </w:t>
      </w:r>
      <w:r w:rsidR="00D5549D" w:rsidRPr="00026816">
        <w:rPr>
          <w:b/>
          <w:bCs/>
          <w:sz w:val="22"/>
          <w:szCs w:val="22"/>
        </w:rPr>
        <w:t xml:space="preserve">       </w:t>
      </w:r>
      <w:r w:rsidRPr="00026816">
        <w:rPr>
          <w:b/>
          <w:bCs/>
          <w:sz w:val="22"/>
          <w:szCs w:val="22"/>
        </w:rPr>
        <w:t xml:space="preserve">                                                 ___</w:t>
      </w:r>
      <w:r w:rsidR="00DF695A" w:rsidRPr="00026816">
        <w:rPr>
          <w:b/>
          <w:sz w:val="22"/>
          <w:szCs w:val="22"/>
        </w:rPr>
        <w:fldChar w:fldCharType="begin">
          <w:ffData>
            <w:name w:val="ТекстовеПоле3"/>
            <w:enabled/>
            <w:calcOnExit w:val="0"/>
            <w:textInput/>
          </w:ffData>
        </w:fldChar>
      </w:r>
      <w:r w:rsidRPr="00026816">
        <w:rPr>
          <w:b/>
          <w:sz w:val="22"/>
          <w:szCs w:val="22"/>
        </w:rPr>
        <w:instrText xml:space="preserve"> FORMTEXT </w:instrText>
      </w:r>
      <w:r w:rsidR="00DF695A" w:rsidRPr="00026816">
        <w:rPr>
          <w:b/>
          <w:sz w:val="22"/>
          <w:szCs w:val="22"/>
        </w:rPr>
      </w:r>
      <w:r w:rsidR="00DF695A" w:rsidRPr="00026816">
        <w:rPr>
          <w:b/>
          <w:sz w:val="22"/>
          <w:szCs w:val="22"/>
        </w:rPr>
        <w:fldChar w:fldCharType="separate"/>
      </w:r>
      <w:r w:rsidR="00DF695A" w:rsidRPr="00026816">
        <w:rPr>
          <w:b/>
          <w:sz w:val="22"/>
          <w:szCs w:val="22"/>
        </w:rPr>
        <w:fldChar w:fldCharType="end"/>
      </w:r>
      <w:r w:rsidRPr="00026816">
        <w:rPr>
          <w:b/>
          <w:sz w:val="22"/>
          <w:szCs w:val="22"/>
        </w:rPr>
        <w:t xml:space="preserve"> ________ </w:t>
      </w:r>
      <w:r w:rsidRPr="00026816">
        <w:rPr>
          <w:b/>
          <w:bCs/>
          <w:sz w:val="22"/>
          <w:szCs w:val="22"/>
        </w:rPr>
        <w:t>20</w:t>
      </w:r>
      <w:r w:rsidRPr="00026816">
        <w:rPr>
          <w:b/>
          <w:sz w:val="22"/>
          <w:szCs w:val="22"/>
        </w:rPr>
        <w:t>__</w:t>
      </w:r>
      <w:r w:rsidRPr="00026816">
        <w:rPr>
          <w:b/>
          <w:bCs/>
          <w:sz w:val="22"/>
          <w:szCs w:val="22"/>
        </w:rPr>
        <w:t xml:space="preserve"> року</w:t>
      </w:r>
    </w:p>
    <w:p w:rsidR="001D37A3" w:rsidRPr="00026816" w:rsidRDefault="001D37A3" w:rsidP="001D37A3">
      <w:pPr>
        <w:pStyle w:val="a7"/>
        <w:tabs>
          <w:tab w:val="left" w:pos="7938"/>
        </w:tabs>
        <w:contextualSpacing/>
        <w:rPr>
          <w:bCs/>
          <w:sz w:val="22"/>
          <w:szCs w:val="22"/>
        </w:rPr>
      </w:pPr>
    </w:p>
    <w:p w:rsidR="00C94798" w:rsidRPr="00026816" w:rsidRDefault="00C94798" w:rsidP="00C94798">
      <w:pPr>
        <w:widowControl w:val="0"/>
        <w:autoSpaceDE w:val="0"/>
        <w:autoSpaceDN w:val="0"/>
        <w:adjustRightInd w:val="0"/>
        <w:ind w:firstLine="540"/>
        <w:jc w:val="both"/>
        <w:rPr>
          <w:sz w:val="22"/>
          <w:szCs w:val="22"/>
          <w:lang w:val="uk-UA"/>
        </w:rPr>
      </w:pPr>
      <w:bookmarkStart w:id="0" w:name="o18"/>
      <w:bookmarkEnd w:id="0"/>
      <w:r w:rsidRPr="00026816">
        <w:rPr>
          <w:b/>
          <w:sz w:val="22"/>
          <w:szCs w:val="22"/>
          <w:lang w:val="uk-UA"/>
        </w:rPr>
        <w:t xml:space="preserve">КОМУНАЛЬНА УСТАНОВА ПАНЮТИНСЬКИЙ ПСИХОНЕВРОЛОГІЧНИЙ ІНТЕРНАТ, </w:t>
      </w:r>
      <w:r w:rsidRPr="00026816">
        <w:rPr>
          <w:sz w:val="22"/>
          <w:szCs w:val="22"/>
          <w:lang w:val="uk-UA"/>
        </w:rPr>
        <w:t xml:space="preserve"> іменований надалі Замовник, в особі директора Нестеренка Володимира Миколайовича</w:t>
      </w:r>
      <w:r w:rsidRPr="00026816">
        <w:rPr>
          <w:color w:val="000000"/>
          <w:sz w:val="22"/>
          <w:szCs w:val="22"/>
          <w:lang w:val="uk-UA"/>
        </w:rPr>
        <w:t>, що діє на підставі  положення, з однієї сторони, та  ___________________________________________________, надалі – Постачальник, в особі ______________________________________________, що діє на підставі ________________________________, з другої сторони</w:t>
      </w:r>
      <w:r w:rsidRPr="00026816">
        <w:rPr>
          <w:sz w:val="22"/>
          <w:szCs w:val="22"/>
          <w:lang w:val="uk-UA"/>
        </w:rPr>
        <w:t xml:space="preserve">, разом надалі іменуються – Сторони, відповідно до Закону України «Про публічні закупівлі», з урахуванням Постанови КМУ від 12 жовтня 2022 р. № 1178 </w:t>
      </w:r>
      <w:proofErr w:type="spellStart"/>
      <w:r w:rsidRPr="00026816">
        <w:rPr>
          <w:sz w:val="22"/>
          <w:szCs w:val="22"/>
          <w:lang w:val="uk-UA"/>
        </w:rPr>
        <w:t>“Про</w:t>
      </w:r>
      <w:proofErr w:type="spellEnd"/>
      <w:r w:rsidRPr="00026816">
        <w:rPr>
          <w:sz w:val="22"/>
          <w:szCs w:val="22"/>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26816">
        <w:rPr>
          <w:sz w:val="22"/>
          <w:szCs w:val="22"/>
          <w:lang w:val="uk-UA"/>
        </w:rPr>
        <w:t>“Про</w:t>
      </w:r>
      <w:proofErr w:type="spellEnd"/>
      <w:r w:rsidRPr="00026816">
        <w:rPr>
          <w:sz w:val="22"/>
          <w:szCs w:val="22"/>
          <w:lang w:val="uk-UA"/>
        </w:rPr>
        <w:t xml:space="preserve"> публічні </w:t>
      </w:r>
      <w:proofErr w:type="spellStart"/>
      <w:r w:rsidRPr="00026816">
        <w:rPr>
          <w:sz w:val="22"/>
          <w:szCs w:val="22"/>
          <w:lang w:val="uk-UA"/>
        </w:rPr>
        <w:t>закупівлі”</w:t>
      </w:r>
      <w:proofErr w:type="spellEnd"/>
      <w:r w:rsidRPr="00026816">
        <w:rPr>
          <w:sz w:val="22"/>
          <w:szCs w:val="22"/>
          <w:lang w:val="uk-UA"/>
        </w:rPr>
        <w:t xml:space="preserve">, на період дії правового режиму воєнного стану в Україні та протягом 90 днів з дня його припинення або </w:t>
      </w:r>
      <w:proofErr w:type="spellStart"/>
      <w:r w:rsidRPr="00026816">
        <w:rPr>
          <w:sz w:val="22"/>
          <w:szCs w:val="22"/>
          <w:lang w:val="uk-UA"/>
        </w:rPr>
        <w:t>скасування”</w:t>
      </w:r>
      <w:proofErr w:type="spellEnd"/>
      <w:r w:rsidRPr="00026816">
        <w:rPr>
          <w:sz w:val="22"/>
          <w:szCs w:val="22"/>
          <w:lang w:val="uk-UA"/>
        </w:rPr>
        <w:t>, уклали цей Договір про наступне:</w:t>
      </w:r>
    </w:p>
    <w:p w:rsidR="001D37A3" w:rsidRPr="00026816"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sz w:val="22"/>
          <w:szCs w:val="22"/>
          <w:lang w:val="uk-UA" w:eastAsia="uk-UA"/>
        </w:rPr>
      </w:pPr>
    </w:p>
    <w:p w:rsidR="001D37A3" w:rsidRPr="00026816" w:rsidRDefault="001D37A3" w:rsidP="00D55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sz w:val="22"/>
          <w:szCs w:val="22"/>
          <w:lang w:val="uk-UA" w:eastAsia="uk-UA"/>
        </w:rPr>
      </w:pPr>
      <w:r w:rsidRPr="00026816">
        <w:rPr>
          <w:b/>
          <w:sz w:val="22"/>
          <w:szCs w:val="22"/>
          <w:lang w:val="uk-UA" w:eastAsia="uk-UA"/>
        </w:rPr>
        <w:t>1. ПРЕДМЕТ ДОГОВОРУ</w:t>
      </w:r>
      <w:bookmarkStart w:id="1" w:name="o19"/>
      <w:bookmarkEnd w:id="1"/>
    </w:p>
    <w:p w:rsidR="001D37A3" w:rsidRPr="00192F2A" w:rsidRDefault="001D37A3" w:rsidP="00192F2A">
      <w:pPr>
        <w:pStyle w:val="af1"/>
        <w:jc w:val="both"/>
        <w:rPr>
          <w:rFonts w:ascii="Times New Roman" w:hAnsi="Times New Roman"/>
        </w:rPr>
      </w:pPr>
      <w:bookmarkStart w:id="2" w:name="o21"/>
      <w:bookmarkStart w:id="3" w:name="o28"/>
      <w:bookmarkEnd w:id="2"/>
      <w:bookmarkEnd w:id="3"/>
      <w:r w:rsidRPr="00192F2A">
        <w:rPr>
          <w:rFonts w:ascii="Times New Roman" w:hAnsi="Times New Roman"/>
          <w:lang w:eastAsia="uk-UA"/>
        </w:rPr>
        <w:t>1.1. Постачальник зобов</w:t>
      </w:r>
      <w:r w:rsidRPr="00192F2A">
        <w:rPr>
          <w:rFonts w:ascii="Times New Roman" w:hAnsi="Times New Roman"/>
        </w:rPr>
        <w:t>’</w:t>
      </w:r>
      <w:r w:rsidRPr="00192F2A">
        <w:rPr>
          <w:rFonts w:ascii="Times New Roman" w:hAnsi="Times New Roman"/>
          <w:lang w:eastAsia="uk-UA"/>
        </w:rPr>
        <w:t xml:space="preserve">язується поставити </w:t>
      </w:r>
      <w:r w:rsidR="00C94798" w:rsidRPr="00192F2A">
        <w:rPr>
          <w:rFonts w:ascii="Times New Roman" w:hAnsi="Times New Roman"/>
          <w:lang w:eastAsia="uk-UA"/>
        </w:rPr>
        <w:t>Замовнику</w:t>
      </w:r>
      <w:r w:rsidRPr="00192F2A">
        <w:rPr>
          <w:rFonts w:ascii="Times New Roman" w:hAnsi="Times New Roman"/>
          <w:lang w:eastAsia="uk-UA"/>
        </w:rPr>
        <w:t xml:space="preserve"> товар за предметом: </w:t>
      </w:r>
      <w:r w:rsidR="00DB69D1" w:rsidRPr="00192F2A">
        <w:rPr>
          <w:rFonts w:ascii="Times New Roman" w:hAnsi="Times New Roman"/>
          <w:b/>
        </w:rPr>
        <w:t>Фармацевтична продукція</w:t>
      </w:r>
      <w:r w:rsidR="00DB69D1" w:rsidRPr="00192F2A">
        <w:rPr>
          <w:rFonts w:ascii="Times New Roman" w:hAnsi="Times New Roman"/>
        </w:rPr>
        <w:t xml:space="preserve"> (</w:t>
      </w:r>
      <w:proofErr w:type="spellStart"/>
      <w:r w:rsidR="00192F2A" w:rsidRPr="00192F2A">
        <w:rPr>
          <w:rFonts w:ascii="Times New Roman" w:hAnsi="Times New Roman"/>
          <w:kern w:val="36"/>
          <w:bdr w:val="none" w:sz="0" w:space="0" w:color="auto" w:frame="1"/>
          <w:lang w:eastAsia="ru-RU"/>
        </w:rPr>
        <w:t>Галоперидол</w:t>
      </w:r>
      <w:proofErr w:type="spellEnd"/>
      <w:r w:rsidR="00192F2A" w:rsidRPr="00192F2A">
        <w:rPr>
          <w:rFonts w:ascii="Times New Roman" w:hAnsi="Times New Roman"/>
          <w:kern w:val="36"/>
          <w:bdr w:val="none" w:sz="0" w:space="0" w:color="auto" w:frame="1"/>
          <w:lang w:eastAsia="ru-RU"/>
        </w:rPr>
        <w:t>, таблетки по 1,5 мг, №</w:t>
      </w:r>
      <w:r w:rsidR="00192F2A" w:rsidRPr="00192F2A">
        <w:rPr>
          <w:rFonts w:ascii="Times New Roman" w:hAnsi="Times New Roman"/>
        </w:rPr>
        <w:t>50 (МНН:</w:t>
      </w:r>
      <w:r w:rsidR="00192F2A" w:rsidRPr="00192F2A">
        <w:rPr>
          <w:rFonts w:ascii="Times New Roman" w:hAnsi="Times New Roman"/>
          <w:shd w:val="clear" w:color="auto" w:fill="FDFEFD"/>
        </w:rPr>
        <w:t xml:space="preserve"> </w:t>
      </w:r>
      <w:r w:rsidR="00192F2A" w:rsidRPr="00192F2A">
        <w:rPr>
          <w:rFonts w:ascii="Times New Roman" w:hAnsi="Times New Roman"/>
          <w:shd w:val="clear" w:color="auto" w:fill="FDFEFD"/>
          <w:lang w:val="en-US"/>
        </w:rPr>
        <w:t>h</w:t>
      </w:r>
      <w:proofErr w:type="spellStart"/>
      <w:r w:rsidR="00192F2A" w:rsidRPr="00192F2A">
        <w:rPr>
          <w:rFonts w:ascii="Times New Roman" w:hAnsi="Times New Roman"/>
          <w:shd w:val="clear" w:color="auto" w:fill="FDFEFD"/>
        </w:rPr>
        <w:t>aloperidol</w:t>
      </w:r>
      <w:proofErr w:type="spellEnd"/>
      <w:r w:rsidR="00192F2A" w:rsidRPr="00192F2A">
        <w:rPr>
          <w:rFonts w:ascii="Times New Roman" w:hAnsi="Times New Roman"/>
        </w:rPr>
        <w:t>)</w:t>
      </w:r>
      <w:r w:rsidR="00192F2A" w:rsidRPr="00192F2A">
        <w:rPr>
          <w:rFonts w:ascii="Times New Roman" w:hAnsi="Times New Roman"/>
          <w:kern w:val="36"/>
          <w:bdr w:val="none" w:sz="0" w:space="0" w:color="auto" w:frame="1"/>
          <w:lang w:eastAsia="ru-RU"/>
        </w:rPr>
        <w:t xml:space="preserve"> , </w:t>
      </w:r>
      <w:proofErr w:type="spellStart"/>
      <w:r w:rsidR="00192F2A" w:rsidRPr="00192F2A">
        <w:rPr>
          <w:rFonts w:ascii="Times New Roman" w:hAnsi="Times New Roman"/>
          <w:kern w:val="36"/>
          <w:bdr w:val="none" w:sz="0" w:space="0" w:color="auto" w:frame="1"/>
          <w:lang w:eastAsia="ru-RU"/>
        </w:rPr>
        <w:t>Левотироксин</w:t>
      </w:r>
      <w:proofErr w:type="spellEnd"/>
      <w:r w:rsidR="00192F2A" w:rsidRPr="00192F2A">
        <w:rPr>
          <w:rFonts w:ascii="Times New Roman" w:hAnsi="Times New Roman"/>
          <w:kern w:val="36"/>
          <w:bdr w:val="none" w:sz="0" w:space="0" w:color="auto" w:frame="1"/>
          <w:lang w:eastAsia="ru-RU"/>
        </w:rPr>
        <w:t xml:space="preserve"> таблетки по 100 </w:t>
      </w:r>
      <w:proofErr w:type="spellStart"/>
      <w:r w:rsidR="00192F2A" w:rsidRPr="00192F2A">
        <w:rPr>
          <w:rFonts w:ascii="Times New Roman" w:hAnsi="Times New Roman"/>
          <w:kern w:val="36"/>
          <w:bdr w:val="none" w:sz="0" w:space="0" w:color="auto" w:frame="1"/>
          <w:lang w:eastAsia="ru-RU"/>
        </w:rPr>
        <w:t>мкг</w:t>
      </w:r>
      <w:proofErr w:type="spellEnd"/>
      <w:r w:rsidR="00192F2A" w:rsidRPr="00192F2A">
        <w:rPr>
          <w:rFonts w:ascii="Times New Roman" w:hAnsi="Times New Roman"/>
          <w:kern w:val="36"/>
          <w:bdr w:val="none" w:sz="0" w:space="0" w:color="auto" w:frame="1"/>
          <w:lang w:eastAsia="ru-RU"/>
        </w:rPr>
        <w:t xml:space="preserve"> №50</w:t>
      </w:r>
      <w:r w:rsidR="00192F2A" w:rsidRPr="00192F2A">
        <w:rPr>
          <w:rFonts w:ascii="Times New Roman" w:hAnsi="Times New Roman"/>
        </w:rPr>
        <w:t xml:space="preserve">(МНН: </w:t>
      </w:r>
      <w:r w:rsidR="00192F2A" w:rsidRPr="00192F2A">
        <w:rPr>
          <w:rFonts w:ascii="Times New Roman" w:hAnsi="Times New Roman"/>
          <w:lang w:val="en-US"/>
        </w:rPr>
        <w:t>l</w:t>
      </w:r>
      <w:proofErr w:type="spellStart"/>
      <w:r w:rsidR="00192F2A" w:rsidRPr="00192F2A">
        <w:rPr>
          <w:rFonts w:ascii="Times New Roman" w:hAnsi="Times New Roman"/>
        </w:rPr>
        <w:t>evothyroxine</w:t>
      </w:r>
      <w:proofErr w:type="spellEnd"/>
      <w:r w:rsidR="00192F2A" w:rsidRPr="00192F2A">
        <w:rPr>
          <w:rFonts w:ascii="Times New Roman" w:hAnsi="Times New Roman"/>
        </w:rPr>
        <w:t xml:space="preserve"> </w:t>
      </w:r>
      <w:proofErr w:type="spellStart"/>
      <w:r w:rsidR="00192F2A" w:rsidRPr="00192F2A">
        <w:rPr>
          <w:rFonts w:ascii="Times New Roman" w:hAnsi="Times New Roman"/>
        </w:rPr>
        <w:t>sodium</w:t>
      </w:r>
      <w:proofErr w:type="spellEnd"/>
      <w:r w:rsidR="00192F2A" w:rsidRPr="00192F2A">
        <w:rPr>
          <w:rFonts w:ascii="Times New Roman" w:hAnsi="Times New Roman"/>
        </w:rPr>
        <w:t>)</w:t>
      </w:r>
      <w:r w:rsidR="00192F2A" w:rsidRPr="00192F2A">
        <w:rPr>
          <w:rFonts w:ascii="Times New Roman" w:hAnsi="Times New Roman"/>
          <w:kern w:val="36"/>
          <w:bdr w:val="none" w:sz="0" w:space="0" w:color="auto" w:frame="1"/>
          <w:lang w:eastAsia="ru-RU"/>
        </w:rPr>
        <w:t xml:space="preserve">, </w:t>
      </w:r>
      <w:proofErr w:type="spellStart"/>
      <w:r w:rsidR="00192F2A" w:rsidRPr="00192F2A">
        <w:rPr>
          <w:rFonts w:ascii="Times New Roman" w:hAnsi="Times New Roman"/>
          <w:kern w:val="36"/>
          <w:bdr w:val="none" w:sz="0" w:space="0" w:color="auto" w:frame="1"/>
          <w:lang w:eastAsia="ru-RU"/>
        </w:rPr>
        <w:t>Левотироксин</w:t>
      </w:r>
      <w:proofErr w:type="spellEnd"/>
      <w:r w:rsidR="00192F2A" w:rsidRPr="00192F2A">
        <w:rPr>
          <w:rFonts w:ascii="Times New Roman" w:hAnsi="Times New Roman"/>
          <w:kern w:val="36"/>
          <w:bdr w:val="none" w:sz="0" w:space="0" w:color="auto" w:frame="1"/>
          <w:lang w:eastAsia="ru-RU"/>
        </w:rPr>
        <w:t xml:space="preserve"> таблетки по 50 </w:t>
      </w:r>
      <w:proofErr w:type="spellStart"/>
      <w:r w:rsidR="00192F2A" w:rsidRPr="00192F2A">
        <w:rPr>
          <w:rFonts w:ascii="Times New Roman" w:hAnsi="Times New Roman"/>
          <w:kern w:val="36"/>
          <w:bdr w:val="none" w:sz="0" w:space="0" w:color="auto" w:frame="1"/>
          <w:lang w:eastAsia="ru-RU"/>
        </w:rPr>
        <w:t>мкг</w:t>
      </w:r>
      <w:proofErr w:type="spellEnd"/>
      <w:r w:rsidR="00192F2A" w:rsidRPr="00192F2A">
        <w:rPr>
          <w:rFonts w:ascii="Times New Roman" w:hAnsi="Times New Roman"/>
          <w:kern w:val="36"/>
          <w:bdr w:val="none" w:sz="0" w:space="0" w:color="auto" w:frame="1"/>
          <w:lang w:eastAsia="ru-RU"/>
        </w:rPr>
        <w:t xml:space="preserve"> №50 </w:t>
      </w:r>
      <w:r w:rsidR="00192F2A" w:rsidRPr="00192F2A">
        <w:rPr>
          <w:rFonts w:ascii="Times New Roman" w:hAnsi="Times New Roman"/>
        </w:rPr>
        <w:t xml:space="preserve">(МНН: </w:t>
      </w:r>
      <w:r w:rsidR="00192F2A" w:rsidRPr="00192F2A">
        <w:rPr>
          <w:rFonts w:ascii="Times New Roman" w:hAnsi="Times New Roman"/>
          <w:lang w:val="en-US"/>
        </w:rPr>
        <w:t>l</w:t>
      </w:r>
      <w:proofErr w:type="spellStart"/>
      <w:r w:rsidR="00192F2A" w:rsidRPr="00192F2A">
        <w:rPr>
          <w:rFonts w:ascii="Times New Roman" w:hAnsi="Times New Roman"/>
        </w:rPr>
        <w:t>evothyroxine</w:t>
      </w:r>
      <w:proofErr w:type="spellEnd"/>
      <w:r w:rsidR="00192F2A" w:rsidRPr="00192F2A">
        <w:rPr>
          <w:rFonts w:ascii="Times New Roman" w:hAnsi="Times New Roman"/>
        </w:rPr>
        <w:t xml:space="preserve"> </w:t>
      </w:r>
      <w:proofErr w:type="spellStart"/>
      <w:r w:rsidR="00192F2A" w:rsidRPr="00192F2A">
        <w:rPr>
          <w:rFonts w:ascii="Times New Roman" w:hAnsi="Times New Roman"/>
        </w:rPr>
        <w:t>sodium</w:t>
      </w:r>
      <w:proofErr w:type="spellEnd"/>
      <w:r w:rsidR="00192F2A" w:rsidRPr="00192F2A">
        <w:rPr>
          <w:rFonts w:ascii="Times New Roman" w:hAnsi="Times New Roman"/>
        </w:rPr>
        <w:t>)</w:t>
      </w:r>
      <w:r w:rsidR="00192F2A" w:rsidRPr="00192F2A">
        <w:rPr>
          <w:rFonts w:ascii="Times New Roman" w:hAnsi="Times New Roman"/>
          <w:kern w:val="36"/>
          <w:bdr w:val="none" w:sz="0" w:space="0" w:color="auto" w:frame="1"/>
          <w:lang w:eastAsia="ru-RU"/>
        </w:rPr>
        <w:t xml:space="preserve">, </w:t>
      </w:r>
      <w:proofErr w:type="spellStart"/>
      <w:r w:rsidR="00192F2A" w:rsidRPr="00192F2A">
        <w:rPr>
          <w:rFonts w:ascii="Times New Roman" w:hAnsi="Times New Roman"/>
          <w:kern w:val="36"/>
          <w:bdr w:val="none" w:sz="0" w:space="0" w:color="auto" w:frame="1"/>
          <w:lang w:eastAsia="ru-RU"/>
        </w:rPr>
        <w:t>Фамотидин</w:t>
      </w:r>
      <w:proofErr w:type="spellEnd"/>
      <w:r w:rsidR="00192F2A" w:rsidRPr="00192F2A">
        <w:rPr>
          <w:rFonts w:ascii="Times New Roman" w:hAnsi="Times New Roman"/>
          <w:kern w:val="36"/>
          <w:bdr w:val="none" w:sz="0" w:space="0" w:color="auto" w:frame="1"/>
          <w:lang w:eastAsia="ru-RU"/>
        </w:rPr>
        <w:t xml:space="preserve"> таблетки, вкриті плівковою оболонкою по 20 мг №20 </w:t>
      </w:r>
      <w:r w:rsidR="00192F2A" w:rsidRPr="00192F2A">
        <w:rPr>
          <w:rFonts w:ascii="Times New Roman" w:hAnsi="Times New Roman"/>
        </w:rPr>
        <w:t xml:space="preserve">(МНН: </w:t>
      </w:r>
      <w:r w:rsidR="00192F2A" w:rsidRPr="00192F2A">
        <w:rPr>
          <w:rFonts w:ascii="Times New Roman" w:hAnsi="Times New Roman"/>
          <w:lang w:val="en-US"/>
        </w:rPr>
        <w:t>f</w:t>
      </w:r>
      <w:proofErr w:type="spellStart"/>
      <w:r w:rsidR="00192F2A" w:rsidRPr="00192F2A">
        <w:rPr>
          <w:rFonts w:ascii="Times New Roman" w:hAnsi="Times New Roman"/>
        </w:rPr>
        <w:t>amotidine</w:t>
      </w:r>
      <w:proofErr w:type="spellEnd"/>
      <w:r w:rsidR="00192F2A" w:rsidRPr="00192F2A">
        <w:rPr>
          <w:rFonts w:ascii="Times New Roman" w:hAnsi="Times New Roman"/>
        </w:rPr>
        <w:t>)</w:t>
      </w:r>
      <w:r w:rsidR="00192F2A" w:rsidRPr="00192F2A">
        <w:rPr>
          <w:rFonts w:ascii="Times New Roman" w:hAnsi="Times New Roman"/>
          <w:kern w:val="36"/>
          <w:bdr w:val="none" w:sz="0" w:space="0" w:color="auto" w:frame="1"/>
          <w:lang w:eastAsia="ru-RU"/>
        </w:rPr>
        <w:t xml:space="preserve">, </w:t>
      </w:r>
      <w:proofErr w:type="spellStart"/>
      <w:r w:rsidR="00192F2A" w:rsidRPr="00192F2A">
        <w:rPr>
          <w:rFonts w:ascii="Times New Roman" w:hAnsi="Times New Roman"/>
          <w:kern w:val="36"/>
          <w:bdr w:val="none" w:sz="0" w:space="0" w:color="auto" w:frame="1"/>
          <w:lang w:eastAsia="ru-RU"/>
        </w:rPr>
        <w:t>Кеторолак</w:t>
      </w:r>
      <w:proofErr w:type="spellEnd"/>
      <w:r w:rsidR="00192F2A" w:rsidRPr="00192F2A">
        <w:rPr>
          <w:rFonts w:ascii="Times New Roman" w:hAnsi="Times New Roman"/>
          <w:kern w:val="36"/>
          <w:bdr w:val="none" w:sz="0" w:space="0" w:color="auto" w:frame="1"/>
          <w:lang w:eastAsia="ru-RU"/>
        </w:rPr>
        <w:t xml:space="preserve"> таблетки,вкриті плівковою оболонкою по 10 мг №10</w:t>
      </w:r>
      <w:r w:rsidR="00192F2A" w:rsidRPr="00192F2A">
        <w:rPr>
          <w:rFonts w:ascii="Times New Roman" w:hAnsi="Times New Roman"/>
        </w:rPr>
        <w:t xml:space="preserve">(МНН: </w:t>
      </w:r>
      <w:r w:rsidR="00192F2A" w:rsidRPr="00192F2A">
        <w:rPr>
          <w:rFonts w:ascii="Times New Roman" w:hAnsi="Times New Roman"/>
          <w:lang w:val="en-US"/>
        </w:rPr>
        <w:t>k</w:t>
      </w:r>
      <w:proofErr w:type="spellStart"/>
      <w:r w:rsidR="00192F2A" w:rsidRPr="00192F2A">
        <w:rPr>
          <w:rFonts w:ascii="Times New Roman" w:hAnsi="Times New Roman"/>
        </w:rPr>
        <w:t>etorolac</w:t>
      </w:r>
      <w:proofErr w:type="spellEnd"/>
      <w:r w:rsidR="00192F2A" w:rsidRPr="00192F2A">
        <w:rPr>
          <w:rFonts w:ascii="Times New Roman" w:hAnsi="Times New Roman"/>
        </w:rPr>
        <w:t>)</w:t>
      </w:r>
      <w:r w:rsidR="00192F2A" w:rsidRPr="00192F2A">
        <w:rPr>
          <w:rFonts w:ascii="Times New Roman" w:hAnsi="Times New Roman"/>
          <w:kern w:val="36"/>
          <w:bdr w:val="none" w:sz="0" w:space="0" w:color="auto" w:frame="1"/>
          <w:lang w:eastAsia="ru-RU"/>
        </w:rPr>
        <w:t xml:space="preserve">, </w:t>
      </w:r>
      <w:proofErr w:type="spellStart"/>
      <w:r w:rsidR="00192F2A" w:rsidRPr="00192F2A">
        <w:rPr>
          <w:rFonts w:ascii="Times New Roman" w:hAnsi="Times New Roman"/>
          <w:kern w:val="36"/>
          <w:bdr w:val="none" w:sz="0" w:space="0" w:color="auto" w:frame="1"/>
          <w:lang w:eastAsia="ru-RU"/>
        </w:rPr>
        <w:t>Фенілефрину</w:t>
      </w:r>
      <w:proofErr w:type="spellEnd"/>
      <w:r w:rsidR="00192F2A" w:rsidRPr="00192F2A">
        <w:rPr>
          <w:rFonts w:ascii="Times New Roman" w:hAnsi="Times New Roman"/>
          <w:kern w:val="36"/>
          <w:bdr w:val="none" w:sz="0" w:space="0" w:color="auto" w:frame="1"/>
          <w:lang w:eastAsia="ru-RU"/>
        </w:rPr>
        <w:t xml:space="preserve"> розчин для ін'єкцій, 10 мг/</w:t>
      </w:r>
      <w:proofErr w:type="spellStart"/>
      <w:r w:rsidR="00192F2A" w:rsidRPr="00192F2A">
        <w:rPr>
          <w:rFonts w:ascii="Times New Roman" w:hAnsi="Times New Roman"/>
          <w:kern w:val="36"/>
          <w:bdr w:val="none" w:sz="0" w:space="0" w:color="auto" w:frame="1"/>
          <w:lang w:eastAsia="ru-RU"/>
        </w:rPr>
        <w:t>мл</w:t>
      </w:r>
      <w:proofErr w:type="spellEnd"/>
      <w:r w:rsidR="00192F2A" w:rsidRPr="00192F2A">
        <w:rPr>
          <w:rFonts w:ascii="Times New Roman" w:hAnsi="Times New Roman"/>
          <w:kern w:val="36"/>
          <w:bdr w:val="none" w:sz="0" w:space="0" w:color="auto" w:frame="1"/>
          <w:lang w:eastAsia="ru-RU"/>
        </w:rPr>
        <w:t xml:space="preserve"> по 1 </w:t>
      </w:r>
      <w:proofErr w:type="spellStart"/>
      <w:r w:rsidR="00192F2A" w:rsidRPr="00192F2A">
        <w:rPr>
          <w:rFonts w:ascii="Times New Roman" w:hAnsi="Times New Roman"/>
          <w:kern w:val="36"/>
          <w:bdr w:val="none" w:sz="0" w:space="0" w:color="auto" w:frame="1"/>
          <w:lang w:eastAsia="ru-RU"/>
        </w:rPr>
        <w:t>мл</w:t>
      </w:r>
      <w:proofErr w:type="spellEnd"/>
      <w:r w:rsidR="00192F2A" w:rsidRPr="00192F2A">
        <w:rPr>
          <w:rFonts w:ascii="Times New Roman" w:hAnsi="Times New Roman"/>
          <w:kern w:val="36"/>
          <w:bdr w:val="none" w:sz="0" w:space="0" w:color="auto" w:frame="1"/>
          <w:lang w:eastAsia="ru-RU"/>
        </w:rPr>
        <w:t xml:space="preserve"> №10 </w:t>
      </w:r>
      <w:r w:rsidR="00192F2A" w:rsidRPr="00192F2A">
        <w:rPr>
          <w:rFonts w:ascii="Times New Roman" w:hAnsi="Times New Roman"/>
        </w:rPr>
        <w:t xml:space="preserve">(МНН: </w:t>
      </w:r>
      <w:r w:rsidR="00192F2A" w:rsidRPr="00192F2A">
        <w:rPr>
          <w:rFonts w:ascii="Times New Roman" w:hAnsi="Times New Roman"/>
          <w:lang w:val="en-US"/>
        </w:rPr>
        <w:t>p</w:t>
      </w:r>
      <w:proofErr w:type="spellStart"/>
      <w:r w:rsidR="00192F2A" w:rsidRPr="00192F2A">
        <w:rPr>
          <w:rFonts w:ascii="Times New Roman" w:hAnsi="Times New Roman"/>
        </w:rPr>
        <w:t>henylephrine</w:t>
      </w:r>
      <w:proofErr w:type="spellEnd"/>
      <w:r w:rsidR="00192F2A" w:rsidRPr="00192F2A">
        <w:rPr>
          <w:rFonts w:ascii="Times New Roman" w:hAnsi="Times New Roman"/>
        </w:rPr>
        <w:t>)</w:t>
      </w:r>
      <w:r w:rsidR="00192F2A" w:rsidRPr="00192F2A">
        <w:rPr>
          <w:rFonts w:ascii="Times New Roman" w:hAnsi="Times New Roman"/>
          <w:kern w:val="36"/>
          <w:bdr w:val="none" w:sz="0" w:space="0" w:color="auto" w:frame="1"/>
          <w:lang w:eastAsia="ru-RU"/>
        </w:rPr>
        <w:t xml:space="preserve">, </w:t>
      </w:r>
      <w:proofErr w:type="spellStart"/>
      <w:r w:rsidR="00192F2A" w:rsidRPr="00192F2A">
        <w:rPr>
          <w:rFonts w:ascii="Times New Roman" w:hAnsi="Times New Roman"/>
          <w:kern w:val="36"/>
          <w:bdr w:val="none" w:sz="0" w:space="0" w:color="auto" w:frame="1"/>
          <w:lang w:eastAsia="ru-RU"/>
        </w:rPr>
        <w:t>Амітриптилін</w:t>
      </w:r>
      <w:proofErr w:type="spellEnd"/>
      <w:r w:rsidR="00192F2A" w:rsidRPr="00192F2A">
        <w:rPr>
          <w:rFonts w:ascii="Times New Roman" w:hAnsi="Times New Roman"/>
          <w:kern w:val="36"/>
          <w:bdr w:val="none" w:sz="0" w:space="0" w:color="auto" w:frame="1"/>
          <w:lang w:eastAsia="ru-RU"/>
        </w:rPr>
        <w:t xml:space="preserve"> таблетки по 25 мг №50 </w:t>
      </w:r>
      <w:r w:rsidR="00192F2A" w:rsidRPr="00192F2A">
        <w:rPr>
          <w:rFonts w:ascii="Times New Roman" w:hAnsi="Times New Roman"/>
        </w:rPr>
        <w:t xml:space="preserve">(МНН: </w:t>
      </w:r>
      <w:r w:rsidR="00192F2A" w:rsidRPr="00192F2A">
        <w:rPr>
          <w:rFonts w:ascii="Times New Roman" w:hAnsi="Times New Roman"/>
          <w:lang w:val="en-US"/>
        </w:rPr>
        <w:t>a</w:t>
      </w:r>
      <w:proofErr w:type="spellStart"/>
      <w:r w:rsidR="00192F2A" w:rsidRPr="00192F2A">
        <w:rPr>
          <w:rFonts w:ascii="Times New Roman" w:hAnsi="Times New Roman"/>
        </w:rPr>
        <w:t>mitriptyline</w:t>
      </w:r>
      <w:proofErr w:type="spellEnd"/>
      <w:r w:rsidR="00192F2A" w:rsidRPr="00192F2A">
        <w:rPr>
          <w:rFonts w:ascii="Times New Roman" w:hAnsi="Times New Roman"/>
        </w:rPr>
        <w:t>)</w:t>
      </w:r>
      <w:r w:rsidR="00192F2A" w:rsidRPr="00192F2A">
        <w:rPr>
          <w:rFonts w:ascii="Times New Roman" w:hAnsi="Times New Roman"/>
          <w:kern w:val="36"/>
          <w:bdr w:val="none" w:sz="0" w:space="0" w:color="auto" w:frame="1"/>
          <w:lang w:eastAsia="ru-RU"/>
        </w:rPr>
        <w:t xml:space="preserve">, </w:t>
      </w:r>
      <w:proofErr w:type="spellStart"/>
      <w:r w:rsidR="00192F2A" w:rsidRPr="00192F2A">
        <w:rPr>
          <w:rFonts w:ascii="Times New Roman" w:hAnsi="Times New Roman"/>
          <w:kern w:val="36"/>
          <w:bdr w:val="none" w:sz="0" w:space="0" w:color="auto" w:frame="1"/>
          <w:lang w:eastAsia="ru-RU"/>
        </w:rPr>
        <w:t>Левофлоксацин</w:t>
      </w:r>
      <w:proofErr w:type="spellEnd"/>
      <w:r w:rsidR="00192F2A" w:rsidRPr="00192F2A">
        <w:rPr>
          <w:rFonts w:ascii="Times New Roman" w:hAnsi="Times New Roman"/>
          <w:kern w:val="36"/>
          <w:bdr w:val="none" w:sz="0" w:space="0" w:color="auto" w:frame="1"/>
          <w:lang w:eastAsia="ru-RU"/>
        </w:rPr>
        <w:t xml:space="preserve">, таблетки по 500 мг </w:t>
      </w:r>
      <w:r w:rsidR="00192F2A" w:rsidRPr="00192F2A">
        <w:rPr>
          <w:rFonts w:ascii="Times New Roman" w:hAnsi="Times New Roman"/>
        </w:rPr>
        <w:t>(МНН:</w:t>
      </w:r>
      <w:r w:rsidR="00192F2A" w:rsidRPr="00192F2A">
        <w:rPr>
          <w:rFonts w:ascii="Times New Roman" w:hAnsi="Times New Roman"/>
          <w:shd w:val="clear" w:color="auto" w:fill="FDFEFD"/>
        </w:rPr>
        <w:t xml:space="preserve"> </w:t>
      </w:r>
      <w:r w:rsidR="00192F2A" w:rsidRPr="00192F2A">
        <w:rPr>
          <w:rFonts w:ascii="Times New Roman" w:hAnsi="Times New Roman"/>
          <w:lang w:val="en-US"/>
        </w:rPr>
        <w:t>l</w:t>
      </w:r>
      <w:proofErr w:type="spellStart"/>
      <w:r w:rsidR="00192F2A" w:rsidRPr="00192F2A">
        <w:rPr>
          <w:rFonts w:ascii="Times New Roman" w:hAnsi="Times New Roman"/>
        </w:rPr>
        <w:t>evofloxacin</w:t>
      </w:r>
      <w:proofErr w:type="spellEnd"/>
      <w:r w:rsidR="00192F2A" w:rsidRPr="00192F2A">
        <w:rPr>
          <w:rFonts w:ascii="Times New Roman" w:hAnsi="Times New Roman"/>
        </w:rPr>
        <w:t>)</w:t>
      </w:r>
      <w:r w:rsidR="00192F2A" w:rsidRPr="00192F2A">
        <w:rPr>
          <w:rFonts w:ascii="Times New Roman" w:hAnsi="Times New Roman"/>
          <w:kern w:val="36"/>
          <w:bdr w:val="none" w:sz="0" w:space="0" w:color="auto" w:frame="1"/>
          <w:lang w:eastAsia="ru-RU"/>
        </w:rPr>
        <w:t xml:space="preserve">, </w:t>
      </w:r>
      <w:proofErr w:type="spellStart"/>
      <w:r w:rsidR="00192F2A" w:rsidRPr="00192F2A">
        <w:rPr>
          <w:rFonts w:ascii="Times New Roman" w:hAnsi="Times New Roman"/>
          <w:kern w:val="36"/>
          <w:bdr w:val="none" w:sz="0" w:space="0" w:color="auto" w:frame="1"/>
          <w:lang w:eastAsia="ru-RU"/>
        </w:rPr>
        <w:t>Гентаміцин</w:t>
      </w:r>
      <w:proofErr w:type="spellEnd"/>
      <w:r w:rsidR="00192F2A" w:rsidRPr="00192F2A">
        <w:rPr>
          <w:rFonts w:ascii="Times New Roman" w:hAnsi="Times New Roman"/>
          <w:kern w:val="36"/>
          <w:bdr w:val="none" w:sz="0" w:space="0" w:color="auto" w:frame="1"/>
          <w:lang w:eastAsia="ru-RU"/>
        </w:rPr>
        <w:t xml:space="preserve">,розчин для ін'єкцій </w:t>
      </w:r>
      <w:r w:rsidR="00192F2A" w:rsidRPr="00192F2A">
        <w:rPr>
          <w:rFonts w:ascii="Times New Roman" w:hAnsi="Times New Roman"/>
        </w:rPr>
        <w:t xml:space="preserve">(МНН: </w:t>
      </w:r>
      <w:r w:rsidR="00192F2A" w:rsidRPr="00192F2A">
        <w:rPr>
          <w:rFonts w:ascii="Times New Roman" w:hAnsi="Times New Roman"/>
          <w:lang w:val="en-US"/>
        </w:rPr>
        <w:t>g</w:t>
      </w:r>
      <w:proofErr w:type="spellStart"/>
      <w:r w:rsidR="00192F2A" w:rsidRPr="00192F2A">
        <w:rPr>
          <w:rFonts w:ascii="Times New Roman" w:hAnsi="Times New Roman"/>
        </w:rPr>
        <w:t>entamicin</w:t>
      </w:r>
      <w:proofErr w:type="spellEnd"/>
      <w:r w:rsidR="00192F2A" w:rsidRPr="00192F2A">
        <w:rPr>
          <w:rFonts w:ascii="Times New Roman" w:hAnsi="Times New Roman"/>
        </w:rPr>
        <w:t>)</w:t>
      </w:r>
      <w:r w:rsidR="00192F2A" w:rsidRPr="00192F2A">
        <w:rPr>
          <w:rFonts w:ascii="Times New Roman" w:hAnsi="Times New Roman"/>
          <w:kern w:val="36"/>
          <w:bdr w:val="none" w:sz="0" w:space="0" w:color="auto" w:frame="1"/>
          <w:lang w:eastAsia="ru-RU"/>
        </w:rPr>
        <w:t xml:space="preserve">, </w:t>
      </w:r>
      <w:proofErr w:type="spellStart"/>
      <w:r w:rsidR="00192F2A" w:rsidRPr="00192F2A">
        <w:rPr>
          <w:rFonts w:ascii="Times New Roman" w:hAnsi="Times New Roman"/>
          <w:kern w:val="36"/>
          <w:bdr w:val="none" w:sz="0" w:space="0" w:color="auto" w:frame="1"/>
          <w:lang w:eastAsia="ru-RU"/>
        </w:rPr>
        <w:t>Парацетамол</w:t>
      </w:r>
      <w:proofErr w:type="spellEnd"/>
      <w:r w:rsidR="00192F2A" w:rsidRPr="00192F2A">
        <w:rPr>
          <w:rFonts w:ascii="Times New Roman" w:hAnsi="Times New Roman"/>
          <w:kern w:val="36"/>
          <w:bdr w:val="none" w:sz="0" w:space="0" w:color="auto" w:frame="1"/>
          <w:lang w:eastAsia="ru-RU"/>
        </w:rPr>
        <w:t xml:space="preserve"> таблетки 200 мг №10 </w:t>
      </w:r>
      <w:r w:rsidR="00192F2A" w:rsidRPr="00192F2A">
        <w:rPr>
          <w:rFonts w:ascii="Times New Roman" w:hAnsi="Times New Roman"/>
        </w:rPr>
        <w:t xml:space="preserve">(МНН: </w:t>
      </w:r>
      <w:r w:rsidR="00192F2A" w:rsidRPr="00192F2A">
        <w:rPr>
          <w:rFonts w:ascii="Times New Roman" w:hAnsi="Times New Roman"/>
          <w:lang w:val="en-US"/>
        </w:rPr>
        <w:t>p</w:t>
      </w:r>
      <w:proofErr w:type="spellStart"/>
      <w:r w:rsidR="00192F2A" w:rsidRPr="00192F2A">
        <w:rPr>
          <w:rFonts w:ascii="Times New Roman" w:hAnsi="Times New Roman"/>
        </w:rPr>
        <w:t>aracetamol</w:t>
      </w:r>
      <w:proofErr w:type="spellEnd"/>
      <w:r w:rsidR="00192F2A" w:rsidRPr="00192F2A">
        <w:rPr>
          <w:rFonts w:ascii="Times New Roman" w:hAnsi="Times New Roman"/>
        </w:rPr>
        <w:t>)</w:t>
      </w:r>
      <w:r w:rsidR="00192F2A" w:rsidRPr="00192F2A">
        <w:rPr>
          <w:rFonts w:ascii="Times New Roman" w:hAnsi="Times New Roman"/>
          <w:kern w:val="36"/>
          <w:bdr w:val="none" w:sz="0" w:space="0" w:color="auto" w:frame="1"/>
          <w:lang w:eastAsia="ru-RU"/>
        </w:rPr>
        <w:t xml:space="preserve">  , Валеріани екстракт таблетки, вкриті оболонкою, по 20 мг №50 </w:t>
      </w:r>
      <w:r w:rsidR="00192F2A" w:rsidRPr="00192F2A">
        <w:rPr>
          <w:rFonts w:ascii="Times New Roman" w:hAnsi="Times New Roman"/>
        </w:rPr>
        <w:t xml:space="preserve">(МНН: </w:t>
      </w:r>
      <w:r w:rsidR="00192F2A" w:rsidRPr="00192F2A">
        <w:rPr>
          <w:rFonts w:ascii="Times New Roman" w:hAnsi="Times New Roman"/>
          <w:lang w:val="en-US"/>
        </w:rPr>
        <w:t>v</w:t>
      </w:r>
      <w:proofErr w:type="spellStart"/>
      <w:r w:rsidR="00192F2A" w:rsidRPr="00192F2A">
        <w:rPr>
          <w:rFonts w:ascii="Times New Roman" w:hAnsi="Times New Roman"/>
        </w:rPr>
        <w:t>alerianae</w:t>
      </w:r>
      <w:proofErr w:type="spellEnd"/>
      <w:r w:rsidR="00192F2A" w:rsidRPr="00192F2A">
        <w:rPr>
          <w:rFonts w:ascii="Times New Roman" w:hAnsi="Times New Roman"/>
        </w:rPr>
        <w:t xml:space="preserve"> </w:t>
      </w:r>
      <w:proofErr w:type="spellStart"/>
      <w:r w:rsidR="00192F2A" w:rsidRPr="00192F2A">
        <w:rPr>
          <w:rFonts w:ascii="Times New Roman" w:hAnsi="Times New Roman"/>
        </w:rPr>
        <w:t>radix</w:t>
      </w:r>
      <w:proofErr w:type="spellEnd"/>
      <w:r w:rsidR="00192F2A" w:rsidRPr="00192F2A">
        <w:rPr>
          <w:rFonts w:ascii="Times New Roman" w:hAnsi="Times New Roman"/>
        </w:rPr>
        <w:t>)</w:t>
      </w:r>
      <w:r w:rsidR="00192F2A" w:rsidRPr="00192F2A">
        <w:rPr>
          <w:rFonts w:ascii="Times New Roman" w:hAnsi="Times New Roman"/>
          <w:kern w:val="36"/>
          <w:bdr w:val="none" w:sz="0" w:space="0" w:color="auto" w:frame="1"/>
          <w:lang w:eastAsia="ru-RU"/>
        </w:rPr>
        <w:t xml:space="preserve">, </w:t>
      </w:r>
      <w:proofErr w:type="spellStart"/>
      <w:r w:rsidR="00192F2A" w:rsidRPr="00192F2A">
        <w:rPr>
          <w:rFonts w:ascii="Times New Roman" w:hAnsi="Times New Roman"/>
          <w:kern w:val="36"/>
          <w:bdr w:val="none" w:sz="0" w:space="0" w:color="auto" w:frame="1"/>
          <w:lang w:eastAsia="ru-RU"/>
        </w:rPr>
        <w:t>Пірацетам</w:t>
      </w:r>
      <w:proofErr w:type="spellEnd"/>
      <w:r w:rsidR="00192F2A" w:rsidRPr="00192F2A">
        <w:rPr>
          <w:rFonts w:ascii="Times New Roman" w:hAnsi="Times New Roman"/>
          <w:kern w:val="36"/>
          <w:bdr w:val="none" w:sz="0" w:space="0" w:color="auto" w:frame="1"/>
          <w:lang w:eastAsia="ru-RU"/>
        </w:rPr>
        <w:t xml:space="preserve"> таблетки, вкриті оболонкою, по 200 мг №60 </w:t>
      </w:r>
      <w:r w:rsidR="00192F2A" w:rsidRPr="00192F2A">
        <w:rPr>
          <w:rFonts w:ascii="Times New Roman" w:hAnsi="Times New Roman"/>
        </w:rPr>
        <w:t xml:space="preserve">(МНН: </w:t>
      </w:r>
      <w:r w:rsidR="00192F2A" w:rsidRPr="00192F2A">
        <w:rPr>
          <w:rFonts w:ascii="Times New Roman" w:hAnsi="Times New Roman"/>
          <w:lang w:val="en-US"/>
        </w:rPr>
        <w:t>p</w:t>
      </w:r>
      <w:proofErr w:type="spellStart"/>
      <w:r w:rsidR="00192F2A" w:rsidRPr="00192F2A">
        <w:rPr>
          <w:rFonts w:ascii="Times New Roman" w:hAnsi="Times New Roman"/>
        </w:rPr>
        <w:t>iracetam</w:t>
      </w:r>
      <w:proofErr w:type="spellEnd"/>
      <w:r w:rsidR="00192F2A" w:rsidRPr="00192F2A">
        <w:rPr>
          <w:rFonts w:ascii="Times New Roman" w:hAnsi="Times New Roman"/>
        </w:rPr>
        <w:t>)</w:t>
      </w:r>
      <w:r w:rsidR="00192F2A" w:rsidRPr="00192F2A">
        <w:rPr>
          <w:rFonts w:ascii="Times New Roman" w:hAnsi="Times New Roman"/>
          <w:kern w:val="36"/>
          <w:bdr w:val="none" w:sz="0" w:space="0" w:color="auto" w:frame="1"/>
          <w:lang w:eastAsia="ru-RU"/>
        </w:rPr>
        <w:t xml:space="preserve">, </w:t>
      </w:r>
      <w:proofErr w:type="spellStart"/>
      <w:r w:rsidR="00192F2A" w:rsidRPr="00192F2A">
        <w:rPr>
          <w:rFonts w:ascii="Times New Roman" w:hAnsi="Times New Roman"/>
          <w:kern w:val="36"/>
          <w:bdr w:val="none" w:sz="0" w:space="0" w:color="auto" w:frame="1"/>
          <w:lang w:eastAsia="ru-RU"/>
        </w:rPr>
        <w:t>Силімарин</w:t>
      </w:r>
      <w:proofErr w:type="spellEnd"/>
      <w:r w:rsidR="00192F2A" w:rsidRPr="00192F2A">
        <w:rPr>
          <w:rFonts w:ascii="Times New Roman" w:hAnsi="Times New Roman"/>
          <w:kern w:val="36"/>
          <w:bdr w:val="none" w:sz="0" w:space="0" w:color="auto" w:frame="1"/>
          <w:lang w:eastAsia="ru-RU"/>
        </w:rPr>
        <w:t xml:space="preserve">,таблетки, вкриті оболонкою, по 22,5мг </w:t>
      </w:r>
      <w:r w:rsidR="00192F2A" w:rsidRPr="00192F2A">
        <w:rPr>
          <w:rFonts w:ascii="Times New Roman" w:hAnsi="Times New Roman"/>
        </w:rPr>
        <w:t xml:space="preserve">(МНН: </w:t>
      </w:r>
      <w:proofErr w:type="spellStart"/>
      <w:r w:rsidR="00192F2A" w:rsidRPr="00192F2A">
        <w:rPr>
          <w:rFonts w:ascii="Times New Roman" w:hAnsi="Times New Roman"/>
        </w:rPr>
        <w:t>silymarin</w:t>
      </w:r>
      <w:proofErr w:type="spellEnd"/>
      <w:r w:rsidR="00192F2A" w:rsidRPr="00192F2A">
        <w:rPr>
          <w:rFonts w:ascii="Times New Roman" w:hAnsi="Times New Roman"/>
        </w:rPr>
        <w:t>)</w:t>
      </w:r>
      <w:r w:rsidR="00192F2A" w:rsidRPr="00192F2A">
        <w:rPr>
          <w:rFonts w:ascii="Times New Roman" w:hAnsi="Times New Roman"/>
          <w:kern w:val="36"/>
          <w:bdr w:val="none" w:sz="0" w:space="0" w:color="auto" w:frame="1"/>
          <w:lang w:eastAsia="ru-RU"/>
        </w:rPr>
        <w:t xml:space="preserve">, </w:t>
      </w:r>
      <w:proofErr w:type="spellStart"/>
      <w:r w:rsidR="00192F2A" w:rsidRPr="00192F2A">
        <w:rPr>
          <w:rFonts w:ascii="Times New Roman" w:hAnsi="Times New Roman"/>
          <w:kern w:val="36"/>
          <w:bdr w:val="none" w:sz="0" w:space="0" w:color="auto" w:frame="1"/>
          <w:lang w:eastAsia="ru-RU"/>
        </w:rPr>
        <w:t>Диклофенак</w:t>
      </w:r>
      <w:proofErr w:type="spellEnd"/>
      <w:r w:rsidR="00192F2A" w:rsidRPr="00192F2A">
        <w:rPr>
          <w:rFonts w:ascii="Times New Roman" w:hAnsi="Times New Roman"/>
          <w:kern w:val="36"/>
          <w:bdr w:val="none" w:sz="0" w:space="0" w:color="auto" w:frame="1"/>
          <w:lang w:eastAsia="ru-RU"/>
        </w:rPr>
        <w:t xml:space="preserve"> капсули 75 мг, № 20 </w:t>
      </w:r>
      <w:r w:rsidR="00192F2A" w:rsidRPr="00192F2A">
        <w:rPr>
          <w:rFonts w:ascii="Times New Roman" w:hAnsi="Times New Roman"/>
        </w:rPr>
        <w:t xml:space="preserve">(МНН: </w:t>
      </w:r>
      <w:proofErr w:type="spellStart"/>
      <w:r w:rsidR="00192F2A" w:rsidRPr="00192F2A">
        <w:rPr>
          <w:rFonts w:ascii="Times New Roman" w:hAnsi="Times New Roman"/>
          <w:shd w:val="clear" w:color="auto" w:fill="FDFEFD"/>
        </w:rPr>
        <w:t>Diclofenac</w:t>
      </w:r>
      <w:proofErr w:type="spellEnd"/>
      <w:r w:rsidR="00192F2A" w:rsidRPr="00192F2A">
        <w:rPr>
          <w:rFonts w:ascii="Times New Roman" w:hAnsi="Times New Roman"/>
        </w:rPr>
        <w:t>)</w:t>
      </w:r>
      <w:r w:rsidR="00192F2A" w:rsidRPr="00192F2A">
        <w:rPr>
          <w:rFonts w:ascii="Times New Roman" w:hAnsi="Times New Roman"/>
          <w:kern w:val="36"/>
          <w:bdr w:val="none" w:sz="0" w:space="0" w:color="auto" w:frame="1"/>
          <w:lang w:eastAsia="ru-RU"/>
        </w:rPr>
        <w:t xml:space="preserve">, </w:t>
      </w:r>
      <w:proofErr w:type="spellStart"/>
      <w:r w:rsidR="00192F2A" w:rsidRPr="00192F2A">
        <w:rPr>
          <w:rFonts w:ascii="Times New Roman" w:hAnsi="Times New Roman"/>
          <w:kern w:val="36"/>
          <w:bdr w:val="none" w:sz="0" w:space="0" w:color="auto" w:frame="1"/>
          <w:lang w:eastAsia="ru-RU"/>
        </w:rPr>
        <w:t>Фуросемід</w:t>
      </w:r>
      <w:proofErr w:type="spellEnd"/>
      <w:r w:rsidR="00192F2A" w:rsidRPr="00192F2A">
        <w:rPr>
          <w:rFonts w:ascii="Times New Roman" w:hAnsi="Times New Roman"/>
          <w:kern w:val="36"/>
          <w:bdr w:val="none" w:sz="0" w:space="0" w:color="auto" w:frame="1"/>
          <w:lang w:eastAsia="ru-RU"/>
        </w:rPr>
        <w:t>,розчин для ін'єкцій 10мг/</w:t>
      </w:r>
      <w:proofErr w:type="spellStart"/>
      <w:r w:rsidR="00192F2A" w:rsidRPr="00192F2A">
        <w:rPr>
          <w:rFonts w:ascii="Times New Roman" w:hAnsi="Times New Roman"/>
          <w:kern w:val="36"/>
          <w:bdr w:val="none" w:sz="0" w:space="0" w:color="auto" w:frame="1"/>
          <w:lang w:eastAsia="ru-RU"/>
        </w:rPr>
        <w:t>мл</w:t>
      </w:r>
      <w:proofErr w:type="spellEnd"/>
      <w:r w:rsidR="00192F2A" w:rsidRPr="00192F2A">
        <w:rPr>
          <w:rFonts w:ascii="Times New Roman" w:hAnsi="Times New Roman"/>
          <w:kern w:val="36"/>
          <w:bdr w:val="none" w:sz="0" w:space="0" w:color="auto" w:frame="1"/>
          <w:lang w:eastAsia="ru-RU"/>
        </w:rPr>
        <w:t xml:space="preserve"> ампули №10 </w:t>
      </w:r>
      <w:r w:rsidR="00192F2A" w:rsidRPr="00192F2A">
        <w:rPr>
          <w:rFonts w:ascii="Times New Roman" w:hAnsi="Times New Roman"/>
        </w:rPr>
        <w:t xml:space="preserve">(МНН: </w:t>
      </w:r>
      <w:proofErr w:type="spellStart"/>
      <w:r w:rsidR="00192F2A" w:rsidRPr="00192F2A">
        <w:rPr>
          <w:rFonts w:ascii="Times New Roman" w:hAnsi="Times New Roman"/>
        </w:rPr>
        <w:t>furosemide</w:t>
      </w:r>
      <w:proofErr w:type="spellEnd"/>
      <w:r w:rsidR="00192F2A" w:rsidRPr="00192F2A">
        <w:rPr>
          <w:rFonts w:ascii="Times New Roman" w:hAnsi="Times New Roman"/>
        </w:rPr>
        <w:t>)</w:t>
      </w:r>
      <w:r w:rsidR="00192F2A" w:rsidRPr="00192F2A">
        <w:rPr>
          <w:rFonts w:ascii="Times New Roman" w:hAnsi="Times New Roman"/>
          <w:kern w:val="36"/>
          <w:bdr w:val="none" w:sz="0" w:space="0" w:color="auto" w:frame="1"/>
          <w:lang w:eastAsia="ru-RU"/>
        </w:rPr>
        <w:t xml:space="preserve">, </w:t>
      </w:r>
      <w:proofErr w:type="spellStart"/>
      <w:r w:rsidR="00192F2A" w:rsidRPr="00192F2A">
        <w:rPr>
          <w:rFonts w:ascii="Times New Roman" w:hAnsi="Times New Roman"/>
          <w:kern w:val="36"/>
          <w:bdr w:val="none" w:sz="0" w:space="0" w:color="auto" w:frame="1"/>
          <w:lang w:eastAsia="ru-RU"/>
        </w:rPr>
        <w:t>Мелоксикам</w:t>
      </w:r>
      <w:proofErr w:type="spellEnd"/>
      <w:r w:rsidR="00192F2A" w:rsidRPr="00192F2A">
        <w:rPr>
          <w:rFonts w:ascii="Times New Roman" w:hAnsi="Times New Roman"/>
          <w:kern w:val="36"/>
          <w:bdr w:val="none" w:sz="0" w:space="0" w:color="auto" w:frame="1"/>
          <w:lang w:eastAsia="ru-RU"/>
        </w:rPr>
        <w:t xml:space="preserve"> розчин для ін'єкцій 10 мг/</w:t>
      </w:r>
      <w:proofErr w:type="spellStart"/>
      <w:r w:rsidR="00192F2A" w:rsidRPr="00192F2A">
        <w:rPr>
          <w:rFonts w:ascii="Times New Roman" w:hAnsi="Times New Roman"/>
          <w:kern w:val="36"/>
          <w:bdr w:val="none" w:sz="0" w:space="0" w:color="auto" w:frame="1"/>
          <w:lang w:eastAsia="ru-RU"/>
        </w:rPr>
        <w:t>мл</w:t>
      </w:r>
      <w:proofErr w:type="spellEnd"/>
      <w:r w:rsidR="00192F2A" w:rsidRPr="00192F2A">
        <w:rPr>
          <w:rFonts w:ascii="Times New Roman" w:hAnsi="Times New Roman"/>
          <w:kern w:val="36"/>
          <w:bdr w:val="none" w:sz="0" w:space="0" w:color="auto" w:frame="1"/>
          <w:lang w:eastAsia="ru-RU"/>
        </w:rPr>
        <w:t xml:space="preserve"> по 1,5 </w:t>
      </w:r>
      <w:proofErr w:type="spellStart"/>
      <w:r w:rsidR="00192F2A" w:rsidRPr="00192F2A">
        <w:rPr>
          <w:rFonts w:ascii="Times New Roman" w:hAnsi="Times New Roman"/>
          <w:kern w:val="36"/>
          <w:bdr w:val="none" w:sz="0" w:space="0" w:color="auto" w:frame="1"/>
          <w:lang w:eastAsia="ru-RU"/>
        </w:rPr>
        <w:t>мл</w:t>
      </w:r>
      <w:proofErr w:type="spellEnd"/>
      <w:r w:rsidR="00192F2A" w:rsidRPr="00192F2A">
        <w:rPr>
          <w:rFonts w:ascii="Times New Roman" w:hAnsi="Times New Roman"/>
          <w:kern w:val="36"/>
          <w:bdr w:val="none" w:sz="0" w:space="0" w:color="auto" w:frame="1"/>
          <w:lang w:eastAsia="ru-RU"/>
        </w:rPr>
        <w:t xml:space="preserve"> </w:t>
      </w:r>
      <w:r w:rsidR="00192F2A" w:rsidRPr="00192F2A">
        <w:rPr>
          <w:rFonts w:ascii="Times New Roman" w:hAnsi="Times New Roman"/>
        </w:rPr>
        <w:t xml:space="preserve">(МНН: </w:t>
      </w:r>
      <w:proofErr w:type="spellStart"/>
      <w:r w:rsidR="00192F2A" w:rsidRPr="00192F2A">
        <w:rPr>
          <w:rFonts w:ascii="Times New Roman" w:hAnsi="Times New Roman"/>
        </w:rPr>
        <w:t>meloxicam</w:t>
      </w:r>
      <w:proofErr w:type="spellEnd"/>
      <w:r w:rsidR="00192F2A" w:rsidRPr="00192F2A">
        <w:rPr>
          <w:rFonts w:ascii="Times New Roman" w:hAnsi="Times New Roman"/>
        </w:rPr>
        <w:t>)</w:t>
      </w:r>
      <w:r w:rsidR="00192F2A" w:rsidRPr="00192F2A">
        <w:rPr>
          <w:rFonts w:ascii="Times New Roman" w:hAnsi="Times New Roman"/>
          <w:kern w:val="36"/>
          <w:bdr w:val="none" w:sz="0" w:space="0" w:color="auto" w:frame="1"/>
          <w:lang w:eastAsia="ru-RU"/>
        </w:rPr>
        <w:t xml:space="preserve">, </w:t>
      </w:r>
      <w:proofErr w:type="spellStart"/>
      <w:r w:rsidR="00192F2A" w:rsidRPr="00192F2A">
        <w:rPr>
          <w:rFonts w:ascii="Times New Roman" w:hAnsi="Times New Roman"/>
          <w:kern w:val="36"/>
          <w:bdr w:val="none" w:sz="0" w:space="0" w:color="auto" w:frame="1"/>
          <w:lang w:eastAsia="ru-RU"/>
        </w:rPr>
        <w:t>Декаметоксин</w:t>
      </w:r>
      <w:proofErr w:type="spellEnd"/>
      <w:r w:rsidR="00192F2A" w:rsidRPr="00192F2A">
        <w:rPr>
          <w:rFonts w:ascii="Times New Roman" w:hAnsi="Times New Roman"/>
          <w:kern w:val="36"/>
          <w:bdr w:val="none" w:sz="0" w:space="0" w:color="auto" w:frame="1"/>
          <w:lang w:eastAsia="ru-RU"/>
        </w:rPr>
        <w:t xml:space="preserve">, таблетки, по 0,2 мг </w:t>
      </w:r>
      <w:r w:rsidR="00192F2A" w:rsidRPr="00192F2A">
        <w:rPr>
          <w:rFonts w:ascii="Times New Roman" w:hAnsi="Times New Roman"/>
        </w:rPr>
        <w:t xml:space="preserve">(МНН: </w:t>
      </w:r>
      <w:proofErr w:type="spellStart"/>
      <w:r w:rsidR="00192F2A" w:rsidRPr="00192F2A">
        <w:rPr>
          <w:rFonts w:ascii="Times New Roman" w:hAnsi="Times New Roman"/>
        </w:rPr>
        <w:t>decamethoxine</w:t>
      </w:r>
      <w:proofErr w:type="spellEnd"/>
      <w:r w:rsidR="00192F2A" w:rsidRPr="00192F2A">
        <w:rPr>
          <w:rFonts w:ascii="Times New Roman" w:hAnsi="Times New Roman"/>
        </w:rPr>
        <w:t>)</w:t>
      </w:r>
      <w:r w:rsidR="00192F2A" w:rsidRPr="00192F2A">
        <w:rPr>
          <w:rFonts w:ascii="Times New Roman" w:hAnsi="Times New Roman"/>
          <w:kern w:val="36"/>
          <w:bdr w:val="none" w:sz="0" w:space="0" w:color="auto" w:frame="1"/>
          <w:lang w:eastAsia="ru-RU"/>
        </w:rPr>
        <w:t xml:space="preserve">, </w:t>
      </w:r>
      <w:proofErr w:type="spellStart"/>
      <w:r w:rsidR="00192F2A" w:rsidRPr="00192F2A">
        <w:rPr>
          <w:rFonts w:ascii="Times New Roman" w:hAnsi="Times New Roman"/>
          <w:kern w:val="36"/>
          <w:bdr w:val="none" w:sz="0" w:space="0" w:color="auto" w:frame="1"/>
          <w:lang w:eastAsia="ru-RU"/>
        </w:rPr>
        <w:t>Трифлуоперазин</w:t>
      </w:r>
      <w:proofErr w:type="spellEnd"/>
      <w:r w:rsidR="00192F2A" w:rsidRPr="00192F2A">
        <w:rPr>
          <w:rFonts w:ascii="Times New Roman" w:hAnsi="Times New Roman"/>
          <w:kern w:val="36"/>
          <w:bdr w:val="none" w:sz="0" w:space="0" w:color="auto" w:frame="1"/>
          <w:lang w:eastAsia="ru-RU"/>
        </w:rPr>
        <w:t xml:space="preserve"> таблетки, вкриті плівковою оболонкою по 5 мг №50 </w:t>
      </w:r>
      <w:r w:rsidR="00192F2A" w:rsidRPr="00192F2A">
        <w:rPr>
          <w:rFonts w:ascii="Times New Roman" w:hAnsi="Times New Roman"/>
        </w:rPr>
        <w:t xml:space="preserve">(МНН: </w:t>
      </w:r>
      <w:proofErr w:type="spellStart"/>
      <w:r w:rsidR="00192F2A" w:rsidRPr="00192F2A">
        <w:rPr>
          <w:rFonts w:ascii="Times New Roman" w:hAnsi="Times New Roman"/>
        </w:rPr>
        <w:t>trifluoperazine</w:t>
      </w:r>
      <w:proofErr w:type="spellEnd"/>
      <w:r w:rsidR="00192F2A" w:rsidRPr="00192F2A">
        <w:rPr>
          <w:rFonts w:ascii="Times New Roman" w:hAnsi="Times New Roman"/>
        </w:rPr>
        <w:t>)</w:t>
      </w:r>
      <w:r w:rsidR="00192F2A" w:rsidRPr="00192F2A">
        <w:rPr>
          <w:rFonts w:ascii="Times New Roman" w:hAnsi="Times New Roman"/>
          <w:kern w:val="36"/>
          <w:bdr w:val="none" w:sz="0" w:space="0" w:color="auto" w:frame="1"/>
          <w:lang w:eastAsia="ru-RU"/>
        </w:rPr>
        <w:t>, Платифілін розчин для ін'єкцій, 2 мг/</w:t>
      </w:r>
      <w:proofErr w:type="spellStart"/>
      <w:r w:rsidR="00192F2A" w:rsidRPr="00192F2A">
        <w:rPr>
          <w:rFonts w:ascii="Times New Roman" w:hAnsi="Times New Roman"/>
          <w:kern w:val="36"/>
          <w:bdr w:val="none" w:sz="0" w:space="0" w:color="auto" w:frame="1"/>
          <w:lang w:eastAsia="ru-RU"/>
        </w:rPr>
        <w:t>мл</w:t>
      </w:r>
      <w:proofErr w:type="spellEnd"/>
      <w:r w:rsidR="00192F2A" w:rsidRPr="00192F2A">
        <w:rPr>
          <w:rFonts w:ascii="Times New Roman" w:hAnsi="Times New Roman"/>
          <w:kern w:val="36"/>
          <w:bdr w:val="none" w:sz="0" w:space="0" w:color="auto" w:frame="1"/>
          <w:lang w:eastAsia="ru-RU"/>
        </w:rPr>
        <w:t xml:space="preserve">, по 1 </w:t>
      </w:r>
      <w:proofErr w:type="spellStart"/>
      <w:r w:rsidR="00192F2A" w:rsidRPr="00192F2A">
        <w:rPr>
          <w:rFonts w:ascii="Times New Roman" w:hAnsi="Times New Roman"/>
          <w:kern w:val="36"/>
          <w:bdr w:val="none" w:sz="0" w:space="0" w:color="auto" w:frame="1"/>
          <w:lang w:eastAsia="ru-RU"/>
        </w:rPr>
        <w:t>мл</w:t>
      </w:r>
      <w:proofErr w:type="spellEnd"/>
      <w:r w:rsidR="00192F2A" w:rsidRPr="00192F2A">
        <w:rPr>
          <w:rFonts w:ascii="Times New Roman" w:hAnsi="Times New Roman"/>
          <w:kern w:val="36"/>
          <w:bdr w:val="none" w:sz="0" w:space="0" w:color="auto" w:frame="1"/>
          <w:lang w:eastAsia="ru-RU"/>
        </w:rPr>
        <w:t xml:space="preserve"> №10 </w:t>
      </w:r>
      <w:r w:rsidR="00192F2A" w:rsidRPr="00192F2A">
        <w:rPr>
          <w:rFonts w:ascii="Times New Roman" w:hAnsi="Times New Roman"/>
        </w:rPr>
        <w:t xml:space="preserve">(МНН: </w:t>
      </w:r>
      <w:proofErr w:type="spellStart"/>
      <w:r w:rsidR="00192F2A" w:rsidRPr="00192F2A">
        <w:rPr>
          <w:rFonts w:ascii="Times New Roman" w:hAnsi="Times New Roman"/>
        </w:rPr>
        <w:t>platyphylline</w:t>
      </w:r>
      <w:proofErr w:type="spellEnd"/>
      <w:r w:rsidR="00192F2A" w:rsidRPr="00192F2A">
        <w:rPr>
          <w:rFonts w:ascii="Times New Roman" w:hAnsi="Times New Roman"/>
        </w:rPr>
        <w:t>)</w:t>
      </w:r>
      <w:r w:rsidR="00192F2A" w:rsidRPr="00192F2A">
        <w:rPr>
          <w:rFonts w:ascii="Times New Roman" w:hAnsi="Times New Roman"/>
          <w:kern w:val="36"/>
          <w:bdr w:val="none" w:sz="0" w:space="0" w:color="auto" w:frame="1"/>
          <w:lang w:eastAsia="ru-RU"/>
        </w:rPr>
        <w:t>, Папаверин,розчин для ін'єкцій, 20 мг/</w:t>
      </w:r>
      <w:proofErr w:type="spellStart"/>
      <w:r w:rsidR="00192F2A" w:rsidRPr="00192F2A">
        <w:rPr>
          <w:rFonts w:ascii="Times New Roman" w:hAnsi="Times New Roman"/>
          <w:kern w:val="36"/>
          <w:bdr w:val="none" w:sz="0" w:space="0" w:color="auto" w:frame="1"/>
          <w:lang w:eastAsia="ru-RU"/>
        </w:rPr>
        <w:t>мл</w:t>
      </w:r>
      <w:proofErr w:type="spellEnd"/>
      <w:r w:rsidR="00192F2A" w:rsidRPr="00192F2A">
        <w:rPr>
          <w:rFonts w:ascii="Times New Roman" w:hAnsi="Times New Roman"/>
          <w:kern w:val="36"/>
          <w:bdr w:val="none" w:sz="0" w:space="0" w:color="auto" w:frame="1"/>
          <w:lang w:eastAsia="ru-RU"/>
        </w:rPr>
        <w:t xml:space="preserve"> по 2 </w:t>
      </w:r>
      <w:proofErr w:type="spellStart"/>
      <w:r w:rsidR="00192F2A" w:rsidRPr="00192F2A">
        <w:rPr>
          <w:rFonts w:ascii="Times New Roman" w:hAnsi="Times New Roman"/>
          <w:kern w:val="36"/>
          <w:bdr w:val="none" w:sz="0" w:space="0" w:color="auto" w:frame="1"/>
          <w:lang w:eastAsia="ru-RU"/>
        </w:rPr>
        <w:t>мл</w:t>
      </w:r>
      <w:proofErr w:type="spellEnd"/>
      <w:r w:rsidR="00192F2A" w:rsidRPr="00192F2A">
        <w:rPr>
          <w:rFonts w:ascii="Times New Roman" w:hAnsi="Times New Roman"/>
          <w:kern w:val="36"/>
          <w:bdr w:val="none" w:sz="0" w:space="0" w:color="auto" w:frame="1"/>
          <w:lang w:eastAsia="ru-RU"/>
        </w:rPr>
        <w:t xml:space="preserve"> №10 </w:t>
      </w:r>
      <w:r w:rsidR="00192F2A" w:rsidRPr="00192F2A">
        <w:rPr>
          <w:rFonts w:ascii="Times New Roman" w:hAnsi="Times New Roman"/>
        </w:rPr>
        <w:t xml:space="preserve">(МНН: </w:t>
      </w:r>
      <w:proofErr w:type="spellStart"/>
      <w:r w:rsidR="00192F2A" w:rsidRPr="00192F2A">
        <w:rPr>
          <w:rFonts w:ascii="Times New Roman" w:hAnsi="Times New Roman"/>
        </w:rPr>
        <w:t>papaverine</w:t>
      </w:r>
      <w:proofErr w:type="spellEnd"/>
      <w:r w:rsidR="00192F2A" w:rsidRPr="00192F2A">
        <w:rPr>
          <w:rFonts w:ascii="Times New Roman" w:hAnsi="Times New Roman"/>
        </w:rPr>
        <w:t>)</w:t>
      </w:r>
      <w:r w:rsidR="00192F2A" w:rsidRPr="00192F2A">
        <w:rPr>
          <w:rFonts w:ascii="Times New Roman" w:hAnsi="Times New Roman"/>
          <w:kern w:val="36"/>
          <w:bdr w:val="none" w:sz="0" w:space="0" w:color="auto" w:frame="1"/>
          <w:lang w:eastAsia="ru-RU"/>
        </w:rPr>
        <w:t xml:space="preserve">, Нітрогліцерин таблетки </w:t>
      </w:r>
      <w:proofErr w:type="spellStart"/>
      <w:r w:rsidR="00192F2A" w:rsidRPr="00192F2A">
        <w:rPr>
          <w:rFonts w:ascii="Times New Roman" w:hAnsi="Times New Roman"/>
          <w:kern w:val="36"/>
          <w:bdr w:val="none" w:sz="0" w:space="0" w:color="auto" w:frame="1"/>
          <w:lang w:eastAsia="ru-RU"/>
        </w:rPr>
        <w:t>сублінгвальні</w:t>
      </w:r>
      <w:proofErr w:type="spellEnd"/>
      <w:r w:rsidR="00192F2A" w:rsidRPr="00192F2A">
        <w:rPr>
          <w:rFonts w:ascii="Times New Roman" w:hAnsi="Times New Roman"/>
          <w:kern w:val="36"/>
          <w:bdr w:val="none" w:sz="0" w:space="0" w:color="auto" w:frame="1"/>
          <w:lang w:eastAsia="ru-RU"/>
        </w:rPr>
        <w:t xml:space="preserve"> по 0,5 мг по 40 таблеток </w:t>
      </w:r>
      <w:r w:rsidR="00192F2A" w:rsidRPr="00192F2A">
        <w:rPr>
          <w:rFonts w:ascii="Times New Roman" w:hAnsi="Times New Roman"/>
        </w:rPr>
        <w:t xml:space="preserve">(МНН: </w:t>
      </w:r>
      <w:proofErr w:type="spellStart"/>
      <w:r w:rsidR="00192F2A" w:rsidRPr="00192F2A">
        <w:rPr>
          <w:rFonts w:ascii="Times New Roman" w:hAnsi="Times New Roman"/>
        </w:rPr>
        <w:t>glyceryl</w:t>
      </w:r>
      <w:proofErr w:type="spellEnd"/>
      <w:r w:rsidR="00192F2A" w:rsidRPr="00192F2A">
        <w:rPr>
          <w:rFonts w:ascii="Times New Roman" w:hAnsi="Times New Roman"/>
        </w:rPr>
        <w:t xml:space="preserve"> </w:t>
      </w:r>
      <w:proofErr w:type="spellStart"/>
      <w:r w:rsidR="00192F2A" w:rsidRPr="00192F2A">
        <w:rPr>
          <w:rFonts w:ascii="Times New Roman" w:hAnsi="Times New Roman"/>
        </w:rPr>
        <w:t>trinitrate</w:t>
      </w:r>
      <w:proofErr w:type="spellEnd"/>
      <w:r w:rsidR="00192F2A" w:rsidRPr="00192F2A">
        <w:rPr>
          <w:rFonts w:ascii="Times New Roman" w:hAnsi="Times New Roman"/>
        </w:rPr>
        <w:t>)</w:t>
      </w:r>
      <w:r w:rsidR="00192F2A" w:rsidRPr="00192F2A">
        <w:rPr>
          <w:rFonts w:ascii="Times New Roman" w:hAnsi="Times New Roman"/>
          <w:kern w:val="36"/>
          <w:bdr w:val="none" w:sz="0" w:space="0" w:color="auto" w:frame="1"/>
          <w:lang w:eastAsia="ru-RU"/>
        </w:rPr>
        <w:t xml:space="preserve">, </w:t>
      </w:r>
      <w:proofErr w:type="spellStart"/>
      <w:r w:rsidR="00192F2A" w:rsidRPr="00192F2A">
        <w:rPr>
          <w:rFonts w:ascii="Times New Roman" w:hAnsi="Times New Roman"/>
          <w:kern w:val="36"/>
          <w:bdr w:val="none" w:sz="0" w:space="0" w:color="auto" w:frame="1"/>
          <w:lang w:eastAsia="ru-RU"/>
        </w:rPr>
        <w:t>Німесулід</w:t>
      </w:r>
      <w:proofErr w:type="spellEnd"/>
      <w:r w:rsidR="00192F2A" w:rsidRPr="00192F2A">
        <w:rPr>
          <w:rFonts w:ascii="Times New Roman" w:hAnsi="Times New Roman"/>
          <w:kern w:val="36"/>
          <w:bdr w:val="none" w:sz="0" w:space="0" w:color="auto" w:frame="1"/>
          <w:lang w:eastAsia="ru-RU"/>
        </w:rPr>
        <w:t xml:space="preserve"> таблетки по 100 мг №30 </w:t>
      </w:r>
      <w:r w:rsidR="00192F2A" w:rsidRPr="00192F2A">
        <w:rPr>
          <w:rFonts w:ascii="Times New Roman" w:hAnsi="Times New Roman"/>
        </w:rPr>
        <w:t xml:space="preserve">(МНН: </w:t>
      </w:r>
      <w:proofErr w:type="spellStart"/>
      <w:r w:rsidR="00192F2A" w:rsidRPr="00192F2A">
        <w:rPr>
          <w:rFonts w:ascii="Times New Roman" w:hAnsi="Times New Roman"/>
        </w:rPr>
        <w:t>nimesulide</w:t>
      </w:r>
      <w:proofErr w:type="spellEnd"/>
      <w:r w:rsidR="00192F2A" w:rsidRPr="00192F2A">
        <w:rPr>
          <w:rFonts w:ascii="Times New Roman" w:hAnsi="Times New Roman"/>
        </w:rPr>
        <w:t>)</w:t>
      </w:r>
      <w:r w:rsidR="00192F2A" w:rsidRPr="00192F2A">
        <w:rPr>
          <w:rFonts w:ascii="Times New Roman" w:hAnsi="Times New Roman"/>
          <w:kern w:val="36"/>
          <w:bdr w:val="none" w:sz="0" w:space="0" w:color="auto" w:frame="1"/>
          <w:lang w:eastAsia="ru-RU"/>
        </w:rPr>
        <w:t xml:space="preserve">, Ністатин, таблетки, по 500000 ОД </w:t>
      </w:r>
      <w:r w:rsidR="00192F2A" w:rsidRPr="00192F2A">
        <w:rPr>
          <w:rFonts w:ascii="Times New Roman" w:hAnsi="Times New Roman"/>
        </w:rPr>
        <w:t xml:space="preserve">(МНН: </w:t>
      </w:r>
      <w:proofErr w:type="spellStart"/>
      <w:r w:rsidR="00192F2A" w:rsidRPr="00192F2A">
        <w:rPr>
          <w:rFonts w:ascii="Times New Roman" w:hAnsi="Times New Roman"/>
        </w:rPr>
        <w:t>nystatin</w:t>
      </w:r>
      <w:proofErr w:type="spellEnd"/>
      <w:r w:rsidR="00192F2A" w:rsidRPr="00192F2A">
        <w:rPr>
          <w:rFonts w:ascii="Times New Roman" w:hAnsi="Times New Roman"/>
        </w:rPr>
        <w:t>)</w:t>
      </w:r>
      <w:r w:rsidR="00192F2A" w:rsidRPr="00192F2A">
        <w:rPr>
          <w:rFonts w:ascii="Times New Roman" w:hAnsi="Times New Roman"/>
          <w:kern w:val="36"/>
          <w:bdr w:val="none" w:sz="0" w:space="0" w:color="auto" w:frame="1"/>
          <w:lang w:eastAsia="ru-RU"/>
        </w:rPr>
        <w:t xml:space="preserve">, </w:t>
      </w:r>
      <w:proofErr w:type="spellStart"/>
      <w:r w:rsidR="00192F2A" w:rsidRPr="00192F2A">
        <w:rPr>
          <w:rFonts w:ascii="Times New Roman" w:hAnsi="Times New Roman"/>
          <w:kern w:val="36"/>
          <w:bdr w:val="none" w:sz="0" w:space="0" w:color="auto" w:frame="1"/>
          <w:lang w:eastAsia="ru-RU"/>
        </w:rPr>
        <w:t>Лоперамід</w:t>
      </w:r>
      <w:proofErr w:type="spellEnd"/>
      <w:r w:rsidR="00192F2A" w:rsidRPr="00192F2A">
        <w:rPr>
          <w:rFonts w:ascii="Times New Roman" w:hAnsi="Times New Roman"/>
          <w:kern w:val="36"/>
          <w:bdr w:val="none" w:sz="0" w:space="0" w:color="auto" w:frame="1"/>
          <w:lang w:eastAsia="ru-RU"/>
        </w:rPr>
        <w:t xml:space="preserve"> таблетки/капсули по 2 мг </w:t>
      </w:r>
      <w:r w:rsidR="00192F2A" w:rsidRPr="00192F2A">
        <w:rPr>
          <w:rFonts w:ascii="Times New Roman" w:hAnsi="Times New Roman"/>
        </w:rPr>
        <w:t xml:space="preserve">(МНН: </w:t>
      </w:r>
      <w:proofErr w:type="spellStart"/>
      <w:r w:rsidR="00192F2A" w:rsidRPr="00192F2A">
        <w:rPr>
          <w:rFonts w:ascii="Times New Roman" w:hAnsi="Times New Roman"/>
        </w:rPr>
        <w:t>loperamide</w:t>
      </w:r>
      <w:proofErr w:type="spellEnd"/>
      <w:r w:rsidR="00192F2A" w:rsidRPr="00192F2A">
        <w:rPr>
          <w:rFonts w:ascii="Times New Roman" w:hAnsi="Times New Roman"/>
        </w:rPr>
        <w:t>)</w:t>
      </w:r>
      <w:r w:rsidR="00192F2A" w:rsidRPr="00192F2A">
        <w:rPr>
          <w:rFonts w:ascii="Times New Roman" w:hAnsi="Times New Roman"/>
          <w:kern w:val="36"/>
          <w:bdr w:val="none" w:sz="0" w:space="0" w:color="auto" w:frame="1"/>
          <w:lang w:eastAsia="ru-RU"/>
        </w:rPr>
        <w:t xml:space="preserve">, </w:t>
      </w:r>
      <w:proofErr w:type="spellStart"/>
      <w:r w:rsidR="00192F2A" w:rsidRPr="00192F2A">
        <w:rPr>
          <w:rFonts w:ascii="Times New Roman" w:hAnsi="Times New Roman"/>
          <w:kern w:val="36"/>
          <w:bdr w:val="none" w:sz="0" w:space="0" w:color="auto" w:frame="1"/>
          <w:lang w:eastAsia="ru-RU"/>
        </w:rPr>
        <w:t>Каптоприл</w:t>
      </w:r>
      <w:proofErr w:type="spellEnd"/>
      <w:r w:rsidR="00192F2A" w:rsidRPr="00192F2A">
        <w:rPr>
          <w:rFonts w:ascii="Times New Roman" w:hAnsi="Times New Roman"/>
          <w:kern w:val="36"/>
          <w:bdr w:val="none" w:sz="0" w:space="0" w:color="auto" w:frame="1"/>
          <w:lang w:eastAsia="ru-RU"/>
        </w:rPr>
        <w:t xml:space="preserve">, таблетки по 25 мг, №20 </w:t>
      </w:r>
      <w:r w:rsidR="00192F2A" w:rsidRPr="00192F2A">
        <w:rPr>
          <w:rFonts w:ascii="Times New Roman" w:hAnsi="Times New Roman"/>
        </w:rPr>
        <w:t xml:space="preserve">(МНН: </w:t>
      </w:r>
      <w:proofErr w:type="spellStart"/>
      <w:r w:rsidR="00192F2A" w:rsidRPr="00192F2A">
        <w:rPr>
          <w:rFonts w:ascii="Times New Roman" w:hAnsi="Times New Roman"/>
        </w:rPr>
        <w:t>captopril</w:t>
      </w:r>
      <w:proofErr w:type="spellEnd"/>
      <w:r w:rsidR="00192F2A" w:rsidRPr="00192F2A">
        <w:rPr>
          <w:rFonts w:ascii="Times New Roman" w:hAnsi="Times New Roman"/>
        </w:rPr>
        <w:t>)</w:t>
      </w:r>
      <w:r w:rsidR="00192F2A" w:rsidRPr="00192F2A">
        <w:rPr>
          <w:rFonts w:ascii="Times New Roman" w:hAnsi="Times New Roman"/>
          <w:kern w:val="36"/>
          <w:bdr w:val="none" w:sz="0" w:space="0" w:color="auto" w:frame="1"/>
          <w:lang w:eastAsia="ru-RU"/>
        </w:rPr>
        <w:t xml:space="preserve">, Кальцію </w:t>
      </w:r>
      <w:proofErr w:type="spellStart"/>
      <w:r w:rsidR="00192F2A" w:rsidRPr="00192F2A">
        <w:rPr>
          <w:rFonts w:ascii="Times New Roman" w:hAnsi="Times New Roman"/>
          <w:kern w:val="36"/>
          <w:bdr w:val="none" w:sz="0" w:space="0" w:color="auto" w:frame="1"/>
          <w:lang w:eastAsia="ru-RU"/>
        </w:rPr>
        <w:t>глюконат</w:t>
      </w:r>
      <w:proofErr w:type="spellEnd"/>
      <w:r w:rsidR="00192F2A" w:rsidRPr="00192F2A">
        <w:rPr>
          <w:rFonts w:ascii="Times New Roman" w:hAnsi="Times New Roman"/>
          <w:kern w:val="36"/>
          <w:bdr w:val="none" w:sz="0" w:space="0" w:color="auto" w:frame="1"/>
          <w:lang w:eastAsia="ru-RU"/>
        </w:rPr>
        <w:t xml:space="preserve"> таблетки 500 мг №10 </w:t>
      </w:r>
      <w:r w:rsidR="00192F2A" w:rsidRPr="00192F2A">
        <w:rPr>
          <w:rFonts w:ascii="Times New Roman" w:hAnsi="Times New Roman"/>
        </w:rPr>
        <w:t xml:space="preserve">(МНН: </w:t>
      </w:r>
      <w:proofErr w:type="spellStart"/>
      <w:r w:rsidR="00192F2A" w:rsidRPr="00192F2A">
        <w:rPr>
          <w:rFonts w:ascii="Times New Roman" w:hAnsi="Times New Roman"/>
        </w:rPr>
        <w:t>calcium</w:t>
      </w:r>
      <w:proofErr w:type="spellEnd"/>
      <w:r w:rsidR="00192F2A" w:rsidRPr="00192F2A">
        <w:rPr>
          <w:rFonts w:ascii="Times New Roman" w:hAnsi="Times New Roman"/>
        </w:rPr>
        <w:t xml:space="preserve"> </w:t>
      </w:r>
      <w:proofErr w:type="spellStart"/>
      <w:r w:rsidR="00192F2A" w:rsidRPr="00192F2A">
        <w:rPr>
          <w:rFonts w:ascii="Times New Roman" w:hAnsi="Times New Roman"/>
        </w:rPr>
        <w:t>gluconate</w:t>
      </w:r>
      <w:proofErr w:type="spellEnd"/>
      <w:r w:rsidR="00192F2A" w:rsidRPr="00192F2A">
        <w:rPr>
          <w:rFonts w:ascii="Times New Roman" w:hAnsi="Times New Roman"/>
        </w:rPr>
        <w:t>)</w:t>
      </w:r>
      <w:r w:rsidR="00192F2A" w:rsidRPr="00192F2A">
        <w:rPr>
          <w:rFonts w:ascii="Times New Roman" w:hAnsi="Times New Roman"/>
          <w:kern w:val="36"/>
          <w:bdr w:val="none" w:sz="0" w:space="0" w:color="auto" w:frame="1"/>
          <w:lang w:eastAsia="ru-RU"/>
        </w:rPr>
        <w:t xml:space="preserve">, </w:t>
      </w:r>
      <w:proofErr w:type="spellStart"/>
      <w:r w:rsidR="00192F2A" w:rsidRPr="00192F2A">
        <w:rPr>
          <w:rFonts w:ascii="Times New Roman" w:hAnsi="Times New Roman"/>
          <w:kern w:val="36"/>
          <w:bdr w:val="none" w:sz="0" w:space="0" w:color="auto" w:frame="1"/>
          <w:lang w:eastAsia="ru-RU"/>
        </w:rPr>
        <w:t>Дигоксін</w:t>
      </w:r>
      <w:proofErr w:type="spellEnd"/>
      <w:r w:rsidR="00192F2A" w:rsidRPr="00192F2A">
        <w:rPr>
          <w:rFonts w:ascii="Times New Roman" w:hAnsi="Times New Roman"/>
          <w:kern w:val="36"/>
          <w:bdr w:val="none" w:sz="0" w:space="0" w:color="auto" w:frame="1"/>
          <w:lang w:eastAsia="ru-RU"/>
        </w:rPr>
        <w:t>, таблетки по 0,25 мг, № 50</w:t>
      </w:r>
      <w:r w:rsidR="00192F2A" w:rsidRPr="00192F2A">
        <w:rPr>
          <w:rFonts w:ascii="Times New Roman" w:hAnsi="Times New Roman"/>
        </w:rPr>
        <w:t xml:space="preserve">(МНН: </w:t>
      </w:r>
      <w:proofErr w:type="spellStart"/>
      <w:r w:rsidR="00192F2A" w:rsidRPr="00192F2A">
        <w:rPr>
          <w:rFonts w:ascii="Times New Roman" w:hAnsi="Times New Roman"/>
        </w:rPr>
        <w:t>digoxin</w:t>
      </w:r>
      <w:proofErr w:type="spellEnd"/>
      <w:r w:rsidR="00192F2A" w:rsidRPr="00192F2A">
        <w:rPr>
          <w:rFonts w:ascii="Times New Roman" w:hAnsi="Times New Roman"/>
        </w:rPr>
        <w:t>)</w:t>
      </w:r>
      <w:r w:rsidR="00192F2A" w:rsidRPr="00192F2A">
        <w:rPr>
          <w:rFonts w:ascii="Times New Roman" w:hAnsi="Times New Roman"/>
          <w:kern w:val="36"/>
          <w:bdr w:val="none" w:sz="0" w:space="0" w:color="auto" w:frame="1"/>
          <w:lang w:eastAsia="ru-RU"/>
        </w:rPr>
        <w:t xml:space="preserve">, Вугілля активоване таблетки по 0,25 г №10 </w:t>
      </w:r>
      <w:r w:rsidR="00192F2A" w:rsidRPr="00192F2A">
        <w:rPr>
          <w:rFonts w:ascii="Times New Roman" w:hAnsi="Times New Roman"/>
        </w:rPr>
        <w:t xml:space="preserve">(МНН: </w:t>
      </w:r>
      <w:proofErr w:type="spellStart"/>
      <w:r w:rsidR="00192F2A" w:rsidRPr="00192F2A">
        <w:rPr>
          <w:rFonts w:ascii="Times New Roman" w:hAnsi="Times New Roman"/>
        </w:rPr>
        <w:t>medicinal</w:t>
      </w:r>
      <w:proofErr w:type="spellEnd"/>
      <w:r w:rsidR="00192F2A" w:rsidRPr="00192F2A">
        <w:rPr>
          <w:rFonts w:ascii="Times New Roman" w:hAnsi="Times New Roman"/>
        </w:rPr>
        <w:t xml:space="preserve"> </w:t>
      </w:r>
      <w:proofErr w:type="spellStart"/>
      <w:r w:rsidR="00192F2A" w:rsidRPr="00192F2A">
        <w:rPr>
          <w:rFonts w:ascii="Times New Roman" w:hAnsi="Times New Roman"/>
        </w:rPr>
        <w:t>charcoal</w:t>
      </w:r>
      <w:proofErr w:type="spellEnd"/>
      <w:r w:rsidR="00192F2A" w:rsidRPr="00192F2A">
        <w:rPr>
          <w:rFonts w:ascii="Times New Roman" w:hAnsi="Times New Roman"/>
        </w:rPr>
        <w:t>)</w:t>
      </w:r>
      <w:r w:rsidR="00192F2A" w:rsidRPr="00192F2A">
        <w:rPr>
          <w:rFonts w:ascii="Times New Roman" w:hAnsi="Times New Roman"/>
          <w:kern w:val="36"/>
          <w:bdr w:val="none" w:sz="0" w:space="0" w:color="auto" w:frame="1"/>
          <w:lang w:eastAsia="ru-RU"/>
        </w:rPr>
        <w:t xml:space="preserve">, Валідол таблетки по 60 мг №10 </w:t>
      </w:r>
      <w:r w:rsidR="00192F2A" w:rsidRPr="00192F2A">
        <w:rPr>
          <w:rFonts w:ascii="Times New Roman" w:hAnsi="Times New Roman"/>
        </w:rPr>
        <w:t xml:space="preserve">(МНН: </w:t>
      </w:r>
      <w:proofErr w:type="spellStart"/>
      <w:r w:rsidR="00192F2A" w:rsidRPr="00192F2A">
        <w:rPr>
          <w:rFonts w:ascii="Times New Roman" w:hAnsi="Times New Roman"/>
        </w:rPr>
        <w:t>validol</w:t>
      </w:r>
      <w:proofErr w:type="spellEnd"/>
      <w:r w:rsidR="00192F2A" w:rsidRPr="00192F2A">
        <w:rPr>
          <w:rFonts w:ascii="Times New Roman" w:hAnsi="Times New Roman"/>
        </w:rPr>
        <w:t>)</w:t>
      </w:r>
      <w:r w:rsidR="00192F2A" w:rsidRPr="00192F2A">
        <w:rPr>
          <w:rFonts w:ascii="Times New Roman" w:hAnsi="Times New Roman"/>
          <w:kern w:val="36"/>
          <w:bdr w:val="none" w:sz="0" w:space="0" w:color="auto" w:frame="1"/>
          <w:lang w:eastAsia="ru-RU"/>
        </w:rPr>
        <w:t xml:space="preserve">, </w:t>
      </w:r>
      <w:proofErr w:type="spellStart"/>
      <w:r w:rsidR="00192F2A" w:rsidRPr="00192F2A">
        <w:rPr>
          <w:rFonts w:ascii="Times New Roman" w:hAnsi="Times New Roman"/>
          <w:kern w:val="36"/>
          <w:bdr w:val="none" w:sz="0" w:space="0" w:color="auto" w:frame="1"/>
          <w:lang w:eastAsia="ru-RU"/>
        </w:rPr>
        <w:t>Метилурацил</w:t>
      </w:r>
      <w:proofErr w:type="spellEnd"/>
      <w:r w:rsidR="00192F2A" w:rsidRPr="00192F2A">
        <w:rPr>
          <w:rFonts w:ascii="Times New Roman" w:hAnsi="Times New Roman"/>
          <w:kern w:val="36"/>
          <w:bdr w:val="none" w:sz="0" w:space="0" w:color="auto" w:frame="1"/>
          <w:lang w:eastAsia="ru-RU"/>
        </w:rPr>
        <w:t>/</w:t>
      </w:r>
      <w:proofErr w:type="spellStart"/>
      <w:r w:rsidR="00192F2A" w:rsidRPr="00192F2A">
        <w:rPr>
          <w:rFonts w:ascii="Times New Roman" w:hAnsi="Times New Roman"/>
          <w:kern w:val="36"/>
          <w:bdr w:val="none" w:sz="0" w:space="0" w:color="auto" w:frame="1"/>
          <w:lang w:eastAsia="ru-RU"/>
        </w:rPr>
        <w:t>мірамістин</w:t>
      </w:r>
      <w:proofErr w:type="spellEnd"/>
      <w:r w:rsidR="00192F2A" w:rsidRPr="00192F2A">
        <w:rPr>
          <w:rFonts w:ascii="Times New Roman" w:hAnsi="Times New Roman"/>
          <w:kern w:val="36"/>
          <w:bdr w:val="none" w:sz="0" w:space="0" w:color="auto" w:frame="1"/>
          <w:lang w:eastAsia="ru-RU"/>
        </w:rPr>
        <w:t xml:space="preserve"> мазь 30 </w:t>
      </w:r>
      <w:proofErr w:type="spellStart"/>
      <w:r w:rsidR="00192F2A" w:rsidRPr="00192F2A">
        <w:rPr>
          <w:rFonts w:ascii="Times New Roman" w:hAnsi="Times New Roman"/>
          <w:kern w:val="36"/>
          <w:bdr w:val="none" w:sz="0" w:space="0" w:color="auto" w:frame="1"/>
          <w:lang w:eastAsia="ru-RU"/>
        </w:rPr>
        <w:t>гр</w:t>
      </w:r>
      <w:proofErr w:type="spellEnd"/>
      <w:r w:rsidR="00192F2A" w:rsidRPr="00192F2A">
        <w:rPr>
          <w:rFonts w:ascii="Times New Roman" w:hAnsi="Times New Roman"/>
          <w:kern w:val="36"/>
          <w:bdr w:val="none" w:sz="0" w:space="0" w:color="auto" w:frame="1"/>
          <w:lang w:eastAsia="ru-RU"/>
        </w:rPr>
        <w:t xml:space="preserve"> </w:t>
      </w:r>
      <w:r w:rsidR="00192F2A" w:rsidRPr="00192F2A">
        <w:rPr>
          <w:rFonts w:ascii="Times New Roman" w:hAnsi="Times New Roman"/>
        </w:rPr>
        <w:t xml:space="preserve">(МНН: </w:t>
      </w:r>
      <w:proofErr w:type="spellStart"/>
      <w:r w:rsidR="00192F2A" w:rsidRPr="00192F2A">
        <w:rPr>
          <w:rFonts w:ascii="Times New Roman" w:hAnsi="Times New Roman"/>
        </w:rPr>
        <w:t>comb</w:t>
      </w:r>
      <w:proofErr w:type="spellEnd"/>
      <w:r w:rsidR="00192F2A" w:rsidRPr="00192F2A">
        <w:rPr>
          <w:rFonts w:ascii="Times New Roman" w:hAnsi="Times New Roman"/>
        </w:rPr>
        <w:t xml:space="preserve"> </w:t>
      </w:r>
      <w:proofErr w:type="spellStart"/>
      <w:r w:rsidR="00192F2A" w:rsidRPr="00192F2A">
        <w:rPr>
          <w:rFonts w:ascii="Times New Roman" w:hAnsi="Times New Roman"/>
        </w:rPr>
        <w:t>drug</w:t>
      </w:r>
      <w:proofErr w:type="spellEnd"/>
      <w:r w:rsidR="00192F2A" w:rsidRPr="00192F2A">
        <w:rPr>
          <w:rFonts w:ascii="Times New Roman" w:hAnsi="Times New Roman"/>
        </w:rPr>
        <w:t>)</w:t>
      </w:r>
      <w:r w:rsidR="00192F2A" w:rsidRPr="00192F2A">
        <w:rPr>
          <w:rFonts w:ascii="Times New Roman" w:hAnsi="Times New Roman"/>
          <w:kern w:val="36"/>
          <w:bdr w:val="none" w:sz="0" w:space="0" w:color="auto" w:frame="1"/>
          <w:lang w:eastAsia="ru-RU"/>
        </w:rPr>
        <w:t xml:space="preserve">, </w:t>
      </w:r>
      <w:proofErr w:type="spellStart"/>
      <w:r w:rsidR="00192F2A" w:rsidRPr="00192F2A">
        <w:rPr>
          <w:rFonts w:ascii="Times New Roman" w:hAnsi="Times New Roman"/>
          <w:kern w:val="36"/>
          <w:bdr w:val="none" w:sz="0" w:space="0" w:color="auto" w:frame="1"/>
          <w:lang w:eastAsia="ru-RU"/>
        </w:rPr>
        <w:t>Хлорамфенікол</w:t>
      </w:r>
      <w:proofErr w:type="spellEnd"/>
      <w:r w:rsidR="00192F2A" w:rsidRPr="00192F2A">
        <w:rPr>
          <w:rFonts w:ascii="Times New Roman" w:hAnsi="Times New Roman"/>
          <w:kern w:val="36"/>
          <w:bdr w:val="none" w:sz="0" w:space="0" w:color="auto" w:frame="1"/>
          <w:lang w:eastAsia="ru-RU"/>
        </w:rPr>
        <w:t>/</w:t>
      </w:r>
      <w:proofErr w:type="spellStart"/>
      <w:r w:rsidR="00192F2A" w:rsidRPr="00192F2A">
        <w:rPr>
          <w:rFonts w:ascii="Times New Roman" w:hAnsi="Times New Roman"/>
          <w:kern w:val="36"/>
          <w:bdr w:val="none" w:sz="0" w:space="0" w:color="auto" w:frame="1"/>
          <w:lang w:eastAsia="ru-RU"/>
        </w:rPr>
        <w:t>метилурацил</w:t>
      </w:r>
      <w:proofErr w:type="spellEnd"/>
      <w:r w:rsidR="00192F2A" w:rsidRPr="00192F2A">
        <w:rPr>
          <w:rFonts w:ascii="Times New Roman" w:hAnsi="Times New Roman"/>
          <w:kern w:val="36"/>
          <w:bdr w:val="none" w:sz="0" w:space="0" w:color="auto" w:frame="1"/>
          <w:lang w:eastAsia="ru-RU"/>
        </w:rPr>
        <w:t xml:space="preserve"> мазь 7,5 мг/40 мг по 40 г </w:t>
      </w:r>
      <w:r w:rsidR="00192F2A" w:rsidRPr="00192F2A">
        <w:rPr>
          <w:rFonts w:ascii="Times New Roman" w:hAnsi="Times New Roman"/>
        </w:rPr>
        <w:t xml:space="preserve">(МНН: </w:t>
      </w:r>
      <w:proofErr w:type="spellStart"/>
      <w:r w:rsidR="00192F2A" w:rsidRPr="00192F2A">
        <w:rPr>
          <w:rFonts w:ascii="Times New Roman" w:hAnsi="Times New Roman"/>
        </w:rPr>
        <w:t>comb</w:t>
      </w:r>
      <w:proofErr w:type="spellEnd"/>
      <w:r w:rsidR="00192F2A" w:rsidRPr="00192F2A">
        <w:rPr>
          <w:rFonts w:ascii="Times New Roman" w:hAnsi="Times New Roman"/>
        </w:rPr>
        <w:t xml:space="preserve"> </w:t>
      </w:r>
      <w:proofErr w:type="spellStart"/>
      <w:r w:rsidR="00192F2A" w:rsidRPr="00192F2A">
        <w:rPr>
          <w:rFonts w:ascii="Times New Roman" w:hAnsi="Times New Roman"/>
        </w:rPr>
        <w:t>drug</w:t>
      </w:r>
      <w:proofErr w:type="spellEnd"/>
      <w:r w:rsidR="00192F2A" w:rsidRPr="00192F2A">
        <w:rPr>
          <w:rFonts w:ascii="Times New Roman" w:hAnsi="Times New Roman"/>
        </w:rPr>
        <w:t>)</w:t>
      </w:r>
      <w:r w:rsidR="00192F2A" w:rsidRPr="00192F2A">
        <w:rPr>
          <w:rFonts w:ascii="Times New Roman" w:hAnsi="Times New Roman"/>
          <w:kern w:val="36"/>
          <w:bdr w:val="none" w:sz="0" w:space="0" w:color="auto" w:frame="1"/>
          <w:lang w:eastAsia="ru-RU"/>
        </w:rPr>
        <w:t xml:space="preserve">, </w:t>
      </w:r>
      <w:proofErr w:type="spellStart"/>
      <w:r w:rsidR="00192F2A" w:rsidRPr="00192F2A">
        <w:rPr>
          <w:rFonts w:ascii="Times New Roman" w:hAnsi="Times New Roman"/>
          <w:kern w:val="36"/>
          <w:bdr w:val="none" w:sz="0" w:space="0" w:color="auto" w:frame="1"/>
          <w:lang w:eastAsia="ru-RU"/>
        </w:rPr>
        <w:t>Хлоргексидин</w:t>
      </w:r>
      <w:proofErr w:type="spellEnd"/>
      <w:r w:rsidR="00192F2A" w:rsidRPr="00192F2A">
        <w:rPr>
          <w:rFonts w:ascii="Times New Roman" w:hAnsi="Times New Roman"/>
          <w:kern w:val="36"/>
          <w:bdr w:val="none" w:sz="0" w:space="0" w:color="auto" w:frame="1"/>
          <w:lang w:eastAsia="ru-RU"/>
        </w:rPr>
        <w:t xml:space="preserve">, розчин для зовнішнього застосування 0,05 % по 100 </w:t>
      </w:r>
      <w:proofErr w:type="spellStart"/>
      <w:r w:rsidR="00192F2A" w:rsidRPr="00192F2A">
        <w:rPr>
          <w:rFonts w:ascii="Times New Roman" w:hAnsi="Times New Roman"/>
          <w:kern w:val="36"/>
          <w:bdr w:val="none" w:sz="0" w:space="0" w:color="auto" w:frame="1"/>
          <w:lang w:eastAsia="ru-RU"/>
        </w:rPr>
        <w:t>мл</w:t>
      </w:r>
      <w:proofErr w:type="spellEnd"/>
      <w:r w:rsidR="00192F2A" w:rsidRPr="00192F2A">
        <w:rPr>
          <w:rFonts w:ascii="Times New Roman" w:hAnsi="Times New Roman"/>
          <w:kern w:val="36"/>
          <w:bdr w:val="none" w:sz="0" w:space="0" w:color="auto" w:frame="1"/>
          <w:lang w:eastAsia="ru-RU"/>
        </w:rPr>
        <w:t xml:space="preserve">, №1 </w:t>
      </w:r>
      <w:r w:rsidR="00192F2A" w:rsidRPr="00192F2A">
        <w:rPr>
          <w:rFonts w:ascii="Times New Roman" w:hAnsi="Times New Roman"/>
        </w:rPr>
        <w:t xml:space="preserve">(МНН: </w:t>
      </w:r>
      <w:proofErr w:type="spellStart"/>
      <w:r w:rsidR="00192F2A" w:rsidRPr="00192F2A">
        <w:rPr>
          <w:rFonts w:ascii="Times New Roman" w:hAnsi="Times New Roman"/>
        </w:rPr>
        <w:t>chlorhexidine</w:t>
      </w:r>
      <w:proofErr w:type="spellEnd"/>
      <w:r w:rsidR="00192F2A" w:rsidRPr="00192F2A">
        <w:rPr>
          <w:rFonts w:ascii="Times New Roman" w:hAnsi="Times New Roman"/>
        </w:rPr>
        <w:t>)</w:t>
      </w:r>
      <w:r w:rsidR="00192F2A" w:rsidRPr="00192F2A">
        <w:rPr>
          <w:rFonts w:ascii="Times New Roman" w:hAnsi="Times New Roman"/>
          <w:kern w:val="36"/>
          <w:bdr w:val="none" w:sz="0" w:space="0" w:color="auto" w:frame="1"/>
          <w:lang w:eastAsia="ru-RU"/>
        </w:rPr>
        <w:t xml:space="preserve">, </w:t>
      </w:r>
      <w:proofErr w:type="spellStart"/>
      <w:r w:rsidR="00192F2A" w:rsidRPr="00192F2A">
        <w:rPr>
          <w:rFonts w:ascii="Times New Roman" w:hAnsi="Times New Roman"/>
          <w:kern w:val="36"/>
          <w:bdr w:val="none" w:sz="0" w:space="0" w:color="auto" w:frame="1"/>
          <w:lang w:eastAsia="ru-RU"/>
        </w:rPr>
        <w:t>Ціанокобаламін</w:t>
      </w:r>
      <w:proofErr w:type="spellEnd"/>
      <w:r w:rsidR="00192F2A" w:rsidRPr="00192F2A">
        <w:rPr>
          <w:rFonts w:ascii="Times New Roman" w:hAnsi="Times New Roman"/>
          <w:kern w:val="36"/>
          <w:bdr w:val="none" w:sz="0" w:space="0" w:color="auto" w:frame="1"/>
          <w:lang w:eastAsia="ru-RU"/>
        </w:rPr>
        <w:t>, розчин для ін'єкцій по 0,5 мг/</w:t>
      </w:r>
      <w:proofErr w:type="spellStart"/>
      <w:r w:rsidR="00192F2A" w:rsidRPr="00192F2A">
        <w:rPr>
          <w:rFonts w:ascii="Times New Roman" w:hAnsi="Times New Roman"/>
          <w:kern w:val="36"/>
          <w:bdr w:val="none" w:sz="0" w:space="0" w:color="auto" w:frame="1"/>
          <w:lang w:eastAsia="ru-RU"/>
        </w:rPr>
        <w:t>мл</w:t>
      </w:r>
      <w:proofErr w:type="spellEnd"/>
      <w:r w:rsidR="00192F2A" w:rsidRPr="00192F2A">
        <w:rPr>
          <w:rFonts w:ascii="Times New Roman" w:hAnsi="Times New Roman"/>
          <w:kern w:val="36"/>
          <w:bdr w:val="none" w:sz="0" w:space="0" w:color="auto" w:frame="1"/>
          <w:lang w:eastAsia="ru-RU"/>
        </w:rPr>
        <w:t xml:space="preserve"> по 1 </w:t>
      </w:r>
      <w:proofErr w:type="spellStart"/>
      <w:r w:rsidR="00192F2A" w:rsidRPr="00192F2A">
        <w:rPr>
          <w:rFonts w:ascii="Times New Roman" w:hAnsi="Times New Roman"/>
          <w:kern w:val="36"/>
          <w:bdr w:val="none" w:sz="0" w:space="0" w:color="auto" w:frame="1"/>
          <w:lang w:eastAsia="ru-RU"/>
        </w:rPr>
        <w:t>мл</w:t>
      </w:r>
      <w:proofErr w:type="spellEnd"/>
      <w:r w:rsidR="00192F2A" w:rsidRPr="00192F2A">
        <w:rPr>
          <w:rFonts w:ascii="Times New Roman" w:hAnsi="Times New Roman"/>
          <w:kern w:val="36"/>
          <w:bdr w:val="none" w:sz="0" w:space="0" w:color="auto" w:frame="1"/>
          <w:lang w:eastAsia="ru-RU"/>
        </w:rPr>
        <w:t xml:space="preserve"> №10 </w:t>
      </w:r>
      <w:r w:rsidR="00192F2A" w:rsidRPr="00192F2A">
        <w:rPr>
          <w:rFonts w:ascii="Times New Roman" w:hAnsi="Times New Roman"/>
        </w:rPr>
        <w:t xml:space="preserve">(МНН: </w:t>
      </w:r>
      <w:proofErr w:type="spellStart"/>
      <w:r w:rsidR="00192F2A" w:rsidRPr="00192F2A">
        <w:rPr>
          <w:rFonts w:ascii="Times New Roman" w:hAnsi="Times New Roman"/>
        </w:rPr>
        <w:t>cyanocobalamin</w:t>
      </w:r>
      <w:proofErr w:type="spellEnd"/>
      <w:r w:rsidR="00192F2A" w:rsidRPr="00192F2A">
        <w:rPr>
          <w:rFonts w:ascii="Times New Roman" w:hAnsi="Times New Roman"/>
        </w:rPr>
        <w:t>)</w:t>
      </w:r>
      <w:r w:rsidR="00192F2A" w:rsidRPr="00192F2A">
        <w:rPr>
          <w:rFonts w:ascii="Times New Roman" w:hAnsi="Times New Roman"/>
          <w:kern w:val="36"/>
          <w:bdr w:val="none" w:sz="0" w:space="0" w:color="auto" w:frame="1"/>
          <w:lang w:eastAsia="ru-RU"/>
        </w:rPr>
        <w:t xml:space="preserve">, Панкреатин, </w:t>
      </w:r>
      <w:proofErr w:type="spellStart"/>
      <w:r w:rsidR="00192F2A" w:rsidRPr="00192F2A">
        <w:rPr>
          <w:rFonts w:ascii="Times New Roman" w:hAnsi="Times New Roman"/>
          <w:kern w:val="36"/>
          <w:bdr w:val="none" w:sz="0" w:space="0" w:color="auto" w:frame="1"/>
          <w:lang w:eastAsia="ru-RU"/>
        </w:rPr>
        <w:t>Ліполітичних</w:t>
      </w:r>
      <w:proofErr w:type="spellEnd"/>
      <w:r w:rsidR="00192F2A" w:rsidRPr="00192F2A">
        <w:rPr>
          <w:rFonts w:ascii="Times New Roman" w:hAnsi="Times New Roman"/>
          <w:kern w:val="36"/>
          <w:bdr w:val="none" w:sz="0" w:space="0" w:color="auto" w:frame="1"/>
          <w:lang w:eastAsia="ru-RU"/>
        </w:rPr>
        <w:t xml:space="preserve"> ОД : 8000 </w:t>
      </w:r>
      <w:r w:rsidR="00192F2A" w:rsidRPr="00192F2A">
        <w:rPr>
          <w:rFonts w:ascii="Times New Roman" w:hAnsi="Times New Roman"/>
        </w:rPr>
        <w:t xml:space="preserve">(МНН: </w:t>
      </w:r>
      <w:proofErr w:type="spellStart"/>
      <w:r w:rsidR="00192F2A" w:rsidRPr="00192F2A">
        <w:rPr>
          <w:rFonts w:ascii="Times New Roman" w:hAnsi="Times New Roman"/>
        </w:rPr>
        <w:t>multienzymes</w:t>
      </w:r>
      <w:proofErr w:type="spellEnd"/>
      <w:r w:rsidR="00192F2A" w:rsidRPr="00192F2A">
        <w:rPr>
          <w:rFonts w:ascii="Times New Roman" w:hAnsi="Times New Roman"/>
        </w:rPr>
        <w:t>)</w:t>
      </w:r>
      <w:r w:rsidR="00192F2A" w:rsidRPr="00192F2A">
        <w:rPr>
          <w:rFonts w:ascii="Times New Roman" w:hAnsi="Times New Roman"/>
          <w:kern w:val="36"/>
          <w:bdr w:val="none" w:sz="0" w:space="0" w:color="auto" w:frame="1"/>
          <w:lang w:eastAsia="ru-RU"/>
        </w:rPr>
        <w:t xml:space="preserve">, </w:t>
      </w:r>
      <w:proofErr w:type="spellStart"/>
      <w:r w:rsidR="00192F2A" w:rsidRPr="00192F2A">
        <w:rPr>
          <w:rFonts w:ascii="Times New Roman" w:hAnsi="Times New Roman"/>
          <w:kern w:val="36"/>
          <w:bdr w:val="none" w:sz="0" w:space="0" w:color="auto" w:frame="1"/>
          <w:lang w:eastAsia="ru-RU"/>
        </w:rPr>
        <w:t>Бромгексин</w:t>
      </w:r>
      <w:proofErr w:type="spellEnd"/>
      <w:r w:rsidR="00192F2A" w:rsidRPr="00192F2A">
        <w:rPr>
          <w:rFonts w:ascii="Times New Roman" w:hAnsi="Times New Roman"/>
          <w:kern w:val="36"/>
          <w:bdr w:val="none" w:sz="0" w:space="0" w:color="auto" w:frame="1"/>
          <w:lang w:eastAsia="ru-RU"/>
        </w:rPr>
        <w:t xml:space="preserve"> таблетки по 8 мг №20 </w:t>
      </w:r>
      <w:r w:rsidR="00192F2A" w:rsidRPr="00192F2A">
        <w:rPr>
          <w:rFonts w:ascii="Times New Roman" w:hAnsi="Times New Roman"/>
        </w:rPr>
        <w:t xml:space="preserve">(МНН: </w:t>
      </w:r>
      <w:proofErr w:type="spellStart"/>
      <w:r w:rsidR="00192F2A" w:rsidRPr="00192F2A">
        <w:rPr>
          <w:rFonts w:ascii="Times New Roman" w:hAnsi="Times New Roman"/>
        </w:rPr>
        <w:t>bromhexine</w:t>
      </w:r>
      <w:proofErr w:type="spellEnd"/>
      <w:r w:rsidR="00192F2A" w:rsidRPr="00192F2A">
        <w:rPr>
          <w:rFonts w:ascii="Times New Roman" w:hAnsi="Times New Roman"/>
        </w:rPr>
        <w:t>)</w:t>
      </w:r>
      <w:r w:rsidR="00192F2A" w:rsidRPr="00192F2A">
        <w:rPr>
          <w:rFonts w:ascii="Times New Roman" w:hAnsi="Times New Roman"/>
          <w:kern w:val="36"/>
          <w:bdr w:val="none" w:sz="0" w:space="0" w:color="auto" w:frame="1"/>
          <w:lang w:eastAsia="ru-RU"/>
        </w:rPr>
        <w:t xml:space="preserve">, </w:t>
      </w:r>
      <w:proofErr w:type="spellStart"/>
      <w:r w:rsidR="00192F2A" w:rsidRPr="00192F2A">
        <w:rPr>
          <w:rFonts w:ascii="Times New Roman" w:hAnsi="Times New Roman"/>
          <w:kern w:val="36"/>
          <w:bdr w:val="none" w:sz="0" w:space="0" w:color="auto" w:frame="1"/>
          <w:lang w:eastAsia="ru-RU"/>
        </w:rPr>
        <w:t>Рисперидон</w:t>
      </w:r>
      <w:proofErr w:type="spellEnd"/>
      <w:r w:rsidR="00192F2A" w:rsidRPr="00192F2A">
        <w:rPr>
          <w:rFonts w:ascii="Times New Roman" w:hAnsi="Times New Roman"/>
          <w:kern w:val="36"/>
          <w:bdr w:val="none" w:sz="0" w:space="0" w:color="auto" w:frame="1"/>
          <w:lang w:eastAsia="ru-RU"/>
        </w:rPr>
        <w:t xml:space="preserve"> таблетки, вкриті оболонкою, по 4 мг №60 (10*6)</w:t>
      </w:r>
      <w:r w:rsidR="00192F2A" w:rsidRPr="00192F2A">
        <w:rPr>
          <w:rFonts w:ascii="Times New Roman" w:hAnsi="Times New Roman"/>
        </w:rPr>
        <w:t xml:space="preserve"> (МНН: </w:t>
      </w:r>
      <w:proofErr w:type="spellStart"/>
      <w:r w:rsidR="00192F2A" w:rsidRPr="00192F2A">
        <w:rPr>
          <w:rFonts w:ascii="Times New Roman" w:hAnsi="Times New Roman"/>
        </w:rPr>
        <w:t>risperidone</w:t>
      </w:r>
      <w:proofErr w:type="spellEnd"/>
      <w:r w:rsidR="00192F2A" w:rsidRPr="00192F2A">
        <w:rPr>
          <w:rFonts w:ascii="Times New Roman" w:hAnsi="Times New Roman"/>
        </w:rPr>
        <w:t xml:space="preserve"> )</w:t>
      </w:r>
      <w:r w:rsidR="00192F2A" w:rsidRPr="00192F2A">
        <w:rPr>
          <w:rFonts w:ascii="Times New Roman" w:hAnsi="Times New Roman"/>
          <w:kern w:val="36"/>
          <w:bdr w:val="none" w:sz="0" w:space="0" w:color="auto" w:frame="1"/>
          <w:lang w:eastAsia="ru-RU"/>
        </w:rPr>
        <w:t xml:space="preserve">, </w:t>
      </w:r>
      <w:proofErr w:type="spellStart"/>
      <w:r w:rsidR="00192F2A" w:rsidRPr="00192F2A">
        <w:rPr>
          <w:rFonts w:ascii="Times New Roman" w:hAnsi="Times New Roman"/>
          <w:kern w:val="36"/>
          <w:bdr w:val="none" w:sz="0" w:space="0" w:color="auto" w:frame="1"/>
          <w:lang w:eastAsia="ru-RU"/>
        </w:rPr>
        <w:t>Клозапін</w:t>
      </w:r>
      <w:proofErr w:type="spellEnd"/>
      <w:r w:rsidR="00192F2A" w:rsidRPr="00192F2A">
        <w:rPr>
          <w:rFonts w:ascii="Times New Roman" w:hAnsi="Times New Roman"/>
          <w:kern w:val="36"/>
          <w:bdr w:val="none" w:sz="0" w:space="0" w:color="auto" w:frame="1"/>
          <w:lang w:eastAsia="ru-RU"/>
        </w:rPr>
        <w:t xml:space="preserve">, таблетки по 100 мг, №50 </w:t>
      </w:r>
      <w:r w:rsidR="00192F2A" w:rsidRPr="00192F2A">
        <w:rPr>
          <w:rFonts w:ascii="Times New Roman" w:hAnsi="Times New Roman"/>
        </w:rPr>
        <w:t xml:space="preserve">(МНН: </w:t>
      </w:r>
      <w:proofErr w:type="spellStart"/>
      <w:r w:rsidR="00192F2A" w:rsidRPr="00192F2A">
        <w:rPr>
          <w:rFonts w:ascii="Times New Roman" w:hAnsi="Times New Roman"/>
        </w:rPr>
        <w:t>сlozapine</w:t>
      </w:r>
      <w:proofErr w:type="spellEnd"/>
      <w:r w:rsidR="00192F2A" w:rsidRPr="00192F2A">
        <w:rPr>
          <w:rFonts w:ascii="Times New Roman" w:hAnsi="Times New Roman"/>
        </w:rPr>
        <w:t>)</w:t>
      </w:r>
      <w:r w:rsidR="00192F2A" w:rsidRPr="00192F2A">
        <w:rPr>
          <w:rFonts w:ascii="Times New Roman" w:hAnsi="Times New Roman"/>
          <w:kern w:val="36"/>
          <w:bdr w:val="none" w:sz="0" w:space="0" w:color="auto" w:frame="1"/>
          <w:lang w:eastAsia="ru-RU"/>
        </w:rPr>
        <w:t xml:space="preserve">, </w:t>
      </w:r>
      <w:proofErr w:type="spellStart"/>
      <w:r w:rsidR="00192F2A" w:rsidRPr="00192F2A">
        <w:rPr>
          <w:rFonts w:ascii="Times New Roman" w:hAnsi="Times New Roman"/>
          <w:kern w:val="36"/>
          <w:bdr w:val="none" w:sz="0" w:space="0" w:color="auto" w:frame="1"/>
          <w:lang w:eastAsia="ru-RU"/>
        </w:rPr>
        <w:t>Хлорамфеніколу</w:t>
      </w:r>
      <w:proofErr w:type="spellEnd"/>
      <w:r w:rsidR="00192F2A" w:rsidRPr="00192F2A">
        <w:rPr>
          <w:rFonts w:ascii="Times New Roman" w:hAnsi="Times New Roman"/>
          <w:kern w:val="36"/>
          <w:bdr w:val="none" w:sz="0" w:space="0" w:color="auto" w:frame="1"/>
          <w:lang w:eastAsia="ru-RU"/>
        </w:rPr>
        <w:t xml:space="preserve"> таблетки по 500 мг №10 </w:t>
      </w:r>
      <w:r w:rsidR="00192F2A" w:rsidRPr="00192F2A">
        <w:rPr>
          <w:rFonts w:ascii="Times New Roman" w:hAnsi="Times New Roman"/>
        </w:rPr>
        <w:t xml:space="preserve">(МНН: </w:t>
      </w:r>
      <w:proofErr w:type="spellStart"/>
      <w:r w:rsidR="00192F2A" w:rsidRPr="00192F2A">
        <w:rPr>
          <w:rFonts w:ascii="Times New Roman" w:hAnsi="Times New Roman"/>
        </w:rPr>
        <w:t>chloramphenicol</w:t>
      </w:r>
      <w:proofErr w:type="spellEnd"/>
      <w:r w:rsidR="00192F2A" w:rsidRPr="00192F2A">
        <w:rPr>
          <w:rFonts w:ascii="Times New Roman" w:hAnsi="Times New Roman"/>
        </w:rPr>
        <w:t>)</w:t>
      </w:r>
      <w:r w:rsidR="00192F2A" w:rsidRPr="00192F2A">
        <w:rPr>
          <w:rFonts w:ascii="Times New Roman" w:hAnsi="Times New Roman"/>
          <w:kern w:val="36"/>
          <w:bdr w:val="none" w:sz="0" w:space="0" w:color="auto" w:frame="1"/>
          <w:lang w:eastAsia="ru-RU"/>
        </w:rPr>
        <w:t xml:space="preserve">, </w:t>
      </w:r>
      <w:proofErr w:type="spellStart"/>
      <w:r w:rsidR="00192F2A" w:rsidRPr="00192F2A">
        <w:rPr>
          <w:rFonts w:ascii="Times New Roman" w:hAnsi="Times New Roman"/>
          <w:kern w:val="36"/>
          <w:bdr w:val="none" w:sz="0" w:space="0" w:color="auto" w:frame="1"/>
          <w:lang w:eastAsia="ru-RU"/>
        </w:rPr>
        <w:t>Азитроміцин</w:t>
      </w:r>
      <w:proofErr w:type="spellEnd"/>
      <w:r w:rsidR="00192F2A" w:rsidRPr="00192F2A">
        <w:rPr>
          <w:rFonts w:ascii="Times New Roman" w:hAnsi="Times New Roman"/>
          <w:kern w:val="36"/>
          <w:bdr w:val="none" w:sz="0" w:space="0" w:color="auto" w:frame="1"/>
          <w:lang w:eastAsia="ru-RU"/>
        </w:rPr>
        <w:t xml:space="preserve">, таблетки, вкриті оболонкою, по 500 мг №3 у блістері </w:t>
      </w:r>
      <w:r w:rsidR="00192F2A" w:rsidRPr="00192F2A">
        <w:rPr>
          <w:rFonts w:ascii="Times New Roman" w:hAnsi="Times New Roman"/>
        </w:rPr>
        <w:t xml:space="preserve">(МНН: </w:t>
      </w:r>
      <w:proofErr w:type="spellStart"/>
      <w:r w:rsidR="00192F2A" w:rsidRPr="00192F2A">
        <w:rPr>
          <w:rFonts w:ascii="Times New Roman" w:hAnsi="Times New Roman"/>
        </w:rPr>
        <w:t>azithromycin</w:t>
      </w:r>
      <w:proofErr w:type="spellEnd"/>
      <w:r w:rsidR="00192F2A" w:rsidRPr="00192F2A">
        <w:rPr>
          <w:rFonts w:ascii="Times New Roman" w:hAnsi="Times New Roman"/>
        </w:rPr>
        <w:t>)</w:t>
      </w:r>
      <w:r w:rsidR="00192F2A" w:rsidRPr="00192F2A">
        <w:rPr>
          <w:rFonts w:ascii="Times New Roman" w:hAnsi="Times New Roman"/>
          <w:kern w:val="36"/>
          <w:bdr w:val="none" w:sz="0" w:space="0" w:color="auto" w:frame="1"/>
          <w:lang w:eastAsia="ru-RU"/>
        </w:rPr>
        <w:t xml:space="preserve">, </w:t>
      </w:r>
      <w:proofErr w:type="spellStart"/>
      <w:r w:rsidR="00192F2A" w:rsidRPr="00192F2A">
        <w:rPr>
          <w:rFonts w:ascii="Times New Roman" w:hAnsi="Times New Roman"/>
          <w:kern w:val="36"/>
          <w:bdr w:val="none" w:sz="0" w:space="0" w:color="auto" w:frame="1"/>
          <w:lang w:eastAsia="ru-RU"/>
        </w:rPr>
        <w:t>Цефтриаксон</w:t>
      </w:r>
      <w:proofErr w:type="spellEnd"/>
      <w:r w:rsidR="00192F2A" w:rsidRPr="00192F2A">
        <w:rPr>
          <w:rFonts w:ascii="Times New Roman" w:hAnsi="Times New Roman"/>
          <w:kern w:val="36"/>
          <w:bdr w:val="none" w:sz="0" w:space="0" w:color="auto" w:frame="1"/>
          <w:lang w:eastAsia="ru-RU"/>
        </w:rPr>
        <w:t xml:space="preserve">,порошок для ін'єкцій по 1 г </w:t>
      </w:r>
      <w:r w:rsidR="00192F2A" w:rsidRPr="00192F2A">
        <w:rPr>
          <w:rFonts w:ascii="Times New Roman" w:hAnsi="Times New Roman"/>
        </w:rPr>
        <w:t xml:space="preserve">(МНН: </w:t>
      </w:r>
      <w:proofErr w:type="spellStart"/>
      <w:r w:rsidR="00192F2A" w:rsidRPr="00192F2A">
        <w:rPr>
          <w:rFonts w:ascii="Times New Roman" w:hAnsi="Times New Roman"/>
        </w:rPr>
        <w:t>ceftriaxone</w:t>
      </w:r>
      <w:proofErr w:type="spellEnd"/>
      <w:r w:rsidR="00192F2A" w:rsidRPr="00192F2A">
        <w:rPr>
          <w:rFonts w:ascii="Times New Roman" w:hAnsi="Times New Roman"/>
        </w:rPr>
        <w:t>)</w:t>
      </w:r>
      <w:r w:rsidR="00192F2A" w:rsidRPr="00192F2A">
        <w:rPr>
          <w:rFonts w:ascii="Times New Roman" w:hAnsi="Times New Roman"/>
          <w:kern w:val="36"/>
          <w:bdr w:val="none" w:sz="0" w:space="0" w:color="auto" w:frame="1"/>
          <w:lang w:eastAsia="ru-RU"/>
        </w:rPr>
        <w:t xml:space="preserve">, </w:t>
      </w:r>
      <w:proofErr w:type="spellStart"/>
      <w:r w:rsidR="00192F2A" w:rsidRPr="00192F2A">
        <w:rPr>
          <w:rFonts w:ascii="Times New Roman" w:hAnsi="Times New Roman"/>
          <w:kern w:val="36"/>
          <w:bdr w:val="none" w:sz="0" w:space="0" w:color="auto" w:frame="1"/>
          <w:lang w:eastAsia="ru-RU"/>
        </w:rPr>
        <w:t>Омепразол</w:t>
      </w:r>
      <w:proofErr w:type="spellEnd"/>
      <w:r w:rsidR="00192F2A" w:rsidRPr="00192F2A">
        <w:rPr>
          <w:rFonts w:ascii="Times New Roman" w:hAnsi="Times New Roman"/>
          <w:kern w:val="36"/>
          <w:bdr w:val="none" w:sz="0" w:space="0" w:color="auto" w:frame="1"/>
          <w:lang w:eastAsia="ru-RU"/>
        </w:rPr>
        <w:t xml:space="preserve"> 40 мг капсули </w:t>
      </w:r>
      <w:r w:rsidR="00192F2A" w:rsidRPr="00192F2A">
        <w:rPr>
          <w:rFonts w:ascii="Times New Roman" w:hAnsi="Times New Roman"/>
        </w:rPr>
        <w:t xml:space="preserve">(МНН: </w:t>
      </w:r>
      <w:proofErr w:type="spellStart"/>
      <w:r w:rsidR="00192F2A" w:rsidRPr="00192F2A">
        <w:rPr>
          <w:rFonts w:ascii="Times New Roman" w:hAnsi="Times New Roman"/>
        </w:rPr>
        <w:t>omeprazole</w:t>
      </w:r>
      <w:proofErr w:type="spellEnd"/>
      <w:r w:rsidR="00192F2A" w:rsidRPr="00192F2A">
        <w:rPr>
          <w:rFonts w:ascii="Times New Roman" w:hAnsi="Times New Roman"/>
        </w:rPr>
        <w:t>)</w:t>
      </w:r>
      <w:r w:rsidR="00192F2A" w:rsidRPr="00192F2A">
        <w:rPr>
          <w:rFonts w:ascii="Times New Roman" w:hAnsi="Times New Roman"/>
          <w:kern w:val="36"/>
          <w:bdr w:val="none" w:sz="0" w:space="0" w:color="auto" w:frame="1"/>
          <w:lang w:eastAsia="ru-RU"/>
        </w:rPr>
        <w:t>, Натрію хлорид, розчин для ін'єкцій, 9 мг/</w:t>
      </w:r>
      <w:proofErr w:type="spellStart"/>
      <w:r w:rsidR="00192F2A" w:rsidRPr="00192F2A">
        <w:rPr>
          <w:rFonts w:ascii="Times New Roman" w:hAnsi="Times New Roman"/>
          <w:kern w:val="36"/>
          <w:bdr w:val="none" w:sz="0" w:space="0" w:color="auto" w:frame="1"/>
          <w:lang w:eastAsia="ru-RU"/>
        </w:rPr>
        <w:t>мл</w:t>
      </w:r>
      <w:proofErr w:type="spellEnd"/>
      <w:r w:rsidR="00192F2A" w:rsidRPr="00192F2A">
        <w:rPr>
          <w:rFonts w:ascii="Times New Roman" w:hAnsi="Times New Roman"/>
          <w:kern w:val="36"/>
          <w:bdr w:val="none" w:sz="0" w:space="0" w:color="auto" w:frame="1"/>
          <w:lang w:eastAsia="ru-RU"/>
        </w:rPr>
        <w:t xml:space="preserve">, по 5 </w:t>
      </w:r>
      <w:proofErr w:type="spellStart"/>
      <w:r w:rsidR="00192F2A" w:rsidRPr="00192F2A">
        <w:rPr>
          <w:rFonts w:ascii="Times New Roman" w:hAnsi="Times New Roman"/>
          <w:kern w:val="36"/>
          <w:bdr w:val="none" w:sz="0" w:space="0" w:color="auto" w:frame="1"/>
          <w:lang w:eastAsia="ru-RU"/>
        </w:rPr>
        <w:t>мл</w:t>
      </w:r>
      <w:proofErr w:type="spellEnd"/>
      <w:r w:rsidR="00192F2A" w:rsidRPr="00192F2A">
        <w:rPr>
          <w:rFonts w:ascii="Times New Roman" w:hAnsi="Times New Roman"/>
          <w:kern w:val="36"/>
          <w:bdr w:val="none" w:sz="0" w:space="0" w:color="auto" w:frame="1"/>
          <w:lang w:eastAsia="ru-RU"/>
        </w:rPr>
        <w:t xml:space="preserve"> </w:t>
      </w:r>
      <w:r w:rsidR="00192F2A" w:rsidRPr="00192F2A">
        <w:rPr>
          <w:rFonts w:ascii="Times New Roman" w:hAnsi="Times New Roman"/>
        </w:rPr>
        <w:t xml:space="preserve">(МНН: </w:t>
      </w:r>
      <w:proofErr w:type="spellStart"/>
      <w:r w:rsidR="00192F2A" w:rsidRPr="00192F2A">
        <w:rPr>
          <w:rFonts w:ascii="Times New Roman" w:hAnsi="Times New Roman"/>
        </w:rPr>
        <w:t>sodium</w:t>
      </w:r>
      <w:proofErr w:type="spellEnd"/>
      <w:r w:rsidR="00192F2A" w:rsidRPr="00192F2A">
        <w:rPr>
          <w:rFonts w:ascii="Times New Roman" w:hAnsi="Times New Roman"/>
        </w:rPr>
        <w:t xml:space="preserve"> </w:t>
      </w:r>
      <w:proofErr w:type="spellStart"/>
      <w:r w:rsidR="00192F2A" w:rsidRPr="00192F2A">
        <w:rPr>
          <w:rFonts w:ascii="Times New Roman" w:hAnsi="Times New Roman"/>
        </w:rPr>
        <w:t>chloride</w:t>
      </w:r>
      <w:proofErr w:type="spellEnd"/>
      <w:r w:rsidR="00192F2A" w:rsidRPr="00192F2A">
        <w:rPr>
          <w:rFonts w:ascii="Times New Roman" w:hAnsi="Times New Roman"/>
        </w:rPr>
        <w:t>)</w:t>
      </w:r>
      <w:r w:rsidR="00192F2A" w:rsidRPr="00192F2A">
        <w:rPr>
          <w:rFonts w:ascii="Times New Roman" w:hAnsi="Times New Roman"/>
          <w:kern w:val="36"/>
          <w:bdr w:val="none" w:sz="0" w:space="0" w:color="auto" w:frame="1"/>
          <w:lang w:eastAsia="ru-RU"/>
        </w:rPr>
        <w:t xml:space="preserve">, Магнію сульфату 10 </w:t>
      </w:r>
      <w:proofErr w:type="spellStart"/>
      <w:r w:rsidR="00192F2A" w:rsidRPr="00192F2A">
        <w:rPr>
          <w:rFonts w:ascii="Times New Roman" w:hAnsi="Times New Roman"/>
          <w:kern w:val="36"/>
          <w:bdr w:val="none" w:sz="0" w:space="0" w:color="auto" w:frame="1"/>
          <w:lang w:eastAsia="ru-RU"/>
        </w:rPr>
        <w:t>мл</w:t>
      </w:r>
      <w:proofErr w:type="spellEnd"/>
      <w:r w:rsidR="00192F2A" w:rsidRPr="00192F2A">
        <w:rPr>
          <w:rFonts w:ascii="Times New Roman" w:hAnsi="Times New Roman"/>
          <w:kern w:val="36"/>
          <w:bdr w:val="none" w:sz="0" w:space="0" w:color="auto" w:frame="1"/>
          <w:lang w:eastAsia="ru-RU"/>
        </w:rPr>
        <w:t xml:space="preserve"> № 10 </w:t>
      </w:r>
      <w:r w:rsidR="00192F2A" w:rsidRPr="00192F2A">
        <w:rPr>
          <w:rFonts w:ascii="Times New Roman" w:hAnsi="Times New Roman"/>
        </w:rPr>
        <w:t xml:space="preserve">(МНН: </w:t>
      </w:r>
      <w:proofErr w:type="spellStart"/>
      <w:r w:rsidR="00192F2A" w:rsidRPr="00192F2A">
        <w:rPr>
          <w:rFonts w:ascii="Times New Roman" w:hAnsi="Times New Roman"/>
        </w:rPr>
        <w:t>magnesium</w:t>
      </w:r>
      <w:proofErr w:type="spellEnd"/>
      <w:r w:rsidR="00192F2A" w:rsidRPr="00192F2A">
        <w:rPr>
          <w:rFonts w:ascii="Times New Roman" w:hAnsi="Times New Roman"/>
        </w:rPr>
        <w:t xml:space="preserve"> </w:t>
      </w:r>
      <w:proofErr w:type="spellStart"/>
      <w:r w:rsidR="00192F2A" w:rsidRPr="00192F2A">
        <w:rPr>
          <w:rFonts w:ascii="Times New Roman" w:hAnsi="Times New Roman"/>
        </w:rPr>
        <w:t>sulfate</w:t>
      </w:r>
      <w:proofErr w:type="spellEnd"/>
      <w:r w:rsidR="00192F2A" w:rsidRPr="00192F2A">
        <w:rPr>
          <w:rFonts w:ascii="Times New Roman" w:hAnsi="Times New Roman"/>
        </w:rPr>
        <w:t>)</w:t>
      </w:r>
      <w:r w:rsidR="00192F2A" w:rsidRPr="00192F2A">
        <w:rPr>
          <w:rFonts w:ascii="Times New Roman" w:hAnsi="Times New Roman"/>
          <w:kern w:val="36"/>
          <w:bdr w:val="none" w:sz="0" w:space="0" w:color="auto" w:frame="1"/>
          <w:lang w:eastAsia="ru-RU"/>
        </w:rPr>
        <w:t xml:space="preserve">, </w:t>
      </w:r>
      <w:proofErr w:type="spellStart"/>
      <w:r w:rsidR="00192F2A" w:rsidRPr="00192F2A">
        <w:rPr>
          <w:rFonts w:ascii="Times New Roman" w:hAnsi="Times New Roman"/>
          <w:kern w:val="36"/>
          <w:bdr w:val="none" w:sz="0" w:space="0" w:color="auto" w:frame="1"/>
          <w:lang w:eastAsia="ru-RU"/>
        </w:rPr>
        <w:t>Дротаверин</w:t>
      </w:r>
      <w:proofErr w:type="spellEnd"/>
      <w:r w:rsidR="00192F2A" w:rsidRPr="00192F2A">
        <w:rPr>
          <w:rFonts w:ascii="Times New Roman" w:hAnsi="Times New Roman"/>
          <w:kern w:val="36"/>
          <w:bdr w:val="none" w:sz="0" w:space="0" w:color="auto" w:frame="1"/>
          <w:lang w:eastAsia="ru-RU"/>
        </w:rPr>
        <w:t xml:space="preserve"> таблетки 40 мг </w:t>
      </w:r>
      <w:r w:rsidR="00192F2A" w:rsidRPr="00192F2A">
        <w:rPr>
          <w:rFonts w:ascii="Times New Roman" w:hAnsi="Times New Roman"/>
        </w:rPr>
        <w:t xml:space="preserve">(МНН: </w:t>
      </w:r>
      <w:proofErr w:type="spellStart"/>
      <w:r w:rsidR="00192F2A" w:rsidRPr="00192F2A">
        <w:rPr>
          <w:rFonts w:ascii="Times New Roman" w:hAnsi="Times New Roman"/>
        </w:rPr>
        <w:t>drotaverine</w:t>
      </w:r>
      <w:proofErr w:type="spellEnd"/>
      <w:r w:rsidR="00192F2A" w:rsidRPr="00192F2A">
        <w:rPr>
          <w:rFonts w:ascii="Times New Roman" w:hAnsi="Times New Roman"/>
        </w:rPr>
        <w:t>)</w:t>
      </w:r>
      <w:r w:rsidR="00192F2A" w:rsidRPr="00192F2A">
        <w:rPr>
          <w:rFonts w:ascii="Times New Roman" w:hAnsi="Times New Roman"/>
          <w:kern w:val="36"/>
          <w:bdr w:val="none" w:sz="0" w:space="0" w:color="auto" w:frame="1"/>
          <w:lang w:eastAsia="ru-RU"/>
        </w:rPr>
        <w:t xml:space="preserve">, </w:t>
      </w:r>
      <w:proofErr w:type="spellStart"/>
      <w:r w:rsidR="00192F2A" w:rsidRPr="00192F2A">
        <w:rPr>
          <w:rFonts w:ascii="Times New Roman" w:hAnsi="Times New Roman"/>
          <w:kern w:val="36"/>
          <w:bdr w:val="none" w:sz="0" w:space="0" w:color="auto" w:frame="1"/>
          <w:lang w:eastAsia="ru-RU"/>
        </w:rPr>
        <w:t>Диклофенак</w:t>
      </w:r>
      <w:proofErr w:type="spellEnd"/>
      <w:r w:rsidR="00192F2A" w:rsidRPr="00192F2A">
        <w:rPr>
          <w:rFonts w:ascii="Times New Roman" w:hAnsi="Times New Roman"/>
          <w:kern w:val="36"/>
          <w:bdr w:val="none" w:sz="0" w:space="0" w:color="auto" w:frame="1"/>
          <w:lang w:eastAsia="ru-RU"/>
        </w:rPr>
        <w:t xml:space="preserve"> 50 мг/</w:t>
      </w:r>
      <w:proofErr w:type="spellStart"/>
      <w:r w:rsidR="00192F2A" w:rsidRPr="00192F2A">
        <w:rPr>
          <w:rFonts w:ascii="Times New Roman" w:hAnsi="Times New Roman"/>
          <w:kern w:val="36"/>
          <w:bdr w:val="none" w:sz="0" w:space="0" w:color="auto" w:frame="1"/>
          <w:lang w:eastAsia="ru-RU"/>
        </w:rPr>
        <w:t>парацетамол</w:t>
      </w:r>
      <w:proofErr w:type="spellEnd"/>
      <w:r w:rsidR="00192F2A" w:rsidRPr="00192F2A">
        <w:rPr>
          <w:rFonts w:ascii="Times New Roman" w:hAnsi="Times New Roman"/>
          <w:kern w:val="36"/>
          <w:bdr w:val="none" w:sz="0" w:space="0" w:color="auto" w:frame="1"/>
          <w:lang w:eastAsia="ru-RU"/>
        </w:rPr>
        <w:t xml:space="preserve"> 500мг, таблетки №100 </w:t>
      </w:r>
      <w:r w:rsidR="00192F2A" w:rsidRPr="00192F2A">
        <w:rPr>
          <w:rFonts w:ascii="Times New Roman" w:hAnsi="Times New Roman"/>
        </w:rPr>
        <w:t xml:space="preserve">(МНН: </w:t>
      </w:r>
      <w:proofErr w:type="spellStart"/>
      <w:r w:rsidR="00192F2A" w:rsidRPr="00192F2A">
        <w:rPr>
          <w:rFonts w:ascii="Times New Roman" w:hAnsi="Times New Roman"/>
        </w:rPr>
        <w:t>diclofenac</w:t>
      </w:r>
      <w:proofErr w:type="spellEnd"/>
      <w:r w:rsidR="00192F2A" w:rsidRPr="00192F2A">
        <w:rPr>
          <w:rFonts w:ascii="Times New Roman" w:hAnsi="Times New Roman"/>
        </w:rPr>
        <w:t xml:space="preserve">, </w:t>
      </w:r>
      <w:proofErr w:type="spellStart"/>
      <w:r w:rsidR="00192F2A" w:rsidRPr="00192F2A">
        <w:rPr>
          <w:rFonts w:ascii="Times New Roman" w:hAnsi="Times New Roman"/>
        </w:rPr>
        <w:t>combinations</w:t>
      </w:r>
      <w:proofErr w:type="spellEnd"/>
      <w:r w:rsidR="00192F2A" w:rsidRPr="00192F2A">
        <w:rPr>
          <w:rFonts w:ascii="Times New Roman" w:hAnsi="Times New Roman"/>
        </w:rPr>
        <w:t>)</w:t>
      </w:r>
      <w:r w:rsidR="00192F2A" w:rsidRPr="00192F2A">
        <w:rPr>
          <w:rFonts w:ascii="Times New Roman" w:hAnsi="Times New Roman"/>
          <w:kern w:val="36"/>
          <w:bdr w:val="none" w:sz="0" w:space="0" w:color="auto" w:frame="1"/>
          <w:lang w:eastAsia="ru-RU"/>
        </w:rPr>
        <w:t xml:space="preserve">, </w:t>
      </w:r>
      <w:proofErr w:type="spellStart"/>
      <w:r w:rsidR="00192F2A" w:rsidRPr="00192F2A">
        <w:rPr>
          <w:rFonts w:ascii="Times New Roman" w:hAnsi="Times New Roman"/>
          <w:kern w:val="36"/>
          <w:bdr w:val="none" w:sz="0" w:space="0" w:color="auto" w:frame="1"/>
          <w:lang w:eastAsia="ru-RU"/>
        </w:rPr>
        <w:t>Диклофенак</w:t>
      </w:r>
      <w:proofErr w:type="spellEnd"/>
      <w:r w:rsidR="00192F2A" w:rsidRPr="00192F2A">
        <w:rPr>
          <w:rFonts w:ascii="Times New Roman" w:hAnsi="Times New Roman"/>
          <w:kern w:val="36"/>
          <w:bdr w:val="none" w:sz="0" w:space="0" w:color="auto" w:frame="1"/>
          <w:lang w:eastAsia="ru-RU"/>
        </w:rPr>
        <w:t xml:space="preserve"> розчин для ін`єкцій 25 мг/</w:t>
      </w:r>
      <w:proofErr w:type="spellStart"/>
      <w:r w:rsidR="00192F2A" w:rsidRPr="00192F2A">
        <w:rPr>
          <w:rFonts w:ascii="Times New Roman" w:hAnsi="Times New Roman"/>
          <w:kern w:val="36"/>
          <w:bdr w:val="none" w:sz="0" w:space="0" w:color="auto" w:frame="1"/>
          <w:lang w:eastAsia="ru-RU"/>
        </w:rPr>
        <w:t>мл</w:t>
      </w:r>
      <w:proofErr w:type="spellEnd"/>
      <w:r w:rsidR="00192F2A" w:rsidRPr="00192F2A">
        <w:rPr>
          <w:rFonts w:ascii="Times New Roman" w:hAnsi="Times New Roman"/>
          <w:kern w:val="36"/>
          <w:bdr w:val="none" w:sz="0" w:space="0" w:color="auto" w:frame="1"/>
          <w:lang w:eastAsia="ru-RU"/>
        </w:rPr>
        <w:t xml:space="preserve"> №5 </w:t>
      </w:r>
      <w:r w:rsidR="00192F2A" w:rsidRPr="00192F2A">
        <w:rPr>
          <w:rFonts w:ascii="Times New Roman" w:hAnsi="Times New Roman"/>
        </w:rPr>
        <w:t xml:space="preserve">(МНН: </w:t>
      </w:r>
      <w:proofErr w:type="spellStart"/>
      <w:r w:rsidR="00192F2A" w:rsidRPr="00192F2A">
        <w:rPr>
          <w:rFonts w:ascii="Times New Roman" w:hAnsi="Times New Roman"/>
        </w:rPr>
        <w:t>diclofenac</w:t>
      </w:r>
      <w:proofErr w:type="spellEnd"/>
      <w:r w:rsidR="00192F2A" w:rsidRPr="00192F2A">
        <w:rPr>
          <w:rFonts w:ascii="Times New Roman" w:hAnsi="Times New Roman"/>
        </w:rPr>
        <w:t>)</w:t>
      </w:r>
      <w:r w:rsidR="00192F2A" w:rsidRPr="00192F2A">
        <w:rPr>
          <w:rFonts w:ascii="Times New Roman" w:hAnsi="Times New Roman"/>
          <w:kern w:val="36"/>
          <w:bdr w:val="none" w:sz="0" w:space="0" w:color="auto" w:frame="1"/>
          <w:lang w:eastAsia="ru-RU"/>
        </w:rPr>
        <w:t xml:space="preserve">, </w:t>
      </w:r>
      <w:proofErr w:type="spellStart"/>
      <w:r w:rsidR="00192F2A" w:rsidRPr="00192F2A">
        <w:rPr>
          <w:rFonts w:ascii="Times New Roman" w:hAnsi="Times New Roman"/>
          <w:kern w:val="36"/>
          <w:bdr w:val="none" w:sz="0" w:space="0" w:color="auto" w:frame="1"/>
          <w:lang w:eastAsia="ru-RU"/>
        </w:rPr>
        <w:t>Дексаметазон</w:t>
      </w:r>
      <w:proofErr w:type="spellEnd"/>
      <w:r w:rsidR="00192F2A" w:rsidRPr="00192F2A">
        <w:rPr>
          <w:rFonts w:ascii="Times New Roman" w:hAnsi="Times New Roman"/>
          <w:kern w:val="36"/>
          <w:bdr w:val="none" w:sz="0" w:space="0" w:color="auto" w:frame="1"/>
          <w:lang w:eastAsia="ru-RU"/>
        </w:rPr>
        <w:t>,розчин для ін'єкцій 4мг/</w:t>
      </w:r>
      <w:proofErr w:type="spellStart"/>
      <w:r w:rsidR="00192F2A" w:rsidRPr="00192F2A">
        <w:rPr>
          <w:rFonts w:ascii="Times New Roman" w:hAnsi="Times New Roman"/>
          <w:kern w:val="36"/>
          <w:bdr w:val="none" w:sz="0" w:space="0" w:color="auto" w:frame="1"/>
          <w:lang w:eastAsia="ru-RU"/>
        </w:rPr>
        <w:t>мл</w:t>
      </w:r>
      <w:proofErr w:type="spellEnd"/>
      <w:r w:rsidR="00192F2A" w:rsidRPr="00192F2A">
        <w:rPr>
          <w:rFonts w:ascii="Times New Roman" w:hAnsi="Times New Roman"/>
          <w:kern w:val="36"/>
          <w:bdr w:val="none" w:sz="0" w:space="0" w:color="auto" w:frame="1"/>
          <w:lang w:eastAsia="ru-RU"/>
        </w:rPr>
        <w:t xml:space="preserve"> </w:t>
      </w:r>
      <w:r w:rsidR="00192F2A" w:rsidRPr="00192F2A">
        <w:rPr>
          <w:rFonts w:ascii="Times New Roman" w:hAnsi="Times New Roman"/>
        </w:rPr>
        <w:t xml:space="preserve">(МНН: </w:t>
      </w:r>
      <w:proofErr w:type="spellStart"/>
      <w:r w:rsidR="00192F2A" w:rsidRPr="00192F2A">
        <w:rPr>
          <w:rFonts w:ascii="Times New Roman" w:hAnsi="Times New Roman"/>
        </w:rPr>
        <w:t>dexamethasone</w:t>
      </w:r>
      <w:proofErr w:type="spellEnd"/>
      <w:r w:rsidR="00192F2A" w:rsidRPr="00192F2A">
        <w:rPr>
          <w:rFonts w:ascii="Times New Roman" w:hAnsi="Times New Roman"/>
        </w:rPr>
        <w:t>)</w:t>
      </w:r>
      <w:r w:rsidR="00192F2A" w:rsidRPr="00192F2A">
        <w:rPr>
          <w:rFonts w:ascii="Times New Roman" w:hAnsi="Times New Roman"/>
          <w:kern w:val="36"/>
          <w:bdr w:val="none" w:sz="0" w:space="0" w:color="auto" w:frame="1"/>
          <w:lang w:eastAsia="ru-RU"/>
        </w:rPr>
        <w:t xml:space="preserve">, </w:t>
      </w:r>
      <w:proofErr w:type="spellStart"/>
      <w:r w:rsidR="00192F2A" w:rsidRPr="00192F2A">
        <w:rPr>
          <w:rFonts w:ascii="Times New Roman" w:hAnsi="Times New Roman"/>
          <w:kern w:val="36"/>
          <w:bdr w:val="none" w:sz="0" w:space="0" w:color="auto" w:frame="1"/>
          <w:lang w:eastAsia="ru-RU"/>
        </w:rPr>
        <w:t>Хлорпромазину</w:t>
      </w:r>
      <w:proofErr w:type="spellEnd"/>
      <w:r w:rsidR="00192F2A" w:rsidRPr="00192F2A">
        <w:rPr>
          <w:rFonts w:ascii="Times New Roman" w:hAnsi="Times New Roman"/>
          <w:kern w:val="36"/>
          <w:bdr w:val="none" w:sz="0" w:space="0" w:color="auto" w:frame="1"/>
          <w:lang w:eastAsia="ru-RU"/>
        </w:rPr>
        <w:t xml:space="preserve"> </w:t>
      </w:r>
      <w:proofErr w:type="spellStart"/>
      <w:r w:rsidR="00192F2A" w:rsidRPr="00192F2A">
        <w:rPr>
          <w:rFonts w:ascii="Times New Roman" w:hAnsi="Times New Roman"/>
          <w:kern w:val="36"/>
          <w:bdr w:val="none" w:sz="0" w:space="0" w:color="auto" w:frame="1"/>
          <w:lang w:eastAsia="ru-RU"/>
        </w:rPr>
        <w:t>гідрохлориду</w:t>
      </w:r>
      <w:proofErr w:type="spellEnd"/>
      <w:r w:rsidR="00192F2A" w:rsidRPr="00192F2A">
        <w:rPr>
          <w:rFonts w:ascii="Times New Roman" w:hAnsi="Times New Roman"/>
          <w:kern w:val="36"/>
          <w:bdr w:val="none" w:sz="0" w:space="0" w:color="auto" w:frame="1"/>
          <w:lang w:eastAsia="ru-RU"/>
        </w:rPr>
        <w:t xml:space="preserve">, таблетки, вкриті плівковою оболонкою, по 100 мг №10 </w:t>
      </w:r>
      <w:r w:rsidR="00192F2A" w:rsidRPr="00192F2A">
        <w:rPr>
          <w:rFonts w:ascii="Times New Roman" w:hAnsi="Times New Roman"/>
        </w:rPr>
        <w:t xml:space="preserve">(МНН: </w:t>
      </w:r>
      <w:proofErr w:type="spellStart"/>
      <w:r w:rsidR="00192F2A" w:rsidRPr="00192F2A">
        <w:rPr>
          <w:rFonts w:ascii="Times New Roman" w:hAnsi="Times New Roman"/>
        </w:rPr>
        <w:t>chlorpromazine</w:t>
      </w:r>
      <w:proofErr w:type="spellEnd"/>
      <w:r w:rsidR="00192F2A" w:rsidRPr="00192F2A">
        <w:rPr>
          <w:rFonts w:ascii="Times New Roman" w:hAnsi="Times New Roman"/>
        </w:rPr>
        <w:t>)</w:t>
      </w:r>
      <w:r w:rsidR="00192F2A" w:rsidRPr="00192F2A">
        <w:rPr>
          <w:rFonts w:ascii="Times New Roman" w:hAnsi="Times New Roman"/>
          <w:kern w:val="36"/>
          <w:bdr w:val="none" w:sz="0" w:space="0" w:color="auto" w:frame="1"/>
          <w:lang w:eastAsia="ru-RU"/>
        </w:rPr>
        <w:t xml:space="preserve">, </w:t>
      </w:r>
      <w:proofErr w:type="spellStart"/>
      <w:r w:rsidR="00192F2A" w:rsidRPr="00192F2A">
        <w:rPr>
          <w:rFonts w:ascii="Times New Roman" w:hAnsi="Times New Roman"/>
          <w:kern w:val="36"/>
          <w:bdr w:val="none" w:sz="0" w:space="0" w:color="auto" w:frame="1"/>
          <w:lang w:eastAsia="ru-RU"/>
        </w:rPr>
        <w:t>Хлорпромазину</w:t>
      </w:r>
      <w:proofErr w:type="spellEnd"/>
      <w:r w:rsidR="00192F2A" w:rsidRPr="00192F2A">
        <w:rPr>
          <w:rFonts w:ascii="Times New Roman" w:hAnsi="Times New Roman"/>
          <w:kern w:val="36"/>
          <w:bdr w:val="none" w:sz="0" w:space="0" w:color="auto" w:frame="1"/>
          <w:lang w:eastAsia="ru-RU"/>
        </w:rPr>
        <w:t xml:space="preserve"> </w:t>
      </w:r>
      <w:proofErr w:type="spellStart"/>
      <w:r w:rsidR="00192F2A" w:rsidRPr="00192F2A">
        <w:rPr>
          <w:rFonts w:ascii="Times New Roman" w:hAnsi="Times New Roman"/>
          <w:kern w:val="36"/>
          <w:bdr w:val="none" w:sz="0" w:space="0" w:color="auto" w:frame="1"/>
          <w:lang w:eastAsia="ru-RU"/>
        </w:rPr>
        <w:t>гідрохлориду</w:t>
      </w:r>
      <w:proofErr w:type="spellEnd"/>
      <w:r w:rsidR="00192F2A" w:rsidRPr="00192F2A">
        <w:rPr>
          <w:rFonts w:ascii="Times New Roman" w:hAnsi="Times New Roman"/>
          <w:kern w:val="36"/>
          <w:bdr w:val="none" w:sz="0" w:space="0" w:color="auto" w:frame="1"/>
          <w:lang w:eastAsia="ru-RU"/>
        </w:rPr>
        <w:t>, розчин для ін'єкцій 25мг/</w:t>
      </w:r>
      <w:proofErr w:type="spellStart"/>
      <w:r w:rsidR="00192F2A" w:rsidRPr="00192F2A">
        <w:rPr>
          <w:rFonts w:ascii="Times New Roman" w:hAnsi="Times New Roman"/>
          <w:kern w:val="36"/>
          <w:bdr w:val="none" w:sz="0" w:space="0" w:color="auto" w:frame="1"/>
          <w:lang w:eastAsia="ru-RU"/>
        </w:rPr>
        <w:t>мл</w:t>
      </w:r>
      <w:proofErr w:type="spellEnd"/>
      <w:r w:rsidR="00192F2A" w:rsidRPr="00192F2A">
        <w:rPr>
          <w:rFonts w:ascii="Times New Roman" w:hAnsi="Times New Roman"/>
          <w:kern w:val="36"/>
          <w:bdr w:val="none" w:sz="0" w:space="0" w:color="auto" w:frame="1"/>
          <w:lang w:eastAsia="ru-RU"/>
        </w:rPr>
        <w:t xml:space="preserve"> по 2мл в ампулі №10 </w:t>
      </w:r>
      <w:r w:rsidR="00192F2A" w:rsidRPr="00192F2A">
        <w:rPr>
          <w:rFonts w:ascii="Times New Roman" w:hAnsi="Times New Roman"/>
        </w:rPr>
        <w:t xml:space="preserve">(МНН: </w:t>
      </w:r>
      <w:proofErr w:type="spellStart"/>
      <w:r w:rsidR="00192F2A" w:rsidRPr="00192F2A">
        <w:rPr>
          <w:rFonts w:ascii="Times New Roman" w:hAnsi="Times New Roman"/>
        </w:rPr>
        <w:t>chlorpromazine</w:t>
      </w:r>
      <w:proofErr w:type="spellEnd"/>
      <w:r w:rsidR="00192F2A" w:rsidRPr="00192F2A">
        <w:rPr>
          <w:rFonts w:ascii="Times New Roman" w:hAnsi="Times New Roman"/>
        </w:rPr>
        <w:t>)</w:t>
      </w:r>
      <w:r w:rsidR="00DB69D1" w:rsidRPr="00192F2A">
        <w:rPr>
          <w:rFonts w:ascii="Times New Roman" w:hAnsi="Times New Roman"/>
        </w:rPr>
        <w:t xml:space="preserve">, </w:t>
      </w:r>
      <w:r w:rsidR="00DB69D1" w:rsidRPr="00192F2A">
        <w:rPr>
          <w:rFonts w:ascii="Times New Roman" w:hAnsi="Times New Roman"/>
          <w:b/>
        </w:rPr>
        <w:t xml:space="preserve">код </w:t>
      </w:r>
      <w:proofErr w:type="spellStart"/>
      <w:r w:rsidR="00DB69D1" w:rsidRPr="00192F2A">
        <w:rPr>
          <w:rFonts w:ascii="Times New Roman" w:hAnsi="Times New Roman"/>
          <w:b/>
        </w:rPr>
        <w:t>ДК</w:t>
      </w:r>
      <w:proofErr w:type="spellEnd"/>
      <w:r w:rsidR="00DB69D1" w:rsidRPr="00192F2A">
        <w:rPr>
          <w:rFonts w:ascii="Times New Roman" w:hAnsi="Times New Roman"/>
          <w:b/>
        </w:rPr>
        <w:t xml:space="preserve"> </w:t>
      </w:r>
      <w:r w:rsidRPr="00192F2A">
        <w:rPr>
          <w:rFonts w:ascii="Times New Roman" w:hAnsi="Times New Roman"/>
          <w:b/>
          <w:lang w:eastAsia="uk-UA"/>
        </w:rPr>
        <w:t>021:2015</w:t>
      </w:r>
      <w:r w:rsidR="00DB69D1" w:rsidRPr="00192F2A">
        <w:rPr>
          <w:rFonts w:ascii="Times New Roman" w:hAnsi="Times New Roman"/>
          <w:b/>
          <w:lang w:eastAsia="uk-UA"/>
        </w:rPr>
        <w:t>:</w:t>
      </w:r>
      <w:r w:rsidR="00DB69D1" w:rsidRPr="00192F2A">
        <w:rPr>
          <w:rFonts w:ascii="Times New Roman" w:hAnsi="Times New Roman"/>
          <w:b/>
        </w:rPr>
        <w:t>33600000-6 Фармацевтична продукція</w:t>
      </w:r>
      <w:r w:rsidR="00DB69D1" w:rsidRPr="00192F2A">
        <w:rPr>
          <w:rFonts w:ascii="Times New Roman" w:hAnsi="Times New Roman"/>
          <w:lang w:eastAsia="uk-UA"/>
        </w:rPr>
        <w:t xml:space="preserve"> </w:t>
      </w:r>
      <w:r w:rsidRPr="00192F2A">
        <w:rPr>
          <w:rFonts w:ascii="Times New Roman" w:hAnsi="Times New Roman"/>
          <w:lang w:eastAsia="uk-UA"/>
        </w:rPr>
        <w:t xml:space="preserve">(далі – Товар), </w:t>
      </w:r>
      <w:r w:rsidRPr="00192F2A">
        <w:rPr>
          <w:rFonts w:ascii="Times New Roman" w:hAnsi="Times New Roman"/>
        </w:rPr>
        <w:t xml:space="preserve">а </w:t>
      </w:r>
      <w:r w:rsidR="00C94798" w:rsidRPr="00192F2A">
        <w:rPr>
          <w:rFonts w:ascii="Times New Roman" w:hAnsi="Times New Roman"/>
        </w:rPr>
        <w:t>Замовник</w:t>
      </w:r>
      <w:r w:rsidRPr="00192F2A">
        <w:rPr>
          <w:rFonts w:ascii="Times New Roman" w:hAnsi="Times New Roman"/>
        </w:rPr>
        <w:t xml:space="preserve"> – прийняти Товар та сплатити Постачальнику вартість Товару у строки та на умовах, встановлених цим Договором.</w:t>
      </w:r>
    </w:p>
    <w:p w:rsidR="00430FBC" w:rsidRPr="00026816"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r w:rsidRPr="00192F2A">
        <w:rPr>
          <w:sz w:val="22"/>
          <w:szCs w:val="22"/>
          <w:lang w:val="uk-UA"/>
        </w:rPr>
        <w:lastRenderedPageBreak/>
        <w:t xml:space="preserve">1.2. </w:t>
      </w:r>
      <w:bookmarkStart w:id="4" w:name="o32"/>
      <w:bookmarkEnd w:id="4"/>
      <w:r w:rsidRPr="00192F2A">
        <w:rPr>
          <w:sz w:val="22"/>
          <w:szCs w:val="22"/>
          <w:lang w:val="uk-UA"/>
        </w:rPr>
        <w:t>Повне н</w:t>
      </w:r>
      <w:r w:rsidRPr="00192F2A">
        <w:rPr>
          <w:sz w:val="22"/>
          <w:szCs w:val="22"/>
          <w:lang w:val="uk-UA" w:eastAsia="uk-UA"/>
        </w:rPr>
        <w:t xml:space="preserve">айменування (номенклатура, асортимент), кількість </w:t>
      </w:r>
      <w:r w:rsidRPr="00192F2A">
        <w:rPr>
          <w:sz w:val="22"/>
          <w:szCs w:val="22"/>
          <w:lang w:val="uk-UA"/>
        </w:rPr>
        <w:t xml:space="preserve">та інші індивідуально визначені відомості Товару вказуються у Специфікації </w:t>
      </w:r>
      <w:r w:rsidR="00B641A5" w:rsidRPr="00192F2A">
        <w:rPr>
          <w:sz w:val="22"/>
          <w:szCs w:val="22"/>
          <w:lang w:val="uk-UA" w:eastAsia="uk-UA"/>
        </w:rPr>
        <w:t>(додаток №1</w:t>
      </w:r>
      <w:r w:rsidRPr="00192F2A">
        <w:rPr>
          <w:sz w:val="22"/>
          <w:szCs w:val="22"/>
          <w:lang w:val="uk-UA" w:eastAsia="uk-UA"/>
        </w:rPr>
        <w:t>)</w:t>
      </w:r>
      <w:r w:rsidRPr="00192F2A">
        <w:rPr>
          <w:sz w:val="22"/>
          <w:szCs w:val="22"/>
          <w:lang w:val="uk-UA"/>
        </w:rPr>
        <w:t>, на підставі якої здійснюється</w:t>
      </w:r>
      <w:r w:rsidRPr="00026816">
        <w:rPr>
          <w:sz w:val="22"/>
          <w:szCs w:val="22"/>
          <w:lang w:val="uk-UA"/>
        </w:rPr>
        <w:t xml:space="preserve"> передача Товару від Постачальника до </w:t>
      </w:r>
      <w:r w:rsidR="00C94798" w:rsidRPr="00026816">
        <w:rPr>
          <w:sz w:val="22"/>
          <w:szCs w:val="22"/>
          <w:lang w:val="uk-UA"/>
        </w:rPr>
        <w:t>Замовника</w:t>
      </w:r>
      <w:r w:rsidRPr="00026816">
        <w:rPr>
          <w:sz w:val="22"/>
          <w:szCs w:val="22"/>
          <w:lang w:val="uk-UA"/>
        </w:rPr>
        <w:t xml:space="preserve"> і яка є невід’ємною частиною Договору </w:t>
      </w:r>
    </w:p>
    <w:p w:rsidR="001D37A3" w:rsidRPr="00026816"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r w:rsidRPr="00026816">
        <w:rPr>
          <w:sz w:val="22"/>
          <w:szCs w:val="22"/>
          <w:lang w:val="uk-UA" w:eastAsia="uk-UA"/>
        </w:rPr>
        <w:t xml:space="preserve">1.3. Сторони погодили, що обсяги закупівлі Товару можуть бути зменшені </w:t>
      </w:r>
      <w:r w:rsidR="00C94798" w:rsidRPr="00026816">
        <w:rPr>
          <w:sz w:val="22"/>
          <w:szCs w:val="22"/>
          <w:lang w:val="uk-UA" w:eastAsia="uk-UA"/>
        </w:rPr>
        <w:t>Замовником</w:t>
      </w:r>
      <w:r w:rsidRPr="00026816">
        <w:rPr>
          <w:sz w:val="22"/>
          <w:szCs w:val="22"/>
          <w:lang w:val="uk-UA"/>
        </w:rPr>
        <w:t xml:space="preserve">, зокрема з урахуванням фактичного обсягу видатків </w:t>
      </w:r>
      <w:r w:rsidR="00C94798" w:rsidRPr="00026816">
        <w:rPr>
          <w:sz w:val="22"/>
          <w:szCs w:val="22"/>
          <w:lang w:val="uk-UA" w:eastAsia="uk-UA"/>
        </w:rPr>
        <w:t>Замовника</w:t>
      </w:r>
      <w:r w:rsidRPr="00026816">
        <w:rPr>
          <w:sz w:val="22"/>
          <w:szCs w:val="22"/>
          <w:lang w:val="uk-UA" w:eastAsia="uk-UA"/>
        </w:rPr>
        <w:t xml:space="preserve"> відповідно до показників постійного (тимчасового) кошторису. </w:t>
      </w:r>
      <w:r w:rsidRPr="00026816">
        <w:rPr>
          <w:sz w:val="22"/>
          <w:szCs w:val="22"/>
          <w:lang w:val="uk-UA"/>
        </w:rPr>
        <w:t xml:space="preserve">Про зміну обсягу закупівлі Товару </w:t>
      </w:r>
      <w:r w:rsidR="00C94798" w:rsidRPr="00026816">
        <w:rPr>
          <w:sz w:val="22"/>
          <w:szCs w:val="22"/>
          <w:lang w:val="uk-UA"/>
        </w:rPr>
        <w:t>Замовник</w:t>
      </w:r>
      <w:r w:rsidRPr="00026816">
        <w:rPr>
          <w:sz w:val="22"/>
          <w:szCs w:val="22"/>
          <w:lang w:val="uk-UA"/>
        </w:rPr>
        <w:t xml:space="preserve"> повідомляє Постачальника шляхом надсилання на його адресу або вручення уповноваженому представнику Постачальника відповідного письмового повідомлення.</w:t>
      </w:r>
    </w:p>
    <w:p w:rsidR="00C94798" w:rsidRPr="00026816" w:rsidRDefault="00C94798" w:rsidP="00C94798">
      <w:pPr>
        <w:pStyle w:val="af1"/>
        <w:jc w:val="both"/>
        <w:rPr>
          <w:rFonts w:ascii="Times New Roman" w:hAnsi="Times New Roman"/>
          <w:bCs/>
          <w:lang w:eastAsia="ru-RU"/>
        </w:rPr>
      </w:pPr>
      <w:r w:rsidRPr="00026816">
        <w:rPr>
          <w:rFonts w:ascii="Times New Roman" w:hAnsi="Times New Roman"/>
          <w:bCs/>
          <w:lang w:eastAsia="ru-RU"/>
        </w:rPr>
        <w:t xml:space="preserve">1.4. Закупівля </w:t>
      </w:r>
      <w:r w:rsidRPr="00026816">
        <w:rPr>
          <w:rFonts w:ascii="Times New Roman" w:hAnsi="Times New Roman"/>
        </w:rPr>
        <w:t>шляхом використання електронного каталогу</w:t>
      </w:r>
      <w:r w:rsidRPr="00026816">
        <w:rPr>
          <w:rFonts w:ascii="Times New Roman" w:hAnsi="Times New Roman"/>
          <w:bCs/>
          <w:lang w:eastAsia="ru-RU"/>
        </w:rPr>
        <w:t>, запит пропозицій постачальника</w:t>
      </w:r>
    </w:p>
    <w:p w:rsidR="00C94798" w:rsidRPr="00026816" w:rsidRDefault="00C94798" w:rsidP="00C94798">
      <w:pPr>
        <w:pStyle w:val="af1"/>
        <w:jc w:val="both"/>
        <w:rPr>
          <w:rFonts w:ascii="Times New Roman" w:hAnsi="Times New Roman"/>
        </w:rPr>
      </w:pPr>
      <w:r w:rsidRPr="00026816">
        <w:rPr>
          <w:rFonts w:ascii="Times New Roman" w:hAnsi="Times New Roman"/>
        </w:rPr>
        <w:t>Закупівля зареєстрована за ідентифікатором: UA-202</w:t>
      </w:r>
      <w:r w:rsidRPr="00192F2A">
        <w:rPr>
          <w:rFonts w:ascii="Times New Roman" w:hAnsi="Times New Roman"/>
        </w:rPr>
        <w:t>4</w:t>
      </w:r>
      <w:r w:rsidRPr="00026816">
        <w:rPr>
          <w:rFonts w:ascii="Times New Roman" w:hAnsi="Times New Roman"/>
        </w:rPr>
        <w:t>-</w:t>
      </w:r>
      <w:r w:rsidR="00026816" w:rsidRPr="00192F2A">
        <w:rPr>
          <w:rFonts w:ascii="Times New Roman" w:hAnsi="Times New Roman"/>
        </w:rPr>
        <w:t>01</w:t>
      </w:r>
      <w:r w:rsidRPr="00026816">
        <w:rPr>
          <w:rFonts w:ascii="Times New Roman" w:hAnsi="Times New Roman"/>
        </w:rPr>
        <w:t>-</w:t>
      </w:r>
      <w:r w:rsidR="00026816" w:rsidRPr="00192F2A">
        <w:rPr>
          <w:rFonts w:ascii="Times New Roman" w:hAnsi="Times New Roman"/>
        </w:rPr>
        <w:t>23</w:t>
      </w:r>
      <w:r w:rsidRPr="00026816">
        <w:rPr>
          <w:rFonts w:ascii="Times New Roman" w:hAnsi="Times New Roman"/>
        </w:rPr>
        <w:t>-_______</w:t>
      </w:r>
    </w:p>
    <w:p w:rsidR="001D37A3" w:rsidRPr="00026816"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1D37A3" w:rsidRPr="00026816" w:rsidRDefault="001D37A3" w:rsidP="00D55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sz w:val="22"/>
          <w:szCs w:val="22"/>
          <w:lang w:val="uk-UA"/>
        </w:rPr>
      </w:pPr>
      <w:r w:rsidRPr="00026816">
        <w:rPr>
          <w:b/>
          <w:sz w:val="22"/>
          <w:szCs w:val="22"/>
          <w:lang w:val="uk-UA"/>
        </w:rPr>
        <w:t>2. ЦІНА ДОГОВОРУ</w:t>
      </w:r>
    </w:p>
    <w:p w:rsidR="001D37A3" w:rsidRPr="00026816"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eastAsia="uk-UA"/>
        </w:rPr>
      </w:pPr>
      <w:bookmarkStart w:id="5" w:name="o42"/>
      <w:bookmarkEnd w:id="5"/>
      <w:r w:rsidRPr="00026816">
        <w:rPr>
          <w:sz w:val="22"/>
          <w:szCs w:val="22"/>
          <w:lang w:val="uk-UA" w:eastAsia="uk-UA"/>
        </w:rPr>
        <w:t>2.1. Ціна за одиницю Товару за цим Договором визначена у Специфікації.</w:t>
      </w:r>
    </w:p>
    <w:p w:rsidR="001D37A3" w:rsidRPr="00026816"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eastAsia="uk-UA"/>
        </w:rPr>
      </w:pPr>
      <w:r w:rsidRPr="00026816">
        <w:rPr>
          <w:sz w:val="22"/>
          <w:szCs w:val="22"/>
          <w:lang w:val="uk-UA"/>
        </w:rPr>
        <w:t>Ціна за одиницю Товару та загальна ціна Товару за Договором визначені з урахуванням витрат Постачальника на підготовку, пакування, маркування, доставку Товару (завантаження, розвантаження, занесення), сплату митних тарифів, транспортних витрат до місця поставки, податків і зборів, інших витрат, які понесе Постачальник у зв’язку з виконанням Договору.</w:t>
      </w:r>
    </w:p>
    <w:p w:rsidR="001D37A3" w:rsidRPr="00026816"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2"/>
          <w:szCs w:val="22"/>
          <w:lang w:val="uk-UA" w:eastAsia="uk-UA"/>
        </w:rPr>
      </w:pPr>
      <w:r w:rsidRPr="00026816">
        <w:rPr>
          <w:sz w:val="22"/>
          <w:szCs w:val="22"/>
          <w:lang w:val="uk-UA" w:eastAsia="uk-UA"/>
        </w:rPr>
        <w:t xml:space="preserve">2.2. </w:t>
      </w:r>
      <w:r w:rsidRPr="00026816">
        <w:rPr>
          <w:sz w:val="22"/>
          <w:szCs w:val="22"/>
          <w:lang w:val="uk-UA"/>
        </w:rPr>
        <w:t xml:space="preserve">Ціна Договору становить </w:t>
      </w:r>
      <w:r w:rsidRPr="00026816">
        <w:rPr>
          <w:sz w:val="22"/>
          <w:szCs w:val="22"/>
          <w:lang w:val="uk-UA" w:eastAsia="uk-UA"/>
        </w:rPr>
        <w:t xml:space="preserve">________ (_____________________), </w:t>
      </w:r>
      <w:r w:rsidRPr="00026816">
        <w:rPr>
          <w:sz w:val="22"/>
          <w:szCs w:val="22"/>
          <w:lang w:val="uk-UA" w:eastAsia="uk-UA"/>
        </w:rPr>
        <w:br/>
        <w:t xml:space="preserve">                                                            (вказати цифрами та словами)</w:t>
      </w:r>
    </w:p>
    <w:p w:rsidR="001D37A3" w:rsidRPr="00026816"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eastAsia="uk-UA"/>
        </w:rPr>
      </w:pPr>
      <w:r w:rsidRPr="00026816">
        <w:rPr>
          <w:sz w:val="22"/>
          <w:szCs w:val="22"/>
          <w:lang w:val="uk-UA" w:eastAsia="uk-UA"/>
        </w:rPr>
        <w:t>у тому числі ПДВ ____________________ (__________________________).</w:t>
      </w:r>
    </w:p>
    <w:p w:rsidR="001D37A3" w:rsidRPr="00026816"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r w:rsidRPr="00026816">
        <w:rPr>
          <w:sz w:val="22"/>
          <w:szCs w:val="22"/>
          <w:lang w:val="uk-UA" w:eastAsia="uk-UA"/>
        </w:rPr>
        <w:t xml:space="preserve">                                                            (вказати цифрами та словами)</w:t>
      </w:r>
    </w:p>
    <w:p w:rsidR="001D37A3" w:rsidRPr="00026816"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shd w:val="clear" w:color="auto" w:fill="FFFFFF"/>
          <w:lang w:val="uk-UA"/>
        </w:rPr>
      </w:pPr>
      <w:r w:rsidRPr="00026816">
        <w:rPr>
          <w:sz w:val="22"/>
          <w:szCs w:val="22"/>
          <w:lang w:val="uk-UA"/>
        </w:rPr>
        <w:t xml:space="preserve">2.3. Ціна Договору не підлягає збільшенню, за виключенням випадків, передбачених чинним законодавством у сфері здійснення публічних закупівель. </w:t>
      </w:r>
      <w:r w:rsidRPr="00026816">
        <w:rPr>
          <w:sz w:val="22"/>
          <w:szCs w:val="22"/>
          <w:shd w:val="clear" w:color="auto" w:fill="FFFFFF"/>
          <w:lang w:val="uk-UA"/>
        </w:rPr>
        <w:t xml:space="preserve">Зміна умов Договору в частині збільшення його ціни у випадках, визначених </w:t>
      </w:r>
      <w:r w:rsidRPr="00026816">
        <w:rPr>
          <w:sz w:val="22"/>
          <w:szCs w:val="22"/>
          <w:lang w:val="uk-UA"/>
        </w:rPr>
        <w:t xml:space="preserve">законодавством про публічні закупівлі, </w:t>
      </w:r>
      <w:r w:rsidRPr="00026816">
        <w:rPr>
          <w:sz w:val="22"/>
          <w:szCs w:val="22"/>
          <w:shd w:val="clear" w:color="auto" w:fill="FFFFFF"/>
          <w:lang w:val="uk-UA"/>
        </w:rPr>
        <w:t>здійснюється шляхом внесення змін до Договору та укладення додаткового договору за наслідками переговорів Сторін.</w:t>
      </w:r>
    </w:p>
    <w:p w:rsidR="001D37A3" w:rsidRPr="00026816"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eastAsia="uk-UA"/>
        </w:rPr>
      </w:pPr>
      <w:r w:rsidRPr="00026816">
        <w:rPr>
          <w:sz w:val="22"/>
          <w:szCs w:val="22"/>
          <w:lang w:val="uk-UA" w:eastAsia="uk-UA"/>
        </w:rPr>
        <w:t xml:space="preserve">2.4. Ціна цього Договору може бути зменшена залежно від зміни обсягів фактичного бюджетного фінансування </w:t>
      </w:r>
      <w:r w:rsidR="00C94798" w:rsidRPr="00026816">
        <w:rPr>
          <w:sz w:val="22"/>
          <w:szCs w:val="22"/>
          <w:lang w:val="uk-UA" w:eastAsia="uk-UA"/>
        </w:rPr>
        <w:t>Замовника</w:t>
      </w:r>
      <w:r w:rsidRPr="00026816">
        <w:rPr>
          <w:sz w:val="22"/>
          <w:szCs w:val="22"/>
          <w:lang w:val="uk-UA" w:eastAsia="uk-UA"/>
        </w:rPr>
        <w:t xml:space="preserve"> та в інших випадках, </w:t>
      </w:r>
      <w:r w:rsidRPr="00026816">
        <w:rPr>
          <w:sz w:val="22"/>
          <w:szCs w:val="22"/>
          <w:lang w:val="uk-UA"/>
        </w:rPr>
        <w:t>передбачених чинним законодавством у сфері здійснення публічних закупівель</w:t>
      </w:r>
      <w:r w:rsidRPr="00026816">
        <w:rPr>
          <w:sz w:val="22"/>
          <w:szCs w:val="22"/>
          <w:lang w:val="uk-UA" w:eastAsia="uk-UA"/>
        </w:rPr>
        <w:t>.</w:t>
      </w:r>
    </w:p>
    <w:p w:rsidR="001D37A3" w:rsidRPr="00026816"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eastAsia="uk-UA"/>
        </w:rPr>
      </w:pPr>
    </w:p>
    <w:p w:rsidR="001D37A3" w:rsidRPr="00026816" w:rsidRDefault="001D37A3" w:rsidP="00D55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2"/>
          <w:lang w:val="uk-UA" w:eastAsia="uk-UA"/>
        </w:rPr>
      </w:pPr>
      <w:r w:rsidRPr="00026816">
        <w:rPr>
          <w:b/>
          <w:sz w:val="22"/>
          <w:szCs w:val="22"/>
          <w:lang w:val="uk-UA"/>
        </w:rPr>
        <w:t>3.</w:t>
      </w:r>
      <w:r w:rsidRPr="00026816">
        <w:rPr>
          <w:sz w:val="22"/>
          <w:szCs w:val="22"/>
          <w:lang w:val="uk-UA"/>
        </w:rPr>
        <w:t xml:space="preserve"> </w:t>
      </w:r>
      <w:r w:rsidRPr="00026816">
        <w:rPr>
          <w:b/>
          <w:sz w:val="22"/>
          <w:szCs w:val="22"/>
          <w:lang w:val="uk-UA"/>
        </w:rPr>
        <w:t>ПОРЯДОК РОЗРАХУНКІВ</w:t>
      </w:r>
    </w:p>
    <w:p w:rsidR="001D37A3" w:rsidRPr="00026816" w:rsidRDefault="001D37A3" w:rsidP="001D37A3">
      <w:pPr>
        <w:jc w:val="both"/>
        <w:rPr>
          <w:sz w:val="22"/>
          <w:szCs w:val="22"/>
          <w:lang w:val="uk-UA"/>
        </w:rPr>
      </w:pPr>
      <w:bookmarkStart w:id="6" w:name="o47"/>
      <w:bookmarkStart w:id="7" w:name="o48"/>
      <w:bookmarkEnd w:id="6"/>
      <w:bookmarkEnd w:id="7"/>
      <w:r w:rsidRPr="00026816">
        <w:rPr>
          <w:sz w:val="22"/>
          <w:szCs w:val="22"/>
          <w:lang w:val="uk-UA" w:eastAsia="uk-UA"/>
        </w:rPr>
        <w:t xml:space="preserve">3.1. </w:t>
      </w:r>
      <w:r w:rsidR="00536101" w:rsidRPr="00026816">
        <w:rPr>
          <w:sz w:val="22"/>
          <w:szCs w:val="22"/>
          <w:lang w:val="uk-UA"/>
        </w:rPr>
        <w:t>Замовник</w:t>
      </w:r>
      <w:r w:rsidRPr="00026816">
        <w:rPr>
          <w:sz w:val="22"/>
          <w:szCs w:val="22"/>
          <w:lang w:val="uk-UA"/>
        </w:rPr>
        <w:t xml:space="preserve"> проводить оплату вартості Товару, поставленого на підставі видаткових накладних і рахунків Постачальника, у строк протягом </w:t>
      </w:r>
      <w:r w:rsidR="00536101" w:rsidRPr="00026816">
        <w:rPr>
          <w:sz w:val="22"/>
          <w:szCs w:val="22"/>
          <w:lang w:val="uk-UA"/>
        </w:rPr>
        <w:t>15</w:t>
      </w:r>
      <w:r w:rsidRPr="00026816">
        <w:rPr>
          <w:sz w:val="22"/>
          <w:szCs w:val="22"/>
          <w:lang w:val="uk-UA"/>
        </w:rPr>
        <w:t xml:space="preserve"> (</w:t>
      </w:r>
      <w:r w:rsidR="00536101" w:rsidRPr="00026816">
        <w:rPr>
          <w:sz w:val="22"/>
          <w:szCs w:val="22"/>
          <w:lang w:val="uk-UA"/>
        </w:rPr>
        <w:t>п’ятнадцяти) банківських</w:t>
      </w:r>
      <w:r w:rsidRPr="00026816">
        <w:rPr>
          <w:sz w:val="22"/>
          <w:szCs w:val="22"/>
          <w:lang w:val="uk-UA"/>
        </w:rPr>
        <w:t xml:space="preserve"> днів з моменту поставки Товару </w:t>
      </w:r>
      <w:r w:rsidR="00E9036B" w:rsidRPr="00026816">
        <w:rPr>
          <w:sz w:val="22"/>
          <w:szCs w:val="22"/>
          <w:lang w:val="uk-UA"/>
        </w:rPr>
        <w:t>Замовнику</w:t>
      </w:r>
      <w:r w:rsidRPr="00026816">
        <w:rPr>
          <w:sz w:val="22"/>
          <w:szCs w:val="22"/>
          <w:lang w:val="uk-UA"/>
        </w:rPr>
        <w:t xml:space="preserve">, за умови надходження бюджетного фінансування відповідних видатків на рахунок </w:t>
      </w:r>
      <w:r w:rsidR="00E9036B" w:rsidRPr="00026816">
        <w:rPr>
          <w:sz w:val="22"/>
          <w:szCs w:val="22"/>
          <w:lang w:val="uk-UA"/>
        </w:rPr>
        <w:t>Замовнику</w:t>
      </w:r>
      <w:r w:rsidRPr="00026816">
        <w:rPr>
          <w:sz w:val="22"/>
          <w:szCs w:val="22"/>
          <w:lang w:val="uk-UA"/>
        </w:rPr>
        <w:t xml:space="preserve"> у поточному році.</w:t>
      </w:r>
      <w:r w:rsidR="00536101" w:rsidRPr="00026816">
        <w:rPr>
          <w:color w:val="000000"/>
          <w:sz w:val="22"/>
          <w:szCs w:val="22"/>
          <w:lang w:val="uk-UA"/>
        </w:rPr>
        <w:t xml:space="preserve"> Умови оплати Договору (порядок здійснення розрахунків): післяплата у розмірі 100%.</w:t>
      </w:r>
    </w:p>
    <w:p w:rsidR="001D37A3" w:rsidRPr="00026816" w:rsidRDefault="001D37A3" w:rsidP="001D37A3">
      <w:pPr>
        <w:jc w:val="both"/>
        <w:rPr>
          <w:sz w:val="22"/>
          <w:szCs w:val="22"/>
          <w:lang w:val="uk-UA"/>
        </w:rPr>
      </w:pPr>
      <w:r w:rsidRPr="00026816">
        <w:rPr>
          <w:sz w:val="22"/>
          <w:szCs w:val="22"/>
          <w:lang w:val="uk-UA"/>
        </w:rPr>
        <w:t xml:space="preserve">У випадку відсутності на розрахунковому рахунку </w:t>
      </w:r>
      <w:r w:rsidR="00536101" w:rsidRPr="00026816">
        <w:rPr>
          <w:sz w:val="22"/>
          <w:szCs w:val="22"/>
          <w:lang w:val="uk-UA"/>
        </w:rPr>
        <w:t>Замовника</w:t>
      </w:r>
      <w:r w:rsidRPr="00026816">
        <w:rPr>
          <w:sz w:val="22"/>
          <w:szCs w:val="22"/>
          <w:lang w:val="uk-UA"/>
        </w:rPr>
        <w:t xml:space="preserve"> бюджетного фінансування, призначеного на оплату Товару, </w:t>
      </w:r>
      <w:r w:rsidR="00536101" w:rsidRPr="00026816">
        <w:rPr>
          <w:sz w:val="22"/>
          <w:szCs w:val="22"/>
          <w:lang w:val="uk-UA"/>
        </w:rPr>
        <w:t>Замовник</w:t>
      </w:r>
      <w:r w:rsidRPr="00026816">
        <w:rPr>
          <w:sz w:val="22"/>
          <w:szCs w:val="22"/>
          <w:lang w:val="uk-UA"/>
        </w:rPr>
        <w:t xml:space="preserve"> проводить оплату поставленого Товару протягом 10 (десяти) робочих днів з дня надходження бюджетного фінансування відповідних видатків на рахунок Покупця.</w:t>
      </w:r>
    </w:p>
    <w:p w:rsidR="001D37A3" w:rsidRPr="00026816" w:rsidRDefault="001D37A3" w:rsidP="001D37A3">
      <w:pPr>
        <w:tabs>
          <w:tab w:val="left" w:pos="916"/>
          <w:tab w:val="left" w:pos="1832"/>
          <w:tab w:val="left" w:pos="2748"/>
        </w:tabs>
        <w:jc w:val="both"/>
        <w:textAlignment w:val="baseline"/>
        <w:rPr>
          <w:sz w:val="22"/>
          <w:szCs w:val="22"/>
          <w:lang w:val="uk-UA"/>
        </w:rPr>
      </w:pPr>
      <w:r w:rsidRPr="00026816">
        <w:rPr>
          <w:sz w:val="22"/>
          <w:szCs w:val="22"/>
          <w:lang w:val="uk-UA"/>
        </w:rPr>
        <w:t>3.2. Оплата Товару здійснюється шляхом безготівкового перерахунку коштів на розрахунковий рахунок Постачальника.</w:t>
      </w:r>
    </w:p>
    <w:p w:rsidR="001D37A3" w:rsidRPr="00026816" w:rsidRDefault="001D37A3" w:rsidP="001D37A3">
      <w:pPr>
        <w:jc w:val="both"/>
        <w:rPr>
          <w:sz w:val="22"/>
          <w:szCs w:val="22"/>
          <w:lang w:val="uk-UA"/>
        </w:rPr>
      </w:pPr>
    </w:p>
    <w:p w:rsidR="001D37A3" w:rsidRPr="00026816" w:rsidRDefault="001D37A3" w:rsidP="00D55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sz w:val="22"/>
          <w:szCs w:val="22"/>
          <w:lang w:val="uk-UA"/>
        </w:rPr>
      </w:pPr>
      <w:bookmarkStart w:id="8" w:name="o49"/>
      <w:bookmarkEnd w:id="8"/>
      <w:r w:rsidRPr="00026816">
        <w:rPr>
          <w:b/>
          <w:sz w:val="22"/>
          <w:szCs w:val="22"/>
          <w:lang w:val="uk-UA"/>
        </w:rPr>
        <w:t>4. ЯКІСТЬ ТОВАРУ</w:t>
      </w:r>
    </w:p>
    <w:p w:rsidR="001768B9" w:rsidRPr="00026816" w:rsidRDefault="001D37A3" w:rsidP="001768B9">
      <w:pPr>
        <w:widowControl w:val="0"/>
        <w:tabs>
          <w:tab w:val="left" w:pos="10206"/>
        </w:tabs>
        <w:ind w:right="-1"/>
        <w:jc w:val="both"/>
        <w:rPr>
          <w:bCs/>
          <w:iCs/>
          <w:sz w:val="22"/>
          <w:szCs w:val="22"/>
          <w:lang w:val="uk-UA"/>
        </w:rPr>
      </w:pPr>
      <w:bookmarkStart w:id="9" w:name="o38"/>
      <w:bookmarkEnd w:id="9"/>
      <w:r w:rsidRPr="00026816">
        <w:rPr>
          <w:sz w:val="22"/>
          <w:szCs w:val="22"/>
          <w:lang w:val="uk-UA" w:eastAsia="uk-UA"/>
        </w:rPr>
        <w:t xml:space="preserve">4.1. </w:t>
      </w:r>
      <w:r w:rsidR="001768B9" w:rsidRPr="00026816">
        <w:rPr>
          <w:bCs/>
          <w:iCs/>
          <w:sz w:val="22"/>
          <w:szCs w:val="22"/>
          <w:lang w:val="uk-UA"/>
        </w:rPr>
        <w:t xml:space="preserve">Товар, що постачається, </w:t>
      </w:r>
      <w:r w:rsidR="001768B9" w:rsidRPr="00026816">
        <w:rPr>
          <w:b/>
          <w:bCs/>
          <w:iCs/>
          <w:sz w:val="22"/>
          <w:szCs w:val="22"/>
          <w:lang w:val="uk-UA"/>
        </w:rPr>
        <w:t>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w:t>
      </w:r>
      <w:r w:rsidR="001768B9" w:rsidRPr="00026816">
        <w:rPr>
          <w:bCs/>
          <w:iCs/>
          <w:sz w:val="22"/>
          <w:szCs w:val="22"/>
          <w:lang w:val="uk-UA"/>
        </w:rPr>
        <w:t xml:space="preserve">. </w:t>
      </w:r>
    </w:p>
    <w:p w:rsidR="001768B9" w:rsidRPr="00026816" w:rsidRDefault="001768B9" w:rsidP="00176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r w:rsidRPr="00026816">
        <w:rPr>
          <w:snapToGrid w:val="0"/>
          <w:color w:val="000000"/>
          <w:sz w:val="22"/>
          <w:szCs w:val="22"/>
          <w:lang w:val="uk-UA"/>
        </w:rPr>
        <w:t xml:space="preserve">4.2. </w:t>
      </w:r>
      <w:r w:rsidRPr="00026816">
        <w:rPr>
          <w:sz w:val="22"/>
          <w:szCs w:val="22"/>
          <w:lang w:val="uk-UA"/>
        </w:rPr>
        <w:t xml:space="preserve">Якість Товару повинна відповідати державним стандартам та/або технічним умовам, що підтверджується сертифікатами відповідності, декларацією виробника, протоколами досліджень продукції тощо. Належним чином засвідчені копії документів про якість Товару надаються Постачальником </w:t>
      </w:r>
      <w:r w:rsidR="00E9036B" w:rsidRPr="00026816">
        <w:rPr>
          <w:sz w:val="22"/>
          <w:szCs w:val="22"/>
          <w:lang w:val="uk-UA"/>
        </w:rPr>
        <w:t>Замовнику</w:t>
      </w:r>
      <w:r w:rsidRPr="00026816">
        <w:rPr>
          <w:sz w:val="22"/>
          <w:szCs w:val="22"/>
          <w:lang w:val="uk-UA"/>
        </w:rPr>
        <w:t xml:space="preserve"> в момент поставки Товару.</w:t>
      </w:r>
    </w:p>
    <w:p w:rsidR="001768B9" w:rsidRPr="00026816" w:rsidRDefault="001768B9" w:rsidP="00176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r w:rsidRPr="00026816">
        <w:rPr>
          <w:sz w:val="22"/>
          <w:szCs w:val="22"/>
          <w:lang w:val="uk-UA"/>
        </w:rPr>
        <w:t xml:space="preserve">4.3. </w:t>
      </w:r>
      <w:r w:rsidR="00E9036B" w:rsidRPr="00026816">
        <w:rPr>
          <w:sz w:val="22"/>
          <w:szCs w:val="22"/>
          <w:lang w:val="uk-UA"/>
        </w:rPr>
        <w:t>Замовник</w:t>
      </w:r>
      <w:r w:rsidRPr="00026816">
        <w:rPr>
          <w:sz w:val="22"/>
          <w:szCs w:val="22"/>
          <w:lang w:val="uk-UA"/>
        </w:rPr>
        <w:t xml:space="preserve"> має право вимагати від Постачальника додаткові документи про якість Товару у разі, якщо обов’язковість їх наявності встановлена законодавством України, чинним на момент поставки Товару.</w:t>
      </w:r>
    </w:p>
    <w:p w:rsidR="001768B9" w:rsidRPr="00026816" w:rsidRDefault="001768B9" w:rsidP="00176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r w:rsidRPr="00026816">
        <w:rPr>
          <w:sz w:val="22"/>
          <w:szCs w:val="22"/>
          <w:lang w:val="uk-UA"/>
        </w:rPr>
        <w:t xml:space="preserve">Ненадання Постачальником документів про якість Товару надає </w:t>
      </w:r>
      <w:r w:rsidR="00E9036B" w:rsidRPr="00026816">
        <w:rPr>
          <w:sz w:val="22"/>
          <w:szCs w:val="22"/>
          <w:lang w:val="uk-UA"/>
        </w:rPr>
        <w:t>Замовнику</w:t>
      </w:r>
      <w:r w:rsidRPr="00026816">
        <w:rPr>
          <w:sz w:val="22"/>
          <w:szCs w:val="22"/>
          <w:lang w:val="uk-UA"/>
        </w:rPr>
        <w:t xml:space="preserve"> право відмовитись від прийняття Товару та розірвати Договір в односторонньому порядку, без відшкодування будь-яких збитків (шкоди, упущеної вигоди тощо) Постачальнику. </w:t>
      </w:r>
      <w:r w:rsidRPr="00026816">
        <w:rPr>
          <w:sz w:val="22"/>
          <w:szCs w:val="22"/>
          <w:lang w:val="uk-UA"/>
        </w:rPr>
        <w:br/>
        <w:t xml:space="preserve">У такому випадку Договір буде вважатися припиненим з вини Постачальника через </w:t>
      </w:r>
      <w:r w:rsidRPr="00026816">
        <w:rPr>
          <w:sz w:val="22"/>
          <w:szCs w:val="22"/>
          <w:lang w:val="uk-UA"/>
        </w:rPr>
        <w:br/>
        <w:t>10 (десять) днів після направлення Постачальнику повідомлення про розірвання договору.</w:t>
      </w:r>
    </w:p>
    <w:p w:rsidR="001768B9" w:rsidRPr="00026816" w:rsidRDefault="001768B9" w:rsidP="001768B9">
      <w:pPr>
        <w:widowControl w:val="0"/>
        <w:tabs>
          <w:tab w:val="left" w:pos="10206"/>
        </w:tabs>
        <w:ind w:right="-1"/>
        <w:jc w:val="both"/>
        <w:rPr>
          <w:sz w:val="22"/>
          <w:szCs w:val="22"/>
          <w:lang w:val="uk-UA"/>
        </w:rPr>
      </w:pPr>
      <w:r w:rsidRPr="00026816">
        <w:rPr>
          <w:sz w:val="22"/>
          <w:szCs w:val="22"/>
          <w:lang w:val="uk-UA"/>
        </w:rPr>
        <w:t xml:space="preserve">4.4. </w:t>
      </w:r>
      <w:r w:rsidRPr="00026816">
        <w:rPr>
          <w:b/>
          <w:sz w:val="22"/>
          <w:szCs w:val="22"/>
          <w:lang w:val="uk-UA"/>
        </w:rPr>
        <w:t>Постачальник гарантує якість товару, що постачається. Товар, що постачається повинен відповідати найвищому рівню технологій і стандартам, існуючим в країні виробника на аналогічні товари, нормам і стандартам, законодавчо встановленим на території України.</w:t>
      </w:r>
    </w:p>
    <w:p w:rsidR="001768B9" w:rsidRPr="00026816" w:rsidRDefault="001768B9" w:rsidP="001768B9">
      <w:pPr>
        <w:tabs>
          <w:tab w:val="left" w:pos="10206"/>
        </w:tabs>
        <w:ind w:right="-1"/>
        <w:jc w:val="both"/>
        <w:rPr>
          <w:bCs/>
          <w:iCs/>
          <w:sz w:val="22"/>
          <w:szCs w:val="22"/>
          <w:lang w:val="uk-UA"/>
        </w:rPr>
      </w:pPr>
      <w:r w:rsidRPr="00026816">
        <w:rPr>
          <w:sz w:val="22"/>
          <w:szCs w:val="22"/>
          <w:lang w:val="uk-UA"/>
        </w:rPr>
        <w:t>4.5. Товар</w:t>
      </w:r>
      <w:r w:rsidRPr="00026816">
        <w:rPr>
          <w:bCs/>
          <w:iCs/>
          <w:sz w:val="22"/>
          <w:szCs w:val="22"/>
          <w:lang w:val="uk-UA"/>
        </w:rPr>
        <w:t xml:space="preserve"> повинен бути зареєстрованим в Україні в установленому порядку.</w:t>
      </w:r>
    </w:p>
    <w:p w:rsidR="001768B9" w:rsidRPr="00026816" w:rsidRDefault="001768B9" w:rsidP="001768B9">
      <w:pPr>
        <w:tabs>
          <w:tab w:val="left" w:pos="10206"/>
        </w:tabs>
        <w:ind w:right="-1"/>
        <w:jc w:val="both"/>
        <w:rPr>
          <w:sz w:val="22"/>
          <w:szCs w:val="22"/>
          <w:lang w:val="uk-UA"/>
        </w:rPr>
      </w:pPr>
      <w:r w:rsidRPr="00026816">
        <w:rPr>
          <w:sz w:val="22"/>
          <w:szCs w:val="22"/>
          <w:lang w:val="uk-UA"/>
        </w:rPr>
        <w:lastRenderedPageBreak/>
        <w:t xml:space="preserve">4.6. Термін придатності товару на момент поставки повинен становити не менше 80% від встановлених інструкцією термінів зберігання для кожної окремої позиції. </w:t>
      </w:r>
    </w:p>
    <w:p w:rsidR="001768B9" w:rsidRPr="00026816" w:rsidRDefault="001768B9" w:rsidP="001768B9">
      <w:pPr>
        <w:tabs>
          <w:tab w:val="left" w:pos="10206"/>
        </w:tabs>
        <w:ind w:right="-1"/>
        <w:jc w:val="both"/>
        <w:rPr>
          <w:sz w:val="22"/>
          <w:szCs w:val="22"/>
          <w:lang w:val="uk-UA"/>
        </w:rPr>
      </w:pPr>
      <w:r w:rsidRPr="00026816">
        <w:rPr>
          <w:sz w:val="22"/>
          <w:szCs w:val="22"/>
          <w:lang w:val="uk-UA"/>
        </w:rPr>
        <w:t xml:space="preserve">4.7.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10 днів, за умови, що </w:t>
      </w:r>
      <w:r w:rsidR="00E9036B" w:rsidRPr="00026816">
        <w:rPr>
          <w:sz w:val="22"/>
          <w:szCs w:val="22"/>
          <w:lang w:val="uk-UA"/>
        </w:rPr>
        <w:t>Замовником</w:t>
      </w:r>
      <w:r w:rsidRPr="00026816">
        <w:rPr>
          <w:sz w:val="22"/>
          <w:szCs w:val="22"/>
          <w:lang w:val="uk-UA"/>
        </w:rPr>
        <w:t xml:space="preserve"> дотримані вимоги по зберіганню зазначеного товару. Всі витрати, пов’язані із заміною товару неналежної якості  несе Постачальник.</w:t>
      </w:r>
    </w:p>
    <w:p w:rsidR="001768B9" w:rsidRPr="00026816" w:rsidRDefault="001768B9" w:rsidP="001768B9">
      <w:pPr>
        <w:tabs>
          <w:tab w:val="left" w:pos="10206"/>
        </w:tabs>
        <w:ind w:right="-1"/>
        <w:jc w:val="both"/>
        <w:rPr>
          <w:sz w:val="22"/>
          <w:szCs w:val="22"/>
          <w:lang w:val="uk-UA"/>
        </w:rPr>
      </w:pPr>
      <w:r w:rsidRPr="00026816">
        <w:rPr>
          <w:sz w:val="22"/>
          <w:szCs w:val="22"/>
          <w:lang w:val="uk-UA"/>
        </w:rPr>
        <w:t>4.8.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p>
    <w:p w:rsidR="001768B9" w:rsidRPr="00026816" w:rsidRDefault="001768B9" w:rsidP="001768B9">
      <w:pPr>
        <w:shd w:val="clear" w:color="auto" w:fill="FFFFFF"/>
        <w:tabs>
          <w:tab w:val="left" w:pos="360"/>
        </w:tabs>
        <w:jc w:val="both"/>
        <w:rPr>
          <w:sz w:val="22"/>
          <w:szCs w:val="22"/>
        </w:rPr>
      </w:pPr>
      <w:r w:rsidRPr="00026816">
        <w:rPr>
          <w:sz w:val="22"/>
          <w:szCs w:val="22"/>
          <w:lang w:val="uk-UA"/>
        </w:rPr>
        <w:t xml:space="preserve">4.9. </w:t>
      </w:r>
      <w:r w:rsidRPr="00026816">
        <w:rPr>
          <w:sz w:val="22"/>
          <w:szCs w:val="22"/>
        </w:rPr>
        <w:t xml:space="preserve"> </w:t>
      </w:r>
      <w:proofErr w:type="spellStart"/>
      <w:r w:rsidRPr="00026816">
        <w:rPr>
          <w:sz w:val="22"/>
          <w:szCs w:val="22"/>
        </w:rPr>
        <w:t>Відповідальність</w:t>
      </w:r>
      <w:proofErr w:type="spellEnd"/>
      <w:r w:rsidRPr="00026816">
        <w:rPr>
          <w:sz w:val="22"/>
          <w:szCs w:val="22"/>
        </w:rPr>
        <w:t xml:space="preserve"> </w:t>
      </w:r>
      <w:proofErr w:type="gramStart"/>
      <w:r w:rsidRPr="00026816">
        <w:rPr>
          <w:sz w:val="22"/>
          <w:szCs w:val="22"/>
        </w:rPr>
        <w:t>за</w:t>
      </w:r>
      <w:proofErr w:type="gramEnd"/>
      <w:r w:rsidRPr="00026816">
        <w:rPr>
          <w:sz w:val="22"/>
          <w:szCs w:val="22"/>
        </w:rPr>
        <w:t xml:space="preserve"> </w:t>
      </w:r>
      <w:proofErr w:type="spellStart"/>
      <w:r w:rsidRPr="00026816">
        <w:rPr>
          <w:sz w:val="22"/>
          <w:szCs w:val="22"/>
        </w:rPr>
        <w:t>якість</w:t>
      </w:r>
      <w:proofErr w:type="spellEnd"/>
      <w:r w:rsidRPr="00026816">
        <w:rPr>
          <w:sz w:val="22"/>
          <w:szCs w:val="22"/>
        </w:rPr>
        <w:t xml:space="preserve"> Товару </w:t>
      </w:r>
      <w:proofErr w:type="spellStart"/>
      <w:r w:rsidRPr="00026816">
        <w:rPr>
          <w:sz w:val="22"/>
          <w:szCs w:val="22"/>
        </w:rPr>
        <w:t>несе</w:t>
      </w:r>
      <w:proofErr w:type="spellEnd"/>
      <w:r w:rsidRPr="00026816">
        <w:rPr>
          <w:sz w:val="22"/>
          <w:szCs w:val="22"/>
        </w:rPr>
        <w:t xml:space="preserve"> </w:t>
      </w:r>
      <w:proofErr w:type="spellStart"/>
      <w:r w:rsidRPr="00026816">
        <w:rPr>
          <w:sz w:val="22"/>
          <w:szCs w:val="22"/>
        </w:rPr>
        <w:t>безпосередньо</w:t>
      </w:r>
      <w:proofErr w:type="spellEnd"/>
      <w:r w:rsidRPr="00026816">
        <w:rPr>
          <w:sz w:val="22"/>
          <w:szCs w:val="22"/>
        </w:rPr>
        <w:t xml:space="preserve"> </w:t>
      </w:r>
      <w:proofErr w:type="spellStart"/>
      <w:r w:rsidRPr="00026816">
        <w:rPr>
          <w:sz w:val="22"/>
          <w:szCs w:val="22"/>
        </w:rPr>
        <w:t>Постачальник</w:t>
      </w:r>
      <w:proofErr w:type="spellEnd"/>
      <w:r w:rsidRPr="00026816">
        <w:rPr>
          <w:sz w:val="22"/>
          <w:szCs w:val="22"/>
        </w:rPr>
        <w:t>.</w:t>
      </w:r>
    </w:p>
    <w:p w:rsidR="001D37A3" w:rsidRPr="00026816"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1D37A3" w:rsidRPr="00026816" w:rsidRDefault="001D37A3" w:rsidP="00D55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sz w:val="22"/>
          <w:szCs w:val="22"/>
          <w:lang w:val="uk-UA"/>
        </w:rPr>
      </w:pPr>
      <w:r w:rsidRPr="00026816">
        <w:rPr>
          <w:b/>
          <w:sz w:val="22"/>
          <w:szCs w:val="22"/>
          <w:lang w:val="uk-UA"/>
        </w:rPr>
        <w:t>5. ПОСТАВКА ТОВАРУ. ПОРЯДОК ПРИЙМАННЯ-ПЕРЕДАЧІ ТОВАРУ</w:t>
      </w:r>
    </w:p>
    <w:p w:rsidR="001D37A3" w:rsidRPr="00026816" w:rsidRDefault="001D37A3" w:rsidP="00E9036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eastAsia="uk-UA"/>
        </w:rPr>
      </w:pPr>
      <w:r w:rsidRPr="00026816">
        <w:rPr>
          <w:sz w:val="22"/>
          <w:szCs w:val="22"/>
          <w:lang w:val="uk-UA" w:eastAsia="uk-UA"/>
        </w:rPr>
        <w:t xml:space="preserve">5.1. Строк (термін) поставки Товару </w:t>
      </w:r>
      <w:bookmarkStart w:id="10" w:name="o60"/>
      <w:bookmarkEnd w:id="10"/>
      <w:r w:rsidR="00DB69D1" w:rsidRPr="00026816">
        <w:rPr>
          <w:sz w:val="22"/>
          <w:szCs w:val="22"/>
          <w:lang w:val="uk-UA" w:eastAsia="uk-UA"/>
        </w:rPr>
        <w:t>до 30 квітня 2024р</w:t>
      </w:r>
      <w:r w:rsidRPr="00026816">
        <w:rPr>
          <w:sz w:val="22"/>
          <w:szCs w:val="22"/>
          <w:lang w:val="uk-UA" w:eastAsia="uk-UA"/>
        </w:rPr>
        <w:t>.</w:t>
      </w:r>
    </w:p>
    <w:p w:rsidR="001D37A3" w:rsidRPr="00026816" w:rsidRDefault="001D37A3" w:rsidP="00E9036B">
      <w:pPr>
        <w:shd w:val="clear" w:color="auto" w:fill="FFFFFF"/>
        <w:tabs>
          <w:tab w:val="left" w:pos="0"/>
          <w:tab w:val="left" w:pos="499"/>
        </w:tabs>
        <w:jc w:val="both"/>
        <w:rPr>
          <w:sz w:val="22"/>
          <w:szCs w:val="22"/>
          <w:lang w:val="uk-UA"/>
        </w:rPr>
      </w:pPr>
      <w:bookmarkStart w:id="11" w:name="o61"/>
      <w:bookmarkStart w:id="12" w:name="o63"/>
      <w:bookmarkEnd w:id="11"/>
      <w:bookmarkEnd w:id="12"/>
      <w:r w:rsidRPr="00026816">
        <w:rPr>
          <w:sz w:val="22"/>
          <w:szCs w:val="22"/>
          <w:lang w:val="uk-UA" w:eastAsia="uk-UA"/>
        </w:rPr>
        <w:t xml:space="preserve">5.2. </w:t>
      </w:r>
      <w:r w:rsidRPr="00026816">
        <w:rPr>
          <w:sz w:val="22"/>
          <w:szCs w:val="22"/>
          <w:lang w:val="uk-UA"/>
        </w:rPr>
        <w:t xml:space="preserve">Поставка Товару здійснюється транспортом Постачальника партіями, в асортименті та в кількості, узгодженими Сторонами у Специфікаціях і товаророзпорядчих документах. </w:t>
      </w:r>
    </w:p>
    <w:p w:rsidR="001D37A3" w:rsidRPr="00026816" w:rsidRDefault="001D37A3" w:rsidP="00E9036B">
      <w:pPr>
        <w:shd w:val="clear" w:color="auto" w:fill="FFFFFF"/>
        <w:tabs>
          <w:tab w:val="left" w:pos="0"/>
          <w:tab w:val="left" w:pos="499"/>
        </w:tabs>
        <w:jc w:val="both"/>
        <w:rPr>
          <w:sz w:val="22"/>
          <w:szCs w:val="22"/>
          <w:lang w:val="uk-UA"/>
        </w:rPr>
      </w:pPr>
      <w:r w:rsidRPr="00026816">
        <w:rPr>
          <w:sz w:val="22"/>
          <w:szCs w:val="22"/>
          <w:lang w:val="uk-UA"/>
        </w:rPr>
        <w:t>Дата та час поставки Товару повідомляється Постачальником Покупцю не пізніше ніж за 3 (три) робочі дні до дати поставки.</w:t>
      </w:r>
    </w:p>
    <w:p w:rsidR="00E9036B" w:rsidRPr="00026816" w:rsidRDefault="00E9036B" w:rsidP="00E9036B">
      <w:pPr>
        <w:pStyle w:val="af1"/>
        <w:tabs>
          <w:tab w:val="left" w:pos="0"/>
        </w:tabs>
        <w:jc w:val="both"/>
        <w:rPr>
          <w:rFonts w:ascii="Times New Roman" w:hAnsi="Times New Roman"/>
        </w:rPr>
      </w:pPr>
      <w:r w:rsidRPr="00026816">
        <w:rPr>
          <w:rFonts w:ascii="Times New Roman" w:hAnsi="Times New Roman"/>
        </w:rPr>
        <w:t xml:space="preserve">Місце поставки товару: 64660, Україна, Харківська обл., м. Лозова </w:t>
      </w:r>
      <w:proofErr w:type="spellStart"/>
      <w:r w:rsidRPr="00026816">
        <w:rPr>
          <w:rFonts w:ascii="Times New Roman" w:hAnsi="Times New Roman"/>
        </w:rPr>
        <w:t>смт</w:t>
      </w:r>
      <w:proofErr w:type="spellEnd"/>
      <w:r w:rsidRPr="00026816">
        <w:rPr>
          <w:rFonts w:ascii="Times New Roman" w:hAnsi="Times New Roman"/>
        </w:rPr>
        <w:t xml:space="preserve"> </w:t>
      </w:r>
      <w:proofErr w:type="spellStart"/>
      <w:r w:rsidRPr="00026816">
        <w:rPr>
          <w:rFonts w:ascii="Times New Roman" w:hAnsi="Times New Roman"/>
        </w:rPr>
        <w:t>Панютине</w:t>
      </w:r>
      <w:proofErr w:type="spellEnd"/>
      <w:r w:rsidRPr="00026816">
        <w:rPr>
          <w:rFonts w:ascii="Times New Roman" w:hAnsi="Times New Roman"/>
        </w:rPr>
        <w:t>, вул.. Івана Середи, 10</w:t>
      </w:r>
    </w:p>
    <w:p w:rsidR="001D37A3" w:rsidRPr="00026816" w:rsidRDefault="001D37A3" w:rsidP="001D37A3">
      <w:pPr>
        <w:shd w:val="clear" w:color="auto" w:fill="FFFFFF"/>
        <w:tabs>
          <w:tab w:val="left" w:pos="499"/>
        </w:tabs>
        <w:jc w:val="both"/>
        <w:rPr>
          <w:sz w:val="22"/>
          <w:szCs w:val="22"/>
          <w:lang w:val="uk-UA"/>
        </w:rPr>
      </w:pPr>
      <w:r w:rsidRPr="00026816">
        <w:rPr>
          <w:sz w:val="22"/>
          <w:szCs w:val="22"/>
          <w:lang w:val="uk-UA"/>
        </w:rPr>
        <w:t>5.3. Завантаження та розвантаження Товару здійснюється силами та за рахунок Постачальника.</w:t>
      </w:r>
    </w:p>
    <w:p w:rsidR="001D37A3" w:rsidRPr="00026816" w:rsidRDefault="001D37A3" w:rsidP="001D37A3">
      <w:pPr>
        <w:jc w:val="both"/>
        <w:rPr>
          <w:sz w:val="22"/>
          <w:szCs w:val="22"/>
          <w:lang w:val="uk-UA"/>
        </w:rPr>
      </w:pPr>
      <w:r w:rsidRPr="00026816">
        <w:rPr>
          <w:sz w:val="22"/>
          <w:szCs w:val="22"/>
          <w:lang w:val="uk-UA"/>
        </w:rPr>
        <w:t>5.4. Товар має бути упакований таким чином, щоб забезпечити схоронність і цілісність Товару та виключити можливість його пошкодження, псування або знищення під час транспортування. Маркування Товару має відповідати чинним стандартам.</w:t>
      </w:r>
    </w:p>
    <w:p w:rsidR="001D37A3" w:rsidRPr="00026816" w:rsidRDefault="001D37A3" w:rsidP="001D37A3">
      <w:pPr>
        <w:jc w:val="both"/>
        <w:rPr>
          <w:sz w:val="22"/>
          <w:szCs w:val="22"/>
          <w:lang w:val="uk-UA"/>
        </w:rPr>
      </w:pPr>
      <w:r w:rsidRPr="00026816">
        <w:rPr>
          <w:sz w:val="22"/>
          <w:szCs w:val="22"/>
          <w:lang w:val="uk-UA"/>
        </w:rPr>
        <w:t>5.5. Передання-прийняття Товару здійснюється за місцезнаходженням.</w:t>
      </w:r>
    </w:p>
    <w:p w:rsidR="001D37A3" w:rsidRPr="00026816" w:rsidRDefault="001D37A3" w:rsidP="001D37A3">
      <w:pPr>
        <w:jc w:val="both"/>
        <w:rPr>
          <w:sz w:val="22"/>
          <w:szCs w:val="22"/>
          <w:lang w:val="uk-UA"/>
        </w:rPr>
      </w:pPr>
      <w:r w:rsidRPr="00026816">
        <w:rPr>
          <w:sz w:val="22"/>
          <w:szCs w:val="22"/>
          <w:lang w:val="uk-UA"/>
        </w:rPr>
        <w:t>5.6. Прийняття-передання Товару проводиться за кількістю згідно зі Специфікацією та товаророзпорядчими документами, за якістю – згідно з документами якості та іншою технічною документацією.</w:t>
      </w:r>
    </w:p>
    <w:p w:rsidR="001D37A3" w:rsidRPr="00026816" w:rsidRDefault="001D37A3" w:rsidP="001D37A3">
      <w:pPr>
        <w:jc w:val="both"/>
        <w:rPr>
          <w:sz w:val="22"/>
          <w:szCs w:val="22"/>
          <w:lang w:val="uk-UA"/>
        </w:rPr>
      </w:pPr>
      <w:r w:rsidRPr="00026816">
        <w:rPr>
          <w:sz w:val="22"/>
          <w:szCs w:val="22"/>
          <w:lang w:val="uk-UA"/>
        </w:rPr>
        <w:t xml:space="preserve">5.7. У разі пошкодження цілісності тари або упаковки, в яких поставляється Товар, невідповідності Товару, який передається Постачальником, за асортиментом, кількістю або якістю, </w:t>
      </w:r>
      <w:r w:rsidR="00E9036B" w:rsidRPr="00026816">
        <w:rPr>
          <w:sz w:val="22"/>
          <w:szCs w:val="22"/>
          <w:lang w:val="uk-UA"/>
        </w:rPr>
        <w:t>Замовник</w:t>
      </w:r>
      <w:r w:rsidRPr="00026816">
        <w:rPr>
          <w:sz w:val="22"/>
          <w:szCs w:val="22"/>
          <w:lang w:val="uk-UA"/>
        </w:rPr>
        <w:t xml:space="preserve"> має право не приймати Товар та вимагати заміни Товару або повернення коштів, оплачених за Товар. Про неприйняття та/або повернення Товару Сторонами складається Акт.</w:t>
      </w:r>
    </w:p>
    <w:p w:rsidR="001D37A3" w:rsidRPr="00026816" w:rsidRDefault="001D37A3" w:rsidP="001D37A3">
      <w:pPr>
        <w:ind w:firstLine="709"/>
        <w:jc w:val="both"/>
        <w:rPr>
          <w:sz w:val="22"/>
          <w:szCs w:val="22"/>
          <w:lang w:val="uk-UA"/>
        </w:rPr>
      </w:pPr>
      <w:r w:rsidRPr="00026816">
        <w:rPr>
          <w:sz w:val="22"/>
          <w:szCs w:val="22"/>
          <w:lang w:val="uk-UA"/>
        </w:rPr>
        <w:t>У разі відмови однієї зі Сторін від підписання Акта, останній складається Стороною в односторонньому порядку та протягом 3 (трьох) робочих днів надсилається за місцезнаходженням іншої Сторони.</w:t>
      </w:r>
    </w:p>
    <w:p w:rsidR="001D37A3" w:rsidRPr="00026816" w:rsidRDefault="001D37A3" w:rsidP="001D37A3">
      <w:pPr>
        <w:jc w:val="both"/>
        <w:rPr>
          <w:sz w:val="22"/>
          <w:szCs w:val="22"/>
          <w:lang w:val="uk-UA"/>
        </w:rPr>
      </w:pPr>
      <w:r w:rsidRPr="00026816">
        <w:rPr>
          <w:sz w:val="22"/>
          <w:szCs w:val="22"/>
          <w:lang w:val="uk-UA"/>
        </w:rPr>
        <w:t xml:space="preserve">5.8. </w:t>
      </w:r>
      <w:r w:rsidRPr="00026816">
        <w:rPr>
          <w:sz w:val="22"/>
          <w:szCs w:val="22"/>
          <w:shd w:val="clear" w:color="auto" w:fill="FFFFFF"/>
          <w:lang w:val="uk-UA"/>
        </w:rPr>
        <w:t xml:space="preserve">Ризик випадкового знищення або випадкового пошкодження Товару переходить до </w:t>
      </w:r>
      <w:r w:rsidR="00E9036B" w:rsidRPr="00026816">
        <w:rPr>
          <w:sz w:val="22"/>
          <w:szCs w:val="22"/>
          <w:shd w:val="clear" w:color="auto" w:fill="FFFFFF"/>
          <w:lang w:val="uk-UA"/>
        </w:rPr>
        <w:t>Замовника</w:t>
      </w:r>
      <w:r w:rsidRPr="00026816">
        <w:rPr>
          <w:sz w:val="22"/>
          <w:szCs w:val="22"/>
          <w:shd w:val="clear" w:color="auto" w:fill="FFFFFF"/>
          <w:lang w:val="uk-UA"/>
        </w:rPr>
        <w:t xml:space="preserve"> з моменту передання йому Товару на підставі товаророзпорядчих документів.</w:t>
      </w:r>
    </w:p>
    <w:p w:rsidR="001D37A3" w:rsidRPr="00026816" w:rsidRDefault="001D37A3" w:rsidP="001D37A3">
      <w:pPr>
        <w:shd w:val="clear" w:color="auto" w:fill="FFFFFF"/>
        <w:tabs>
          <w:tab w:val="left" w:pos="426"/>
        </w:tabs>
        <w:jc w:val="both"/>
        <w:rPr>
          <w:sz w:val="22"/>
          <w:szCs w:val="22"/>
          <w:lang w:val="uk-UA"/>
        </w:rPr>
      </w:pPr>
      <w:r w:rsidRPr="00026816">
        <w:rPr>
          <w:sz w:val="22"/>
          <w:szCs w:val="22"/>
          <w:lang w:val="uk-UA"/>
        </w:rPr>
        <w:t xml:space="preserve">5.9. Перехід права власності на Товар відбувається з моменту прийняття </w:t>
      </w:r>
      <w:r w:rsidR="00E9036B" w:rsidRPr="00026816">
        <w:rPr>
          <w:sz w:val="22"/>
          <w:szCs w:val="22"/>
          <w:lang w:val="uk-UA"/>
        </w:rPr>
        <w:t>Замовником</w:t>
      </w:r>
      <w:r w:rsidRPr="00026816">
        <w:rPr>
          <w:sz w:val="22"/>
          <w:szCs w:val="22"/>
          <w:lang w:val="uk-UA"/>
        </w:rPr>
        <w:t xml:space="preserve"> Товару, що засвідчується підписом уповноваженої особи </w:t>
      </w:r>
      <w:r w:rsidR="00E9036B" w:rsidRPr="00026816">
        <w:rPr>
          <w:sz w:val="22"/>
          <w:szCs w:val="22"/>
          <w:lang w:val="uk-UA"/>
        </w:rPr>
        <w:t>Замовника</w:t>
      </w:r>
      <w:r w:rsidRPr="00026816">
        <w:rPr>
          <w:sz w:val="22"/>
          <w:szCs w:val="22"/>
          <w:lang w:val="uk-UA"/>
        </w:rPr>
        <w:t xml:space="preserve"> у товаророзпорядчих документах.</w:t>
      </w:r>
    </w:p>
    <w:p w:rsidR="001D37A3" w:rsidRPr="00026816" w:rsidRDefault="001D37A3" w:rsidP="00430FBC">
      <w:pPr>
        <w:shd w:val="clear" w:color="auto" w:fill="FFFFFF"/>
        <w:tabs>
          <w:tab w:val="left" w:pos="426"/>
        </w:tabs>
        <w:jc w:val="both"/>
        <w:rPr>
          <w:sz w:val="22"/>
          <w:szCs w:val="22"/>
          <w:lang w:val="uk-UA"/>
        </w:rPr>
      </w:pPr>
      <w:r w:rsidRPr="00026816">
        <w:rPr>
          <w:sz w:val="22"/>
          <w:szCs w:val="22"/>
          <w:lang w:val="uk-UA"/>
        </w:rPr>
        <w:t xml:space="preserve">5.10. У разі виявлення прихованих недоліків Товару після його прийняття, </w:t>
      </w:r>
      <w:r w:rsidR="00E9036B" w:rsidRPr="00026816">
        <w:rPr>
          <w:sz w:val="22"/>
          <w:szCs w:val="22"/>
          <w:lang w:val="uk-UA"/>
        </w:rPr>
        <w:t>Замовником</w:t>
      </w:r>
      <w:r w:rsidRPr="00026816">
        <w:rPr>
          <w:sz w:val="22"/>
          <w:szCs w:val="22"/>
          <w:lang w:val="uk-UA"/>
        </w:rPr>
        <w:t xml:space="preserve"> протягом 3 (трьох) робочих днів з моменту виявлення недоліків повідомляє про вказане Постачальника. </w:t>
      </w:r>
    </w:p>
    <w:p w:rsidR="001D37A3" w:rsidRPr="00026816" w:rsidRDefault="001D37A3" w:rsidP="001D37A3">
      <w:pPr>
        <w:jc w:val="both"/>
        <w:rPr>
          <w:sz w:val="22"/>
          <w:szCs w:val="22"/>
          <w:lang w:val="uk-UA"/>
        </w:rPr>
      </w:pPr>
      <w:r w:rsidRPr="00026816">
        <w:rPr>
          <w:sz w:val="22"/>
          <w:szCs w:val="22"/>
          <w:lang w:val="uk-UA"/>
        </w:rPr>
        <w:t>5.1</w:t>
      </w:r>
      <w:r w:rsidR="00430FBC" w:rsidRPr="00026816">
        <w:rPr>
          <w:sz w:val="22"/>
          <w:szCs w:val="22"/>
          <w:lang w:val="uk-UA"/>
        </w:rPr>
        <w:t>1</w:t>
      </w:r>
      <w:r w:rsidRPr="00026816">
        <w:rPr>
          <w:sz w:val="22"/>
          <w:szCs w:val="22"/>
          <w:lang w:val="uk-UA"/>
        </w:rPr>
        <w:t xml:space="preserve">. За вибором </w:t>
      </w:r>
      <w:r w:rsidR="00E9036B" w:rsidRPr="00026816">
        <w:rPr>
          <w:sz w:val="22"/>
          <w:szCs w:val="22"/>
          <w:lang w:val="uk-UA"/>
        </w:rPr>
        <w:t>Замовника</w:t>
      </w:r>
      <w:r w:rsidRPr="00026816">
        <w:rPr>
          <w:sz w:val="22"/>
          <w:szCs w:val="22"/>
          <w:lang w:val="uk-UA"/>
        </w:rPr>
        <w:t xml:space="preserve"> Постачальник зобов’язаний замінити неякісний Товар на Товар належної якості або повернути кошти за недопоставлений чи неякісний Товар протягом </w:t>
      </w:r>
      <w:r w:rsidRPr="00026816">
        <w:rPr>
          <w:sz w:val="22"/>
          <w:szCs w:val="22"/>
          <w:lang w:val="uk-UA"/>
        </w:rPr>
        <w:br/>
        <w:t xml:space="preserve">3 (трьох) робочих днів з дати отримання відповідної вимоги </w:t>
      </w:r>
      <w:r w:rsidR="00E9036B" w:rsidRPr="00026816">
        <w:rPr>
          <w:sz w:val="22"/>
          <w:szCs w:val="22"/>
          <w:lang w:val="uk-UA"/>
        </w:rPr>
        <w:t>Замовника</w:t>
      </w:r>
      <w:r w:rsidRPr="00026816">
        <w:rPr>
          <w:sz w:val="22"/>
          <w:szCs w:val="22"/>
          <w:lang w:val="uk-UA"/>
        </w:rPr>
        <w:t>.</w:t>
      </w:r>
    </w:p>
    <w:p w:rsidR="001D37A3" w:rsidRPr="00026816"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r w:rsidRPr="00026816">
        <w:rPr>
          <w:sz w:val="22"/>
          <w:szCs w:val="22"/>
          <w:lang w:val="uk-UA"/>
        </w:rPr>
        <w:t>5.1</w:t>
      </w:r>
      <w:r w:rsidR="00430FBC" w:rsidRPr="00026816">
        <w:rPr>
          <w:sz w:val="22"/>
          <w:szCs w:val="22"/>
          <w:lang w:val="uk-UA"/>
        </w:rPr>
        <w:t>2</w:t>
      </w:r>
      <w:r w:rsidRPr="00026816">
        <w:rPr>
          <w:sz w:val="22"/>
          <w:szCs w:val="22"/>
          <w:lang w:val="uk-UA"/>
        </w:rPr>
        <w:t>. Невиконання Постачальником зобов’язань, визначених у пункті 5.1</w:t>
      </w:r>
      <w:r w:rsidR="00430FBC" w:rsidRPr="00026816">
        <w:rPr>
          <w:sz w:val="22"/>
          <w:szCs w:val="22"/>
          <w:lang w:val="uk-UA"/>
        </w:rPr>
        <w:t>1</w:t>
      </w:r>
      <w:r w:rsidRPr="00026816">
        <w:rPr>
          <w:sz w:val="22"/>
          <w:szCs w:val="22"/>
          <w:lang w:val="uk-UA"/>
        </w:rPr>
        <w:t xml:space="preserve"> Договору, надає </w:t>
      </w:r>
      <w:r w:rsidR="00E9036B" w:rsidRPr="00026816">
        <w:rPr>
          <w:sz w:val="22"/>
          <w:szCs w:val="22"/>
          <w:lang w:val="uk-UA"/>
        </w:rPr>
        <w:t>Замовнику</w:t>
      </w:r>
      <w:r w:rsidRPr="00026816">
        <w:rPr>
          <w:sz w:val="22"/>
          <w:szCs w:val="22"/>
          <w:lang w:val="uk-UA"/>
        </w:rPr>
        <w:t xml:space="preserve"> право відмовитись від Договору в односторонньому порядку, без відшкодування будь-яких збитків (шкоди, упущеної вигоди) Постачальнику. У такому випадку Договір буде вважатися припиненим з вини Постачальника через 10 (десять) днів після направлення Постачальнику повідомлення про розірвання Договору.</w:t>
      </w:r>
    </w:p>
    <w:p w:rsidR="00430FBC" w:rsidRPr="00026816" w:rsidRDefault="00430FBC"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1D37A3" w:rsidRPr="00026816" w:rsidRDefault="001D37A3" w:rsidP="00D55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sz w:val="22"/>
          <w:szCs w:val="22"/>
          <w:lang w:val="uk-UA" w:eastAsia="uk-UA"/>
        </w:rPr>
      </w:pPr>
      <w:bookmarkStart w:id="13" w:name="o64"/>
      <w:bookmarkEnd w:id="13"/>
      <w:r w:rsidRPr="00026816">
        <w:rPr>
          <w:b/>
          <w:sz w:val="22"/>
          <w:szCs w:val="22"/>
          <w:lang w:val="uk-UA" w:eastAsia="uk-UA"/>
        </w:rPr>
        <w:t>6. ІНШІ ПРАВА ТА ОБОВ’ЯЗКИ СТОРІН</w:t>
      </w:r>
    </w:p>
    <w:p w:rsidR="001D37A3" w:rsidRPr="00026816"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eastAsia="uk-UA"/>
        </w:rPr>
      </w:pPr>
      <w:r w:rsidRPr="00026816">
        <w:rPr>
          <w:sz w:val="22"/>
          <w:szCs w:val="22"/>
          <w:lang w:val="uk-UA" w:eastAsia="uk-UA"/>
        </w:rPr>
        <w:t xml:space="preserve">6.1. </w:t>
      </w:r>
      <w:r w:rsidR="00E9036B" w:rsidRPr="00026816">
        <w:rPr>
          <w:sz w:val="22"/>
          <w:szCs w:val="22"/>
          <w:lang w:val="uk-UA" w:eastAsia="uk-UA"/>
        </w:rPr>
        <w:t>Замовник</w:t>
      </w:r>
      <w:r w:rsidRPr="00026816">
        <w:rPr>
          <w:sz w:val="22"/>
          <w:szCs w:val="22"/>
          <w:lang w:val="uk-UA" w:eastAsia="uk-UA"/>
        </w:rPr>
        <w:t xml:space="preserve"> зобов’язаний:</w:t>
      </w:r>
    </w:p>
    <w:p w:rsidR="001D37A3" w:rsidRPr="00026816"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eastAsia="uk-UA"/>
        </w:rPr>
      </w:pPr>
      <w:bookmarkStart w:id="14" w:name="o66"/>
      <w:bookmarkEnd w:id="14"/>
      <w:r w:rsidRPr="00026816">
        <w:rPr>
          <w:sz w:val="22"/>
          <w:szCs w:val="22"/>
          <w:lang w:val="uk-UA" w:eastAsia="uk-UA"/>
        </w:rPr>
        <w:t xml:space="preserve">6.1.1. Своєчасно та в повному обсязі оплачувати поставлений Товар; </w:t>
      </w:r>
    </w:p>
    <w:p w:rsidR="001D37A3" w:rsidRPr="00026816"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eastAsia="uk-UA"/>
        </w:rPr>
      </w:pPr>
      <w:bookmarkStart w:id="15" w:name="o67"/>
      <w:bookmarkEnd w:id="15"/>
      <w:r w:rsidRPr="00026816">
        <w:rPr>
          <w:sz w:val="22"/>
          <w:szCs w:val="22"/>
          <w:lang w:val="uk-UA" w:eastAsia="uk-UA"/>
        </w:rPr>
        <w:t>6.1.2. Приймати Товар, поставлений на умовах та в строки, визначені цим Договором.</w:t>
      </w:r>
    </w:p>
    <w:p w:rsidR="001D37A3" w:rsidRPr="00026816"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eastAsia="uk-UA"/>
        </w:rPr>
      </w:pPr>
      <w:bookmarkStart w:id="16" w:name="o68"/>
      <w:bookmarkEnd w:id="16"/>
      <w:r w:rsidRPr="00026816">
        <w:rPr>
          <w:sz w:val="22"/>
          <w:szCs w:val="22"/>
          <w:lang w:val="uk-UA" w:eastAsia="uk-UA"/>
        </w:rPr>
        <w:t xml:space="preserve">6.2. </w:t>
      </w:r>
      <w:r w:rsidR="00E9036B" w:rsidRPr="00026816">
        <w:rPr>
          <w:sz w:val="22"/>
          <w:szCs w:val="22"/>
          <w:lang w:val="uk-UA" w:eastAsia="uk-UA"/>
        </w:rPr>
        <w:t>Замовник</w:t>
      </w:r>
      <w:r w:rsidRPr="00026816">
        <w:rPr>
          <w:sz w:val="22"/>
          <w:szCs w:val="22"/>
          <w:lang w:val="uk-UA" w:eastAsia="uk-UA"/>
        </w:rPr>
        <w:t xml:space="preserve"> має право:</w:t>
      </w:r>
    </w:p>
    <w:p w:rsidR="001D37A3" w:rsidRPr="00026816"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eastAsia="uk-UA"/>
        </w:rPr>
      </w:pPr>
      <w:bookmarkStart w:id="17" w:name="o70"/>
      <w:bookmarkEnd w:id="17"/>
      <w:r w:rsidRPr="00026816">
        <w:rPr>
          <w:sz w:val="22"/>
          <w:szCs w:val="22"/>
          <w:lang w:val="uk-UA" w:eastAsia="uk-UA"/>
        </w:rPr>
        <w:t xml:space="preserve">6.2.1. Достроково розірвати цей Договір в односторонньому порядку, повідомивши про це Постачальника у строк за 10 (десять) календарних днів до дати розірвання Договору, про що Постачальник вважається повідомленим з моменту передання оператору поштового зв’язку відповідного повідомлення </w:t>
      </w:r>
      <w:r w:rsidR="00E9036B" w:rsidRPr="00026816">
        <w:rPr>
          <w:sz w:val="22"/>
          <w:szCs w:val="22"/>
          <w:lang w:val="uk-UA" w:eastAsia="uk-UA"/>
        </w:rPr>
        <w:t>Замовника</w:t>
      </w:r>
      <w:r w:rsidRPr="00026816">
        <w:rPr>
          <w:sz w:val="22"/>
          <w:szCs w:val="22"/>
          <w:lang w:val="uk-UA" w:eastAsia="uk-UA"/>
        </w:rPr>
        <w:t>;</w:t>
      </w:r>
    </w:p>
    <w:p w:rsidR="001D37A3" w:rsidRPr="00026816"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eastAsia="uk-UA"/>
        </w:rPr>
      </w:pPr>
      <w:bookmarkStart w:id="18" w:name="o71"/>
      <w:bookmarkEnd w:id="18"/>
      <w:r w:rsidRPr="00026816">
        <w:rPr>
          <w:sz w:val="22"/>
          <w:szCs w:val="22"/>
          <w:lang w:val="uk-UA" w:eastAsia="uk-UA"/>
        </w:rPr>
        <w:t>6.2.2. Контролювати поставку Товару у строки, встановлені цим Договором;</w:t>
      </w:r>
    </w:p>
    <w:p w:rsidR="001D37A3" w:rsidRPr="00026816"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eastAsia="uk-UA"/>
        </w:rPr>
      </w:pPr>
      <w:bookmarkStart w:id="19" w:name="o72"/>
      <w:bookmarkEnd w:id="19"/>
      <w:r w:rsidRPr="00026816">
        <w:rPr>
          <w:sz w:val="22"/>
          <w:szCs w:val="22"/>
          <w:lang w:val="uk-UA" w:eastAsia="uk-UA"/>
        </w:rPr>
        <w:t>6.2.3. Зменшувати обсяг закупівлі Товарів;</w:t>
      </w:r>
    </w:p>
    <w:p w:rsidR="001D37A3" w:rsidRPr="00026816"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eastAsia="uk-UA"/>
        </w:rPr>
      </w:pPr>
      <w:r w:rsidRPr="00026816">
        <w:rPr>
          <w:sz w:val="22"/>
          <w:szCs w:val="22"/>
          <w:lang w:val="uk-UA" w:eastAsia="uk-UA"/>
        </w:rPr>
        <w:lastRenderedPageBreak/>
        <w:t>6.2.4. Відмовитись від виконання зобов’язань за Договором, повідомивши про це Постачальника, у разі якщо Постачальник не приступив до його виконання;</w:t>
      </w:r>
    </w:p>
    <w:p w:rsidR="001D37A3" w:rsidRPr="00026816"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eastAsia="uk-UA"/>
        </w:rPr>
      </w:pPr>
      <w:bookmarkStart w:id="20" w:name="o73"/>
      <w:bookmarkEnd w:id="20"/>
      <w:r w:rsidRPr="00026816">
        <w:rPr>
          <w:sz w:val="22"/>
          <w:szCs w:val="22"/>
          <w:lang w:val="uk-UA" w:eastAsia="uk-UA"/>
        </w:rPr>
        <w:t>6.2.5. Повернути рахунок Постачальнику без здійснення оплати у разі неналежного оформлення рахунку чи інших документів, на підставі яких здійснюється оплата Товару (відсутність печатки, підписів тощо);</w:t>
      </w:r>
    </w:p>
    <w:p w:rsidR="001D37A3" w:rsidRPr="00026816"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eastAsia="uk-UA"/>
        </w:rPr>
      </w:pPr>
      <w:bookmarkStart w:id="21" w:name="o74"/>
      <w:bookmarkEnd w:id="21"/>
      <w:r w:rsidRPr="00026816">
        <w:rPr>
          <w:sz w:val="22"/>
          <w:szCs w:val="22"/>
          <w:lang w:val="uk-UA" w:eastAsia="uk-UA"/>
        </w:rPr>
        <w:t xml:space="preserve">6.2.6. Мати та реалізовувати інші права, передбачені цим Договором, чинним законодавством України. </w:t>
      </w:r>
    </w:p>
    <w:p w:rsidR="001D37A3" w:rsidRPr="00026816"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eastAsia="uk-UA"/>
        </w:rPr>
      </w:pPr>
      <w:r w:rsidRPr="00026816">
        <w:rPr>
          <w:sz w:val="22"/>
          <w:szCs w:val="22"/>
          <w:lang w:val="uk-UA" w:eastAsia="uk-UA"/>
        </w:rPr>
        <w:t>6.3. Постачальник зобов’язаний:</w:t>
      </w:r>
    </w:p>
    <w:p w:rsidR="001D37A3" w:rsidRPr="00026816"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eastAsia="uk-UA"/>
        </w:rPr>
      </w:pPr>
      <w:bookmarkStart w:id="22" w:name="o76"/>
      <w:bookmarkEnd w:id="22"/>
      <w:r w:rsidRPr="00026816">
        <w:rPr>
          <w:sz w:val="22"/>
          <w:szCs w:val="22"/>
          <w:lang w:val="uk-UA" w:eastAsia="uk-UA"/>
        </w:rPr>
        <w:t>6.3.1. Забезпечити поставку Товару у строки, встановлені цим Договором;</w:t>
      </w:r>
    </w:p>
    <w:p w:rsidR="001D37A3" w:rsidRPr="00026816"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eastAsia="uk-UA"/>
        </w:rPr>
      </w:pPr>
      <w:bookmarkStart w:id="23" w:name="o77"/>
      <w:bookmarkEnd w:id="23"/>
      <w:r w:rsidRPr="00026816">
        <w:rPr>
          <w:sz w:val="22"/>
          <w:szCs w:val="22"/>
          <w:lang w:val="uk-UA" w:eastAsia="uk-UA"/>
        </w:rPr>
        <w:t xml:space="preserve">6.3.2. Забезпечити поставку Товару, якість якого відповідає вимогам, установленим умовами цього Договору та законодавства України, </w:t>
      </w:r>
      <w:r w:rsidRPr="00026816">
        <w:rPr>
          <w:sz w:val="22"/>
          <w:szCs w:val="22"/>
          <w:lang w:val="uk-UA"/>
        </w:rPr>
        <w:t xml:space="preserve">чинного </w:t>
      </w:r>
      <w:r w:rsidRPr="00026816">
        <w:rPr>
          <w:sz w:val="22"/>
          <w:szCs w:val="22"/>
          <w:lang w:val="uk-UA" w:eastAsia="uk-UA"/>
        </w:rPr>
        <w:t>на момент поставки Товару;</w:t>
      </w:r>
    </w:p>
    <w:p w:rsidR="001D37A3" w:rsidRPr="00026816"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eastAsia="uk-UA"/>
        </w:rPr>
      </w:pPr>
      <w:bookmarkStart w:id="24" w:name="o78"/>
      <w:bookmarkEnd w:id="24"/>
      <w:r w:rsidRPr="00026816">
        <w:rPr>
          <w:sz w:val="22"/>
          <w:szCs w:val="22"/>
          <w:lang w:val="uk-UA" w:eastAsia="uk-UA"/>
        </w:rPr>
        <w:t>6.3.3. Виконувати інші обов’язки, передбачені цим Договором, чинним законодавством України.</w:t>
      </w:r>
    </w:p>
    <w:p w:rsidR="001D37A3" w:rsidRPr="00026816"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eastAsia="uk-UA"/>
        </w:rPr>
      </w:pPr>
      <w:bookmarkStart w:id="25" w:name="o79"/>
      <w:bookmarkEnd w:id="25"/>
      <w:r w:rsidRPr="00026816">
        <w:rPr>
          <w:sz w:val="22"/>
          <w:szCs w:val="22"/>
          <w:lang w:val="uk-UA" w:eastAsia="uk-UA"/>
        </w:rPr>
        <w:t>6.4. Постачальник має право:</w:t>
      </w:r>
    </w:p>
    <w:p w:rsidR="001D37A3" w:rsidRPr="00026816"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eastAsia="uk-UA"/>
        </w:rPr>
      </w:pPr>
      <w:bookmarkStart w:id="26" w:name="o80"/>
      <w:bookmarkEnd w:id="26"/>
      <w:r w:rsidRPr="00026816">
        <w:rPr>
          <w:sz w:val="22"/>
          <w:szCs w:val="22"/>
          <w:lang w:val="uk-UA" w:eastAsia="uk-UA"/>
        </w:rPr>
        <w:t>6.4.1. Своєчасно та в повному обсязі отримувати плату за поставлений Товар на умовах і в строки, визначені цим Договором;</w:t>
      </w:r>
    </w:p>
    <w:p w:rsidR="001D37A3" w:rsidRPr="00026816"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eastAsia="uk-UA"/>
        </w:rPr>
      </w:pPr>
      <w:bookmarkStart w:id="27" w:name="o81"/>
      <w:bookmarkEnd w:id="27"/>
      <w:r w:rsidRPr="00026816">
        <w:rPr>
          <w:sz w:val="22"/>
          <w:szCs w:val="22"/>
          <w:lang w:val="uk-UA" w:eastAsia="uk-UA"/>
        </w:rPr>
        <w:t>6.4.2. Мати та реалізовувати інші права, передбачені цим Договором або чинним законодавством України.</w:t>
      </w:r>
    </w:p>
    <w:p w:rsidR="001D37A3" w:rsidRPr="00026816"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eastAsia="uk-UA"/>
        </w:rPr>
      </w:pPr>
    </w:p>
    <w:p w:rsidR="001D37A3" w:rsidRPr="00026816" w:rsidRDefault="001D37A3" w:rsidP="00D5549D">
      <w:pPr>
        <w:jc w:val="center"/>
        <w:rPr>
          <w:b/>
          <w:sz w:val="22"/>
          <w:szCs w:val="22"/>
          <w:lang w:val="uk-UA"/>
        </w:rPr>
      </w:pPr>
      <w:r w:rsidRPr="00026816">
        <w:rPr>
          <w:b/>
          <w:sz w:val="22"/>
          <w:szCs w:val="22"/>
          <w:lang w:val="uk-UA" w:eastAsia="uk-UA"/>
        </w:rPr>
        <w:t xml:space="preserve">7. </w:t>
      </w:r>
      <w:r w:rsidRPr="00026816">
        <w:rPr>
          <w:b/>
          <w:sz w:val="22"/>
          <w:szCs w:val="22"/>
          <w:lang w:val="uk-UA"/>
        </w:rPr>
        <w:t>СТРОК ДІЇ ДОГОВОРУ</w:t>
      </w:r>
    </w:p>
    <w:p w:rsidR="001D37A3" w:rsidRPr="00026816" w:rsidRDefault="001D37A3" w:rsidP="001D37A3">
      <w:pPr>
        <w:tabs>
          <w:tab w:val="left" w:pos="748"/>
        </w:tabs>
        <w:jc w:val="both"/>
        <w:rPr>
          <w:b/>
          <w:sz w:val="22"/>
          <w:szCs w:val="22"/>
          <w:lang w:val="uk-UA" w:eastAsia="en-US"/>
        </w:rPr>
      </w:pPr>
      <w:r w:rsidRPr="00026816">
        <w:rPr>
          <w:sz w:val="22"/>
          <w:szCs w:val="22"/>
          <w:lang w:val="uk-UA" w:eastAsia="en-US"/>
        </w:rPr>
        <w:t>7.1. Договір набирає чинності і вважається укладеним з моменту його підписання Сторонами та діє до ____________________ включно, а в частині виконання зобов’язань Сторонами – до повного їх виконання.</w:t>
      </w:r>
    </w:p>
    <w:p w:rsidR="001D37A3" w:rsidRPr="00026816" w:rsidRDefault="001D37A3" w:rsidP="001D37A3">
      <w:pPr>
        <w:tabs>
          <w:tab w:val="left" w:pos="748"/>
        </w:tabs>
        <w:jc w:val="both"/>
        <w:rPr>
          <w:sz w:val="22"/>
          <w:szCs w:val="22"/>
          <w:lang w:val="uk-UA"/>
        </w:rPr>
      </w:pPr>
      <w:r w:rsidRPr="00026816">
        <w:rPr>
          <w:sz w:val="22"/>
          <w:szCs w:val="22"/>
          <w:lang w:val="uk-UA"/>
        </w:rPr>
        <w:t>7.2. Цей Договір може бути змінено та доповнено за згодою Сторін, а також в інших випадках, передбачених чинним законодавством України.</w:t>
      </w:r>
    </w:p>
    <w:p w:rsidR="001D37A3" w:rsidRPr="00026816" w:rsidRDefault="001D37A3" w:rsidP="001D37A3">
      <w:pPr>
        <w:tabs>
          <w:tab w:val="left" w:pos="935"/>
        </w:tabs>
        <w:jc w:val="both"/>
        <w:rPr>
          <w:sz w:val="22"/>
          <w:szCs w:val="22"/>
          <w:lang w:val="uk-UA"/>
        </w:rPr>
      </w:pPr>
      <w:r w:rsidRPr="00026816">
        <w:rPr>
          <w:sz w:val="22"/>
          <w:szCs w:val="22"/>
          <w:lang w:val="uk-UA"/>
        </w:rPr>
        <w:t>7.3. Порядок внесення змін і доповнень до Договору, а також розірвання Договору чи інше припинення зобов’язань за Договором здійснюються шляхом проведення переговорів, які оформлюються в письмовій формі шляхом укладення додатково</w:t>
      </w:r>
      <w:r w:rsidR="00A74FF7" w:rsidRPr="00026816">
        <w:rPr>
          <w:sz w:val="22"/>
          <w:szCs w:val="22"/>
          <w:lang w:val="uk-UA"/>
        </w:rPr>
        <w:t>ї</w:t>
      </w:r>
      <w:r w:rsidRPr="00026816">
        <w:rPr>
          <w:sz w:val="22"/>
          <w:szCs w:val="22"/>
          <w:lang w:val="uk-UA"/>
        </w:rPr>
        <w:t xml:space="preserve"> у</w:t>
      </w:r>
      <w:r w:rsidR="00A74FF7" w:rsidRPr="00026816">
        <w:rPr>
          <w:sz w:val="22"/>
          <w:szCs w:val="22"/>
          <w:lang w:val="uk-UA"/>
        </w:rPr>
        <w:t>годи</w:t>
      </w:r>
      <w:r w:rsidRPr="00026816">
        <w:rPr>
          <w:sz w:val="22"/>
          <w:szCs w:val="22"/>
          <w:lang w:val="uk-UA"/>
        </w:rPr>
        <w:t xml:space="preserve">, за виключенням випадків, передбачених Договором. </w:t>
      </w:r>
    </w:p>
    <w:p w:rsidR="00A74FF7" w:rsidRPr="00026816" w:rsidRDefault="001D37A3" w:rsidP="00A74FF7">
      <w:pPr>
        <w:ind w:right="120"/>
        <w:jc w:val="both"/>
        <w:rPr>
          <w:sz w:val="22"/>
          <w:szCs w:val="22"/>
          <w:lang w:val="uk-UA"/>
        </w:rPr>
      </w:pPr>
      <w:r w:rsidRPr="00026816">
        <w:rPr>
          <w:sz w:val="22"/>
          <w:szCs w:val="22"/>
          <w:lang w:val="uk-UA"/>
        </w:rPr>
        <w:t xml:space="preserve">7.4. </w:t>
      </w:r>
      <w:r w:rsidR="00E9036B" w:rsidRPr="00026816">
        <w:rPr>
          <w:rFonts w:eastAsia="Calibri"/>
          <w:sz w:val="22"/>
          <w:szCs w:val="22"/>
          <w:lang w:val="uk-UA"/>
        </w:rPr>
        <w:t xml:space="preserve">Істотні умови даного Договору не можуть змінюватись </w:t>
      </w:r>
      <w:r w:rsidR="00E9036B" w:rsidRPr="00026816">
        <w:rPr>
          <w:rFonts w:eastAsia="Calibri"/>
          <w:color w:val="000000"/>
          <w:sz w:val="22"/>
          <w:szCs w:val="22"/>
          <w:shd w:val="clear" w:color="auto" w:fill="FFFFFF"/>
          <w:lang w:val="uk-UA"/>
        </w:rPr>
        <w:t>після його підписання до виконання зобов’язань сторонами в повному обсязі, крім випадків</w:t>
      </w:r>
      <w:r w:rsidR="00E9036B" w:rsidRPr="00026816">
        <w:rPr>
          <w:rFonts w:eastAsia="Calibri"/>
          <w:sz w:val="22"/>
          <w:szCs w:val="22"/>
          <w:lang w:val="uk-UA"/>
        </w:rPr>
        <w:t xml:space="preserve"> </w:t>
      </w:r>
      <w:r w:rsidR="00E9036B" w:rsidRPr="00026816">
        <w:rPr>
          <w:rFonts w:eastAsia="Calibri"/>
          <w:color w:val="000000"/>
          <w:sz w:val="22"/>
          <w:szCs w:val="22"/>
          <w:shd w:val="clear" w:color="auto" w:fill="FFFFFF"/>
          <w:lang w:val="uk-UA"/>
        </w:rPr>
        <w:t>визначених пунктом 19 Постанови КМУ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74FF7" w:rsidRPr="00026816" w:rsidRDefault="00A74FF7" w:rsidP="00A74FF7">
      <w:pPr>
        <w:tabs>
          <w:tab w:val="left" w:pos="10206"/>
        </w:tabs>
        <w:ind w:firstLine="709"/>
        <w:jc w:val="both"/>
        <w:rPr>
          <w:sz w:val="22"/>
          <w:szCs w:val="22"/>
        </w:rPr>
      </w:pPr>
      <w:r w:rsidRPr="00026816">
        <w:rPr>
          <w:sz w:val="22"/>
          <w:szCs w:val="22"/>
        </w:rPr>
        <w:t xml:space="preserve">1) </w:t>
      </w:r>
      <w:proofErr w:type="spellStart"/>
      <w:r w:rsidRPr="00026816">
        <w:rPr>
          <w:sz w:val="22"/>
          <w:szCs w:val="22"/>
        </w:rPr>
        <w:t>зменшення</w:t>
      </w:r>
      <w:proofErr w:type="spellEnd"/>
      <w:r w:rsidRPr="00026816">
        <w:rPr>
          <w:sz w:val="22"/>
          <w:szCs w:val="22"/>
        </w:rPr>
        <w:t xml:space="preserve"> </w:t>
      </w:r>
      <w:proofErr w:type="spellStart"/>
      <w:r w:rsidRPr="00026816">
        <w:rPr>
          <w:sz w:val="22"/>
          <w:szCs w:val="22"/>
        </w:rPr>
        <w:t>обсягів</w:t>
      </w:r>
      <w:proofErr w:type="spellEnd"/>
      <w:r w:rsidRPr="00026816">
        <w:rPr>
          <w:sz w:val="22"/>
          <w:szCs w:val="22"/>
        </w:rPr>
        <w:t xml:space="preserve"> </w:t>
      </w:r>
      <w:proofErr w:type="spellStart"/>
      <w:r w:rsidRPr="00026816">
        <w:rPr>
          <w:sz w:val="22"/>
          <w:szCs w:val="22"/>
        </w:rPr>
        <w:t>закупі</w:t>
      </w:r>
      <w:proofErr w:type="gramStart"/>
      <w:r w:rsidRPr="00026816">
        <w:rPr>
          <w:sz w:val="22"/>
          <w:szCs w:val="22"/>
        </w:rPr>
        <w:t>вл</w:t>
      </w:r>
      <w:proofErr w:type="gramEnd"/>
      <w:r w:rsidRPr="00026816">
        <w:rPr>
          <w:sz w:val="22"/>
          <w:szCs w:val="22"/>
        </w:rPr>
        <w:t>і</w:t>
      </w:r>
      <w:proofErr w:type="spellEnd"/>
      <w:r w:rsidRPr="00026816">
        <w:rPr>
          <w:sz w:val="22"/>
          <w:szCs w:val="22"/>
        </w:rPr>
        <w:t xml:space="preserve">, </w:t>
      </w:r>
      <w:proofErr w:type="spellStart"/>
      <w:r w:rsidRPr="00026816">
        <w:rPr>
          <w:sz w:val="22"/>
          <w:szCs w:val="22"/>
        </w:rPr>
        <w:t>зокрема</w:t>
      </w:r>
      <w:proofErr w:type="spellEnd"/>
      <w:r w:rsidRPr="00026816">
        <w:rPr>
          <w:sz w:val="22"/>
          <w:szCs w:val="22"/>
        </w:rPr>
        <w:t xml:space="preserve"> </w:t>
      </w:r>
      <w:proofErr w:type="spellStart"/>
      <w:r w:rsidRPr="00026816">
        <w:rPr>
          <w:sz w:val="22"/>
          <w:szCs w:val="22"/>
        </w:rPr>
        <w:t>з</w:t>
      </w:r>
      <w:proofErr w:type="spellEnd"/>
      <w:r w:rsidRPr="00026816">
        <w:rPr>
          <w:sz w:val="22"/>
          <w:szCs w:val="22"/>
        </w:rPr>
        <w:t xml:space="preserve"> </w:t>
      </w:r>
      <w:proofErr w:type="spellStart"/>
      <w:r w:rsidRPr="00026816">
        <w:rPr>
          <w:sz w:val="22"/>
          <w:szCs w:val="22"/>
        </w:rPr>
        <w:t>урахуванням</w:t>
      </w:r>
      <w:proofErr w:type="spellEnd"/>
      <w:r w:rsidRPr="00026816">
        <w:rPr>
          <w:sz w:val="22"/>
          <w:szCs w:val="22"/>
        </w:rPr>
        <w:t xml:space="preserve"> фактичного </w:t>
      </w:r>
      <w:proofErr w:type="spellStart"/>
      <w:r w:rsidRPr="00026816">
        <w:rPr>
          <w:sz w:val="22"/>
          <w:szCs w:val="22"/>
        </w:rPr>
        <w:t>обсягу</w:t>
      </w:r>
      <w:proofErr w:type="spellEnd"/>
      <w:r w:rsidRPr="00026816">
        <w:rPr>
          <w:sz w:val="22"/>
          <w:szCs w:val="22"/>
        </w:rPr>
        <w:t xml:space="preserve"> </w:t>
      </w:r>
      <w:proofErr w:type="spellStart"/>
      <w:r w:rsidRPr="00026816">
        <w:rPr>
          <w:sz w:val="22"/>
          <w:szCs w:val="22"/>
        </w:rPr>
        <w:t>видатків</w:t>
      </w:r>
      <w:proofErr w:type="spellEnd"/>
      <w:r w:rsidRPr="00026816">
        <w:rPr>
          <w:sz w:val="22"/>
          <w:szCs w:val="22"/>
        </w:rPr>
        <w:t xml:space="preserve"> </w:t>
      </w:r>
      <w:proofErr w:type="spellStart"/>
      <w:r w:rsidRPr="00026816">
        <w:rPr>
          <w:sz w:val="22"/>
          <w:szCs w:val="22"/>
        </w:rPr>
        <w:t>замовника</w:t>
      </w:r>
      <w:proofErr w:type="spellEnd"/>
      <w:r w:rsidRPr="00026816">
        <w:rPr>
          <w:sz w:val="22"/>
          <w:szCs w:val="22"/>
        </w:rPr>
        <w:t>;</w:t>
      </w:r>
      <w:bookmarkStart w:id="28" w:name="n75"/>
      <w:bookmarkEnd w:id="28"/>
    </w:p>
    <w:p w:rsidR="00A74FF7" w:rsidRPr="00026816" w:rsidRDefault="00A74FF7" w:rsidP="00A74FF7">
      <w:pPr>
        <w:tabs>
          <w:tab w:val="left" w:pos="10206"/>
        </w:tabs>
        <w:ind w:firstLine="709"/>
        <w:jc w:val="both"/>
        <w:rPr>
          <w:sz w:val="22"/>
          <w:szCs w:val="22"/>
        </w:rPr>
      </w:pPr>
      <w:r w:rsidRPr="00026816">
        <w:rPr>
          <w:sz w:val="22"/>
          <w:szCs w:val="22"/>
        </w:rPr>
        <w:t xml:space="preserve">2) </w:t>
      </w:r>
      <w:proofErr w:type="spellStart"/>
      <w:r w:rsidRPr="00026816">
        <w:rPr>
          <w:sz w:val="22"/>
          <w:szCs w:val="22"/>
        </w:rPr>
        <w:t>погодження</w:t>
      </w:r>
      <w:proofErr w:type="spellEnd"/>
      <w:r w:rsidRPr="00026816">
        <w:rPr>
          <w:sz w:val="22"/>
          <w:szCs w:val="22"/>
        </w:rPr>
        <w:t xml:space="preserve"> </w:t>
      </w:r>
      <w:proofErr w:type="spellStart"/>
      <w:r w:rsidRPr="00026816">
        <w:rPr>
          <w:sz w:val="22"/>
          <w:szCs w:val="22"/>
        </w:rPr>
        <w:t>зміни</w:t>
      </w:r>
      <w:proofErr w:type="spellEnd"/>
      <w:r w:rsidRPr="00026816">
        <w:rPr>
          <w:sz w:val="22"/>
          <w:szCs w:val="22"/>
        </w:rPr>
        <w:t xml:space="preserve"> </w:t>
      </w:r>
      <w:proofErr w:type="spellStart"/>
      <w:proofErr w:type="gramStart"/>
      <w:r w:rsidRPr="00026816">
        <w:rPr>
          <w:sz w:val="22"/>
          <w:szCs w:val="22"/>
        </w:rPr>
        <w:t>ц</w:t>
      </w:r>
      <w:proofErr w:type="gramEnd"/>
      <w:r w:rsidRPr="00026816">
        <w:rPr>
          <w:sz w:val="22"/>
          <w:szCs w:val="22"/>
        </w:rPr>
        <w:t>іни</w:t>
      </w:r>
      <w:proofErr w:type="spellEnd"/>
      <w:r w:rsidRPr="00026816">
        <w:rPr>
          <w:sz w:val="22"/>
          <w:szCs w:val="22"/>
        </w:rPr>
        <w:t xml:space="preserve"> за </w:t>
      </w:r>
      <w:proofErr w:type="spellStart"/>
      <w:r w:rsidRPr="00026816">
        <w:rPr>
          <w:sz w:val="22"/>
          <w:szCs w:val="22"/>
        </w:rPr>
        <w:t>одиницю</w:t>
      </w:r>
      <w:proofErr w:type="spellEnd"/>
      <w:r w:rsidRPr="00026816">
        <w:rPr>
          <w:sz w:val="22"/>
          <w:szCs w:val="22"/>
        </w:rPr>
        <w:t xml:space="preserve"> товару в </w:t>
      </w:r>
      <w:proofErr w:type="spellStart"/>
      <w:r w:rsidRPr="00026816">
        <w:rPr>
          <w:sz w:val="22"/>
          <w:szCs w:val="22"/>
        </w:rPr>
        <w:t>договорі</w:t>
      </w:r>
      <w:proofErr w:type="spellEnd"/>
      <w:r w:rsidRPr="00026816">
        <w:rPr>
          <w:sz w:val="22"/>
          <w:szCs w:val="22"/>
        </w:rPr>
        <w:t xml:space="preserve"> про </w:t>
      </w:r>
      <w:proofErr w:type="spellStart"/>
      <w:r w:rsidRPr="00026816">
        <w:rPr>
          <w:sz w:val="22"/>
          <w:szCs w:val="22"/>
        </w:rPr>
        <w:t>закупівлю</w:t>
      </w:r>
      <w:proofErr w:type="spellEnd"/>
      <w:r w:rsidRPr="00026816">
        <w:rPr>
          <w:sz w:val="22"/>
          <w:szCs w:val="22"/>
        </w:rPr>
        <w:t xml:space="preserve"> у </w:t>
      </w:r>
      <w:proofErr w:type="spellStart"/>
      <w:r w:rsidRPr="00026816">
        <w:rPr>
          <w:sz w:val="22"/>
          <w:szCs w:val="22"/>
        </w:rPr>
        <w:t>разі</w:t>
      </w:r>
      <w:proofErr w:type="spellEnd"/>
      <w:r w:rsidRPr="00026816">
        <w:rPr>
          <w:sz w:val="22"/>
          <w:szCs w:val="22"/>
        </w:rPr>
        <w:t xml:space="preserve"> </w:t>
      </w:r>
      <w:proofErr w:type="spellStart"/>
      <w:r w:rsidRPr="00026816">
        <w:rPr>
          <w:sz w:val="22"/>
          <w:szCs w:val="22"/>
        </w:rPr>
        <w:t>коливання</w:t>
      </w:r>
      <w:proofErr w:type="spellEnd"/>
      <w:r w:rsidRPr="00026816">
        <w:rPr>
          <w:sz w:val="22"/>
          <w:szCs w:val="22"/>
        </w:rPr>
        <w:t xml:space="preserve"> </w:t>
      </w:r>
      <w:proofErr w:type="spellStart"/>
      <w:r w:rsidRPr="00026816">
        <w:rPr>
          <w:sz w:val="22"/>
          <w:szCs w:val="22"/>
        </w:rPr>
        <w:t>ціни</w:t>
      </w:r>
      <w:proofErr w:type="spellEnd"/>
      <w:r w:rsidRPr="00026816">
        <w:rPr>
          <w:sz w:val="22"/>
          <w:szCs w:val="22"/>
        </w:rPr>
        <w:t xml:space="preserve"> такого товару на ринку, </w:t>
      </w:r>
      <w:proofErr w:type="spellStart"/>
      <w:r w:rsidRPr="00026816">
        <w:rPr>
          <w:sz w:val="22"/>
          <w:szCs w:val="22"/>
        </w:rPr>
        <w:t>що</w:t>
      </w:r>
      <w:proofErr w:type="spellEnd"/>
      <w:r w:rsidRPr="00026816">
        <w:rPr>
          <w:sz w:val="22"/>
          <w:szCs w:val="22"/>
        </w:rPr>
        <w:t xml:space="preserve"> </w:t>
      </w:r>
      <w:proofErr w:type="spellStart"/>
      <w:r w:rsidRPr="00026816">
        <w:rPr>
          <w:sz w:val="22"/>
          <w:szCs w:val="22"/>
        </w:rPr>
        <w:t>відбулося</w:t>
      </w:r>
      <w:proofErr w:type="spellEnd"/>
      <w:r w:rsidRPr="00026816">
        <w:rPr>
          <w:sz w:val="22"/>
          <w:szCs w:val="22"/>
        </w:rPr>
        <w:t xml:space="preserve"> </w:t>
      </w:r>
      <w:proofErr w:type="spellStart"/>
      <w:r w:rsidRPr="00026816">
        <w:rPr>
          <w:sz w:val="22"/>
          <w:szCs w:val="22"/>
        </w:rPr>
        <w:t>з</w:t>
      </w:r>
      <w:proofErr w:type="spellEnd"/>
      <w:r w:rsidRPr="00026816">
        <w:rPr>
          <w:sz w:val="22"/>
          <w:szCs w:val="22"/>
        </w:rPr>
        <w:t xml:space="preserve"> моменту </w:t>
      </w:r>
      <w:proofErr w:type="spellStart"/>
      <w:r w:rsidRPr="00026816">
        <w:rPr>
          <w:sz w:val="22"/>
          <w:szCs w:val="22"/>
        </w:rPr>
        <w:t>укладення</w:t>
      </w:r>
      <w:proofErr w:type="spellEnd"/>
      <w:r w:rsidRPr="00026816">
        <w:rPr>
          <w:sz w:val="22"/>
          <w:szCs w:val="22"/>
        </w:rPr>
        <w:t xml:space="preserve"> договору про </w:t>
      </w:r>
      <w:proofErr w:type="spellStart"/>
      <w:r w:rsidRPr="00026816">
        <w:rPr>
          <w:sz w:val="22"/>
          <w:szCs w:val="22"/>
        </w:rPr>
        <w:t>закупівлю</w:t>
      </w:r>
      <w:proofErr w:type="spellEnd"/>
      <w:r w:rsidRPr="00026816">
        <w:rPr>
          <w:sz w:val="22"/>
          <w:szCs w:val="22"/>
        </w:rPr>
        <w:t xml:space="preserve"> </w:t>
      </w:r>
      <w:proofErr w:type="spellStart"/>
      <w:r w:rsidRPr="00026816">
        <w:rPr>
          <w:sz w:val="22"/>
          <w:szCs w:val="22"/>
        </w:rPr>
        <w:t>або</w:t>
      </w:r>
      <w:proofErr w:type="spellEnd"/>
      <w:r w:rsidRPr="00026816">
        <w:rPr>
          <w:sz w:val="22"/>
          <w:szCs w:val="22"/>
        </w:rPr>
        <w:t xml:space="preserve"> </w:t>
      </w:r>
      <w:proofErr w:type="spellStart"/>
      <w:r w:rsidRPr="00026816">
        <w:rPr>
          <w:sz w:val="22"/>
          <w:szCs w:val="22"/>
        </w:rPr>
        <w:t>останнього</w:t>
      </w:r>
      <w:proofErr w:type="spellEnd"/>
      <w:r w:rsidRPr="00026816">
        <w:rPr>
          <w:sz w:val="22"/>
          <w:szCs w:val="22"/>
        </w:rPr>
        <w:t xml:space="preserve"> </w:t>
      </w:r>
      <w:proofErr w:type="spellStart"/>
      <w:r w:rsidRPr="00026816">
        <w:rPr>
          <w:sz w:val="22"/>
          <w:szCs w:val="22"/>
        </w:rPr>
        <w:t>внесення</w:t>
      </w:r>
      <w:proofErr w:type="spellEnd"/>
      <w:r w:rsidRPr="00026816">
        <w:rPr>
          <w:sz w:val="22"/>
          <w:szCs w:val="22"/>
        </w:rPr>
        <w:t xml:space="preserve"> </w:t>
      </w:r>
      <w:proofErr w:type="spellStart"/>
      <w:r w:rsidRPr="00026816">
        <w:rPr>
          <w:sz w:val="22"/>
          <w:szCs w:val="22"/>
        </w:rPr>
        <w:t>змін</w:t>
      </w:r>
      <w:proofErr w:type="spellEnd"/>
      <w:r w:rsidRPr="00026816">
        <w:rPr>
          <w:sz w:val="22"/>
          <w:szCs w:val="22"/>
        </w:rPr>
        <w:t xml:space="preserve"> до договору про </w:t>
      </w:r>
      <w:proofErr w:type="spellStart"/>
      <w:r w:rsidRPr="00026816">
        <w:rPr>
          <w:sz w:val="22"/>
          <w:szCs w:val="22"/>
        </w:rPr>
        <w:t>закупівлю</w:t>
      </w:r>
      <w:proofErr w:type="spellEnd"/>
      <w:r w:rsidRPr="00026816">
        <w:rPr>
          <w:sz w:val="22"/>
          <w:szCs w:val="22"/>
        </w:rPr>
        <w:t xml:space="preserve"> в </w:t>
      </w:r>
      <w:proofErr w:type="spellStart"/>
      <w:r w:rsidRPr="00026816">
        <w:rPr>
          <w:sz w:val="22"/>
          <w:szCs w:val="22"/>
        </w:rPr>
        <w:t>частині</w:t>
      </w:r>
      <w:proofErr w:type="spellEnd"/>
      <w:r w:rsidRPr="00026816">
        <w:rPr>
          <w:sz w:val="22"/>
          <w:szCs w:val="22"/>
        </w:rPr>
        <w:t xml:space="preserve"> </w:t>
      </w:r>
      <w:proofErr w:type="spellStart"/>
      <w:r w:rsidRPr="00026816">
        <w:rPr>
          <w:sz w:val="22"/>
          <w:szCs w:val="22"/>
        </w:rPr>
        <w:t>зміни</w:t>
      </w:r>
      <w:proofErr w:type="spellEnd"/>
      <w:r w:rsidRPr="00026816">
        <w:rPr>
          <w:sz w:val="22"/>
          <w:szCs w:val="22"/>
        </w:rPr>
        <w:t xml:space="preserve"> </w:t>
      </w:r>
      <w:proofErr w:type="spellStart"/>
      <w:r w:rsidRPr="00026816">
        <w:rPr>
          <w:sz w:val="22"/>
          <w:szCs w:val="22"/>
        </w:rPr>
        <w:t>ціни</w:t>
      </w:r>
      <w:proofErr w:type="spellEnd"/>
      <w:r w:rsidRPr="00026816">
        <w:rPr>
          <w:sz w:val="22"/>
          <w:szCs w:val="22"/>
        </w:rPr>
        <w:t xml:space="preserve"> за </w:t>
      </w:r>
      <w:proofErr w:type="spellStart"/>
      <w:r w:rsidRPr="00026816">
        <w:rPr>
          <w:sz w:val="22"/>
          <w:szCs w:val="22"/>
        </w:rPr>
        <w:t>одиницю</w:t>
      </w:r>
      <w:proofErr w:type="spellEnd"/>
      <w:r w:rsidRPr="00026816">
        <w:rPr>
          <w:sz w:val="22"/>
          <w:szCs w:val="22"/>
        </w:rPr>
        <w:t xml:space="preserve"> товару. </w:t>
      </w:r>
      <w:proofErr w:type="spellStart"/>
      <w:r w:rsidRPr="00026816">
        <w:rPr>
          <w:sz w:val="22"/>
          <w:szCs w:val="22"/>
        </w:rPr>
        <w:t>Зміна</w:t>
      </w:r>
      <w:proofErr w:type="spellEnd"/>
      <w:r w:rsidRPr="00026816">
        <w:rPr>
          <w:sz w:val="22"/>
          <w:szCs w:val="22"/>
        </w:rPr>
        <w:t xml:space="preserve"> </w:t>
      </w:r>
      <w:proofErr w:type="spellStart"/>
      <w:r w:rsidRPr="00026816">
        <w:rPr>
          <w:sz w:val="22"/>
          <w:szCs w:val="22"/>
        </w:rPr>
        <w:t>ціни</w:t>
      </w:r>
      <w:proofErr w:type="spellEnd"/>
      <w:r w:rsidRPr="00026816">
        <w:rPr>
          <w:sz w:val="22"/>
          <w:szCs w:val="22"/>
        </w:rPr>
        <w:t xml:space="preserve"> за </w:t>
      </w:r>
      <w:proofErr w:type="spellStart"/>
      <w:r w:rsidRPr="00026816">
        <w:rPr>
          <w:sz w:val="22"/>
          <w:szCs w:val="22"/>
        </w:rPr>
        <w:t>одиницю</w:t>
      </w:r>
      <w:proofErr w:type="spellEnd"/>
      <w:r w:rsidRPr="00026816">
        <w:rPr>
          <w:sz w:val="22"/>
          <w:szCs w:val="22"/>
        </w:rPr>
        <w:t xml:space="preserve"> товару </w:t>
      </w:r>
      <w:proofErr w:type="spellStart"/>
      <w:r w:rsidRPr="00026816">
        <w:rPr>
          <w:sz w:val="22"/>
          <w:szCs w:val="22"/>
        </w:rPr>
        <w:t>здійснюється</w:t>
      </w:r>
      <w:proofErr w:type="spellEnd"/>
      <w:r w:rsidRPr="00026816">
        <w:rPr>
          <w:sz w:val="22"/>
          <w:szCs w:val="22"/>
        </w:rPr>
        <w:t xml:space="preserve"> </w:t>
      </w:r>
      <w:proofErr w:type="spellStart"/>
      <w:r w:rsidRPr="00026816">
        <w:rPr>
          <w:sz w:val="22"/>
          <w:szCs w:val="22"/>
        </w:rPr>
        <w:t>пропорційно</w:t>
      </w:r>
      <w:proofErr w:type="spellEnd"/>
      <w:r w:rsidRPr="00026816">
        <w:rPr>
          <w:sz w:val="22"/>
          <w:szCs w:val="22"/>
        </w:rPr>
        <w:t xml:space="preserve"> </w:t>
      </w:r>
      <w:proofErr w:type="spellStart"/>
      <w:r w:rsidRPr="00026816">
        <w:rPr>
          <w:sz w:val="22"/>
          <w:szCs w:val="22"/>
        </w:rPr>
        <w:t>коливанню</w:t>
      </w:r>
      <w:proofErr w:type="spellEnd"/>
      <w:r w:rsidRPr="00026816">
        <w:rPr>
          <w:sz w:val="22"/>
          <w:szCs w:val="22"/>
        </w:rPr>
        <w:t xml:space="preserve"> </w:t>
      </w:r>
      <w:proofErr w:type="spellStart"/>
      <w:r w:rsidRPr="00026816">
        <w:rPr>
          <w:sz w:val="22"/>
          <w:szCs w:val="22"/>
        </w:rPr>
        <w:t>ціни</w:t>
      </w:r>
      <w:proofErr w:type="spellEnd"/>
      <w:r w:rsidRPr="00026816">
        <w:rPr>
          <w:sz w:val="22"/>
          <w:szCs w:val="22"/>
        </w:rPr>
        <w:t xml:space="preserve"> такого товару на ринку (</w:t>
      </w:r>
      <w:proofErr w:type="spellStart"/>
      <w:r w:rsidRPr="00026816">
        <w:rPr>
          <w:sz w:val="22"/>
          <w:szCs w:val="22"/>
        </w:rPr>
        <w:t>відсоток</w:t>
      </w:r>
      <w:proofErr w:type="spellEnd"/>
      <w:r w:rsidRPr="00026816">
        <w:rPr>
          <w:sz w:val="22"/>
          <w:szCs w:val="22"/>
        </w:rPr>
        <w:t xml:space="preserve"> </w:t>
      </w:r>
      <w:proofErr w:type="spellStart"/>
      <w:r w:rsidRPr="00026816">
        <w:rPr>
          <w:sz w:val="22"/>
          <w:szCs w:val="22"/>
        </w:rPr>
        <w:t>збільшення</w:t>
      </w:r>
      <w:proofErr w:type="spellEnd"/>
      <w:r w:rsidRPr="00026816">
        <w:rPr>
          <w:sz w:val="22"/>
          <w:szCs w:val="22"/>
        </w:rPr>
        <w:t xml:space="preserve"> </w:t>
      </w:r>
      <w:proofErr w:type="spellStart"/>
      <w:r w:rsidRPr="00026816">
        <w:rPr>
          <w:sz w:val="22"/>
          <w:szCs w:val="22"/>
        </w:rPr>
        <w:t>ціни</w:t>
      </w:r>
      <w:proofErr w:type="spellEnd"/>
      <w:r w:rsidRPr="00026816">
        <w:rPr>
          <w:sz w:val="22"/>
          <w:szCs w:val="22"/>
        </w:rPr>
        <w:t xml:space="preserve"> за </w:t>
      </w:r>
      <w:proofErr w:type="spellStart"/>
      <w:r w:rsidRPr="00026816">
        <w:rPr>
          <w:sz w:val="22"/>
          <w:szCs w:val="22"/>
        </w:rPr>
        <w:t>одиницю</w:t>
      </w:r>
      <w:proofErr w:type="spellEnd"/>
      <w:r w:rsidRPr="00026816">
        <w:rPr>
          <w:sz w:val="22"/>
          <w:szCs w:val="22"/>
        </w:rPr>
        <w:t xml:space="preserve"> товару не </w:t>
      </w:r>
      <w:proofErr w:type="spellStart"/>
      <w:r w:rsidRPr="00026816">
        <w:rPr>
          <w:sz w:val="22"/>
          <w:szCs w:val="22"/>
        </w:rPr>
        <w:t>може</w:t>
      </w:r>
      <w:proofErr w:type="spellEnd"/>
      <w:r w:rsidRPr="00026816">
        <w:rPr>
          <w:sz w:val="22"/>
          <w:szCs w:val="22"/>
        </w:rPr>
        <w:t xml:space="preserve"> </w:t>
      </w:r>
      <w:proofErr w:type="spellStart"/>
      <w:r w:rsidRPr="00026816">
        <w:rPr>
          <w:sz w:val="22"/>
          <w:szCs w:val="22"/>
        </w:rPr>
        <w:t>перевищувати</w:t>
      </w:r>
      <w:proofErr w:type="spellEnd"/>
      <w:r w:rsidRPr="00026816">
        <w:rPr>
          <w:sz w:val="22"/>
          <w:szCs w:val="22"/>
        </w:rPr>
        <w:t xml:space="preserve"> </w:t>
      </w:r>
      <w:proofErr w:type="spellStart"/>
      <w:r w:rsidRPr="00026816">
        <w:rPr>
          <w:sz w:val="22"/>
          <w:szCs w:val="22"/>
        </w:rPr>
        <w:t>відсоток</w:t>
      </w:r>
      <w:proofErr w:type="spellEnd"/>
      <w:r w:rsidRPr="00026816">
        <w:rPr>
          <w:sz w:val="22"/>
          <w:szCs w:val="22"/>
        </w:rPr>
        <w:t xml:space="preserve"> </w:t>
      </w:r>
      <w:proofErr w:type="spellStart"/>
      <w:r w:rsidRPr="00026816">
        <w:rPr>
          <w:sz w:val="22"/>
          <w:szCs w:val="22"/>
        </w:rPr>
        <w:t>коливання</w:t>
      </w:r>
      <w:proofErr w:type="spellEnd"/>
      <w:r w:rsidRPr="00026816">
        <w:rPr>
          <w:sz w:val="22"/>
          <w:szCs w:val="22"/>
        </w:rPr>
        <w:t xml:space="preserve"> (</w:t>
      </w:r>
      <w:proofErr w:type="spellStart"/>
      <w:r w:rsidRPr="00026816">
        <w:rPr>
          <w:sz w:val="22"/>
          <w:szCs w:val="22"/>
        </w:rPr>
        <w:t>збільшення</w:t>
      </w:r>
      <w:proofErr w:type="spellEnd"/>
      <w:r w:rsidRPr="00026816">
        <w:rPr>
          <w:sz w:val="22"/>
          <w:szCs w:val="22"/>
        </w:rPr>
        <w:t xml:space="preserve">) </w:t>
      </w:r>
      <w:proofErr w:type="spellStart"/>
      <w:r w:rsidRPr="00026816">
        <w:rPr>
          <w:sz w:val="22"/>
          <w:szCs w:val="22"/>
        </w:rPr>
        <w:t>ціни</w:t>
      </w:r>
      <w:proofErr w:type="spellEnd"/>
      <w:r w:rsidRPr="00026816">
        <w:rPr>
          <w:sz w:val="22"/>
          <w:szCs w:val="22"/>
        </w:rPr>
        <w:t xml:space="preserve"> такого товару на ринку) за </w:t>
      </w:r>
      <w:proofErr w:type="spellStart"/>
      <w:r w:rsidRPr="00026816">
        <w:rPr>
          <w:sz w:val="22"/>
          <w:szCs w:val="22"/>
        </w:rPr>
        <w:t>умови</w:t>
      </w:r>
      <w:proofErr w:type="spellEnd"/>
      <w:r w:rsidRPr="00026816">
        <w:rPr>
          <w:sz w:val="22"/>
          <w:szCs w:val="22"/>
        </w:rPr>
        <w:t xml:space="preserve"> документального </w:t>
      </w:r>
      <w:proofErr w:type="spellStart"/>
      <w:proofErr w:type="gramStart"/>
      <w:r w:rsidRPr="00026816">
        <w:rPr>
          <w:sz w:val="22"/>
          <w:szCs w:val="22"/>
        </w:rPr>
        <w:t>п</w:t>
      </w:r>
      <w:proofErr w:type="gramEnd"/>
      <w:r w:rsidRPr="00026816">
        <w:rPr>
          <w:sz w:val="22"/>
          <w:szCs w:val="22"/>
        </w:rPr>
        <w:t>ідтвердження</w:t>
      </w:r>
      <w:proofErr w:type="spellEnd"/>
      <w:r w:rsidRPr="00026816">
        <w:rPr>
          <w:sz w:val="22"/>
          <w:szCs w:val="22"/>
        </w:rPr>
        <w:t xml:space="preserve"> такого </w:t>
      </w:r>
      <w:proofErr w:type="spellStart"/>
      <w:r w:rsidRPr="00026816">
        <w:rPr>
          <w:sz w:val="22"/>
          <w:szCs w:val="22"/>
        </w:rPr>
        <w:t>коливання</w:t>
      </w:r>
      <w:proofErr w:type="spellEnd"/>
      <w:r w:rsidRPr="00026816">
        <w:rPr>
          <w:sz w:val="22"/>
          <w:szCs w:val="22"/>
        </w:rPr>
        <w:t xml:space="preserve"> та не повинна </w:t>
      </w:r>
      <w:proofErr w:type="spellStart"/>
      <w:r w:rsidRPr="00026816">
        <w:rPr>
          <w:sz w:val="22"/>
          <w:szCs w:val="22"/>
        </w:rPr>
        <w:t>призвести</w:t>
      </w:r>
      <w:proofErr w:type="spellEnd"/>
      <w:r w:rsidRPr="00026816">
        <w:rPr>
          <w:sz w:val="22"/>
          <w:szCs w:val="22"/>
        </w:rPr>
        <w:t xml:space="preserve"> до </w:t>
      </w:r>
      <w:proofErr w:type="spellStart"/>
      <w:r w:rsidRPr="00026816">
        <w:rPr>
          <w:sz w:val="22"/>
          <w:szCs w:val="22"/>
        </w:rPr>
        <w:t>збільшення</w:t>
      </w:r>
      <w:proofErr w:type="spellEnd"/>
      <w:r w:rsidRPr="00026816">
        <w:rPr>
          <w:sz w:val="22"/>
          <w:szCs w:val="22"/>
        </w:rPr>
        <w:t xml:space="preserve"> </w:t>
      </w:r>
      <w:proofErr w:type="spellStart"/>
      <w:r w:rsidRPr="00026816">
        <w:rPr>
          <w:sz w:val="22"/>
          <w:szCs w:val="22"/>
        </w:rPr>
        <w:t>суми</w:t>
      </w:r>
      <w:proofErr w:type="spellEnd"/>
      <w:r w:rsidRPr="00026816">
        <w:rPr>
          <w:sz w:val="22"/>
          <w:szCs w:val="22"/>
        </w:rPr>
        <w:t xml:space="preserve">, </w:t>
      </w:r>
      <w:proofErr w:type="spellStart"/>
      <w:r w:rsidRPr="00026816">
        <w:rPr>
          <w:sz w:val="22"/>
          <w:szCs w:val="22"/>
        </w:rPr>
        <w:t>визначеної</w:t>
      </w:r>
      <w:proofErr w:type="spellEnd"/>
      <w:r w:rsidRPr="00026816">
        <w:rPr>
          <w:sz w:val="22"/>
          <w:szCs w:val="22"/>
        </w:rPr>
        <w:t xml:space="preserve"> в </w:t>
      </w:r>
      <w:proofErr w:type="spellStart"/>
      <w:r w:rsidRPr="00026816">
        <w:rPr>
          <w:sz w:val="22"/>
          <w:szCs w:val="22"/>
        </w:rPr>
        <w:t>договорі</w:t>
      </w:r>
      <w:proofErr w:type="spellEnd"/>
      <w:r w:rsidRPr="00026816">
        <w:rPr>
          <w:sz w:val="22"/>
          <w:szCs w:val="22"/>
        </w:rPr>
        <w:t xml:space="preserve"> </w:t>
      </w:r>
      <w:proofErr w:type="gramStart"/>
      <w:r w:rsidRPr="00026816">
        <w:rPr>
          <w:sz w:val="22"/>
          <w:szCs w:val="22"/>
        </w:rPr>
        <w:t>про</w:t>
      </w:r>
      <w:proofErr w:type="gramEnd"/>
      <w:r w:rsidRPr="00026816">
        <w:rPr>
          <w:sz w:val="22"/>
          <w:szCs w:val="22"/>
        </w:rPr>
        <w:t xml:space="preserve"> </w:t>
      </w:r>
      <w:proofErr w:type="spellStart"/>
      <w:r w:rsidRPr="00026816">
        <w:rPr>
          <w:sz w:val="22"/>
          <w:szCs w:val="22"/>
        </w:rPr>
        <w:t>закупівлю</w:t>
      </w:r>
      <w:proofErr w:type="spellEnd"/>
      <w:r w:rsidRPr="00026816">
        <w:rPr>
          <w:sz w:val="22"/>
          <w:szCs w:val="22"/>
        </w:rPr>
        <w:t xml:space="preserve"> на момент </w:t>
      </w:r>
      <w:proofErr w:type="spellStart"/>
      <w:r w:rsidRPr="00026816">
        <w:rPr>
          <w:sz w:val="22"/>
          <w:szCs w:val="22"/>
        </w:rPr>
        <w:t>його</w:t>
      </w:r>
      <w:proofErr w:type="spellEnd"/>
      <w:r w:rsidRPr="00026816">
        <w:rPr>
          <w:sz w:val="22"/>
          <w:szCs w:val="22"/>
        </w:rPr>
        <w:t xml:space="preserve"> </w:t>
      </w:r>
      <w:proofErr w:type="spellStart"/>
      <w:r w:rsidRPr="00026816">
        <w:rPr>
          <w:sz w:val="22"/>
          <w:szCs w:val="22"/>
        </w:rPr>
        <w:t>укладення</w:t>
      </w:r>
      <w:proofErr w:type="spellEnd"/>
      <w:r w:rsidRPr="00026816">
        <w:rPr>
          <w:sz w:val="22"/>
          <w:szCs w:val="22"/>
        </w:rPr>
        <w:t>;</w:t>
      </w:r>
      <w:bookmarkStart w:id="29" w:name="n76"/>
      <w:bookmarkEnd w:id="29"/>
    </w:p>
    <w:p w:rsidR="00A74FF7" w:rsidRPr="00026816" w:rsidRDefault="00A74FF7" w:rsidP="00A74FF7">
      <w:pPr>
        <w:tabs>
          <w:tab w:val="left" w:pos="10206"/>
        </w:tabs>
        <w:ind w:firstLine="709"/>
        <w:jc w:val="both"/>
        <w:rPr>
          <w:sz w:val="22"/>
          <w:szCs w:val="22"/>
        </w:rPr>
      </w:pPr>
      <w:r w:rsidRPr="00026816">
        <w:rPr>
          <w:sz w:val="22"/>
          <w:szCs w:val="22"/>
        </w:rPr>
        <w:t xml:space="preserve">3) </w:t>
      </w:r>
      <w:proofErr w:type="spellStart"/>
      <w:r w:rsidRPr="00026816">
        <w:rPr>
          <w:sz w:val="22"/>
          <w:szCs w:val="22"/>
        </w:rPr>
        <w:t>покращення</w:t>
      </w:r>
      <w:proofErr w:type="spellEnd"/>
      <w:r w:rsidRPr="00026816">
        <w:rPr>
          <w:sz w:val="22"/>
          <w:szCs w:val="22"/>
        </w:rPr>
        <w:t xml:space="preserve"> </w:t>
      </w:r>
      <w:proofErr w:type="spellStart"/>
      <w:r w:rsidRPr="00026816">
        <w:rPr>
          <w:sz w:val="22"/>
          <w:szCs w:val="22"/>
        </w:rPr>
        <w:t>якості</w:t>
      </w:r>
      <w:proofErr w:type="spellEnd"/>
      <w:r w:rsidRPr="00026816">
        <w:rPr>
          <w:sz w:val="22"/>
          <w:szCs w:val="22"/>
        </w:rPr>
        <w:t xml:space="preserve"> предмета </w:t>
      </w:r>
      <w:proofErr w:type="spellStart"/>
      <w:r w:rsidRPr="00026816">
        <w:rPr>
          <w:sz w:val="22"/>
          <w:szCs w:val="22"/>
        </w:rPr>
        <w:t>закупі</w:t>
      </w:r>
      <w:proofErr w:type="gramStart"/>
      <w:r w:rsidRPr="00026816">
        <w:rPr>
          <w:sz w:val="22"/>
          <w:szCs w:val="22"/>
        </w:rPr>
        <w:t>вл</w:t>
      </w:r>
      <w:proofErr w:type="gramEnd"/>
      <w:r w:rsidRPr="00026816">
        <w:rPr>
          <w:sz w:val="22"/>
          <w:szCs w:val="22"/>
        </w:rPr>
        <w:t>і</w:t>
      </w:r>
      <w:proofErr w:type="spellEnd"/>
      <w:r w:rsidRPr="00026816">
        <w:rPr>
          <w:sz w:val="22"/>
          <w:szCs w:val="22"/>
        </w:rPr>
        <w:t xml:space="preserve"> за </w:t>
      </w:r>
      <w:proofErr w:type="spellStart"/>
      <w:r w:rsidRPr="00026816">
        <w:rPr>
          <w:sz w:val="22"/>
          <w:szCs w:val="22"/>
        </w:rPr>
        <w:t>умови</w:t>
      </w:r>
      <w:proofErr w:type="spellEnd"/>
      <w:r w:rsidRPr="00026816">
        <w:rPr>
          <w:sz w:val="22"/>
          <w:szCs w:val="22"/>
        </w:rPr>
        <w:t xml:space="preserve">, </w:t>
      </w:r>
      <w:proofErr w:type="spellStart"/>
      <w:r w:rsidRPr="00026816">
        <w:rPr>
          <w:sz w:val="22"/>
          <w:szCs w:val="22"/>
        </w:rPr>
        <w:t>що</w:t>
      </w:r>
      <w:proofErr w:type="spellEnd"/>
      <w:r w:rsidRPr="00026816">
        <w:rPr>
          <w:sz w:val="22"/>
          <w:szCs w:val="22"/>
        </w:rPr>
        <w:t xml:space="preserve"> </w:t>
      </w:r>
      <w:proofErr w:type="spellStart"/>
      <w:r w:rsidRPr="00026816">
        <w:rPr>
          <w:sz w:val="22"/>
          <w:szCs w:val="22"/>
        </w:rPr>
        <w:t>таке</w:t>
      </w:r>
      <w:proofErr w:type="spellEnd"/>
      <w:r w:rsidRPr="00026816">
        <w:rPr>
          <w:sz w:val="22"/>
          <w:szCs w:val="22"/>
        </w:rPr>
        <w:t xml:space="preserve"> </w:t>
      </w:r>
      <w:proofErr w:type="spellStart"/>
      <w:r w:rsidRPr="00026816">
        <w:rPr>
          <w:sz w:val="22"/>
          <w:szCs w:val="22"/>
        </w:rPr>
        <w:t>покращення</w:t>
      </w:r>
      <w:proofErr w:type="spellEnd"/>
      <w:r w:rsidRPr="00026816">
        <w:rPr>
          <w:sz w:val="22"/>
          <w:szCs w:val="22"/>
        </w:rPr>
        <w:t xml:space="preserve"> не </w:t>
      </w:r>
      <w:proofErr w:type="spellStart"/>
      <w:r w:rsidRPr="00026816">
        <w:rPr>
          <w:sz w:val="22"/>
          <w:szCs w:val="22"/>
        </w:rPr>
        <w:t>призведе</w:t>
      </w:r>
      <w:proofErr w:type="spellEnd"/>
      <w:r w:rsidRPr="00026816">
        <w:rPr>
          <w:sz w:val="22"/>
          <w:szCs w:val="22"/>
        </w:rPr>
        <w:t xml:space="preserve"> до </w:t>
      </w:r>
      <w:proofErr w:type="spellStart"/>
      <w:r w:rsidRPr="00026816">
        <w:rPr>
          <w:sz w:val="22"/>
          <w:szCs w:val="22"/>
        </w:rPr>
        <w:t>збільшення</w:t>
      </w:r>
      <w:proofErr w:type="spellEnd"/>
      <w:r w:rsidRPr="00026816">
        <w:rPr>
          <w:sz w:val="22"/>
          <w:szCs w:val="22"/>
        </w:rPr>
        <w:t xml:space="preserve"> </w:t>
      </w:r>
      <w:proofErr w:type="spellStart"/>
      <w:r w:rsidRPr="00026816">
        <w:rPr>
          <w:sz w:val="22"/>
          <w:szCs w:val="22"/>
        </w:rPr>
        <w:t>суми</w:t>
      </w:r>
      <w:proofErr w:type="spellEnd"/>
      <w:r w:rsidRPr="00026816">
        <w:rPr>
          <w:sz w:val="22"/>
          <w:szCs w:val="22"/>
        </w:rPr>
        <w:t xml:space="preserve">, </w:t>
      </w:r>
      <w:proofErr w:type="spellStart"/>
      <w:r w:rsidRPr="00026816">
        <w:rPr>
          <w:sz w:val="22"/>
          <w:szCs w:val="22"/>
        </w:rPr>
        <w:t>визначеної</w:t>
      </w:r>
      <w:proofErr w:type="spellEnd"/>
      <w:r w:rsidRPr="00026816">
        <w:rPr>
          <w:sz w:val="22"/>
          <w:szCs w:val="22"/>
        </w:rPr>
        <w:t xml:space="preserve"> в </w:t>
      </w:r>
      <w:proofErr w:type="spellStart"/>
      <w:r w:rsidRPr="00026816">
        <w:rPr>
          <w:sz w:val="22"/>
          <w:szCs w:val="22"/>
        </w:rPr>
        <w:t>договорі</w:t>
      </w:r>
      <w:proofErr w:type="spellEnd"/>
      <w:r w:rsidRPr="00026816">
        <w:rPr>
          <w:sz w:val="22"/>
          <w:szCs w:val="22"/>
        </w:rPr>
        <w:t xml:space="preserve"> про </w:t>
      </w:r>
      <w:proofErr w:type="spellStart"/>
      <w:r w:rsidRPr="00026816">
        <w:rPr>
          <w:sz w:val="22"/>
          <w:szCs w:val="22"/>
        </w:rPr>
        <w:t>закупівлю</w:t>
      </w:r>
      <w:proofErr w:type="spellEnd"/>
      <w:r w:rsidRPr="00026816">
        <w:rPr>
          <w:sz w:val="22"/>
          <w:szCs w:val="22"/>
        </w:rPr>
        <w:t>;</w:t>
      </w:r>
      <w:bookmarkStart w:id="30" w:name="n77"/>
      <w:bookmarkEnd w:id="30"/>
    </w:p>
    <w:p w:rsidR="00A74FF7" w:rsidRPr="00026816" w:rsidRDefault="00A74FF7" w:rsidP="00A74FF7">
      <w:pPr>
        <w:tabs>
          <w:tab w:val="left" w:pos="10206"/>
        </w:tabs>
        <w:ind w:firstLine="709"/>
        <w:jc w:val="both"/>
        <w:rPr>
          <w:sz w:val="22"/>
          <w:szCs w:val="22"/>
          <w:shd w:val="clear" w:color="auto" w:fill="FFFFFF"/>
          <w:lang w:val="uk-UA"/>
        </w:rPr>
      </w:pPr>
      <w:r w:rsidRPr="00026816">
        <w:rPr>
          <w:sz w:val="22"/>
          <w:szCs w:val="22"/>
        </w:rPr>
        <w:t xml:space="preserve">4) </w:t>
      </w:r>
      <w:r w:rsidRPr="00026816">
        <w:rPr>
          <w:sz w:val="22"/>
          <w:szCs w:val="22"/>
          <w:shd w:val="clear" w:color="auto" w:fill="FFFFFF"/>
        </w:rPr>
        <w:t xml:space="preserve"> </w:t>
      </w:r>
      <w:proofErr w:type="spellStart"/>
      <w:r w:rsidRPr="00026816">
        <w:rPr>
          <w:sz w:val="22"/>
          <w:szCs w:val="22"/>
          <w:shd w:val="clear" w:color="auto" w:fill="FFFFFF"/>
        </w:rPr>
        <w:t>продовження</w:t>
      </w:r>
      <w:proofErr w:type="spellEnd"/>
      <w:r w:rsidRPr="00026816">
        <w:rPr>
          <w:sz w:val="22"/>
          <w:szCs w:val="22"/>
          <w:shd w:val="clear" w:color="auto" w:fill="FFFFFF"/>
        </w:rPr>
        <w:t xml:space="preserve"> строку </w:t>
      </w:r>
      <w:proofErr w:type="spellStart"/>
      <w:r w:rsidRPr="00026816">
        <w:rPr>
          <w:sz w:val="22"/>
          <w:szCs w:val="22"/>
          <w:shd w:val="clear" w:color="auto" w:fill="FFFFFF"/>
        </w:rPr>
        <w:t>дії</w:t>
      </w:r>
      <w:proofErr w:type="spellEnd"/>
      <w:r w:rsidRPr="00026816">
        <w:rPr>
          <w:sz w:val="22"/>
          <w:szCs w:val="22"/>
          <w:shd w:val="clear" w:color="auto" w:fill="FFFFFF"/>
        </w:rPr>
        <w:t xml:space="preserve"> договору про </w:t>
      </w:r>
      <w:proofErr w:type="spellStart"/>
      <w:r w:rsidRPr="00026816">
        <w:rPr>
          <w:sz w:val="22"/>
          <w:szCs w:val="22"/>
          <w:shd w:val="clear" w:color="auto" w:fill="FFFFFF"/>
        </w:rPr>
        <w:t>закупівлю</w:t>
      </w:r>
      <w:proofErr w:type="spellEnd"/>
      <w:r w:rsidRPr="00026816">
        <w:rPr>
          <w:sz w:val="22"/>
          <w:szCs w:val="22"/>
          <w:shd w:val="clear" w:color="auto" w:fill="FFFFFF"/>
        </w:rPr>
        <w:t xml:space="preserve"> та/</w:t>
      </w:r>
      <w:proofErr w:type="spellStart"/>
      <w:r w:rsidRPr="00026816">
        <w:rPr>
          <w:sz w:val="22"/>
          <w:szCs w:val="22"/>
          <w:shd w:val="clear" w:color="auto" w:fill="FFFFFF"/>
        </w:rPr>
        <w:t>або</w:t>
      </w:r>
      <w:proofErr w:type="spellEnd"/>
      <w:r w:rsidRPr="00026816">
        <w:rPr>
          <w:sz w:val="22"/>
          <w:szCs w:val="22"/>
          <w:shd w:val="clear" w:color="auto" w:fill="FFFFFF"/>
        </w:rPr>
        <w:t xml:space="preserve"> строку </w:t>
      </w:r>
      <w:proofErr w:type="spellStart"/>
      <w:r w:rsidRPr="00026816">
        <w:rPr>
          <w:sz w:val="22"/>
          <w:szCs w:val="22"/>
          <w:shd w:val="clear" w:color="auto" w:fill="FFFFFF"/>
        </w:rPr>
        <w:t>виконання</w:t>
      </w:r>
      <w:proofErr w:type="spellEnd"/>
      <w:r w:rsidRPr="00026816">
        <w:rPr>
          <w:sz w:val="22"/>
          <w:szCs w:val="22"/>
          <w:shd w:val="clear" w:color="auto" w:fill="FFFFFF"/>
        </w:rPr>
        <w:t xml:space="preserve"> </w:t>
      </w:r>
      <w:proofErr w:type="spellStart"/>
      <w:r w:rsidRPr="00026816">
        <w:rPr>
          <w:sz w:val="22"/>
          <w:szCs w:val="22"/>
          <w:shd w:val="clear" w:color="auto" w:fill="FFFFFF"/>
        </w:rPr>
        <w:t>зобов’язань</w:t>
      </w:r>
      <w:proofErr w:type="spellEnd"/>
      <w:r w:rsidRPr="00026816">
        <w:rPr>
          <w:sz w:val="22"/>
          <w:szCs w:val="22"/>
          <w:shd w:val="clear" w:color="auto" w:fill="FFFFFF"/>
        </w:rPr>
        <w:t xml:space="preserve"> </w:t>
      </w:r>
      <w:proofErr w:type="spellStart"/>
      <w:r w:rsidRPr="00026816">
        <w:rPr>
          <w:sz w:val="22"/>
          <w:szCs w:val="22"/>
          <w:shd w:val="clear" w:color="auto" w:fill="FFFFFF"/>
        </w:rPr>
        <w:t>щодо</w:t>
      </w:r>
      <w:proofErr w:type="spellEnd"/>
      <w:r w:rsidRPr="00026816">
        <w:rPr>
          <w:sz w:val="22"/>
          <w:szCs w:val="22"/>
          <w:shd w:val="clear" w:color="auto" w:fill="FFFFFF"/>
        </w:rPr>
        <w:t xml:space="preserve"> </w:t>
      </w:r>
      <w:proofErr w:type="spellStart"/>
      <w:r w:rsidRPr="00026816">
        <w:rPr>
          <w:sz w:val="22"/>
          <w:szCs w:val="22"/>
          <w:shd w:val="clear" w:color="auto" w:fill="FFFFFF"/>
        </w:rPr>
        <w:t>передачі</w:t>
      </w:r>
      <w:proofErr w:type="spellEnd"/>
      <w:r w:rsidRPr="00026816">
        <w:rPr>
          <w:sz w:val="22"/>
          <w:szCs w:val="22"/>
          <w:shd w:val="clear" w:color="auto" w:fill="FFFFFF"/>
        </w:rPr>
        <w:t xml:space="preserve"> товару, </w:t>
      </w:r>
      <w:proofErr w:type="spellStart"/>
      <w:r w:rsidRPr="00026816">
        <w:rPr>
          <w:sz w:val="22"/>
          <w:szCs w:val="22"/>
          <w:shd w:val="clear" w:color="auto" w:fill="FFFFFF"/>
        </w:rPr>
        <w:t>виконання</w:t>
      </w:r>
      <w:proofErr w:type="spellEnd"/>
      <w:r w:rsidRPr="00026816">
        <w:rPr>
          <w:sz w:val="22"/>
          <w:szCs w:val="22"/>
          <w:shd w:val="clear" w:color="auto" w:fill="FFFFFF"/>
        </w:rPr>
        <w:t xml:space="preserve"> </w:t>
      </w:r>
      <w:proofErr w:type="spellStart"/>
      <w:r w:rsidRPr="00026816">
        <w:rPr>
          <w:sz w:val="22"/>
          <w:szCs w:val="22"/>
          <w:shd w:val="clear" w:color="auto" w:fill="FFFFFF"/>
        </w:rPr>
        <w:t>робіт</w:t>
      </w:r>
      <w:proofErr w:type="spellEnd"/>
      <w:r w:rsidRPr="00026816">
        <w:rPr>
          <w:sz w:val="22"/>
          <w:szCs w:val="22"/>
          <w:shd w:val="clear" w:color="auto" w:fill="FFFFFF"/>
        </w:rPr>
        <w:t xml:space="preserve">, </w:t>
      </w:r>
      <w:proofErr w:type="spellStart"/>
      <w:r w:rsidRPr="00026816">
        <w:rPr>
          <w:sz w:val="22"/>
          <w:szCs w:val="22"/>
          <w:shd w:val="clear" w:color="auto" w:fill="FFFFFF"/>
        </w:rPr>
        <w:t>надання</w:t>
      </w:r>
      <w:proofErr w:type="spellEnd"/>
      <w:r w:rsidRPr="00026816">
        <w:rPr>
          <w:sz w:val="22"/>
          <w:szCs w:val="22"/>
          <w:shd w:val="clear" w:color="auto" w:fill="FFFFFF"/>
        </w:rPr>
        <w:t xml:space="preserve"> </w:t>
      </w:r>
      <w:proofErr w:type="spellStart"/>
      <w:r w:rsidRPr="00026816">
        <w:rPr>
          <w:sz w:val="22"/>
          <w:szCs w:val="22"/>
          <w:shd w:val="clear" w:color="auto" w:fill="FFFFFF"/>
        </w:rPr>
        <w:t>послуг</w:t>
      </w:r>
      <w:proofErr w:type="spellEnd"/>
      <w:r w:rsidRPr="00026816">
        <w:rPr>
          <w:sz w:val="22"/>
          <w:szCs w:val="22"/>
          <w:shd w:val="clear" w:color="auto" w:fill="FFFFFF"/>
        </w:rPr>
        <w:t xml:space="preserve"> у </w:t>
      </w:r>
      <w:proofErr w:type="spellStart"/>
      <w:r w:rsidRPr="00026816">
        <w:rPr>
          <w:sz w:val="22"/>
          <w:szCs w:val="22"/>
          <w:shd w:val="clear" w:color="auto" w:fill="FFFFFF"/>
        </w:rPr>
        <w:t>разі</w:t>
      </w:r>
      <w:proofErr w:type="spellEnd"/>
      <w:r w:rsidRPr="00026816">
        <w:rPr>
          <w:sz w:val="22"/>
          <w:szCs w:val="22"/>
          <w:shd w:val="clear" w:color="auto" w:fill="FFFFFF"/>
        </w:rPr>
        <w:t xml:space="preserve"> </w:t>
      </w:r>
      <w:proofErr w:type="spellStart"/>
      <w:r w:rsidRPr="00026816">
        <w:rPr>
          <w:sz w:val="22"/>
          <w:szCs w:val="22"/>
          <w:shd w:val="clear" w:color="auto" w:fill="FFFFFF"/>
        </w:rPr>
        <w:t>виникнення</w:t>
      </w:r>
      <w:proofErr w:type="spellEnd"/>
      <w:r w:rsidRPr="00026816">
        <w:rPr>
          <w:sz w:val="22"/>
          <w:szCs w:val="22"/>
          <w:shd w:val="clear" w:color="auto" w:fill="FFFFFF"/>
        </w:rPr>
        <w:t xml:space="preserve"> документально </w:t>
      </w:r>
      <w:proofErr w:type="spellStart"/>
      <w:proofErr w:type="gramStart"/>
      <w:r w:rsidRPr="00026816">
        <w:rPr>
          <w:sz w:val="22"/>
          <w:szCs w:val="22"/>
          <w:shd w:val="clear" w:color="auto" w:fill="FFFFFF"/>
        </w:rPr>
        <w:t>п</w:t>
      </w:r>
      <w:proofErr w:type="gramEnd"/>
      <w:r w:rsidRPr="00026816">
        <w:rPr>
          <w:sz w:val="22"/>
          <w:szCs w:val="22"/>
          <w:shd w:val="clear" w:color="auto" w:fill="FFFFFF"/>
        </w:rPr>
        <w:t>ідтверджених</w:t>
      </w:r>
      <w:proofErr w:type="spellEnd"/>
      <w:r w:rsidRPr="00026816">
        <w:rPr>
          <w:sz w:val="22"/>
          <w:szCs w:val="22"/>
          <w:shd w:val="clear" w:color="auto" w:fill="FFFFFF"/>
        </w:rPr>
        <w:t xml:space="preserve"> </w:t>
      </w:r>
      <w:proofErr w:type="spellStart"/>
      <w:r w:rsidRPr="00026816">
        <w:rPr>
          <w:sz w:val="22"/>
          <w:szCs w:val="22"/>
          <w:shd w:val="clear" w:color="auto" w:fill="FFFFFF"/>
        </w:rPr>
        <w:t>об’єктивних</w:t>
      </w:r>
      <w:proofErr w:type="spellEnd"/>
      <w:r w:rsidRPr="00026816">
        <w:rPr>
          <w:sz w:val="22"/>
          <w:szCs w:val="22"/>
          <w:shd w:val="clear" w:color="auto" w:fill="FFFFFF"/>
        </w:rPr>
        <w:t xml:space="preserve"> </w:t>
      </w:r>
      <w:proofErr w:type="spellStart"/>
      <w:r w:rsidRPr="00026816">
        <w:rPr>
          <w:sz w:val="22"/>
          <w:szCs w:val="22"/>
          <w:shd w:val="clear" w:color="auto" w:fill="FFFFFF"/>
        </w:rPr>
        <w:t>обставин</w:t>
      </w:r>
      <w:proofErr w:type="spellEnd"/>
      <w:r w:rsidRPr="00026816">
        <w:rPr>
          <w:sz w:val="22"/>
          <w:szCs w:val="22"/>
          <w:shd w:val="clear" w:color="auto" w:fill="FFFFFF"/>
        </w:rPr>
        <w:t xml:space="preserve">, </w:t>
      </w:r>
      <w:proofErr w:type="spellStart"/>
      <w:r w:rsidRPr="00026816">
        <w:rPr>
          <w:sz w:val="22"/>
          <w:szCs w:val="22"/>
          <w:shd w:val="clear" w:color="auto" w:fill="FFFFFF"/>
        </w:rPr>
        <w:t>що</w:t>
      </w:r>
      <w:proofErr w:type="spellEnd"/>
      <w:r w:rsidRPr="00026816">
        <w:rPr>
          <w:sz w:val="22"/>
          <w:szCs w:val="22"/>
          <w:shd w:val="clear" w:color="auto" w:fill="FFFFFF"/>
        </w:rPr>
        <w:t xml:space="preserve"> </w:t>
      </w:r>
      <w:proofErr w:type="spellStart"/>
      <w:r w:rsidRPr="00026816">
        <w:rPr>
          <w:sz w:val="22"/>
          <w:szCs w:val="22"/>
          <w:shd w:val="clear" w:color="auto" w:fill="FFFFFF"/>
        </w:rPr>
        <w:t>спричинили</w:t>
      </w:r>
      <w:proofErr w:type="spellEnd"/>
      <w:r w:rsidRPr="00026816">
        <w:rPr>
          <w:sz w:val="22"/>
          <w:szCs w:val="22"/>
          <w:shd w:val="clear" w:color="auto" w:fill="FFFFFF"/>
        </w:rPr>
        <w:t xml:space="preserve"> </w:t>
      </w:r>
      <w:proofErr w:type="spellStart"/>
      <w:r w:rsidRPr="00026816">
        <w:rPr>
          <w:sz w:val="22"/>
          <w:szCs w:val="22"/>
          <w:shd w:val="clear" w:color="auto" w:fill="FFFFFF"/>
        </w:rPr>
        <w:t>таке</w:t>
      </w:r>
      <w:proofErr w:type="spellEnd"/>
      <w:r w:rsidRPr="00026816">
        <w:rPr>
          <w:sz w:val="22"/>
          <w:szCs w:val="22"/>
          <w:shd w:val="clear" w:color="auto" w:fill="FFFFFF"/>
        </w:rPr>
        <w:t xml:space="preserve"> </w:t>
      </w:r>
      <w:proofErr w:type="spellStart"/>
      <w:r w:rsidRPr="00026816">
        <w:rPr>
          <w:sz w:val="22"/>
          <w:szCs w:val="22"/>
          <w:shd w:val="clear" w:color="auto" w:fill="FFFFFF"/>
        </w:rPr>
        <w:t>продовження</w:t>
      </w:r>
      <w:proofErr w:type="spellEnd"/>
      <w:r w:rsidRPr="00026816">
        <w:rPr>
          <w:sz w:val="22"/>
          <w:szCs w:val="22"/>
          <w:shd w:val="clear" w:color="auto" w:fill="FFFFFF"/>
        </w:rPr>
        <w:t xml:space="preserve">, у тому </w:t>
      </w:r>
      <w:proofErr w:type="spellStart"/>
      <w:r w:rsidRPr="00026816">
        <w:rPr>
          <w:sz w:val="22"/>
          <w:szCs w:val="22"/>
          <w:shd w:val="clear" w:color="auto" w:fill="FFFFFF"/>
        </w:rPr>
        <w:t>числі</w:t>
      </w:r>
      <w:proofErr w:type="spellEnd"/>
      <w:r w:rsidRPr="00026816">
        <w:rPr>
          <w:sz w:val="22"/>
          <w:szCs w:val="22"/>
          <w:shd w:val="clear" w:color="auto" w:fill="FFFFFF"/>
        </w:rPr>
        <w:t xml:space="preserve"> </w:t>
      </w:r>
      <w:proofErr w:type="spellStart"/>
      <w:r w:rsidRPr="00026816">
        <w:rPr>
          <w:sz w:val="22"/>
          <w:szCs w:val="22"/>
          <w:shd w:val="clear" w:color="auto" w:fill="FFFFFF"/>
        </w:rPr>
        <w:t>обставин</w:t>
      </w:r>
      <w:proofErr w:type="spellEnd"/>
      <w:r w:rsidRPr="00026816">
        <w:rPr>
          <w:sz w:val="22"/>
          <w:szCs w:val="22"/>
          <w:shd w:val="clear" w:color="auto" w:fill="FFFFFF"/>
        </w:rPr>
        <w:t xml:space="preserve"> </w:t>
      </w:r>
      <w:proofErr w:type="spellStart"/>
      <w:r w:rsidRPr="00026816">
        <w:rPr>
          <w:sz w:val="22"/>
          <w:szCs w:val="22"/>
          <w:shd w:val="clear" w:color="auto" w:fill="FFFFFF"/>
        </w:rPr>
        <w:t>непереборної</w:t>
      </w:r>
      <w:proofErr w:type="spellEnd"/>
      <w:r w:rsidRPr="00026816">
        <w:rPr>
          <w:sz w:val="22"/>
          <w:szCs w:val="22"/>
          <w:shd w:val="clear" w:color="auto" w:fill="FFFFFF"/>
        </w:rPr>
        <w:t xml:space="preserve"> </w:t>
      </w:r>
      <w:proofErr w:type="spellStart"/>
      <w:r w:rsidRPr="00026816">
        <w:rPr>
          <w:sz w:val="22"/>
          <w:szCs w:val="22"/>
          <w:shd w:val="clear" w:color="auto" w:fill="FFFFFF"/>
        </w:rPr>
        <w:t>сили</w:t>
      </w:r>
      <w:proofErr w:type="spellEnd"/>
      <w:r w:rsidRPr="00026816">
        <w:rPr>
          <w:sz w:val="22"/>
          <w:szCs w:val="22"/>
          <w:shd w:val="clear" w:color="auto" w:fill="FFFFFF"/>
        </w:rPr>
        <w:t xml:space="preserve">, </w:t>
      </w:r>
      <w:proofErr w:type="spellStart"/>
      <w:r w:rsidRPr="00026816">
        <w:rPr>
          <w:sz w:val="22"/>
          <w:szCs w:val="22"/>
          <w:shd w:val="clear" w:color="auto" w:fill="FFFFFF"/>
        </w:rPr>
        <w:t>затримки</w:t>
      </w:r>
      <w:proofErr w:type="spellEnd"/>
      <w:r w:rsidRPr="00026816">
        <w:rPr>
          <w:sz w:val="22"/>
          <w:szCs w:val="22"/>
          <w:shd w:val="clear" w:color="auto" w:fill="FFFFFF"/>
        </w:rPr>
        <w:t xml:space="preserve"> </w:t>
      </w:r>
      <w:proofErr w:type="spellStart"/>
      <w:r w:rsidRPr="00026816">
        <w:rPr>
          <w:sz w:val="22"/>
          <w:szCs w:val="22"/>
          <w:shd w:val="clear" w:color="auto" w:fill="FFFFFF"/>
        </w:rPr>
        <w:t>фінансування</w:t>
      </w:r>
      <w:proofErr w:type="spellEnd"/>
      <w:r w:rsidRPr="00026816">
        <w:rPr>
          <w:sz w:val="22"/>
          <w:szCs w:val="22"/>
          <w:shd w:val="clear" w:color="auto" w:fill="FFFFFF"/>
        </w:rPr>
        <w:t xml:space="preserve"> </w:t>
      </w:r>
      <w:proofErr w:type="spellStart"/>
      <w:r w:rsidRPr="00026816">
        <w:rPr>
          <w:sz w:val="22"/>
          <w:szCs w:val="22"/>
          <w:shd w:val="clear" w:color="auto" w:fill="FFFFFF"/>
        </w:rPr>
        <w:t>витрат</w:t>
      </w:r>
      <w:proofErr w:type="spellEnd"/>
      <w:r w:rsidRPr="00026816">
        <w:rPr>
          <w:sz w:val="22"/>
          <w:szCs w:val="22"/>
          <w:shd w:val="clear" w:color="auto" w:fill="FFFFFF"/>
        </w:rPr>
        <w:t xml:space="preserve"> </w:t>
      </w:r>
      <w:proofErr w:type="spellStart"/>
      <w:r w:rsidRPr="00026816">
        <w:rPr>
          <w:sz w:val="22"/>
          <w:szCs w:val="22"/>
          <w:shd w:val="clear" w:color="auto" w:fill="FFFFFF"/>
        </w:rPr>
        <w:t>замовника</w:t>
      </w:r>
      <w:proofErr w:type="spellEnd"/>
      <w:r w:rsidRPr="00026816">
        <w:rPr>
          <w:sz w:val="22"/>
          <w:szCs w:val="22"/>
          <w:shd w:val="clear" w:color="auto" w:fill="FFFFFF"/>
        </w:rPr>
        <w:t xml:space="preserve">, за </w:t>
      </w:r>
      <w:proofErr w:type="spellStart"/>
      <w:r w:rsidRPr="00026816">
        <w:rPr>
          <w:sz w:val="22"/>
          <w:szCs w:val="22"/>
          <w:shd w:val="clear" w:color="auto" w:fill="FFFFFF"/>
        </w:rPr>
        <w:t>умови</w:t>
      </w:r>
      <w:proofErr w:type="spellEnd"/>
      <w:r w:rsidRPr="00026816">
        <w:rPr>
          <w:sz w:val="22"/>
          <w:szCs w:val="22"/>
          <w:shd w:val="clear" w:color="auto" w:fill="FFFFFF"/>
        </w:rPr>
        <w:t xml:space="preserve">, </w:t>
      </w:r>
      <w:proofErr w:type="spellStart"/>
      <w:r w:rsidRPr="00026816">
        <w:rPr>
          <w:sz w:val="22"/>
          <w:szCs w:val="22"/>
          <w:shd w:val="clear" w:color="auto" w:fill="FFFFFF"/>
        </w:rPr>
        <w:t>що</w:t>
      </w:r>
      <w:proofErr w:type="spellEnd"/>
      <w:r w:rsidRPr="00026816">
        <w:rPr>
          <w:sz w:val="22"/>
          <w:szCs w:val="22"/>
          <w:shd w:val="clear" w:color="auto" w:fill="FFFFFF"/>
        </w:rPr>
        <w:t xml:space="preserve"> </w:t>
      </w:r>
      <w:proofErr w:type="spellStart"/>
      <w:r w:rsidRPr="00026816">
        <w:rPr>
          <w:sz w:val="22"/>
          <w:szCs w:val="22"/>
          <w:shd w:val="clear" w:color="auto" w:fill="FFFFFF"/>
        </w:rPr>
        <w:t>такі</w:t>
      </w:r>
      <w:proofErr w:type="spellEnd"/>
      <w:r w:rsidRPr="00026816">
        <w:rPr>
          <w:sz w:val="22"/>
          <w:szCs w:val="22"/>
          <w:shd w:val="clear" w:color="auto" w:fill="FFFFFF"/>
        </w:rPr>
        <w:t xml:space="preserve"> </w:t>
      </w:r>
      <w:proofErr w:type="spellStart"/>
      <w:r w:rsidRPr="00026816">
        <w:rPr>
          <w:sz w:val="22"/>
          <w:szCs w:val="22"/>
          <w:shd w:val="clear" w:color="auto" w:fill="FFFFFF"/>
        </w:rPr>
        <w:t>зміни</w:t>
      </w:r>
      <w:proofErr w:type="spellEnd"/>
      <w:r w:rsidRPr="00026816">
        <w:rPr>
          <w:sz w:val="22"/>
          <w:szCs w:val="22"/>
          <w:shd w:val="clear" w:color="auto" w:fill="FFFFFF"/>
        </w:rPr>
        <w:t xml:space="preserve"> не </w:t>
      </w:r>
      <w:proofErr w:type="spellStart"/>
      <w:r w:rsidRPr="00026816">
        <w:rPr>
          <w:sz w:val="22"/>
          <w:szCs w:val="22"/>
          <w:shd w:val="clear" w:color="auto" w:fill="FFFFFF"/>
        </w:rPr>
        <w:t>призведуть</w:t>
      </w:r>
      <w:proofErr w:type="spellEnd"/>
      <w:r w:rsidRPr="00026816">
        <w:rPr>
          <w:sz w:val="22"/>
          <w:szCs w:val="22"/>
          <w:shd w:val="clear" w:color="auto" w:fill="FFFFFF"/>
        </w:rPr>
        <w:t xml:space="preserve"> до </w:t>
      </w:r>
      <w:proofErr w:type="spellStart"/>
      <w:r w:rsidRPr="00026816">
        <w:rPr>
          <w:sz w:val="22"/>
          <w:szCs w:val="22"/>
          <w:shd w:val="clear" w:color="auto" w:fill="FFFFFF"/>
        </w:rPr>
        <w:t>збільшення</w:t>
      </w:r>
      <w:proofErr w:type="spellEnd"/>
      <w:r w:rsidRPr="00026816">
        <w:rPr>
          <w:sz w:val="22"/>
          <w:szCs w:val="22"/>
          <w:shd w:val="clear" w:color="auto" w:fill="FFFFFF"/>
        </w:rPr>
        <w:t xml:space="preserve"> </w:t>
      </w:r>
      <w:proofErr w:type="spellStart"/>
      <w:r w:rsidRPr="00026816">
        <w:rPr>
          <w:sz w:val="22"/>
          <w:szCs w:val="22"/>
          <w:shd w:val="clear" w:color="auto" w:fill="FFFFFF"/>
        </w:rPr>
        <w:t>суми</w:t>
      </w:r>
      <w:proofErr w:type="spellEnd"/>
      <w:r w:rsidRPr="00026816">
        <w:rPr>
          <w:sz w:val="22"/>
          <w:szCs w:val="22"/>
          <w:shd w:val="clear" w:color="auto" w:fill="FFFFFF"/>
        </w:rPr>
        <w:t xml:space="preserve">, </w:t>
      </w:r>
      <w:proofErr w:type="spellStart"/>
      <w:r w:rsidRPr="00026816">
        <w:rPr>
          <w:sz w:val="22"/>
          <w:szCs w:val="22"/>
          <w:shd w:val="clear" w:color="auto" w:fill="FFFFFF"/>
        </w:rPr>
        <w:t>визначеної</w:t>
      </w:r>
      <w:proofErr w:type="spellEnd"/>
      <w:r w:rsidRPr="00026816">
        <w:rPr>
          <w:sz w:val="22"/>
          <w:szCs w:val="22"/>
          <w:shd w:val="clear" w:color="auto" w:fill="FFFFFF"/>
        </w:rPr>
        <w:t xml:space="preserve"> в </w:t>
      </w:r>
      <w:proofErr w:type="spellStart"/>
      <w:r w:rsidRPr="00026816">
        <w:rPr>
          <w:sz w:val="22"/>
          <w:szCs w:val="22"/>
          <w:shd w:val="clear" w:color="auto" w:fill="FFFFFF"/>
        </w:rPr>
        <w:t>договорі</w:t>
      </w:r>
      <w:proofErr w:type="spellEnd"/>
      <w:r w:rsidRPr="00026816">
        <w:rPr>
          <w:sz w:val="22"/>
          <w:szCs w:val="22"/>
          <w:shd w:val="clear" w:color="auto" w:fill="FFFFFF"/>
        </w:rPr>
        <w:t xml:space="preserve"> </w:t>
      </w:r>
      <w:proofErr w:type="gramStart"/>
      <w:r w:rsidRPr="00026816">
        <w:rPr>
          <w:sz w:val="22"/>
          <w:szCs w:val="22"/>
          <w:shd w:val="clear" w:color="auto" w:fill="FFFFFF"/>
        </w:rPr>
        <w:t>про</w:t>
      </w:r>
      <w:proofErr w:type="gramEnd"/>
      <w:r w:rsidRPr="00026816">
        <w:rPr>
          <w:sz w:val="22"/>
          <w:szCs w:val="22"/>
          <w:shd w:val="clear" w:color="auto" w:fill="FFFFFF"/>
        </w:rPr>
        <w:t xml:space="preserve"> </w:t>
      </w:r>
      <w:proofErr w:type="spellStart"/>
      <w:r w:rsidRPr="00026816">
        <w:rPr>
          <w:sz w:val="22"/>
          <w:szCs w:val="22"/>
          <w:shd w:val="clear" w:color="auto" w:fill="FFFFFF"/>
        </w:rPr>
        <w:t>закупівлю</w:t>
      </w:r>
      <w:proofErr w:type="spellEnd"/>
      <w:r w:rsidRPr="00026816">
        <w:rPr>
          <w:sz w:val="22"/>
          <w:szCs w:val="22"/>
          <w:shd w:val="clear" w:color="auto" w:fill="FFFFFF"/>
        </w:rPr>
        <w:t>;</w:t>
      </w:r>
    </w:p>
    <w:p w:rsidR="00A74FF7" w:rsidRPr="00026816" w:rsidRDefault="00A74FF7" w:rsidP="00A74FF7">
      <w:pPr>
        <w:tabs>
          <w:tab w:val="left" w:pos="10206"/>
        </w:tabs>
        <w:ind w:firstLine="709"/>
        <w:jc w:val="both"/>
        <w:rPr>
          <w:sz w:val="22"/>
          <w:szCs w:val="22"/>
          <w:lang w:val="uk-UA"/>
        </w:rPr>
      </w:pPr>
      <w:r w:rsidRPr="00026816">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bookmarkStart w:id="31" w:name="n79"/>
      <w:bookmarkEnd w:id="31"/>
    </w:p>
    <w:p w:rsidR="00A74FF7" w:rsidRPr="00026816" w:rsidRDefault="00A74FF7" w:rsidP="00A74FF7">
      <w:pPr>
        <w:tabs>
          <w:tab w:val="left" w:pos="10206"/>
        </w:tabs>
        <w:ind w:firstLine="709"/>
        <w:jc w:val="both"/>
        <w:rPr>
          <w:sz w:val="22"/>
          <w:szCs w:val="22"/>
          <w:lang w:val="uk-UA"/>
        </w:rPr>
      </w:pPr>
      <w:r w:rsidRPr="00026816">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32" w:name="n80"/>
      <w:bookmarkEnd w:id="32"/>
    </w:p>
    <w:p w:rsidR="00A74FF7" w:rsidRPr="00026816" w:rsidRDefault="00A74FF7" w:rsidP="00A74FF7">
      <w:pPr>
        <w:tabs>
          <w:tab w:val="left" w:pos="10206"/>
        </w:tabs>
        <w:ind w:firstLine="709"/>
        <w:jc w:val="both"/>
        <w:rPr>
          <w:sz w:val="22"/>
          <w:szCs w:val="22"/>
          <w:lang w:val="uk-UA"/>
        </w:rPr>
      </w:pPr>
      <w:r w:rsidRPr="00026816">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26816">
        <w:rPr>
          <w:sz w:val="22"/>
          <w:szCs w:val="22"/>
        </w:rPr>
        <w:t>Platts</w:t>
      </w:r>
      <w:proofErr w:type="spellEnd"/>
      <w:r w:rsidRPr="00026816">
        <w:rPr>
          <w:sz w:val="22"/>
          <w:szCs w:val="22"/>
          <w:lang w:val="uk-UA"/>
        </w:rPr>
        <w:t xml:space="preserve">, </w:t>
      </w:r>
      <w:r w:rsidRPr="00026816">
        <w:rPr>
          <w:sz w:val="22"/>
          <w:szCs w:val="22"/>
        </w:rPr>
        <w:t>ARGUS</w:t>
      </w:r>
      <w:r w:rsidRPr="00026816">
        <w:rPr>
          <w:sz w:val="22"/>
          <w:szCs w:val="22"/>
          <w:lang w:val="uk-UA"/>
        </w:rPr>
        <w:t xml:space="preserve">, регульованих цін (тарифів), нормативів, середньозважених цін на електроенергію на ринку </w:t>
      </w:r>
      <w:proofErr w:type="spellStart"/>
      <w:r w:rsidRPr="00026816">
        <w:rPr>
          <w:sz w:val="22"/>
          <w:szCs w:val="22"/>
          <w:lang w:val="uk-UA"/>
        </w:rPr>
        <w:t>“на</w:t>
      </w:r>
      <w:proofErr w:type="spellEnd"/>
      <w:r w:rsidRPr="00026816">
        <w:rPr>
          <w:sz w:val="22"/>
          <w:szCs w:val="22"/>
          <w:lang w:val="uk-UA"/>
        </w:rPr>
        <w:t xml:space="preserve"> добу </w:t>
      </w:r>
      <w:proofErr w:type="spellStart"/>
      <w:r w:rsidRPr="00026816">
        <w:rPr>
          <w:sz w:val="22"/>
          <w:szCs w:val="22"/>
          <w:lang w:val="uk-UA"/>
        </w:rPr>
        <w:t>наперед”</w:t>
      </w:r>
      <w:proofErr w:type="spellEnd"/>
      <w:r w:rsidRPr="00026816">
        <w:rPr>
          <w:sz w:val="22"/>
          <w:szCs w:val="22"/>
          <w:lang w:val="uk-UA"/>
        </w:rPr>
        <w:t>, що застосовуються в договорі про закупівлю, у разі встановлення в договорі про закупівлю порядку зміни ціни;</w:t>
      </w:r>
      <w:bookmarkStart w:id="33" w:name="n81"/>
      <w:bookmarkEnd w:id="33"/>
    </w:p>
    <w:p w:rsidR="00A74FF7" w:rsidRPr="00026816" w:rsidRDefault="00A74FF7" w:rsidP="00A74FF7">
      <w:pPr>
        <w:tabs>
          <w:tab w:val="left" w:pos="10206"/>
        </w:tabs>
        <w:ind w:firstLine="709"/>
        <w:jc w:val="both"/>
        <w:rPr>
          <w:sz w:val="22"/>
          <w:szCs w:val="22"/>
          <w:lang w:val="uk-UA"/>
        </w:rPr>
      </w:pPr>
      <w:r w:rsidRPr="00026816">
        <w:rPr>
          <w:sz w:val="22"/>
          <w:szCs w:val="22"/>
        </w:rPr>
        <w:t xml:space="preserve">8) </w:t>
      </w:r>
      <w:proofErr w:type="spellStart"/>
      <w:r w:rsidRPr="00026816">
        <w:rPr>
          <w:sz w:val="22"/>
          <w:szCs w:val="22"/>
        </w:rPr>
        <w:t>зміни</w:t>
      </w:r>
      <w:proofErr w:type="spellEnd"/>
      <w:r w:rsidRPr="00026816">
        <w:rPr>
          <w:sz w:val="22"/>
          <w:szCs w:val="22"/>
        </w:rPr>
        <w:t xml:space="preserve"> умов у </w:t>
      </w:r>
      <w:proofErr w:type="spellStart"/>
      <w:r w:rsidRPr="00026816">
        <w:rPr>
          <w:sz w:val="22"/>
          <w:szCs w:val="22"/>
        </w:rPr>
        <w:t>зв’язку</w:t>
      </w:r>
      <w:proofErr w:type="spellEnd"/>
      <w:r w:rsidRPr="00026816">
        <w:rPr>
          <w:sz w:val="22"/>
          <w:szCs w:val="22"/>
        </w:rPr>
        <w:t xml:space="preserve"> </w:t>
      </w:r>
      <w:proofErr w:type="spellStart"/>
      <w:r w:rsidRPr="00026816">
        <w:rPr>
          <w:sz w:val="22"/>
          <w:szCs w:val="22"/>
        </w:rPr>
        <w:t>із</w:t>
      </w:r>
      <w:proofErr w:type="spellEnd"/>
      <w:r w:rsidRPr="00026816">
        <w:rPr>
          <w:sz w:val="22"/>
          <w:szCs w:val="22"/>
        </w:rPr>
        <w:t xml:space="preserve"> </w:t>
      </w:r>
      <w:proofErr w:type="spellStart"/>
      <w:r w:rsidRPr="00026816">
        <w:rPr>
          <w:sz w:val="22"/>
          <w:szCs w:val="22"/>
        </w:rPr>
        <w:t>застосуванням</w:t>
      </w:r>
      <w:proofErr w:type="spellEnd"/>
      <w:r w:rsidRPr="00026816">
        <w:rPr>
          <w:sz w:val="22"/>
          <w:szCs w:val="22"/>
        </w:rPr>
        <w:t xml:space="preserve"> </w:t>
      </w:r>
      <w:proofErr w:type="spellStart"/>
      <w:r w:rsidRPr="00026816">
        <w:rPr>
          <w:sz w:val="22"/>
          <w:szCs w:val="22"/>
        </w:rPr>
        <w:t>положень</w:t>
      </w:r>
      <w:proofErr w:type="spellEnd"/>
      <w:r w:rsidRPr="00026816">
        <w:rPr>
          <w:sz w:val="22"/>
          <w:szCs w:val="22"/>
        </w:rPr>
        <w:t> </w:t>
      </w:r>
      <w:proofErr w:type="spellStart"/>
      <w:r w:rsidR="00DF695A" w:rsidRPr="00026816">
        <w:rPr>
          <w:sz w:val="22"/>
          <w:szCs w:val="22"/>
        </w:rPr>
        <w:fldChar w:fldCharType="begin"/>
      </w:r>
      <w:r w:rsidRPr="00026816">
        <w:rPr>
          <w:sz w:val="22"/>
          <w:szCs w:val="22"/>
        </w:rPr>
        <w:instrText xml:space="preserve"> HYPERLINK "https://zakon.rada.gov.ua/laws/show/922-19" \l "n1778" \t "_blank" </w:instrText>
      </w:r>
      <w:r w:rsidR="00DF695A" w:rsidRPr="00026816">
        <w:rPr>
          <w:sz w:val="22"/>
          <w:szCs w:val="22"/>
        </w:rPr>
        <w:fldChar w:fldCharType="separate"/>
      </w:r>
      <w:r w:rsidRPr="00026816">
        <w:rPr>
          <w:rStyle w:val="af"/>
          <w:color w:val="auto"/>
          <w:sz w:val="22"/>
          <w:szCs w:val="22"/>
        </w:rPr>
        <w:t>частини</w:t>
      </w:r>
      <w:proofErr w:type="spellEnd"/>
      <w:r w:rsidRPr="00026816">
        <w:rPr>
          <w:rStyle w:val="af"/>
          <w:color w:val="auto"/>
          <w:sz w:val="22"/>
          <w:szCs w:val="22"/>
        </w:rPr>
        <w:t xml:space="preserve"> </w:t>
      </w:r>
      <w:proofErr w:type="spellStart"/>
      <w:r w:rsidRPr="00026816">
        <w:rPr>
          <w:rStyle w:val="af"/>
          <w:color w:val="auto"/>
          <w:sz w:val="22"/>
          <w:szCs w:val="22"/>
        </w:rPr>
        <w:t>шостої</w:t>
      </w:r>
      <w:proofErr w:type="spellEnd"/>
      <w:r w:rsidR="00DF695A" w:rsidRPr="00026816">
        <w:rPr>
          <w:sz w:val="22"/>
          <w:szCs w:val="22"/>
        </w:rPr>
        <w:fldChar w:fldCharType="end"/>
      </w:r>
      <w:r w:rsidRPr="00026816">
        <w:rPr>
          <w:sz w:val="22"/>
          <w:szCs w:val="22"/>
        </w:rPr>
        <w:t> </w:t>
      </w:r>
      <w:proofErr w:type="spellStart"/>
      <w:r w:rsidRPr="00026816">
        <w:rPr>
          <w:sz w:val="22"/>
          <w:szCs w:val="22"/>
        </w:rPr>
        <w:t>статті</w:t>
      </w:r>
      <w:proofErr w:type="spellEnd"/>
      <w:r w:rsidRPr="00026816">
        <w:rPr>
          <w:sz w:val="22"/>
          <w:szCs w:val="22"/>
        </w:rPr>
        <w:t xml:space="preserve"> 41 Закону.</w:t>
      </w:r>
    </w:p>
    <w:p w:rsidR="005E7481" w:rsidRPr="00026816" w:rsidRDefault="00A74FF7" w:rsidP="005E7481">
      <w:pPr>
        <w:jc w:val="both"/>
        <w:rPr>
          <w:sz w:val="22"/>
          <w:szCs w:val="22"/>
        </w:rPr>
      </w:pPr>
      <w:r w:rsidRPr="00026816">
        <w:rPr>
          <w:sz w:val="22"/>
          <w:szCs w:val="22"/>
          <w:lang w:val="uk-UA"/>
        </w:rPr>
        <w:t xml:space="preserve">7.5. </w:t>
      </w:r>
      <w:proofErr w:type="spellStart"/>
      <w:r w:rsidR="005E7481" w:rsidRPr="00026816">
        <w:rPr>
          <w:sz w:val="22"/>
          <w:szCs w:val="22"/>
        </w:rPr>
        <w:t>Дія</w:t>
      </w:r>
      <w:proofErr w:type="spellEnd"/>
      <w:r w:rsidR="005E7481" w:rsidRPr="00026816">
        <w:rPr>
          <w:sz w:val="22"/>
          <w:szCs w:val="22"/>
        </w:rPr>
        <w:t xml:space="preserve"> Договору </w:t>
      </w:r>
      <w:proofErr w:type="spellStart"/>
      <w:r w:rsidR="005E7481" w:rsidRPr="00026816">
        <w:rPr>
          <w:sz w:val="22"/>
          <w:szCs w:val="22"/>
        </w:rPr>
        <w:t>припиняється</w:t>
      </w:r>
      <w:proofErr w:type="spellEnd"/>
      <w:r w:rsidR="005E7481" w:rsidRPr="00026816">
        <w:rPr>
          <w:sz w:val="22"/>
          <w:szCs w:val="22"/>
        </w:rPr>
        <w:t>:</w:t>
      </w:r>
    </w:p>
    <w:p w:rsidR="005E7481" w:rsidRPr="00026816" w:rsidRDefault="005E7481" w:rsidP="005E7481">
      <w:pPr>
        <w:ind w:firstLine="708"/>
        <w:jc w:val="both"/>
        <w:rPr>
          <w:sz w:val="22"/>
          <w:szCs w:val="22"/>
          <w:lang w:val="uk-UA"/>
        </w:rPr>
      </w:pPr>
      <w:r w:rsidRPr="00026816">
        <w:rPr>
          <w:sz w:val="22"/>
          <w:szCs w:val="22"/>
          <w:lang w:val="uk-UA"/>
        </w:rPr>
        <w:t xml:space="preserve">- </w:t>
      </w:r>
      <w:r w:rsidRPr="00026816">
        <w:rPr>
          <w:sz w:val="22"/>
          <w:szCs w:val="22"/>
        </w:rPr>
        <w:t xml:space="preserve">за </w:t>
      </w:r>
      <w:proofErr w:type="spellStart"/>
      <w:r w:rsidRPr="00026816">
        <w:rPr>
          <w:sz w:val="22"/>
          <w:szCs w:val="22"/>
        </w:rPr>
        <w:t>згодою</w:t>
      </w:r>
      <w:proofErr w:type="spellEnd"/>
      <w:r w:rsidRPr="00026816">
        <w:rPr>
          <w:sz w:val="22"/>
          <w:szCs w:val="22"/>
        </w:rPr>
        <w:t xml:space="preserve"> </w:t>
      </w:r>
      <w:proofErr w:type="spellStart"/>
      <w:r w:rsidRPr="00026816">
        <w:rPr>
          <w:sz w:val="22"/>
          <w:szCs w:val="22"/>
        </w:rPr>
        <w:t>Сторін</w:t>
      </w:r>
      <w:proofErr w:type="spellEnd"/>
      <w:r w:rsidRPr="00026816">
        <w:rPr>
          <w:sz w:val="22"/>
          <w:szCs w:val="22"/>
        </w:rPr>
        <w:t>;</w:t>
      </w:r>
    </w:p>
    <w:p w:rsidR="005E7481" w:rsidRPr="00026816" w:rsidRDefault="005E7481" w:rsidP="005E7481">
      <w:pPr>
        <w:ind w:firstLine="708"/>
        <w:jc w:val="both"/>
        <w:rPr>
          <w:sz w:val="22"/>
          <w:szCs w:val="22"/>
        </w:rPr>
      </w:pPr>
      <w:r w:rsidRPr="00026816">
        <w:rPr>
          <w:sz w:val="22"/>
          <w:szCs w:val="22"/>
          <w:lang w:val="uk-UA"/>
        </w:rPr>
        <w:lastRenderedPageBreak/>
        <w:t xml:space="preserve">- </w:t>
      </w:r>
      <w:proofErr w:type="spellStart"/>
      <w:r w:rsidRPr="00026816">
        <w:rPr>
          <w:sz w:val="22"/>
          <w:szCs w:val="22"/>
        </w:rPr>
        <w:t>з</w:t>
      </w:r>
      <w:proofErr w:type="spellEnd"/>
      <w:r w:rsidRPr="00026816">
        <w:rPr>
          <w:sz w:val="22"/>
          <w:szCs w:val="22"/>
        </w:rPr>
        <w:t xml:space="preserve"> </w:t>
      </w:r>
      <w:proofErr w:type="spellStart"/>
      <w:r w:rsidRPr="00026816">
        <w:rPr>
          <w:sz w:val="22"/>
          <w:szCs w:val="22"/>
        </w:rPr>
        <w:t>інших</w:t>
      </w:r>
      <w:proofErr w:type="spellEnd"/>
      <w:r w:rsidRPr="00026816">
        <w:rPr>
          <w:sz w:val="22"/>
          <w:szCs w:val="22"/>
        </w:rPr>
        <w:t xml:space="preserve"> </w:t>
      </w:r>
      <w:proofErr w:type="spellStart"/>
      <w:r w:rsidRPr="00026816">
        <w:rPr>
          <w:sz w:val="22"/>
          <w:szCs w:val="22"/>
        </w:rPr>
        <w:t>підстав</w:t>
      </w:r>
      <w:proofErr w:type="spellEnd"/>
      <w:r w:rsidRPr="00026816">
        <w:rPr>
          <w:sz w:val="22"/>
          <w:szCs w:val="22"/>
        </w:rPr>
        <w:t xml:space="preserve">, </w:t>
      </w:r>
      <w:proofErr w:type="spellStart"/>
      <w:r w:rsidRPr="00026816">
        <w:rPr>
          <w:sz w:val="22"/>
          <w:szCs w:val="22"/>
        </w:rPr>
        <w:t>передбачених</w:t>
      </w:r>
      <w:proofErr w:type="spellEnd"/>
      <w:r w:rsidRPr="00026816">
        <w:rPr>
          <w:sz w:val="22"/>
          <w:szCs w:val="22"/>
        </w:rPr>
        <w:t xml:space="preserve"> </w:t>
      </w:r>
      <w:proofErr w:type="spellStart"/>
      <w:r w:rsidRPr="00026816">
        <w:rPr>
          <w:sz w:val="22"/>
          <w:szCs w:val="22"/>
        </w:rPr>
        <w:t>цим</w:t>
      </w:r>
      <w:proofErr w:type="spellEnd"/>
      <w:r w:rsidRPr="00026816">
        <w:rPr>
          <w:sz w:val="22"/>
          <w:szCs w:val="22"/>
        </w:rPr>
        <w:t xml:space="preserve"> Договором та </w:t>
      </w:r>
      <w:proofErr w:type="spellStart"/>
      <w:r w:rsidRPr="00026816">
        <w:rPr>
          <w:sz w:val="22"/>
          <w:szCs w:val="22"/>
        </w:rPr>
        <w:t>чинним</w:t>
      </w:r>
      <w:proofErr w:type="spellEnd"/>
      <w:r w:rsidRPr="00026816">
        <w:rPr>
          <w:sz w:val="22"/>
          <w:szCs w:val="22"/>
        </w:rPr>
        <w:t xml:space="preserve"> </w:t>
      </w:r>
      <w:proofErr w:type="spellStart"/>
      <w:r w:rsidRPr="00026816">
        <w:rPr>
          <w:sz w:val="22"/>
          <w:szCs w:val="22"/>
        </w:rPr>
        <w:t>законодавством</w:t>
      </w:r>
      <w:proofErr w:type="spellEnd"/>
      <w:r w:rsidRPr="00026816">
        <w:rPr>
          <w:sz w:val="22"/>
          <w:szCs w:val="22"/>
        </w:rPr>
        <w:t xml:space="preserve"> </w:t>
      </w:r>
      <w:proofErr w:type="spellStart"/>
      <w:r w:rsidRPr="00026816">
        <w:rPr>
          <w:sz w:val="22"/>
          <w:szCs w:val="22"/>
        </w:rPr>
        <w:t>України</w:t>
      </w:r>
      <w:proofErr w:type="spellEnd"/>
      <w:r w:rsidRPr="00026816">
        <w:rPr>
          <w:sz w:val="22"/>
          <w:szCs w:val="22"/>
        </w:rPr>
        <w:t>.</w:t>
      </w:r>
    </w:p>
    <w:p w:rsidR="001D37A3" w:rsidRPr="00026816" w:rsidRDefault="005E7481" w:rsidP="005E7481">
      <w:pPr>
        <w:jc w:val="both"/>
        <w:rPr>
          <w:sz w:val="22"/>
          <w:szCs w:val="22"/>
          <w:lang w:val="uk-UA"/>
        </w:rPr>
      </w:pPr>
      <w:r w:rsidRPr="00026816">
        <w:rPr>
          <w:sz w:val="22"/>
          <w:szCs w:val="22"/>
          <w:lang w:val="uk-UA"/>
        </w:rPr>
        <w:t xml:space="preserve">7.6. </w:t>
      </w:r>
      <w:r w:rsidR="001D37A3" w:rsidRPr="00026816">
        <w:rPr>
          <w:sz w:val="22"/>
          <w:szCs w:val="22"/>
          <w:lang w:val="uk-UA"/>
        </w:rPr>
        <w:t>Розірвання Договору в односторонньому порядку не допускається, за виключенням випадків, передбачених цим Договором.</w:t>
      </w:r>
    </w:p>
    <w:p w:rsidR="001D37A3" w:rsidRPr="00026816" w:rsidRDefault="001D37A3" w:rsidP="001D37A3">
      <w:pPr>
        <w:tabs>
          <w:tab w:val="left" w:pos="935"/>
        </w:tabs>
        <w:jc w:val="both"/>
        <w:rPr>
          <w:sz w:val="22"/>
          <w:szCs w:val="22"/>
          <w:lang w:val="uk-UA"/>
        </w:rPr>
      </w:pPr>
      <w:r w:rsidRPr="00026816">
        <w:rPr>
          <w:sz w:val="22"/>
          <w:szCs w:val="22"/>
          <w:lang w:val="uk-UA"/>
        </w:rPr>
        <w:t>7.</w:t>
      </w:r>
      <w:r w:rsidR="005E7481" w:rsidRPr="00026816">
        <w:rPr>
          <w:sz w:val="22"/>
          <w:szCs w:val="22"/>
          <w:lang w:val="uk-UA"/>
        </w:rPr>
        <w:t>7</w:t>
      </w:r>
      <w:r w:rsidRPr="00026816">
        <w:rPr>
          <w:sz w:val="22"/>
          <w:szCs w:val="22"/>
          <w:lang w:val="uk-UA"/>
        </w:rPr>
        <w:t xml:space="preserve">. У випадку дострокового розірвання Договору, Постачальник зобов’язаний протягом </w:t>
      </w:r>
      <w:r w:rsidRPr="00026816">
        <w:rPr>
          <w:sz w:val="22"/>
          <w:szCs w:val="22"/>
          <w:lang w:val="uk-UA"/>
        </w:rPr>
        <w:br/>
        <w:t xml:space="preserve">3 (трьох) робочих днів з дати розірвання Договору повернути в повному обсязі </w:t>
      </w:r>
      <w:r w:rsidR="00E9036B" w:rsidRPr="00026816">
        <w:rPr>
          <w:sz w:val="22"/>
          <w:szCs w:val="22"/>
          <w:lang w:val="uk-UA"/>
        </w:rPr>
        <w:t>Замовнику</w:t>
      </w:r>
      <w:r w:rsidRPr="00026816">
        <w:rPr>
          <w:sz w:val="22"/>
          <w:szCs w:val="22"/>
          <w:lang w:val="uk-UA"/>
        </w:rPr>
        <w:t xml:space="preserve"> кошти, сплачені за непоставлений або повернутий Покупцем Товар.</w:t>
      </w:r>
    </w:p>
    <w:p w:rsidR="001D37A3" w:rsidRPr="00026816"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sz w:val="22"/>
          <w:szCs w:val="22"/>
          <w:lang w:val="uk-UA" w:eastAsia="uk-UA"/>
        </w:rPr>
      </w:pPr>
      <w:bookmarkStart w:id="34" w:name="o84"/>
      <w:bookmarkEnd w:id="34"/>
    </w:p>
    <w:p w:rsidR="001D37A3" w:rsidRPr="00026816" w:rsidRDefault="001D37A3" w:rsidP="00D55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sz w:val="22"/>
          <w:szCs w:val="22"/>
          <w:lang w:val="uk-UA" w:eastAsia="uk-UA"/>
        </w:rPr>
      </w:pPr>
      <w:r w:rsidRPr="00026816">
        <w:rPr>
          <w:b/>
          <w:sz w:val="22"/>
          <w:szCs w:val="22"/>
          <w:lang w:val="uk-UA" w:eastAsia="uk-UA"/>
        </w:rPr>
        <w:t xml:space="preserve">8. </w:t>
      </w:r>
      <w:bookmarkStart w:id="35" w:name="o85"/>
      <w:bookmarkEnd w:id="35"/>
      <w:r w:rsidRPr="00026816">
        <w:rPr>
          <w:b/>
          <w:sz w:val="22"/>
          <w:szCs w:val="22"/>
          <w:lang w:val="uk-UA" w:eastAsia="uk-UA"/>
        </w:rPr>
        <w:t>ВІДПОВІДАЛЬНІСТЬ СТОРІН</w:t>
      </w:r>
    </w:p>
    <w:p w:rsidR="001D37A3" w:rsidRPr="00026816"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eastAsia="uk-UA"/>
        </w:rPr>
      </w:pPr>
      <w:r w:rsidRPr="00026816">
        <w:rPr>
          <w:sz w:val="22"/>
          <w:szCs w:val="22"/>
          <w:lang w:val="uk-UA" w:eastAsia="uk-UA"/>
        </w:rPr>
        <w:t xml:space="preserve">8.1. </w:t>
      </w:r>
      <w:r w:rsidRPr="00026816">
        <w:rPr>
          <w:sz w:val="22"/>
          <w:szCs w:val="22"/>
          <w:lang w:val="uk-UA"/>
        </w:rPr>
        <w:t>За порушення своїх зобов’язань за Договором Сторони несуть відповідальність, передбачену цим Договором та чинним законодавством України</w:t>
      </w:r>
      <w:r w:rsidRPr="00026816">
        <w:rPr>
          <w:sz w:val="22"/>
          <w:szCs w:val="22"/>
          <w:lang w:val="uk-UA" w:eastAsia="uk-UA"/>
        </w:rPr>
        <w:t xml:space="preserve">. </w:t>
      </w:r>
      <w:bookmarkStart w:id="36" w:name="o86"/>
      <w:bookmarkEnd w:id="36"/>
    </w:p>
    <w:p w:rsidR="001D37A3" w:rsidRPr="00026816"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eastAsia="uk-UA"/>
        </w:rPr>
      </w:pPr>
      <w:r w:rsidRPr="00026816">
        <w:rPr>
          <w:sz w:val="22"/>
          <w:szCs w:val="22"/>
          <w:lang w:val="uk-UA" w:eastAsia="uk-UA"/>
        </w:rPr>
        <w:t xml:space="preserve">8.2. </w:t>
      </w:r>
      <w:r w:rsidR="00E9036B" w:rsidRPr="00026816">
        <w:rPr>
          <w:sz w:val="22"/>
          <w:szCs w:val="22"/>
          <w:lang w:val="uk-UA" w:eastAsia="uk-UA"/>
        </w:rPr>
        <w:t>Замовник</w:t>
      </w:r>
      <w:r w:rsidRPr="00026816">
        <w:rPr>
          <w:sz w:val="22"/>
          <w:szCs w:val="22"/>
          <w:lang w:val="uk-UA" w:eastAsia="uk-UA"/>
        </w:rPr>
        <w:t xml:space="preserve"> несе відповідальність, у тому числі в частині відшкодування шкоди, збитків, упущеної вигоди, в обсягах і на умовах, визначених цим Договором та законодавством. </w:t>
      </w:r>
      <w:r w:rsidR="00E9036B" w:rsidRPr="00026816">
        <w:rPr>
          <w:sz w:val="22"/>
          <w:szCs w:val="22"/>
          <w:lang w:val="uk-UA" w:eastAsia="uk-UA"/>
        </w:rPr>
        <w:t>Замовник</w:t>
      </w:r>
      <w:r w:rsidRPr="00026816">
        <w:rPr>
          <w:sz w:val="22"/>
          <w:szCs w:val="22"/>
          <w:lang w:val="uk-UA" w:eastAsia="uk-UA"/>
        </w:rPr>
        <w:t xml:space="preserve"> не несе будь-якої відповідальності та не здійснює відшкодування будь-яких збитків (шкоди, упущеної вигоди тощо) Постачальнику у разі відмові </w:t>
      </w:r>
      <w:r w:rsidR="00E9036B" w:rsidRPr="00026816">
        <w:rPr>
          <w:sz w:val="22"/>
          <w:szCs w:val="22"/>
          <w:lang w:val="uk-UA" w:eastAsia="uk-UA"/>
        </w:rPr>
        <w:t>Замовника</w:t>
      </w:r>
      <w:r w:rsidRPr="00026816">
        <w:rPr>
          <w:sz w:val="22"/>
          <w:szCs w:val="22"/>
          <w:lang w:val="uk-UA" w:eastAsia="uk-UA"/>
        </w:rPr>
        <w:t xml:space="preserve"> від зобов’язань за Договором або зміні його умов в односторонньому порядку у випадках, передбачених Договором.</w:t>
      </w:r>
    </w:p>
    <w:p w:rsidR="001D37A3" w:rsidRPr="00026816"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eastAsia="uk-UA"/>
        </w:rPr>
      </w:pPr>
      <w:r w:rsidRPr="00026816">
        <w:rPr>
          <w:sz w:val="22"/>
          <w:szCs w:val="22"/>
          <w:lang w:val="uk-UA" w:eastAsia="uk-UA"/>
        </w:rPr>
        <w:t xml:space="preserve">8.3. Сторони погодили, що не є підставою для нарахування штрафних санкцій (штрафу, пені) порушення грошових зобов’язань </w:t>
      </w:r>
      <w:r w:rsidR="00E9036B" w:rsidRPr="00026816">
        <w:rPr>
          <w:sz w:val="22"/>
          <w:szCs w:val="22"/>
          <w:lang w:val="uk-UA" w:eastAsia="uk-UA"/>
        </w:rPr>
        <w:t>Замовником</w:t>
      </w:r>
      <w:r w:rsidRPr="00026816">
        <w:rPr>
          <w:sz w:val="22"/>
          <w:szCs w:val="22"/>
          <w:lang w:val="uk-UA" w:eastAsia="uk-UA"/>
        </w:rPr>
        <w:t xml:space="preserve">, яке сталось внаслідок ненадходження чи несвоєчасного надходження бюджетних коштів на рахунок </w:t>
      </w:r>
      <w:r w:rsidR="00E9036B" w:rsidRPr="00026816">
        <w:rPr>
          <w:sz w:val="22"/>
          <w:szCs w:val="22"/>
          <w:lang w:val="uk-UA" w:eastAsia="uk-UA"/>
        </w:rPr>
        <w:t>Замовника</w:t>
      </w:r>
      <w:r w:rsidRPr="00026816">
        <w:rPr>
          <w:sz w:val="22"/>
          <w:szCs w:val="22"/>
          <w:lang w:val="uk-UA" w:eastAsia="uk-UA"/>
        </w:rPr>
        <w:t xml:space="preserve"> або зміни обсягів бюджетного фінансування видатків </w:t>
      </w:r>
      <w:r w:rsidR="00E9036B" w:rsidRPr="00026816">
        <w:rPr>
          <w:sz w:val="22"/>
          <w:szCs w:val="22"/>
          <w:lang w:val="uk-UA" w:eastAsia="uk-UA"/>
        </w:rPr>
        <w:t>Замовника</w:t>
      </w:r>
      <w:r w:rsidRPr="00026816">
        <w:rPr>
          <w:sz w:val="22"/>
          <w:szCs w:val="22"/>
          <w:lang w:val="uk-UA" w:eastAsia="uk-UA"/>
        </w:rPr>
        <w:t>.</w:t>
      </w:r>
      <w:r w:rsidRPr="00026816">
        <w:rPr>
          <w:sz w:val="22"/>
          <w:szCs w:val="22"/>
          <w:lang w:val="uk-UA"/>
        </w:rPr>
        <w:t xml:space="preserve"> </w:t>
      </w:r>
      <w:r w:rsidR="00E9036B" w:rsidRPr="00026816">
        <w:rPr>
          <w:sz w:val="22"/>
          <w:szCs w:val="22"/>
          <w:lang w:val="uk-UA"/>
        </w:rPr>
        <w:t>Замовник</w:t>
      </w:r>
      <w:r w:rsidRPr="00026816">
        <w:rPr>
          <w:sz w:val="22"/>
          <w:szCs w:val="22"/>
          <w:lang w:val="uk-UA" w:eastAsia="uk-UA"/>
        </w:rPr>
        <w:t xml:space="preserve"> не несе відповідальності у разі виникнення негативних наслідків не з вини </w:t>
      </w:r>
      <w:r w:rsidR="00E9036B" w:rsidRPr="00026816">
        <w:rPr>
          <w:sz w:val="22"/>
          <w:szCs w:val="22"/>
          <w:lang w:val="uk-UA" w:eastAsia="uk-UA"/>
        </w:rPr>
        <w:t>Замовника</w:t>
      </w:r>
      <w:r w:rsidRPr="00026816">
        <w:rPr>
          <w:sz w:val="22"/>
          <w:szCs w:val="22"/>
          <w:lang w:val="uk-UA" w:eastAsia="uk-UA"/>
        </w:rPr>
        <w:t xml:space="preserve"> за результатами процесу бюджетного фінансування та казначейського обслуговування </w:t>
      </w:r>
      <w:r w:rsidR="00E9036B" w:rsidRPr="00026816">
        <w:rPr>
          <w:sz w:val="22"/>
          <w:szCs w:val="22"/>
          <w:lang w:val="uk-UA" w:eastAsia="uk-UA"/>
        </w:rPr>
        <w:t>Замовника</w:t>
      </w:r>
      <w:r w:rsidRPr="00026816">
        <w:rPr>
          <w:sz w:val="22"/>
          <w:szCs w:val="22"/>
          <w:lang w:val="uk-UA" w:eastAsia="uk-UA"/>
        </w:rPr>
        <w:t>.</w:t>
      </w:r>
    </w:p>
    <w:p w:rsidR="001D37A3" w:rsidRPr="00026816" w:rsidRDefault="001D37A3" w:rsidP="001D37A3">
      <w:pPr>
        <w:jc w:val="both"/>
        <w:rPr>
          <w:sz w:val="22"/>
          <w:szCs w:val="22"/>
          <w:lang w:val="uk-UA" w:eastAsia="uk-UA"/>
        </w:rPr>
      </w:pPr>
      <w:r w:rsidRPr="00026816">
        <w:rPr>
          <w:sz w:val="22"/>
          <w:szCs w:val="22"/>
          <w:lang w:val="uk-UA" w:eastAsia="uk-UA"/>
        </w:rPr>
        <w:t xml:space="preserve">8.4. За порушення умов зобов’язань за Договором щодо якості (комплектності) Товару Постачальник зобов’язаний сплатити на користь </w:t>
      </w:r>
      <w:r w:rsidR="00E9036B" w:rsidRPr="00026816">
        <w:rPr>
          <w:sz w:val="22"/>
          <w:szCs w:val="22"/>
          <w:lang w:val="uk-UA" w:eastAsia="uk-UA"/>
        </w:rPr>
        <w:t>Замовника</w:t>
      </w:r>
      <w:r w:rsidRPr="00026816">
        <w:rPr>
          <w:sz w:val="22"/>
          <w:szCs w:val="22"/>
          <w:lang w:val="uk-UA" w:eastAsia="uk-UA"/>
        </w:rPr>
        <w:t xml:space="preserve"> штраф у розмірі 20 (двадцяти) відсотків вартості неякісного (некомплектного) Товару. </w:t>
      </w:r>
    </w:p>
    <w:p w:rsidR="001D37A3" w:rsidRPr="00026816" w:rsidRDefault="001D37A3" w:rsidP="001D37A3">
      <w:pPr>
        <w:jc w:val="both"/>
        <w:rPr>
          <w:sz w:val="22"/>
          <w:szCs w:val="22"/>
          <w:lang w:val="uk-UA" w:eastAsia="uk-UA"/>
        </w:rPr>
      </w:pPr>
      <w:r w:rsidRPr="00026816">
        <w:rPr>
          <w:sz w:val="22"/>
          <w:szCs w:val="22"/>
          <w:lang w:val="uk-UA" w:eastAsia="uk-UA"/>
        </w:rPr>
        <w:t xml:space="preserve">8.5. </w:t>
      </w:r>
      <w:bookmarkStart w:id="37" w:name="n1586"/>
      <w:bookmarkEnd w:id="37"/>
      <w:r w:rsidRPr="00026816">
        <w:rPr>
          <w:sz w:val="22"/>
          <w:szCs w:val="22"/>
          <w:lang w:val="uk-UA" w:eastAsia="uk-UA"/>
        </w:rPr>
        <w:t xml:space="preserve">За порушення строків поставки Товару, окрім випадків, передбачених п. 8.7 Договору, чи поставки Товару у неповному обсязі Постачальник зобов’язаний сплатити на користь </w:t>
      </w:r>
      <w:r w:rsidR="00E9036B" w:rsidRPr="00026816">
        <w:rPr>
          <w:sz w:val="22"/>
          <w:szCs w:val="22"/>
          <w:lang w:val="uk-UA" w:eastAsia="uk-UA"/>
        </w:rPr>
        <w:t>Замовника</w:t>
      </w:r>
      <w:r w:rsidRPr="00026816">
        <w:rPr>
          <w:sz w:val="22"/>
          <w:szCs w:val="22"/>
          <w:lang w:val="uk-UA" w:eastAsia="uk-UA"/>
        </w:rPr>
        <w:t xml:space="preserve"> пеню у розмірі 0,1 відсотка вартості Товарів, з яких допущено прострочення виконання за кожний день прострочення, а за прострочення понад 30 (тридцять) днів додатково стягується штраф у розмірі 7 (семи) відсотків вказаної вартості.</w:t>
      </w:r>
    </w:p>
    <w:p w:rsidR="001D37A3" w:rsidRPr="00026816"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eastAsia="uk-UA"/>
        </w:rPr>
      </w:pPr>
      <w:r w:rsidRPr="00026816">
        <w:rPr>
          <w:sz w:val="22"/>
          <w:szCs w:val="22"/>
          <w:lang w:val="uk-UA" w:eastAsia="uk-UA"/>
        </w:rPr>
        <w:t xml:space="preserve">8.6. У випадку несвоєчасного повернення коштів, сплачених за непоставлений або неякісний Товар, Постачальник зобов’язаний сплатити за вимогою </w:t>
      </w:r>
      <w:r w:rsidR="00E9036B" w:rsidRPr="00026816">
        <w:rPr>
          <w:sz w:val="22"/>
          <w:szCs w:val="22"/>
          <w:lang w:val="uk-UA" w:eastAsia="uk-UA"/>
        </w:rPr>
        <w:t>Замовника</w:t>
      </w:r>
      <w:r w:rsidRPr="00026816">
        <w:rPr>
          <w:sz w:val="22"/>
          <w:szCs w:val="22"/>
          <w:lang w:val="uk-UA" w:eastAsia="uk-UA"/>
        </w:rPr>
        <w:t xml:space="preserve"> пеню у розмірі 0,1 відсотка від суми своєчасно неповернутих коштів за кожен день такого прострочення.</w:t>
      </w:r>
    </w:p>
    <w:p w:rsidR="001D37A3" w:rsidRPr="00026816"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eastAsia="uk-UA"/>
        </w:rPr>
      </w:pPr>
      <w:r w:rsidRPr="00026816">
        <w:rPr>
          <w:sz w:val="22"/>
          <w:szCs w:val="22"/>
          <w:lang w:val="uk-UA" w:eastAsia="uk-UA"/>
        </w:rPr>
        <w:t xml:space="preserve">8.7. За повне невиконання Постачальником зобов’язань, визначених у цьому Договорі (невиконання Договору взагалі, також коли Постачальник не приступив до виконання зобов’язань протягом передбачених Договором строків (термінів), відмову від Договору тощо, тобто, коли </w:t>
      </w:r>
      <w:r w:rsidR="00FD3AC3" w:rsidRPr="00026816">
        <w:rPr>
          <w:sz w:val="22"/>
          <w:szCs w:val="22"/>
          <w:lang w:val="uk-UA" w:eastAsia="uk-UA"/>
        </w:rPr>
        <w:t>Замовник</w:t>
      </w:r>
      <w:r w:rsidRPr="00026816">
        <w:rPr>
          <w:sz w:val="22"/>
          <w:szCs w:val="22"/>
          <w:lang w:val="uk-UA" w:eastAsia="uk-UA"/>
        </w:rPr>
        <w:t xml:space="preserve"> за результатом бездіяльності/неналежних дій Постачальника зовсім не отримав передбаченого предметом Договору), Постачальник зобов’язаний сплатити на користь </w:t>
      </w:r>
      <w:r w:rsidR="00FD3AC3" w:rsidRPr="00026816">
        <w:rPr>
          <w:sz w:val="22"/>
          <w:szCs w:val="22"/>
          <w:lang w:val="uk-UA" w:eastAsia="uk-UA"/>
        </w:rPr>
        <w:t>Замовника</w:t>
      </w:r>
      <w:r w:rsidRPr="00026816">
        <w:rPr>
          <w:sz w:val="22"/>
          <w:szCs w:val="22"/>
          <w:lang w:val="uk-UA" w:eastAsia="uk-UA"/>
        </w:rPr>
        <w:t xml:space="preserve"> штраф у розмірі 30 (тридцяти) відсотків вартості товару (ціни Договору).</w:t>
      </w:r>
    </w:p>
    <w:p w:rsidR="001D37A3" w:rsidRPr="00026816"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r w:rsidRPr="00026816">
        <w:rPr>
          <w:sz w:val="22"/>
          <w:szCs w:val="22"/>
          <w:lang w:val="uk-UA" w:eastAsia="uk-UA"/>
        </w:rPr>
        <w:t xml:space="preserve">8.8. </w:t>
      </w:r>
      <w:r w:rsidR="00FD3AC3" w:rsidRPr="00026816">
        <w:rPr>
          <w:sz w:val="22"/>
          <w:szCs w:val="22"/>
          <w:lang w:val="uk-UA"/>
        </w:rPr>
        <w:t>Замовник</w:t>
      </w:r>
      <w:r w:rsidRPr="00026816">
        <w:rPr>
          <w:sz w:val="22"/>
          <w:szCs w:val="22"/>
          <w:lang w:val="uk-UA"/>
        </w:rPr>
        <w:t xml:space="preserve"> не несе відповідальності за зобов’язаннями Постачальника, а Постачальник не несе відповідальності за зобов’язаннями </w:t>
      </w:r>
      <w:r w:rsidR="00FD3AC3" w:rsidRPr="00026816">
        <w:rPr>
          <w:sz w:val="22"/>
          <w:szCs w:val="22"/>
          <w:lang w:val="uk-UA"/>
        </w:rPr>
        <w:t>Замовника</w:t>
      </w:r>
      <w:r w:rsidRPr="00026816">
        <w:rPr>
          <w:sz w:val="22"/>
          <w:szCs w:val="22"/>
          <w:lang w:val="uk-UA"/>
        </w:rPr>
        <w:t>.</w:t>
      </w:r>
    </w:p>
    <w:p w:rsidR="001D37A3" w:rsidRPr="00026816"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sz w:val="22"/>
          <w:szCs w:val="22"/>
          <w:lang w:val="uk-UA"/>
        </w:rPr>
      </w:pPr>
    </w:p>
    <w:p w:rsidR="001D37A3" w:rsidRPr="00026816" w:rsidRDefault="001D37A3" w:rsidP="00D55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sz w:val="22"/>
          <w:szCs w:val="22"/>
          <w:lang w:val="uk-UA" w:eastAsia="uk-UA"/>
        </w:rPr>
      </w:pPr>
      <w:r w:rsidRPr="00026816">
        <w:rPr>
          <w:b/>
          <w:sz w:val="22"/>
          <w:szCs w:val="22"/>
          <w:lang w:val="uk-UA"/>
        </w:rPr>
        <w:t>9. ОБСТАВИНИ НЕПЕРЕБОРНОЇ СИЛИ</w:t>
      </w:r>
    </w:p>
    <w:p w:rsidR="001D37A3" w:rsidRPr="00026816" w:rsidRDefault="001D37A3" w:rsidP="001D37A3">
      <w:pPr>
        <w:jc w:val="both"/>
        <w:rPr>
          <w:b/>
          <w:sz w:val="22"/>
          <w:szCs w:val="22"/>
          <w:lang w:val="uk-UA"/>
        </w:rPr>
      </w:pPr>
      <w:bookmarkStart w:id="38" w:name="o88"/>
      <w:bookmarkEnd w:id="38"/>
      <w:r w:rsidRPr="00026816">
        <w:rPr>
          <w:sz w:val="22"/>
          <w:szCs w:val="22"/>
          <w:lang w:val="uk-UA"/>
        </w:rPr>
        <w:t>9.1. Сторони звільняються від відповідальності за часткове або повне невиконання зобов’язань за Договором, якщо таке невиконання сталося внаслідок обставин непереборної сили (далі по тексту – форс-мажорних обставин).</w:t>
      </w:r>
    </w:p>
    <w:p w:rsidR="001D37A3" w:rsidRPr="00026816" w:rsidRDefault="001D37A3" w:rsidP="001D37A3">
      <w:pPr>
        <w:jc w:val="both"/>
        <w:rPr>
          <w:b/>
          <w:sz w:val="22"/>
          <w:szCs w:val="22"/>
          <w:lang w:val="uk-UA"/>
        </w:rPr>
      </w:pPr>
      <w:r w:rsidRPr="00026816">
        <w:rPr>
          <w:sz w:val="22"/>
          <w:szCs w:val="22"/>
          <w:lang w:val="uk-UA"/>
        </w:rPr>
        <w:t>9.2. Під форс-мажорними обставинами розуміються зовнішні та надзвичайні обставини, які не існували під час укладення Договору, виникли незалежно від волі Сторін, про виникнення яких Сторони не могли знати та дії яких Сторони не могли перешкодити за допомогою засобів та заходів, застосування яких у конкретній ситуації справедливо було б вимагати та очікувати від будь-якої зі Сторін. Під форс-мажорними обставинами визнаються такі обставини непереборної сили як пожежі, землетруси, війни, воєнні дії, окупації, терористичні акти, блокади, епідемії, страйки, повені, інші стихійні лиха, які перешкоджають виконанню Сторонами своїх зобов’язань.</w:t>
      </w:r>
    </w:p>
    <w:p w:rsidR="001D37A3" w:rsidRPr="00026816" w:rsidRDefault="001D37A3" w:rsidP="001D37A3">
      <w:pPr>
        <w:jc w:val="both"/>
        <w:rPr>
          <w:b/>
          <w:sz w:val="22"/>
          <w:szCs w:val="22"/>
          <w:lang w:val="uk-UA"/>
        </w:rPr>
      </w:pPr>
      <w:r w:rsidRPr="00026816">
        <w:rPr>
          <w:sz w:val="22"/>
          <w:szCs w:val="22"/>
          <w:lang w:val="uk-UA"/>
        </w:rPr>
        <w:t>9.3. Сторона, яка потрапила під дію форс-мажорних обставин та виявилася внаслідок цього неспроможною виконувати зобов’язання за Договором, зобов’язана не пізніше ніж за 3 (три) календарні дні з моменту їх виникнення в письмовій формі поінформувати про це іншу Сторону. Несвоєчасне інформування про форс-мажорні обставини позбавляє відповідну Сторону права посилатися на ці обставини.</w:t>
      </w:r>
    </w:p>
    <w:p w:rsidR="001D37A3" w:rsidRPr="00026816" w:rsidRDefault="001D37A3" w:rsidP="001D37A3">
      <w:pPr>
        <w:jc w:val="both"/>
        <w:rPr>
          <w:sz w:val="22"/>
          <w:szCs w:val="22"/>
          <w:lang w:val="uk-UA"/>
        </w:rPr>
      </w:pPr>
      <w:r w:rsidRPr="00026816">
        <w:rPr>
          <w:sz w:val="22"/>
          <w:szCs w:val="22"/>
          <w:lang w:val="uk-UA"/>
        </w:rPr>
        <w:t xml:space="preserve">9.4. Підтвердженням наявності форс-мажорних обставин є довідка, видана компетентним органом за місцезнаходженням Сторони, або визнання вказаних обставин актами державних органів або органів місцевого самоврядування України на території, яка була піддана дії обставин непереборної сили, або </w:t>
      </w:r>
      <w:r w:rsidRPr="00026816">
        <w:rPr>
          <w:sz w:val="22"/>
          <w:szCs w:val="22"/>
          <w:lang w:val="uk-UA"/>
        </w:rPr>
        <w:lastRenderedPageBreak/>
        <w:t>іншого компетентного органу. У разі виникнення форс-мажорних обставин строки/терміни виконання зобов’язань за Договором відкладаються на час, протягом якого форс-мажорні обставини діють.</w:t>
      </w:r>
    </w:p>
    <w:p w:rsidR="001D37A3" w:rsidRPr="00026816" w:rsidRDefault="001D37A3" w:rsidP="001D37A3">
      <w:pPr>
        <w:jc w:val="both"/>
        <w:rPr>
          <w:b/>
          <w:sz w:val="22"/>
          <w:szCs w:val="22"/>
          <w:lang w:val="uk-UA"/>
        </w:rPr>
      </w:pPr>
      <w:r w:rsidRPr="00026816">
        <w:rPr>
          <w:sz w:val="22"/>
          <w:szCs w:val="22"/>
          <w:lang w:val="uk-UA"/>
        </w:rPr>
        <w:t>9.5. У разі коли дія форс-мажорних обставин триває більше ніж 60 (шістдесят) календарних днів поспіль, кожна зі Сторін має право на розірвання Договору в односторонньому порядку і не несе відповідальності за таке розірвання за умови, якщо вона повідомить про це іншу Сторону не пізніше ніж за 30 (тридцять) календарних днів до моменту розірвання.</w:t>
      </w:r>
    </w:p>
    <w:p w:rsidR="001D37A3" w:rsidRPr="00026816" w:rsidRDefault="001D37A3" w:rsidP="001D37A3">
      <w:pPr>
        <w:jc w:val="both"/>
        <w:rPr>
          <w:sz w:val="22"/>
          <w:szCs w:val="22"/>
          <w:lang w:val="uk-UA"/>
        </w:rPr>
      </w:pPr>
      <w:r w:rsidRPr="00026816">
        <w:rPr>
          <w:sz w:val="22"/>
          <w:szCs w:val="22"/>
          <w:lang w:val="uk-UA"/>
        </w:rPr>
        <w:t>9.6. Якщо Сторони не виявили бажання розірвати Договір у зв’язку з виникненням форс-мажорних обставин, після закінчення дії форс-мажорних обставин відлік строків/термінів виконання зобов’язань за цим Договором продовжується на строк дії форс-мажорних обставин.</w:t>
      </w:r>
    </w:p>
    <w:p w:rsidR="001D37A3" w:rsidRPr="00026816" w:rsidRDefault="001D37A3" w:rsidP="001D37A3">
      <w:pPr>
        <w:jc w:val="both"/>
        <w:rPr>
          <w:sz w:val="22"/>
          <w:szCs w:val="22"/>
          <w:lang w:val="uk-UA"/>
        </w:rPr>
      </w:pPr>
    </w:p>
    <w:p w:rsidR="001D37A3" w:rsidRPr="00026816" w:rsidRDefault="001D37A3" w:rsidP="00D55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sz w:val="22"/>
          <w:szCs w:val="22"/>
          <w:lang w:val="uk-UA" w:eastAsia="uk-UA"/>
        </w:rPr>
      </w:pPr>
      <w:r w:rsidRPr="00026816">
        <w:rPr>
          <w:b/>
          <w:sz w:val="22"/>
          <w:szCs w:val="22"/>
          <w:lang w:val="uk-UA" w:eastAsia="uk-UA"/>
        </w:rPr>
        <w:t>1</w:t>
      </w:r>
      <w:r w:rsidR="00FD3AC3" w:rsidRPr="00026816">
        <w:rPr>
          <w:b/>
          <w:sz w:val="22"/>
          <w:szCs w:val="22"/>
          <w:lang w:val="uk-UA" w:eastAsia="uk-UA"/>
        </w:rPr>
        <w:t>0</w:t>
      </w:r>
      <w:r w:rsidRPr="00026816">
        <w:rPr>
          <w:b/>
          <w:sz w:val="22"/>
          <w:szCs w:val="22"/>
          <w:lang w:val="uk-UA" w:eastAsia="uk-UA"/>
        </w:rPr>
        <w:t>. ІНШІ УМОВИ</w:t>
      </w:r>
    </w:p>
    <w:p w:rsidR="001D37A3" w:rsidRPr="00026816" w:rsidRDefault="001D37A3" w:rsidP="001D37A3">
      <w:pPr>
        <w:ind w:right="-1"/>
        <w:jc w:val="both"/>
        <w:rPr>
          <w:sz w:val="22"/>
          <w:szCs w:val="22"/>
          <w:lang w:val="uk-UA"/>
        </w:rPr>
      </w:pPr>
      <w:r w:rsidRPr="00026816">
        <w:rPr>
          <w:sz w:val="22"/>
          <w:szCs w:val="22"/>
          <w:lang w:val="uk-UA" w:eastAsia="uk-UA"/>
        </w:rPr>
        <w:t>1</w:t>
      </w:r>
      <w:r w:rsidR="00FD3AC3" w:rsidRPr="00026816">
        <w:rPr>
          <w:sz w:val="22"/>
          <w:szCs w:val="22"/>
          <w:lang w:val="uk-UA" w:eastAsia="uk-UA"/>
        </w:rPr>
        <w:t>0</w:t>
      </w:r>
      <w:r w:rsidRPr="00026816">
        <w:rPr>
          <w:sz w:val="22"/>
          <w:szCs w:val="22"/>
          <w:lang w:val="uk-UA" w:eastAsia="uk-UA"/>
        </w:rPr>
        <w:t xml:space="preserve">.1. </w:t>
      </w:r>
      <w:r w:rsidRPr="00026816">
        <w:rPr>
          <w:sz w:val="22"/>
          <w:szCs w:val="22"/>
          <w:lang w:val="uk-UA"/>
        </w:rPr>
        <w:t xml:space="preserve">Будь-які спори та різноманітні тлумачення, які можуть виникнути у зв’язку з виконанням Договору, вирішуються шляхом прямих двосторонніх переговорів між Сторонами, а у випадку </w:t>
      </w:r>
      <w:proofErr w:type="spellStart"/>
      <w:r w:rsidRPr="00026816">
        <w:rPr>
          <w:sz w:val="22"/>
          <w:szCs w:val="22"/>
          <w:lang w:val="uk-UA"/>
        </w:rPr>
        <w:t>неврегулювання</w:t>
      </w:r>
      <w:proofErr w:type="spellEnd"/>
      <w:r w:rsidRPr="00026816">
        <w:rPr>
          <w:sz w:val="22"/>
          <w:szCs w:val="22"/>
          <w:lang w:val="uk-UA"/>
        </w:rPr>
        <w:t xml:space="preserve"> – в судовому порядку </w:t>
      </w:r>
      <w:r w:rsidRPr="00026816">
        <w:rPr>
          <w:bCs/>
          <w:sz w:val="22"/>
          <w:szCs w:val="22"/>
          <w:lang w:val="uk-UA"/>
        </w:rPr>
        <w:t>відповідно до правил матеріального та процесуального права України</w:t>
      </w:r>
      <w:r w:rsidRPr="00026816">
        <w:rPr>
          <w:sz w:val="22"/>
          <w:szCs w:val="22"/>
          <w:lang w:val="uk-UA"/>
        </w:rPr>
        <w:t>.</w:t>
      </w:r>
    </w:p>
    <w:p w:rsidR="001D37A3" w:rsidRPr="00026816" w:rsidRDefault="00645DBF" w:rsidP="001D37A3">
      <w:pPr>
        <w:ind w:right="-1"/>
        <w:jc w:val="both"/>
        <w:rPr>
          <w:sz w:val="22"/>
          <w:szCs w:val="22"/>
          <w:lang w:val="uk-UA"/>
        </w:rPr>
      </w:pPr>
      <w:r w:rsidRPr="00026816">
        <w:rPr>
          <w:sz w:val="22"/>
          <w:szCs w:val="22"/>
          <w:lang w:val="uk-UA"/>
        </w:rPr>
        <w:t>1</w:t>
      </w:r>
      <w:r w:rsidR="00FD3AC3" w:rsidRPr="00026816">
        <w:rPr>
          <w:sz w:val="22"/>
          <w:szCs w:val="22"/>
          <w:lang w:val="uk-UA"/>
        </w:rPr>
        <w:t>0</w:t>
      </w:r>
      <w:r w:rsidR="001D37A3" w:rsidRPr="00026816">
        <w:rPr>
          <w:sz w:val="22"/>
          <w:szCs w:val="22"/>
          <w:lang w:val="uk-UA"/>
        </w:rPr>
        <w:t>.2. Цей Договір належним чином укладений Сторонами та є законним, дійсним та покладає на Сторони зобов’язання, які вони повинні виконати відповідно до умов цього Договору. Сторони отримали всі погодження на укладання цього Договору, що вимагаються відповідно до чинного законодавства України.</w:t>
      </w:r>
    </w:p>
    <w:p w:rsidR="001D37A3" w:rsidRPr="00026816" w:rsidRDefault="00645DBF" w:rsidP="001D37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eastAsia="uk-UA"/>
        </w:rPr>
      </w:pPr>
      <w:r w:rsidRPr="00026816">
        <w:rPr>
          <w:sz w:val="22"/>
          <w:szCs w:val="22"/>
          <w:lang w:val="uk-UA" w:eastAsia="uk-UA"/>
        </w:rPr>
        <w:t>1</w:t>
      </w:r>
      <w:r w:rsidR="00FD3AC3" w:rsidRPr="00026816">
        <w:rPr>
          <w:sz w:val="22"/>
          <w:szCs w:val="22"/>
          <w:lang w:val="uk-UA" w:eastAsia="uk-UA"/>
        </w:rPr>
        <w:t>0</w:t>
      </w:r>
      <w:r w:rsidR="001D37A3" w:rsidRPr="00026816">
        <w:rPr>
          <w:sz w:val="22"/>
          <w:szCs w:val="22"/>
          <w:lang w:val="uk-UA" w:eastAsia="uk-UA"/>
        </w:rPr>
        <w:t xml:space="preserve">.3. Підписанням цього Договору Сторони запевняють та гарантують, що на момент укладення цього Договору вони діють добросовісно одна до одної. Сторонами не вчинено будь-яких дій та/або бездіяльності, а також Сторонам не відомо будь-яких інших обставин, які в подальшому можуть стати підставою для визнання цього Договору нікчемним та/або недійсним або в будь-якій інший спосіб призведуть до втрати чинності або розірвання цього Договору в інший спосіб, ніж за згодою Сторін. </w:t>
      </w:r>
    </w:p>
    <w:p w:rsidR="001D37A3" w:rsidRPr="00026816" w:rsidRDefault="00645DBF" w:rsidP="001D37A3">
      <w:pPr>
        <w:ind w:right="-1"/>
        <w:jc w:val="both"/>
        <w:rPr>
          <w:sz w:val="22"/>
          <w:szCs w:val="22"/>
          <w:lang w:val="uk-UA"/>
        </w:rPr>
      </w:pPr>
      <w:r w:rsidRPr="00026816">
        <w:rPr>
          <w:sz w:val="22"/>
          <w:szCs w:val="22"/>
          <w:lang w:val="uk-UA"/>
        </w:rPr>
        <w:t>1</w:t>
      </w:r>
      <w:r w:rsidR="00FD3AC3" w:rsidRPr="00026816">
        <w:rPr>
          <w:sz w:val="22"/>
          <w:szCs w:val="22"/>
          <w:lang w:val="uk-UA"/>
        </w:rPr>
        <w:t>0</w:t>
      </w:r>
      <w:r w:rsidR="001D37A3" w:rsidRPr="00026816">
        <w:rPr>
          <w:sz w:val="22"/>
          <w:szCs w:val="22"/>
          <w:lang w:val="uk-UA"/>
        </w:rPr>
        <w:t>.4. Сторони запевняють та гарантують, що укладенням цього Договору не порушують і не будуть порушувати у майбутньому будь-якого іншого зобов’язання Сторін за іншими правочинами.</w:t>
      </w:r>
    </w:p>
    <w:p w:rsidR="001D37A3" w:rsidRPr="00026816" w:rsidRDefault="00645DBF" w:rsidP="001D37A3">
      <w:pPr>
        <w:ind w:right="-1"/>
        <w:jc w:val="both"/>
        <w:rPr>
          <w:sz w:val="22"/>
          <w:szCs w:val="22"/>
          <w:lang w:val="uk-UA"/>
        </w:rPr>
      </w:pPr>
      <w:r w:rsidRPr="00026816">
        <w:rPr>
          <w:sz w:val="22"/>
          <w:szCs w:val="22"/>
          <w:lang w:val="uk-UA"/>
        </w:rPr>
        <w:t>1</w:t>
      </w:r>
      <w:r w:rsidR="00FD3AC3" w:rsidRPr="00026816">
        <w:rPr>
          <w:sz w:val="22"/>
          <w:szCs w:val="22"/>
          <w:lang w:val="uk-UA"/>
        </w:rPr>
        <w:t>0</w:t>
      </w:r>
      <w:r w:rsidR="001D37A3" w:rsidRPr="00026816">
        <w:rPr>
          <w:sz w:val="22"/>
          <w:szCs w:val="22"/>
          <w:lang w:val="uk-UA"/>
        </w:rPr>
        <w:t>.5. Строки, умови та зобов’язання за цим Договором будуть обов’язковими та матимуть юридичну силу для правонаступників Сторін.</w:t>
      </w:r>
    </w:p>
    <w:p w:rsidR="001D37A3" w:rsidRPr="00026816" w:rsidRDefault="00645DBF" w:rsidP="001D37A3">
      <w:pPr>
        <w:ind w:right="-1"/>
        <w:jc w:val="both"/>
        <w:rPr>
          <w:sz w:val="22"/>
          <w:szCs w:val="22"/>
          <w:lang w:val="uk-UA"/>
        </w:rPr>
      </w:pPr>
      <w:r w:rsidRPr="00026816">
        <w:rPr>
          <w:sz w:val="22"/>
          <w:szCs w:val="22"/>
          <w:lang w:val="uk-UA"/>
        </w:rPr>
        <w:t>1</w:t>
      </w:r>
      <w:r w:rsidR="00FD3AC3" w:rsidRPr="00026816">
        <w:rPr>
          <w:sz w:val="22"/>
          <w:szCs w:val="22"/>
          <w:lang w:val="uk-UA"/>
        </w:rPr>
        <w:t>0</w:t>
      </w:r>
      <w:r w:rsidR="001D37A3" w:rsidRPr="00026816">
        <w:rPr>
          <w:sz w:val="22"/>
          <w:szCs w:val="22"/>
          <w:lang w:val="uk-UA"/>
        </w:rPr>
        <w:t>.6. Жодна зі Сторін не має права передавати повністю чи частково свої права та зобов’язання, пов’язані з цим Договором, буд-яким третім особам доти, доки не отримає письмового погодження на таку передачу від іншої Сторони. Будь-яка передача прав та зобов’язань, вчинена з порушенням вимог цього Договору, вважається недійсною.</w:t>
      </w:r>
    </w:p>
    <w:p w:rsidR="001D37A3" w:rsidRPr="00026816" w:rsidRDefault="00645DBF" w:rsidP="001D37A3">
      <w:pPr>
        <w:jc w:val="both"/>
        <w:rPr>
          <w:sz w:val="22"/>
          <w:szCs w:val="22"/>
          <w:lang w:val="uk-UA"/>
        </w:rPr>
      </w:pPr>
      <w:r w:rsidRPr="00026816">
        <w:rPr>
          <w:sz w:val="22"/>
          <w:szCs w:val="22"/>
          <w:lang w:val="uk-UA"/>
        </w:rPr>
        <w:t>1</w:t>
      </w:r>
      <w:r w:rsidR="00FD3AC3" w:rsidRPr="00026816">
        <w:rPr>
          <w:sz w:val="22"/>
          <w:szCs w:val="22"/>
          <w:lang w:val="uk-UA"/>
        </w:rPr>
        <w:t>0</w:t>
      </w:r>
      <w:r w:rsidR="001D37A3" w:rsidRPr="00026816">
        <w:rPr>
          <w:sz w:val="22"/>
          <w:szCs w:val="22"/>
          <w:lang w:val="uk-UA"/>
        </w:rPr>
        <w:t>.</w:t>
      </w:r>
      <w:r w:rsidR="00FD3AC3" w:rsidRPr="00026816">
        <w:rPr>
          <w:sz w:val="22"/>
          <w:szCs w:val="22"/>
          <w:lang w:val="uk-UA"/>
        </w:rPr>
        <w:t>7</w:t>
      </w:r>
      <w:r w:rsidR="001D37A3" w:rsidRPr="00026816">
        <w:rPr>
          <w:sz w:val="22"/>
          <w:szCs w:val="22"/>
          <w:lang w:val="uk-UA"/>
        </w:rPr>
        <w:t xml:space="preserve">. </w:t>
      </w:r>
      <w:r w:rsidR="00FD3AC3" w:rsidRPr="00026816">
        <w:rPr>
          <w:sz w:val="22"/>
          <w:szCs w:val="22"/>
          <w:lang w:val="uk-UA"/>
        </w:rPr>
        <w:t>Замовник</w:t>
      </w:r>
      <w:r w:rsidR="001D37A3" w:rsidRPr="00026816">
        <w:rPr>
          <w:sz w:val="22"/>
          <w:szCs w:val="22"/>
          <w:lang w:val="uk-UA"/>
        </w:rPr>
        <w:t xml:space="preserve"> не є платником податку на прибуток.</w:t>
      </w:r>
    </w:p>
    <w:p w:rsidR="001D37A3" w:rsidRPr="00026816" w:rsidRDefault="00645DBF" w:rsidP="001D37A3">
      <w:pPr>
        <w:jc w:val="both"/>
        <w:rPr>
          <w:sz w:val="22"/>
          <w:szCs w:val="22"/>
          <w:lang w:val="uk-UA"/>
        </w:rPr>
      </w:pPr>
      <w:r w:rsidRPr="00026816">
        <w:rPr>
          <w:sz w:val="22"/>
          <w:szCs w:val="22"/>
          <w:lang w:val="uk-UA"/>
        </w:rPr>
        <w:t>1</w:t>
      </w:r>
      <w:r w:rsidR="00FD3AC3" w:rsidRPr="00026816">
        <w:rPr>
          <w:sz w:val="22"/>
          <w:szCs w:val="22"/>
          <w:lang w:val="uk-UA"/>
        </w:rPr>
        <w:t>0</w:t>
      </w:r>
      <w:r w:rsidR="001D37A3" w:rsidRPr="00026816">
        <w:rPr>
          <w:sz w:val="22"/>
          <w:szCs w:val="22"/>
          <w:lang w:val="uk-UA"/>
        </w:rPr>
        <w:t>.</w:t>
      </w:r>
      <w:r w:rsidR="00FD3AC3" w:rsidRPr="00026816">
        <w:rPr>
          <w:sz w:val="22"/>
          <w:szCs w:val="22"/>
          <w:lang w:val="uk-UA"/>
        </w:rPr>
        <w:t>8</w:t>
      </w:r>
      <w:r w:rsidR="001D37A3" w:rsidRPr="00026816">
        <w:rPr>
          <w:sz w:val="22"/>
          <w:szCs w:val="22"/>
          <w:lang w:val="uk-UA"/>
        </w:rPr>
        <w:t>. Постачальник є платником ______________________________________________.</w:t>
      </w:r>
    </w:p>
    <w:p w:rsidR="001D37A3" w:rsidRPr="00026816" w:rsidRDefault="00645DBF" w:rsidP="001D37A3">
      <w:pPr>
        <w:ind w:right="-1"/>
        <w:jc w:val="both"/>
        <w:rPr>
          <w:sz w:val="22"/>
          <w:szCs w:val="22"/>
          <w:lang w:val="uk-UA"/>
        </w:rPr>
      </w:pPr>
      <w:r w:rsidRPr="00026816">
        <w:rPr>
          <w:sz w:val="22"/>
          <w:szCs w:val="22"/>
          <w:lang w:val="uk-UA"/>
        </w:rPr>
        <w:t>1</w:t>
      </w:r>
      <w:r w:rsidR="00FD3AC3" w:rsidRPr="00026816">
        <w:rPr>
          <w:sz w:val="22"/>
          <w:szCs w:val="22"/>
          <w:lang w:val="uk-UA"/>
        </w:rPr>
        <w:t>0</w:t>
      </w:r>
      <w:r w:rsidR="001D37A3" w:rsidRPr="00026816">
        <w:rPr>
          <w:sz w:val="22"/>
          <w:szCs w:val="22"/>
          <w:lang w:val="uk-UA"/>
        </w:rPr>
        <w:t>.</w:t>
      </w:r>
      <w:r w:rsidR="00FD3AC3" w:rsidRPr="00026816">
        <w:rPr>
          <w:sz w:val="22"/>
          <w:szCs w:val="22"/>
          <w:lang w:val="uk-UA"/>
        </w:rPr>
        <w:t>9</w:t>
      </w:r>
      <w:r w:rsidR="001D37A3" w:rsidRPr="00026816">
        <w:rPr>
          <w:sz w:val="22"/>
          <w:szCs w:val="22"/>
          <w:lang w:val="uk-UA"/>
        </w:rPr>
        <w:t>. Всі зміни та доповнення є невід’ємними частинами Договору і набирають чинності з моменту їх підписання особами, які безпосередньо уповноважені Сторонами, якщо інше не буде узгоджене Сторонами.</w:t>
      </w:r>
    </w:p>
    <w:p w:rsidR="00645DBF" w:rsidRPr="00026816" w:rsidRDefault="00645DBF" w:rsidP="001D37A3">
      <w:pPr>
        <w:ind w:right="-1"/>
        <w:jc w:val="both"/>
        <w:rPr>
          <w:sz w:val="22"/>
          <w:szCs w:val="22"/>
          <w:lang w:val="uk-UA"/>
        </w:rPr>
      </w:pPr>
    </w:p>
    <w:p w:rsidR="001D37A3" w:rsidRPr="00026816" w:rsidRDefault="001D37A3" w:rsidP="00645DBF">
      <w:pPr>
        <w:ind w:right="-1"/>
        <w:jc w:val="center"/>
        <w:rPr>
          <w:b/>
          <w:sz w:val="22"/>
          <w:szCs w:val="22"/>
          <w:lang w:val="uk-UA"/>
        </w:rPr>
      </w:pPr>
      <w:r w:rsidRPr="00026816">
        <w:rPr>
          <w:b/>
          <w:sz w:val="22"/>
          <w:szCs w:val="22"/>
          <w:lang w:val="uk-UA"/>
        </w:rPr>
        <w:t>1</w:t>
      </w:r>
      <w:r w:rsidR="00FD3AC3" w:rsidRPr="00026816">
        <w:rPr>
          <w:b/>
          <w:sz w:val="22"/>
          <w:szCs w:val="22"/>
          <w:lang w:val="uk-UA"/>
        </w:rPr>
        <w:t>1</w:t>
      </w:r>
      <w:r w:rsidRPr="00026816">
        <w:rPr>
          <w:b/>
          <w:sz w:val="22"/>
          <w:szCs w:val="22"/>
          <w:lang w:val="uk-UA"/>
        </w:rPr>
        <w:t>. Д</w:t>
      </w:r>
      <w:r w:rsidR="00645DBF" w:rsidRPr="00026816">
        <w:rPr>
          <w:b/>
          <w:sz w:val="22"/>
          <w:szCs w:val="22"/>
          <w:lang w:val="uk-UA"/>
        </w:rPr>
        <w:t xml:space="preserve">ОДАТКИ ДО </w:t>
      </w:r>
      <w:r w:rsidRPr="00026816">
        <w:rPr>
          <w:b/>
          <w:sz w:val="22"/>
          <w:szCs w:val="22"/>
          <w:lang w:val="uk-UA"/>
        </w:rPr>
        <w:t>Д</w:t>
      </w:r>
      <w:r w:rsidR="00645DBF" w:rsidRPr="00026816">
        <w:rPr>
          <w:b/>
          <w:sz w:val="22"/>
          <w:szCs w:val="22"/>
          <w:lang w:val="uk-UA"/>
        </w:rPr>
        <w:t>ОГОВОРУ</w:t>
      </w:r>
    </w:p>
    <w:p w:rsidR="00645DBF" w:rsidRPr="00026816" w:rsidRDefault="00645DBF" w:rsidP="00645DBF">
      <w:pPr>
        <w:ind w:right="-1"/>
        <w:rPr>
          <w:sz w:val="22"/>
          <w:szCs w:val="22"/>
          <w:lang w:val="uk-UA"/>
        </w:rPr>
      </w:pPr>
      <w:r w:rsidRPr="00026816">
        <w:rPr>
          <w:color w:val="000000"/>
          <w:sz w:val="22"/>
          <w:szCs w:val="22"/>
          <w:lang w:val="uk-UA"/>
        </w:rPr>
        <w:t>1</w:t>
      </w:r>
      <w:r w:rsidR="00FD3AC3" w:rsidRPr="00026816">
        <w:rPr>
          <w:color w:val="000000"/>
          <w:sz w:val="22"/>
          <w:szCs w:val="22"/>
          <w:lang w:val="uk-UA"/>
        </w:rPr>
        <w:t>1</w:t>
      </w:r>
      <w:r w:rsidRPr="00026816">
        <w:rPr>
          <w:color w:val="000000"/>
          <w:sz w:val="22"/>
          <w:szCs w:val="22"/>
          <w:lang w:val="uk-UA"/>
        </w:rPr>
        <w:t>.1. Невід'ємною частиною цього Договору є</w:t>
      </w:r>
      <w:r w:rsidRPr="00026816">
        <w:rPr>
          <w:snapToGrid w:val="0"/>
          <w:color w:val="000000"/>
          <w:sz w:val="22"/>
          <w:szCs w:val="22"/>
          <w:lang w:val="uk-UA"/>
        </w:rPr>
        <w:t xml:space="preserve"> Додаток №1 (Специфікація).</w:t>
      </w:r>
    </w:p>
    <w:p w:rsidR="00EC1127" w:rsidRDefault="00EC1127" w:rsidP="00D5549D">
      <w:pPr>
        <w:jc w:val="center"/>
        <w:rPr>
          <w:b/>
          <w:bCs/>
          <w:sz w:val="22"/>
          <w:szCs w:val="22"/>
          <w:lang w:val="uk-UA"/>
        </w:rPr>
      </w:pPr>
    </w:p>
    <w:p w:rsidR="00D5549D" w:rsidRDefault="001D37A3" w:rsidP="00D5549D">
      <w:pPr>
        <w:jc w:val="center"/>
        <w:rPr>
          <w:b/>
          <w:bCs/>
          <w:sz w:val="22"/>
          <w:szCs w:val="22"/>
          <w:lang w:val="uk-UA"/>
        </w:rPr>
      </w:pPr>
      <w:r w:rsidRPr="00026816">
        <w:rPr>
          <w:b/>
          <w:bCs/>
          <w:sz w:val="22"/>
          <w:szCs w:val="22"/>
          <w:lang w:val="uk-UA"/>
        </w:rPr>
        <w:t>1</w:t>
      </w:r>
      <w:r w:rsidR="00FD3AC3" w:rsidRPr="00026816">
        <w:rPr>
          <w:b/>
          <w:bCs/>
          <w:sz w:val="22"/>
          <w:szCs w:val="22"/>
          <w:lang w:val="uk-UA"/>
        </w:rPr>
        <w:t>2</w:t>
      </w:r>
      <w:r w:rsidRPr="00026816">
        <w:rPr>
          <w:b/>
          <w:bCs/>
          <w:sz w:val="22"/>
          <w:szCs w:val="22"/>
          <w:lang w:val="uk-UA"/>
        </w:rPr>
        <w:t>. РЕКВІЗИТИ СТОРІН</w:t>
      </w:r>
    </w:p>
    <w:p w:rsidR="00192F2A" w:rsidRPr="00026816" w:rsidRDefault="00192F2A" w:rsidP="00D5549D">
      <w:pPr>
        <w:jc w:val="center"/>
        <w:rPr>
          <w:b/>
          <w:bCs/>
          <w:sz w:val="22"/>
          <w:szCs w:val="22"/>
          <w:lang w:val="uk-UA"/>
        </w:rPr>
      </w:pPr>
    </w:p>
    <w:tbl>
      <w:tblPr>
        <w:tblW w:w="0" w:type="auto"/>
        <w:jc w:val="center"/>
        <w:tblBorders>
          <w:insideV w:val="dotted" w:sz="4" w:space="0" w:color="auto"/>
        </w:tblBorders>
        <w:tblLook w:val="04A0"/>
      </w:tblPr>
      <w:tblGrid>
        <w:gridCol w:w="4940"/>
        <w:gridCol w:w="4859"/>
      </w:tblGrid>
      <w:tr w:rsidR="001D37A3" w:rsidRPr="00026816" w:rsidTr="00A1091F">
        <w:trPr>
          <w:trHeight w:val="165"/>
          <w:jc w:val="center"/>
        </w:trPr>
        <w:tc>
          <w:tcPr>
            <w:tcW w:w="4940" w:type="dxa"/>
            <w:tcBorders>
              <w:top w:val="nil"/>
              <w:left w:val="nil"/>
              <w:bottom w:val="dotted" w:sz="4" w:space="0" w:color="auto"/>
            </w:tcBorders>
            <w:hideMark/>
          </w:tcPr>
          <w:p w:rsidR="001D37A3" w:rsidRPr="00026816" w:rsidRDefault="00FD3AC3" w:rsidP="00D5549D">
            <w:pPr>
              <w:jc w:val="both"/>
              <w:rPr>
                <w:b/>
                <w:bCs/>
                <w:sz w:val="22"/>
                <w:szCs w:val="22"/>
                <w:lang w:val="uk-UA"/>
              </w:rPr>
            </w:pPr>
            <w:r w:rsidRPr="00026816">
              <w:rPr>
                <w:b/>
                <w:bCs/>
                <w:sz w:val="22"/>
                <w:szCs w:val="22"/>
                <w:lang w:val="uk-UA"/>
              </w:rPr>
              <w:t>Замовник</w:t>
            </w:r>
            <w:r w:rsidR="001D37A3" w:rsidRPr="00026816">
              <w:rPr>
                <w:b/>
                <w:bCs/>
                <w:sz w:val="22"/>
                <w:szCs w:val="22"/>
                <w:lang w:val="uk-UA"/>
              </w:rPr>
              <w:t>:</w:t>
            </w:r>
          </w:p>
        </w:tc>
        <w:tc>
          <w:tcPr>
            <w:tcW w:w="4859" w:type="dxa"/>
            <w:tcBorders>
              <w:top w:val="nil"/>
              <w:bottom w:val="dotted" w:sz="4" w:space="0" w:color="auto"/>
              <w:right w:val="nil"/>
            </w:tcBorders>
            <w:hideMark/>
          </w:tcPr>
          <w:p w:rsidR="001D37A3" w:rsidRPr="00026816" w:rsidRDefault="001D37A3" w:rsidP="00D5549D">
            <w:pPr>
              <w:jc w:val="both"/>
              <w:rPr>
                <w:b/>
                <w:bCs/>
                <w:sz w:val="22"/>
                <w:szCs w:val="22"/>
                <w:lang w:val="uk-UA"/>
              </w:rPr>
            </w:pPr>
            <w:r w:rsidRPr="00026816">
              <w:rPr>
                <w:b/>
                <w:bCs/>
                <w:sz w:val="22"/>
                <w:szCs w:val="22"/>
                <w:lang w:val="uk-UA"/>
              </w:rPr>
              <w:t>Постачальник:</w:t>
            </w:r>
          </w:p>
        </w:tc>
      </w:tr>
      <w:tr w:rsidR="001D37A3" w:rsidRPr="00026816" w:rsidTr="00A1091F">
        <w:trPr>
          <w:trHeight w:val="1304"/>
          <w:jc w:val="center"/>
        </w:trPr>
        <w:tc>
          <w:tcPr>
            <w:tcW w:w="4940" w:type="dxa"/>
            <w:tcBorders>
              <w:top w:val="nil"/>
              <w:left w:val="nil"/>
              <w:bottom w:val="nil"/>
            </w:tcBorders>
            <w:hideMark/>
          </w:tcPr>
          <w:p w:rsidR="00FD3AC3" w:rsidRPr="00026816" w:rsidRDefault="00FD3AC3" w:rsidP="00FD3AC3">
            <w:pPr>
              <w:pStyle w:val="af1"/>
              <w:rPr>
                <w:rFonts w:ascii="Times New Roman" w:hAnsi="Times New Roman"/>
                <w:b/>
              </w:rPr>
            </w:pPr>
            <w:r w:rsidRPr="00026816">
              <w:rPr>
                <w:rFonts w:ascii="Times New Roman" w:hAnsi="Times New Roman"/>
                <w:b/>
              </w:rPr>
              <w:t xml:space="preserve">Комунальна установа </w:t>
            </w:r>
            <w:proofErr w:type="spellStart"/>
            <w:r w:rsidRPr="00026816">
              <w:rPr>
                <w:rFonts w:ascii="Times New Roman" w:hAnsi="Times New Roman"/>
                <w:b/>
              </w:rPr>
              <w:t>Панютинський</w:t>
            </w:r>
            <w:proofErr w:type="spellEnd"/>
            <w:r w:rsidRPr="00026816">
              <w:rPr>
                <w:rFonts w:ascii="Times New Roman" w:hAnsi="Times New Roman"/>
                <w:b/>
              </w:rPr>
              <w:t xml:space="preserve"> психоневрологічний інтернат </w:t>
            </w:r>
          </w:p>
          <w:p w:rsidR="00FD3AC3" w:rsidRPr="00026816" w:rsidRDefault="00FD3AC3" w:rsidP="00FD3AC3">
            <w:pPr>
              <w:tabs>
                <w:tab w:val="left" w:pos="1276"/>
              </w:tabs>
              <w:jc w:val="both"/>
              <w:rPr>
                <w:sz w:val="22"/>
                <w:szCs w:val="22"/>
                <w:lang w:val="uk-UA"/>
              </w:rPr>
            </w:pPr>
            <w:r w:rsidRPr="00026816">
              <w:rPr>
                <w:sz w:val="22"/>
                <w:szCs w:val="22"/>
                <w:lang w:val="uk-UA"/>
              </w:rPr>
              <w:t>Ідентифікаційний код ЄДРПОУ: 03189647,</w:t>
            </w:r>
          </w:p>
          <w:p w:rsidR="00FD3AC3" w:rsidRPr="00026816" w:rsidRDefault="00FD3AC3" w:rsidP="00FD3AC3">
            <w:pPr>
              <w:pStyle w:val="af1"/>
              <w:jc w:val="both"/>
              <w:rPr>
                <w:rFonts w:ascii="Times New Roman" w:hAnsi="Times New Roman"/>
              </w:rPr>
            </w:pPr>
            <w:r w:rsidRPr="00026816">
              <w:rPr>
                <w:rFonts w:ascii="Times New Roman" w:eastAsia="Times New Roman" w:hAnsi="Times New Roman"/>
              </w:rPr>
              <w:t xml:space="preserve">Юридична адреса: </w:t>
            </w:r>
            <w:r w:rsidRPr="00026816">
              <w:rPr>
                <w:rFonts w:ascii="Times New Roman" w:hAnsi="Times New Roman"/>
              </w:rPr>
              <w:t xml:space="preserve">64660, Україна, Харківська обл., м Лозова, </w:t>
            </w:r>
            <w:proofErr w:type="spellStart"/>
            <w:r w:rsidRPr="00026816">
              <w:rPr>
                <w:rFonts w:ascii="Times New Roman" w:hAnsi="Times New Roman"/>
              </w:rPr>
              <w:t>смт</w:t>
            </w:r>
            <w:proofErr w:type="spellEnd"/>
            <w:r w:rsidRPr="00026816">
              <w:rPr>
                <w:rFonts w:ascii="Times New Roman" w:hAnsi="Times New Roman"/>
              </w:rPr>
              <w:t xml:space="preserve"> </w:t>
            </w:r>
            <w:proofErr w:type="spellStart"/>
            <w:r w:rsidRPr="00026816">
              <w:rPr>
                <w:rFonts w:ascii="Times New Roman" w:hAnsi="Times New Roman"/>
              </w:rPr>
              <w:t>Панютине</w:t>
            </w:r>
            <w:proofErr w:type="spellEnd"/>
            <w:r w:rsidRPr="00026816">
              <w:rPr>
                <w:rFonts w:ascii="Times New Roman" w:hAnsi="Times New Roman"/>
              </w:rPr>
              <w:t>, вул. Івана Середи, 10;</w:t>
            </w:r>
          </w:p>
          <w:p w:rsidR="00FD3AC3" w:rsidRPr="00026816" w:rsidRDefault="00FD3AC3" w:rsidP="00FD3AC3">
            <w:pPr>
              <w:pStyle w:val="af1"/>
              <w:jc w:val="both"/>
              <w:rPr>
                <w:rFonts w:ascii="Times New Roman" w:hAnsi="Times New Roman"/>
              </w:rPr>
            </w:pPr>
            <w:r w:rsidRPr="00026816">
              <w:rPr>
                <w:rFonts w:ascii="Times New Roman" w:eastAsia="Times New Roman" w:hAnsi="Times New Roman"/>
              </w:rPr>
              <w:t>Р/рахунки</w:t>
            </w:r>
            <w:r w:rsidRPr="00026816">
              <w:rPr>
                <w:rFonts w:ascii="Times New Roman" w:hAnsi="Times New Roman"/>
              </w:rPr>
              <w:t>: UA778201720344290004000026798,</w:t>
            </w:r>
          </w:p>
          <w:p w:rsidR="00FD3AC3" w:rsidRPr="00026816" w:rsidRDefault="00FD3AC3" w:rsidP="00FD3AC3">
            <w:pPr>
              <w:pStyle w:val="af1"/>
              <w:jc w:val="both"/>
              <w:rPr>
                <w:rFonts w:ascii="Times New Roman" w:hAnsi="Times New Roman"/>
              </w:rPr>
            </w:pPr>
            <w:r w:rsidRPr="00026816">
              <w:rPr>
                <w:rFonts w:ascii="Times New Roman" w:hAnsi="Times New Roman"/>
              </w:rPr>
              <w:t>UA238201720344291004300026798 ;</w:t>
            </w:r>
          </w:p>
          <w:p w:rsidR="00FD3AC3" w:rsidRPr="00026816" w:rsidRDefault="00FD3AC3" w:rsidP="00FD3AC3">
            <w:pPr>
              <w:pStyle w:val="af1"/>
              <w:jc w:val="both"/>
              <w:rPr>
                <w:rFonts w:ascii="Times New Roman" w:hAnsi="Times New Roman"/>
              </w:rPr>
            </w:pPr>
            <w:proofErr w:type="spellStart"/>
            <w:r w:rsidRPr="00026816">
              <w:rPr>
                <w:rFonts w:ascii="Times New Roman" w:hAnsi="Times New Roman"/>
              </w:rPr>
              <w:t>Держказначейська</w:t>
            </w:r>
            <w:proofErr w:type="spellEnd"/>
            <w:r w:rsidRPr="00026816">
              <w:rPr>
                <w:rFonts w:ascii="Times New Roman" w:hAnsi="Times New Roman"/>
              </w:rPr>
              <w:t xml:space="preserve"> служба України, м. Київ;</w:t>
            </w:r>
          </w:p>
          <w:p w:rsidR="00FD3AC3" w:rsidRPr="00026816" w:rsidRDefault="00FD3AC3" w:rsidP="00FD3AC3">
            <w:pPr>
              <w:pStyle w:val="af1"/>
              <w:jc w:val="both"/>
              <w:rPr>
                <w:rFonts w:ascii="Times New Roman" w:hAnsi="Times New Roman"/>
              </w:rPr>
            </w:pPr>
            <w:r w:rsidRPr="00026816">
              <w:rPr>
                <w:rFonts w:ascii="Times New Roman" w:hAnsi="Times New Roman"/>
              </w:rPr>
              <w:t>Телефон: +380505043676</w:t>
            </w:r>
          </w:p>
          <w:p w:rsidR="00FD3AC3" w:rsidRPr="00026816" w:rsidRDefault="00FD3AC3" w:rsidP="00FD3AC3">
            <w:pPr>
              <w:pStyle w:val="af1"/>
              <w:jc w:val="both"/>
              <w:rPr>
                <w:rFonts w:ascii="Times New Roman" w:hAnsi="Times New Roman"/>
              </w:rPr>
            </w:pPr>
            <w:r w:rsidRPr="00026816">
              <w:rPr>
                <w:rFonts w:ascii="Times New Roman" w:hAnsi="Times New Roman"/>
              </w:rPr>
              <w:t>Директор</w:t>
            </w:r>
          </w:p>
          <w:p w:rsidR="00FD3AC3" w:rsidRPr="00026816" w:rsidRDefault="00FD3AC3" w:rsidP="00FD3AC3">
            <w:pPr>
              <w:pStyle w:val="af1"/>
              <w:jc w:val="both"/>
              <w:rPr>
                <w:rFonts w:ascii="Times New Roman" w:hAnsi="Times New Roman"/>
              </w:rPr>
            </w:pPr>
            <w:r w:rsidRPr="00026816">
              <w:rPr>
                <w:rFonts w:ascii="Times New Roman" w:hAnsi="Times New Roman"/>
              </w:rPr>
              <w:t xml:space="preserve"> </w:t>
            </w:r>
          </w:p>
          <w:p w:rsidR="00FD3AC3" w:rsidRPr="00026816" w:rsidRDefault="00FD3AC3" w:rsidP="00FD3AC3">
            <w:pPr>
              <w:pStyle w:val="af1"/>
              <w:jc w:val="both"/>
              <w:rPr>
                <w:rFonts w:ascii="Times New Roman" w:hAnsi="Times New Roman"/>
              </w:rPr>
            </w:pPr>
            <w:proofErr w:type="spellStart"/>
            <w:r w:rsidRPr="00026816">
              <w:rPr>
                <w:rFonts w:ascii="Times New Roman" w:hAnsi="Times New Roman"/>
              </w:rPr>
              <w:t>___________________Володимир</w:t>
            </w:r>
            <w:proofErr w:type="spellEnd"/>
            <w:r w:rsidRPr="00026816">
              <w:rPr>
                <w:rFonts w:ascii="Times New Roman" w:hAnsi="Times New Roman"/>
              </w:rPr>
              <w:t xml:space="preserve"> НЕСТЕРЕНКО </w:t>
            </w:r>
          </w:p>
          <w:p w:rsidR="001D37A3" w:rsidRPr="00026816" w:rsidRDefault="001D37A3" w:rsidP="00FD3AC3">
            <w:pPr>
              <w:rPr>
                <w:bCs/>
                <w:sz w:val="22"/>
                <w:szCs w:val="22"/>
                <w:lang w:val="uk-UA"/>
              </w:rPr>
            </w:pPr>
          </w:p>
        </w:tc>
        <w:tc>
          <w:tcPr>
            <w:tcW w:w="4859" w:type="dxa"/>
            <w:tcBorders>
              <w:top w:val="nil"/>
              <w:bottom w:val="nil"/>
              <w:right w:val="nil"/>
            </w:tcBorders>
          </w:tcPr>
          <w:p w:rsidR="00D5549D" w:rsidRPr="00026816" w:rsidRDefault="00D5549D" w:rsidP="00D5549D">
            <w:pPr>
              <w:rPr>
                <w:i/>
                <w:sz w:val="22"/>
                <w:szCs w:val="22"/>
                <w:lang w:val="uk-UA"/>
              </w:rPr>
            </w:pPr>
            <w:r w:rsidRPr="00026816">
              <w:rPr>
                <w:i/>
                <w:sz w:val="22"/>
                <w:szCs w:val="22"/>
                <w:lang w:val="uk-UA"/>
              </w:rPr>
              <w:t>Найменування учасника:_________________</w:t>
            </w:r>
          </w:p>
          <w:p w:rsidR="00D5549D" w:rsidRPr="00026816" w:rsidRDefault="00D5549D" w:rsidP="00D5549D">
            <w:pPr>
              <w:rPr>
                <w:i/>
                <w:sz w:val="22"/>
                <w:szCs w:val="22"/>
                <w:lang w:val="uk-UA"/>
              </w:rPr>
            </w:pPr>
            <w:r w:rsidRPr="00026816">
              <w:rPr>
                <w:i/>
                <w:sz w:val="22"/>
                <w:szCs w:val="22"/>
                <w:lang w:val="uk-UA"/>
              </w:rPr>
              <w:t>______________________________________</w:t>
            </w:r>
          </w:p>
          <w:p w:rsidR="001D37A3" w:rsidRPr="00026816" w:rsidRDefault="001D37A3" w:rsidP="00D5549D">
            <w:pPr>
              <w:rPr>
                <w:sz w:val="22"/>
                <w:szCs w:val="22"/>
                <w:shd w:val="clear" w:color="auto" w:fill="FFFFFF"/>
                <w:lang w:val="uk-UA"/>
              </w:rPr>
            </w:pPr>
            <w:r w:rsidRPr="00026816">
              <w:rPr>
                <w:i/>
                <w:sz w:val="22"/>
                <w:szCs w:val="22"/>
                <w:lang w:val="uk-UA"/>
              </w:rPr>
              <w:t>місцезнаходження зареєстровано за адресою:</w:t>
            </w:r>
            <w:r w:rsidRPr="00026816">
              <w:rPr>
                <w:sz w:val="22"/>
                <w:szCs w:val="22"/>
                <w:lang w:val="uk-UA"/>
              </w:rPr>
              <w:t xml:space="preserve"> </w:t>
            </w:r>
            <w:r w:rsidRPr="00026816">
              <w:rPr>
                <w:sz w:val="22"/>
                <w:szCs w:val="22"/>
                <w:shd w:val="clear" w:color="auto" w:fill="FFFFFF"/>
                <w:lang w:val="uk-UA"/>
              </w:rPr>
              <w:t>____________________________;</w:t>
            </w:r>
          </w:p>
          <w:p w:rsidR="001D37A3" w:rsidRPr="00026816" w:rsidRDefault="001D37A3" w:rsidP="00D5549D">
            <w:pPr>
              <w:rPr>
                <w:i/>
                <w:sz w:val="22"/>
                <w:szCs w:val="22"/>
                <w:lang w:val="uk-UA"/>
              </w:rPr>
            </w:pPr>
            <w:r w:rsidRPr="00026816">
              <w:rPr>
                <w:i/>
                <w:sz w:val="22"/>
                <w:szCs w:val="22"/>
                <w:lang w:val="uk-UA"/>
              </w:rPr>
              <w:t>ідентифікаційний код за ЄДРПОУ:</w:t>
            </w:r>
            <w:r w:rsidRPr="00026816">
              <w:rPr>
                <w:sz w:val="22"/>
                <w:szCs w:val="22"/>
                <w:lang w:val="uk-UA"/>
              </w:rPr>
              <w:t xml:space="preserve"> </w:t>
            </w:r>
            <w:r w:rsidRPr="00026816">
              <w:rPr>
                <w:sz w:val="22"/>
                <w:szCs w:val="22"/>
                <w:shd w:val="clear" w:color="auto" w:fill="FFFFFF"/>
                <w:lang w:val="uk-UA"/>
              </w:rPr>
              <w:t>________________</w:t>
            </w:r>
          </w:p>
          <w:p w:rsidR="001D37A3" w:rsidRPr="00026816" w:rsidRDefault="001D37A3" w:rsidP="00D5549D">
            <w:pPr>
              <w:pBdr>
                <w:bottom w:val="single" w:sz="12" w:space="1" w:color="auto"/>
              </w:pBdr>
              <w:rPr>
                <w:i/>
                <w:sz w:val="22"/>
                <w:szCs w:val="22"/>
                <w:lang w:val="uk-UA"/>
              </w:rPr>
            </w:pPr>
            <w:r w:rsidRPr="00026816">
              <w:rPr>
                <w:i/>
                <w:sz w:val="22"/>
                <w:szCs w:val="22"/>
                <w:lang w:val="uk-UA"/>
              </w:rPr>
              <w:t>банківські реквізити:</w:t>
            </w:r>
          </w:p>
          <w:p w:rsidR="00D5549D" w:rsidRPr="00026816" w:rsidRDefault="00D5549D" w:rsidP="00D5549D">
            <w:pPr>
              <w:rPr>
                <w:i/>
                <w:sz w:val="22"/>
                <w:szCs w:val="22"/>
                <w:lang w:val="uk-UA"/>
              </w:rPr>
            </w:pPr>
          </w:p>
          <w:p w:rsidR="00D5549D" w:rsidRPr="00026816" w:rsidRDefault="00D5549D" w:rsidP="00D5549D">
            <w:pPr>
              <w:rPr>
                <w:i/>
                <w:sz w:val="22"/>
                <w:szCs w:val="22"/>
                <w:lang w:val="uk-UA"/>
              </w:rPr>
            </w:pPr>
          </w:p>
          <w:p w:rsidR="00D5549D" w:rsidRPr="00026816" w:rsidRDefault="00D5549D" w:rsidP="00D5549D">
            <w:pPr>
              <w:rPr>
                <w:i/>
                <w:sz w:val="22"/>
                <w:szCs w:val="22"/>
                <w:lang w:val="uk-UA"/>
              </w:rPr>
            </w:pPr>
          </w:p>
          <w:p w:rsidR="00D5549D" w:rsidRPr="00026816" w:rsidRDefault="00D5549D" w:rsidP="00D5549D">
            <w:pPr>
              <w:rPr>
                <w:i/>
                <w:sz w:val="22"/>
                <w:szCs w:val="22"/>
                <w:lang w:val="uk-UA"/>
              </w:rPr>
            </w:pPr>
          </w:p>
          <w:p w:rsidR="00D5549D" w:rsidRPr="00026816" w:rsidRDefault="00D5549D" w:rsidP="00D5549D">
            <w:pPr>
              <w:rPr>
                <w:b/>
                <w:bCs/>
                <w:sz w:val="22"/>
                <w:szCs w:val="22"/>
                <w:lang w:val="uk-UA"/>
              </w:rPr>
            </w:pPr>
            <w:r w:rsidRPr="00026816">
              <w:rPr>
                <w:b/>
                <w:sz w:val="22"/>
                <w:szCs w:val="22"/>
                <w:lang w:val="uk-UA"/>
              </w:rPr>
              <w:t xml:space="preserve">__________ </w:t>
            </w:r>
            <w:r w:rsidRPr="00026816">
              <w:rPr>
                <w:sz w:val="22"/>
                <w:szCs w:val="22"/>
                <w:lang w:val="uk-UA"/>
              </w:rPr>
              <w:t xml:space="preserve">_____________ </w:t>
            </w:r>
            <w:r w:rsidRPr="00026816">
              <w:rPr>
                <w:b/>
                <w:bCs/>
                <w:sz w:val="22"/>
                <w:szCs w:val="22"/>
                <w:lang w:val="uk-UA"/>
              </w:rPr>
              <w:t>______________</w:t>
            </w:r>
          </w:p>
          <w:p w:rsidR="00D5549D" w:rsidRPr="00026816" w:rsidRDefault="00D5549D" w:rsidP="00D5549D">
            <w:pPr>
              <w:rPr>
                <w:bCs/>
                <w:sz w:val="22"/>
                <w:szCs w:val="22"/>
                <w:lang w:val="uk-UA"/>
              </w:rPr>
            </w:pPr>
          </w:p>
        </w:tc>
      </w:tr>
    </w:tbl>
    <w:p w:rsidR="00026816" w:rsidRDefault="00026816" w:rsidP="00D5549D">
      <w:pPr>
        <w:pStyle w:val="Style4"/>
        <w:widowControl/>
        <w:spacing w:line="240" w:lineRule="auto"/>
        <w:jc w:val="right"/>
        <w:rPr>
          <w:rStyle w:val="FontStyle22"/>
          <w:rFonts w:eastAsia="Calibri"/>
          <w:b/>
          <w:sz w:val="23"/>
          <w:szCs w:val="23"/>
          <w:lang w:val="uk-UA" w:eastAsia="uk-UA"/>
        </w:rPr>
      </w:pPr>
      <w:bookmarkStart w:id="39" w:name="_GoBack"/>
      <w:bookmarkEnd w:id="39"/>
    </w:p>
    <w:p w:rsidR="00026816" w:rsidRDefault="00026816" w:rsidP="00D5549D">
      <w:pPr>
        <w:pStyle w:val="Style4"/>
        <w:widowControl/>
        <w:spacing w:line="240" w:lineRule="auto"/>
        <w:jc w:val="right"/>
        <w:rPr>
          <w:rStyle w:val="FontStyle22"/>
          <w:rFonts w:eastAsia="Calibri"/>
          <w:b/>
          <w:sz w:val="23"/>
          <w:szCs w:val="23"/>
          <w:lang w:val="uk-UA" w:eastAsia="uk-UA"/>
        </w:rPr>
      </w:pPr>
    </w:p>
    <w:p w:rsidR="00026816" w:rsidRDefault="00026816" w:rsidP="00D5549D">
      <w:pPr>
        <w:pStyle w:val="Style4"/>
        <w:widowControl/>
        <w:spacing w:line="240" w:lineRule="auto"/>
        <w:jc w:val="right"/>
        <w:rPr>
          <w:rStyle w:val="FontStyle22"/>
          <w:rFonts w:eastAsia="Calibri"/>
          <w:b/>
          <w:sz w:val="23"/>
          <w:szCs w:val="23"/>
          <w:lang w:val="uk-UA" w:eastAsia="uk-UA"/>
        </w:rPr>
      </w:pPr>
    </w:p>
    <w:p w:rsidR="00026816" w:rsidRDefault="00026816" w:rsidP="00D5549D">
      <w:pPr>
        <w:pStyle w:val="Style4"/>
        <w:widowControl/>
        <w:spacing w:line="240" w:lineRule="auto"/>
        <w:jc w:val="right"/>
        <w:rPr>
          <w:rStyle w:val="FontStyle22"/>
          <w:rFonts w:eastAsia="Calibri"/>
          <w:b/>
          <w:sz w:val="23"/>
          <w:szCs w:val="23"/>
          <w:lang w:val="uk-UA" w:eastAsia="uk-UA"/>
        </w:rPr>
      </w:pPr>
    </w:p>
    <w:p w:rsidR="00D5549D" w:rsidRPr="00A74FF7" w:rsidRDefault="00D5549D" w:rsidP="00D5549D">
      <w:pPr>
        <w:pStyle w:val="Style4"/>
        <w:widowControl/>
        <w:spacing w:line="240" w:lineRule="auto"/>
        <w:jc w:val="right"/>
        <w:rPr>
          <w:sz w:val="23"/>
          <w:szCs w:val="23"/>
        </w:rPr>
      </w:pPr>
      <w:r w:rsidRPr="00A74FF7">
        <w:rPr>
          <w:rStyle w:val="FontStyle22"/>
          <w:rFonts w:eastAsia="Calibri"/>
          <w:b/>
          <w:sz w:val="23"/>
          <w:szCs w:val="23"/>
          <w:lang w:val="uk-UA" w:eastAsia="uk-UA"/>
        </w:rPr>
        <w:t>Додаток №1</w:t>
      </w:r>
    </w:p>
    <w:p w:rsidR="00D5549D" w:rsidRPr="00A74FF7" w:rsidRDefault="00D5549D" w:rsidP="00D5549D">
      <w:pPr>
        <w:jc w:val="right"/>
        <w:rPr>
          <w:sz w:val="23"/>
          <w:szCs w:val="23"/>
        </w:rPr>
      </w:pPr>
      <w:r w:rsidRPr="00A74FF7">
        <w:rPr>
          <w:b/>
          <w:sz w:val="23"/>
          <w:szCs w:val="23"/>
          <w:lang w:val="uk-UA"/>
        </w:rPr>
        <w:t xml:space="preserve">до </w:t>
      </w:r>
      <w:r w:rsidRPr="00A74FF7">
        <w:rPr>
          <w:b/>
          <w:spacing w:val="-4"/>
          <w:sz w:val="23"/>
          <w:szCs w:val="23"/>
          <w:lang w:val="uk-UA"/>
        </w:rPr>
        <w:t xml:space="preserve">договору </w:t>
      </w:r>
      <w:r w:rsidRPr="00A74FF7">
        <w:rPr>
          <w:b/>
          <w:sz w:val="23"/>
          <w:szCs w:val="23"/>
          <w:lang w:val="uk-UA"/>
        </w:rPr>
        <w:t xml:space="preserve">№ ____ </w:t>
      </w:r>
    </w:p>
    <w:p w:rsidR="00D5549D" w:rsidRPr="00A74FF7" w:rsidRDefault="00D5549D" w:rsidP="00D5549D">
      <w:pPr>
        <w:jc w:val="right"/>
        <w:rPr>
          <w:sz w:val="23"/>
          <w:szCs w:val="23"/>
        </w:rPr>
      </w:pPr>
      <w:r w:rsidRPr="00A74FF7">
        <w:rPr>
          <w:b/>
          <w:sz w:val="23"/>
          <w:szCs w:val="23"/>
          <w:lang w:val="uk-UA"/>
        </w:rPr>
        <w:t>від  «____» ________ 20</w:t>
      </w:r>
      <w:r w:rsidR="00430FBC">
        <w:rPr>
          <w:b/>
          <w:sz w:val="23"/>
          <w:szCs w:val="23"/>
          <w:lang w:val="uk-UA"/>
        </w:rPr>
        <w:t>__</w:t>
      </w:r>
      <w:r w:rsidRPr="00A74FF7">
        <w:rPr>
          <w:b/>
          <w:sz w:val="23"/>
          <w:szCs w:val="23"/>
          <w:lang w:val="uk-UA"/>
        </w:rPr>
        <w:t>р.</w:t>
      </w:r>
    </w:p>
    <w:p w:rsidR="00D5549D" w:rsidRPr="00A74FF7" w:rsidRDefault="00D5549D" w:rsidP="00D5549D">
      <w:pPr>
        <w:jc w:val="right"/>
        <w:rPr>
          <w:b/>
          <w:sz w:val="23"/>
          <w:szCs w:val="23"/>
          <w:lang w:val="uk-UA"/>
        </w:rPr>
      </w:pPr>
    </w:p>
    <w:p w:rsidR="00D5549D" w:rsidRPr="00A74FF7" w:rsidRDefault="00D5549D" w:rsidP="00D5549D">
      <w:pPr>
        <w:jc w:val="right"/>
        <w:rPr>
          <w:b/>
          <w:sz w:val="23"/>
          <w:szCs w:val="23"/>
          <w:lang w:val="uk-UA"/>
        </w:rPr>
      </w:pPr>
    </w:p>
    <w:p w:rsidR="00D5549D" w:rsidRPr="00605338" w:rsidRDefault="00D5549D" w:rsidP="00D5549D">
      <w:pPr>
        <w:jc w:val="center"/>
        <w:rPr>
          <w:b/>
          <w:sz w:val="23"/>
          <w:szCs w:val="23"/>
          <w:lang w:val="uk-UA"/>
        </w:rPr>
      </w:pPr>
      <w:r w:rsidRPr="00A74FF7">
        <w:rPr>
          <w:b/>
          <w:sz w:val="23"/>
          <w:szCs w:val="23"/>
          <w:lang w:val="uk-UA"/>
        </w:rPr>
        <w:t xml:space="preserve">СПЕЦИФІКАЦІЯ </w:t>
      </w:r>
    </w:p>
    <w:p w:rsidR="00A1091F" w:rsidRPr="00A74FF7" w:rsidRDefault="00A1091F" w:rsidP="00D5549D">
      <w:pPr>
        <w:jc w:val="center"/>
        <w:rPr>
          <w:sz w:val="23"/>
          <w:szCs w:val="23"/>
        </w:rPr>
      </w:pPr>
      <w:r w:rsidRPr="00026816">
        <w:rPr>
          <w:sz w:val="22"/>
          <w:szCs w:val="22"/>
          <w:lang w:val="uk-UA"/>
        </w:rPr>
        <w:t xml:space="preserve">код </w:t>
      </w:r>
      <w:proofErr w:type="spellStart"/>
      <w:r w:rsidRPr="00026816">
        <w:rPr>
          <w:sz w:val="22"/>
          <w:szCs w:val="22"/>
          <w:lang w:val="uk-UA"/>
        </w:rPr>
        <w:t>ДК</w:t>
      </w:r>
      <w:proofErr w:type="spellEnd"/>
      <w:r w:rsidRPr="00026816">
        <w:rPr>
          <w:sz w:val="22"/>
          <w:szCs w:val="22"/>
          <w:lang w:val="uk-UA"/>
        </w:rPr>
        <w:t xml:space="preserve"> </w:t>
      </w:r>
      <w:r w:rsidRPr="00026816">
        <w:rPr>
          <w:sz w:val="22"/>
          <w:szCs w:val="22"/>
          <w:lang w:val="uk-UA" w:eastAsia="uk-UA"/>
        </w:rPr>
        <w:t>021:2015:</w:t>
      </w:r>
      <w:r w:rsidRPr="00026816">
        <w:rPr>
          <w:sz w:val="22"/>
          <w:szCs w:val="22"/>
          <w:lang w:val="uk-UA"/>
        </w:rPr>
        <w:t>33600000-6 Фармацевтична продукція</w:t>
      </w:r>
    </w:p>
    <w:tbl>
      <w:tblPr>
        <w:tblW w:w="9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0"/>
        <w:gridCol w:w="2001"/>
        <w:gridCol w:w="2517"/>
        <w:gridCol w:w="1238"/>
        <w:gridCol w:w="1050"/>
        <w:gridCol w:w="789"/>
        <w:gridCol w:w="642"/>
        <w:gridCol w:w="713"/>
      </w:tblGrid>
      <w:tr w:rsidR="00922981" w:rsidRPr="002127CB" w:rsidTr="00C40D31">
        <w:trPr>
          <w:trHeight w:val="857"/>
          <w:jc w:val="center"/>
        </w:trPr>
        <w:tc>
          <w:tcPr>
            <w:tcW w:w="610" w:type="dxa"/>
            <w:shd w:val="clear" w:color="auto" w:fill="auto"/>
            <w:vAlign w:val="center"/>
          </w:tcPr>
          <w:p w:rsidR="00922981" w:rsidRPr="00CD63C7" w:rsidRDefault="00922981" w:rsidP="00A1091F">
            <w:pPr>
              <w:autoSpaceDE w:val="0"/>
              <w:autoSpaceDN w:val="0"/>
              <w:adjustRightInd w:val="0"/>
              <w:spacing w:line="276" w:lineRule="auto"/>
              <w:jc w:val="center"/>
              <w:rPr>
                <w:sz w:val="18"/>
                <w:szCs w:val="18"/>
              </w:rPr>
            </w:pPr>
            <w:r w:rsidRPr="00CD63C7">
              <w:rPr>
                <w:sz w:val="18"/>
                <w:szCs w:val="18"/>
              </w:rPr>
              <w:t xml:space="preserve">№ </w:t>
            </w:r>
            <w:proofErr w:type="spellStart"/>
            <w:r w:rsidRPr="00CD63C7">
              <w:rPr>
                <w:sz w:val="18"/>
                <w:szCs w:val="18"/>
              </w:rPr>
              <w:t>з</w:t>
            </w:r>
            <w:proofErr w:type="spellEnd"/>
            <w:r w:rsidRPr="00CD63C7">
              <w:rPr>
                <w:sz w:val="18"/>
                <w:szCs w:val="18"/>
              </w:rPr>
              <w:t>/</w:t>
            </w:r>
            <w:proofErr w:type="spellStart"/>
            <w:proofErr w:type="gramStart"/>
            <w:r w:rsidRPr="00CD63C7">
              <w:rPr>
                <w:sz w:val="18"/>
                <w:szCs w:val="18"/>
              </w:rPr>
              <w:t>п</w:t>
            </w:r>
            <w:proofErr w:type="spellEnd"/>
            <w:proofErr w:type="gramEnd"/>
          </w:p>
          <w:p w:rsidR="00922981" w:rsidRPr="00CD63C7" w:rsidRDefault="00922981" w:rsidP="00A1091F">
            <w:pPr>
              <w:autoSpaceDE w:val="0"/>
              <w:autoSpaceDN w:val="0"/>
              <w:adjustRightInd w:val="0"/>
              <w:spacing w:line="276" w:lineRule="auto"/>
              <w:jc w:val="center"/>
              <w:rPr>
                <w:sz w:val="18"/>
                <w:szCs w:val="18"/>
              </w:rPr>
            </w:pPr>
          </w:p>
        </w:tc>
        <w:tc>
          <w:tcPr>
            <w:tcW w:w="2001" w:type="dxa"/>
            <w:vAlign w:val="center"/>
          </w:tcPr>
          <w:p w:rsidR="00922981" w:rsidRPr="00CD63C7" w:rsidRDefault="00922981" w:rsidP="00A1091F">
            <w:pPr>
              <w:autoSpaceDE w:val="0"/>
              <w:autoSpaceDN w:val="0"/>
              <w:adjustRightInd w:val="0"/>
              <w:spacing w:line="276" w:lineRule="auto"/>
              <w:jc w:val="center"/>
              <w:rPr>
                <w:sz w:val="18"/>
                <w:szCs w:val="18"/>
              </w:rPr>
            </w:pPr>
            <w:proofErr w:type="spellStart"/>
            <w:r w:rsidRPr="00CD63C7">
              <w:rPr>
                <w:sz w:val="18"/>
                <w:szCs w:val="18"/>
              </w:rPr>
              <w:t>Найменування</w:t>
            </w:r>
            <w:proofErr w:type="spellEnd"/>
            <w:r w:rsidRPr="00CD63C7">
              <w:rPr>
                <w:sz w:val="18"/>
                <w:szCs w:val="18"/>
              </w:rPr>
              <w:t xml:space="preserve"> товару МНН</w:t>
            </w:r>
          </w:p>
        </w:tc>
        <w:tc>
          <w:tcPr>
            <w:tcW w:w="2517" w:type="dxa"/>
            <w:tcBorders>
              <w:left w:val="single" w:sz="4" w:space="0" w:color="auto"/>
            </w:tcBorders>
            <w:shd w:val="clear" w:color="auto" w:fill="auto"/>
            <w:vAlign w:val="center"/>
          </w:tcPr>
          <w:p w:rsidR="00922981" w:rsidRPr="00CD63C7" w:rsidRDefault="00922981" w:rsidP="00A1091F">
            <w:pPr>
              <w:autoSpaceDE w:val="0"/>
              <w:autoSpaceDN w:val="0"/>
              <w:adjustRightInd w:val="0"/>
              <w:spacing w:line="276" w:lineRule="auto"/>
              <w:jc w:val="center"/>
              <w:rPr>
                <w:sz w:val="18"/>
                <w:szCs w:val="18"/>
              </w:rPr>
            </w:pPr>
            <w:proofErr w:type="spellStart"/>
            <w:r w:rsidRPr="00CD63C7">
              <w:rPr>
                <w:sz w:val="18"/>
                <w:szCs w:val="18"/>
              </w:rPr>
              <w:t>Найменування</w:t>
            </w:r>
            <w:proofErr w:type="spellEnd"/>
            <w:r w:rsidRPr="00CD63C7">
              <w:rPr>
                <w:sz w:val="18"/>
                <w:szCs w:val="18"/>
              </w:rPr>
              <w:t xml:space="preserve"> товару, </w:t>
            </w:r>
            <w:proofErr w:type="spellStart"/>
            <w:r w:rsidRPr="00CD63C7">
              <w:rPr>
                <w:sz w:val="18"/>
                <w:szCs w:val="18"/>
              </w:rPr>
              <w:t>запропонованого</w:t>
            </w:r>
            <w:proofErr w:type="spellEnd"/>
            <w:r w:rsidRPr="00CD63C7">
              <w:rPr>
                <w:sz w:val="18"/>
                <w:szCs w:val="18"/>
              </w:rPr>
              <w:t xml:space="preserve"> до поставки, </w:t>
            </w:r>
            <w:proofErr w:type="spellStart"/>
            <w:r w:rsidRPr="00CD63C7">
              <w:rPr>
                <w:sz w:val="18"/>
                <w:szCs w:val="18"/>
              </w:rPr>
              <w:t>із</w:t>
            </w:r>
            <w:proofErr w:type="spellEnd"/>
            <w:r w:rsidRPr="00CD63C7">
              <w:rPr>
                <w:sz w:val="18"/>
                <w:szCs w:val="18"/>
              </w:rPr>
              <w:t xml:space="preserve"> </w:t>
            </w:r>
            <w:proofErr w:type="spellStart"/>
            <w:r w:rsidRPr="00CD63C7">
              <w:rPr>
                <w:sz w:val="18"/>
                <w:szCs w:val="18"/>
              </w:rPr>
              <w:t>зазначенням</w:t>
            </w:r>
            <w:proofErr w:type="spellEnd"/>
            <w:r w:rsidRPr="00CD63C7">
              <w:rPr>
                <w:sz w:val="18"/>
                <w:szCs w:val="18"/>
              </w:rPr>
              <w:t xml:space="preserve"> </w:t>
            </w:r>
            <w:proofErr w:type="spellStart"/>
            <w:r w:rsidRPr="00CD63C7">
              <w:rPr>
                <w:sz w:val="18"/>
                <w:szCs w:val="18"/>
              </w:rPr>
              <w:t>торговельної</w:t>
            </w:r>
            <w:proofErr w:type="spellEnd"/>
            <w:r w:rsidRPr="00CD63C7">
              <w:rPr>
                <w:sz w:val="18"/>
                <w:szCs w:val="18"/>
              </w:rPr>
              <w:t xml:space="preserve"> </w:t>
            </w:r>
            <w:proofErr w:type="spellStart"/>
            <w:r w:rsidRPr="00CD63C7">
              <w:rPr>
                <w:sz w:val="18"/>
                <w:szCs w:val="18"/>
              </w:rPr>
              <w:t>назви</w:t>
            </w:r>
            <w:proofErr w:type="spellEnd"/>
          </w:p>
        </w:tc>
        <w:tc>
          <w:tcPr>
            <w:tcW w:w="1238" w:type="dxa"/>
            <w:vAlign w:val="center"/>
          </w:tcPr>
          <w:p w:rsidR="00922981" w:rsidRPr="00CD63C7" w:rsidRDefault="00922981" w:rsidP="00A1091F">
            <w:pPr>
              <w:autoSpaceDE w:val="0"/>
              <w:autoSpaceDN w:val="0"/>
              <w:adjustRightInd w:val="0"/>
              <w:spacing w:line="276" w:lineRule="auto"/>
              <w:jc w:val="center"/>
              <w:rPr>
                <w:sz w:val="18"/>
                <w:szCs w:val="18"/>
              </w:rPr>
            </w:pPr>
            <w:r w:rsidRPr="00CD63C7">
              <w:rPr>
                <w:sz w:val="18"/>
                <w:szCs w:val="18"/>
              </w:rPr>
              <w:t>Код АТХ</w:t>
            </w:r>
          </w:p>
        </w:tc>
        <w:tc>
          <w:tcPr>
            <w:tcW w:w="1050" w:type="dxa"/>
            <w:shd w:val="clear" w:color="auto" w:fill="auto"/>
            <w:vAlign w:val="center"/>
          </w:tcPr>
          <w:p w:rsidR="00922981" w:rsidRPr="00CD63C7" w:rsidRDefault="00922981" w:rsidP="00A1091F">
            <w:pPr>
              <w:autoSpaceDE w:val="0"/>
              <w:autoSpaceDN w:val="0"/>
              <w:adjustRightInd w:val="0"/>
              <w:spacing w:line="276" w:lineRule="auto"/>
              <w:jc w:val="center"/>
              <w:rPr>
                <w:sz w:val="18"/>
                <w:szCs w:val="18"/>
              </w:rPr>
            </w:pPr>
            <w:proofErr w:type="spellStart"/>
            <w:r w:rsidRPr="00CD63C7">
              <w:rPr>
                <w:sz w:val="18"/>
                <w:szCs w:val="18"/>
              </w:rPr>
              <w:t>Одини</w:t>
            </w:r>
            <w:proofErr w:type="spellEnd"/>
            <w:r w:rsidRPr="00CD63C7">
              <w:rPr>
                <w:sz w:val="18"/>
                <w:szCs w:val="18"/>
              </w:rPr>
              <w:t>-</w:t>
            </w:r>
          </w:p>
          <w:p w:rsidR="00922981" w:rsidRPr="00CD63C7" w:rsidRDefault="00922981" w:rsidP="00A1091F">
            <w:pPr>
              <w:autoSpaceDE w:val="0"/>
              <w:autoSpaceDN w:val="0"/>
              <w:adjustRightInd w:val="0"/>
              <w:spacing w:line="276" w:lineRule="auto"/>
              <w:jc w:val="center"/>
              <w:rPr>
                <w:sz w:val="18"/>
                <w:szCs w:val="18"/>
              </w:rPr>
            </w:pPr>
            <w:proofErr w:type="spellStart"/>
            <w:r w:rsidRPr="00CD63C7">
              <w:rPr>
                <w:sz w:val="18"/>
                <w:szCs w:val="18"/>
              </w:rPr>
              <w:t>ця</w:t>
            </w:r>
            <w:proofErr w:type="spellEnd"/>
            <w:r w:rsidRPr="00CD63C7">
              <w:rPr>
                <w:sz w:val="18"/>
                <w:szCs w:val="18"/>
              </w:rPr>
              <w:t xml:space="preserve"> </w:t>
            </w:r>
            <w:proofErr w:type="spellStart"/>
            <w:r w:rsidRPr="00CD63C7">
              <w:rPr>
                <w:sz w:val="18"/>
                <w:szCs w:val="18"/>
              </w:rPr>
              <w:t>виміру</w:t>
            </w:r>
            <w:proofErr w:type="spellEnd"/>
          </w:p>
        </w:tc>
        <w:tc>
          <w:tcPr>
            <w:tcW w:w="789" w:type="dxa"/>
            <w:shd w:val="clear" w:color="auto" w:fill="auto"/>
            <w:vAlign w:val="center"/>
          </w:tcPr>
          <w:p w:rsidR="00922981" w:rsidRPr="00CD63C7" w:rsidRDefault="00922981" w:rsidP="00A1091F">
            <w:pPr>
              <w:autoSpaceDE w:val="0"/>
              <w:autoSpaceDN w:val="0"/>
              <w:adjustRightInd w:val="0"/>
              <w:spacing w:line="276" w:lineRule="auto"/>
              <w:jc w:val="center"/>
              <w:rPr>
                <w:sz w:val="18"/>
                <w:szCs w:val="18"/>
              </w:rPr>
            </w:pPr>
            <w:proofErr w:type="spellStart"/>
            <w:r w:rsidRPr="00CD63C7">
              <w:rPr>
                <w:sz w:val="18"/>
                <w:szCs w:val="18"/>
              </w:rPr>
              <w:t>Кі</w:t>
            </w:r>
            <w:proofErr w:type="gramStart"/>
            <w:r w:rsidRPr="00CD63C7">
              <w:rPr>
                <w:sz w:val="18"/>
                <w:szCs w:val="18"/>
              </w:rPr>
              <w:t>л</w:t>
            </w:r>
            <w:proofErr w:type="spellEnd"/>
            <w:proofErr w:type="gramEnd"/>
            <w:r w:rsidRPr="00CD63C7">
              <w:rPr>
                <w:sz w:val="18"/>
                <w:szCs w:val="18"/>
              </w:rPr>
              <w:t>-</w:t>
            </w:r>
          </w:p>
          <w:p w:rsidR="00922981" w:rsidRPr="00CD63C7" w:rsidRDefault="00922981" w:rsidP="00A1091F">
            <w:pPr>
              <w:autoSpaceDE w:val="0"/>
              <w:autoSpaceDN w:val="0"/>
              <w:adjustRightInd w:val="0"/>
              <w:spacing w:line="276" w:lineRule="auto"/>
              <w:jc w:val="center"/>
              <w:rPr>
                <w:sz w:val="18"/>
                <w:szCs w:val="18"/>
              </w:rPr>
            </w:pPr>
            <w:proofErr w:type="spellStart"/>
            <w:r w:rsidRPr="00CD63C7">
              <w:rPr>
                <w:sz w:val="18"/>
                <w:szCs w:val="18"/>
              </w:rPr>
              <w:t>кість</w:t>
            </w:r>
            <w:proofErr w:type="spellEnd"/>
          </w:p>
          <w:p w:rsidR="00922981" w:rsidRPr="00CD63C7" w:rsidRDefault="00922981" w:rsidP="00A1091F">
            <w:pPr>
              <w:autoSpaceDE w:val="0"/>
              <w:autoSpaceDN w:val="0"/>
              <w:adjustRightInd w:val="0"/>
              <w:spacing w:line="276" w:lineRule="auto"/>
              <w:jc w:val="center"/>
              <w:rPr>
                <w:sz w:val="18"/>
                <w:szCs w:val="18"/>
              </w:rPr>
            </w:pPr>
          </w:p>
        </w:tc>
        <w:tc>
          <w:tcPr>
            <w:tcW w:w="642" w:type="dxa"/>
            <w:vAlign w:val="center"/>
          </w:tcPr>
          <w:p w:rsidR="00922981" w:rsidRPr="00CD63C7" w:rsidRDefault="00922981" w:rsidP="00A1091F">
            <w:pPr>
              <w:autoSpaceDE w:val="0"/>
              <w:autoSpaceDN w:val="0"/>
              <w:adjustRightInd w:val="0"/>
              <w:spacing w:line="276" w:lineRule="auto"/>
              <w:jc w:val="center"/>
              <w:rPr>
                <w:sz w:val="18"/>
                <w:szCs w:val="18"/>
              </w:rPr>
            </w:pPr>
            <w:proofErr w:type="spellStart"/>
            <w:proofErr w:type="gramStart"/>
            <w:r w:rsidRPr="00CD63C7">
              <w:rPr>
                <w:sz w:val="18"/>
                <w:szCs w:val="18"/>
              </w:rPr>
              <w:t>Ц</w:t>
            </w:r>
            <w:proofErr w:type="gramEnd"/>
            <w:r w:rsidRPr="00CD63C7">
              <w:rPr>
                <w:sz w:val="18"/>
                <w:szCs w:val="18"/>
              </w:rPr>
              <w:t>іна</w:t>
            </w:r>
            <w:proofErr w:type="spellEnd"/>
            <w:r w:rsidRPr="00CD63C7">
              <w:rPr>
                <w:sz w:val="18"/>
                <w:szCs w:val="18"/>
              </w:rPr>
              <w:t>, без</w:t>
            </w:r>
            <w:r w:rsidRPr="00CD63C7">
              <w:rPr>
                <w:sz w:val="18"/>
                <w:szCs w:val="18"/>
                <w:lang w:val="uk-UA"/>
              </w:rPr>
              <w:t>/з</w:t>
            </w:r>
            <w:r w:rsidRPr="00CD63C7">
              <w:rPr>
                <w:sz w:val="18"/>
                <w:szCs w:val="18"/>
              </w:rPr>
              <w:t xml:space="preserve">  ПДВ</w:t>
            </w:r>
          </w:p>
        </w:tc>
        <w:tc>
          <w:tcPr>
            <w:tcW w:w="713" w:type="dxa"/>
            <w:shd w:val="clear" w:color="auto" w:fill="auto"/>
            <w:vAlign w:val="center"/>
          </w:tcPr>
          <w:p w:rsidR="00922981" w:rsidRPr="00CD63C7" w:rsidRDefault="00922981" w:rsidP="00A1091F">
            <w:pPr>
              <w:autoSpaceDE w:val="0"/>
              <w:autoSpaceDN w:val="0"/>
              <w:adjustRightInd w:val="0"/>
              <w:spacing w:line="276" w:lineRule="auto"/>
              <w:jc w:val="center"/>
              <w:rPr>
                <w:sz w:val="18"/>
                <w:szCs w:val="18"/>
              </w:rPr>
            </w:pPr>
            <w:r w:rsidRPr="00CD63C7">
              <w:rPr>
                <w:sz w:val="18"/>
                <w:szCs w:val="18"/>
                <w:lang w:val="uk-UA"/>
              </w:rPr>
              <w:t>сума</w:t>
            </w:r>
            <w:r w:rsidRPr="00CD63C7">
              <w:rPr>
                <w:sz w:val="18"/>
                <w:szCs w:val="18"/>
              </w:rPr>
              <w:t xml:space="preserve">, </w:t>
            </w:r>
            <w:r w:rsidRPr="00CD63C7">
              <w:rPr>
                <w:sz w:val="18"/>
                <w:szCs w:val="18"/>
                <w:lang w:val="uk-UA"/>
              </w:rPr>
              <w:t>без/</w:t>
            </w:r>
            <w:proofErr w:type="spellStart"/>
            <w:r w:rsidRPr="00CD63C7">
              <w:rPr>
                <w:sz w:val="18"/>
                <w:szCs w:val="18"/>
              </w:rPr>
              <w:t>з</w:t>
            </w:r>
            <w:proofErr w:type="spellEnd"/>
            <w:r w:rsidRPr="00CD63C7">
              <w:rPr>
                <w:sz w:val="18"/>
                <w:szCs w:val="18"/>
              </w:rPr>
              <w:t xml:space="preserve">  ПДВ</w:t>
            </w:r>
          </w:p>
        </w:tc>
      </w:tr>
      <w:tr w:rsidR="00922981" w:rsidRPr="002127CB" w:rsidTr="00C40D31">
        <w:trPr>
          <w:trHeight w:val="427"/>
          <w:jc w:val="center"/>
        </w:trPr>
        <w:tc>
          <w:tcPr>
            <w:tcW w:w="610" w:type="dxa"/>
            <w:shd w:val="clear" w:color="auto" w:fill="auto"/>
            <w:vAlign w:val="center"/>
          </w:tcPr>
          <w:p w:rsidR="00922981" w:rsidRPr="00480722" w:rsidRDefault="00480722">
            <w:pPr>
              <w:jc w:val="center"/>
              <w:rPr>
                <w:sz w:val="22"/>
                <w:szCs w:val="22"/>
                <w:lang w:val="uk-UA"/>
              </w:rPr>
            </w:pPr>
            <w:r>
              <w:rPr>
                <w:sz w:val="22"/>
                <w:szCs w:val="22"/>
                <w:lang w:val="uk-UA"/>
              </w:rPr>
              <w:t>1….</w:t>
            </w:r>
          </w:p>
        </w:tc>
        <w:tc>
          <w:tcPr>
            <w:tcW w:w="2001" w:type="dxa"/>
            <w:vAlign w:val="center"/>
          </w:tcPr>
          <w:p w:rsidR="00922981" w:rsidRPr="00026816" w:rsidRDefault="00922981">
            <w:pPr>
              <w:rPr>
                <w:sz w:val="20"/>
                <w:szCs w:val="20"/>
              </w:rPr>
            </w:pPr>
          </w:p>
        </w:tc>
        <w:tc>
          <w:tcPr>
            <w:tcW w:w="2517" w:type="dxa"/>
            <w:tcBorders>
              <w:left w:val="single" w:sz="4" w:space="0" w:color="auto"/>
            </w:tcBorders>
            <w:shd w:val="clear" w:color="auto" w:fill="auto"/>
            <w:vAlign w:val="center"/>
          </w:tcPr>
          <w:p w:rsidR="00922981" w:rsidRPr="00026816" w:rsidRDefault="00922981">
            <w:pPr>
              <w:rPr>
                <w:sz w:val="18"/>
                <w:szCs w:val="18"/>
              </w:rPr>
            </w:pPr>
          </w:p>
        </w:tc>
        <w:tc>
          <w:tcPr>
            <w:tcW w:w="1238" w:type="dxa"/>
            <w:vAlign w:val="bottom"/>
          </w:tcPr>
          <w:p w:rsidR="00922981" w:rsidRPr="00026816" w:rsidRDefault="00922981">
            <w:pPr>
              <w:jc w:val="center"/>
              <w:rPr>
                <w:sz w:val="20"/>
                <w:szCs w:val="20"/>
              </w:rPr>
            </w:pPr>
          </w:p>
        </w:tc>
        <w:tc>
          <w:tcPr>
            <w:tcW w:w="1050" w:type="dxa"/>
            <w:shd w:val="clear" w:color="auto" w:fill="auto"/>
          </w:tcPr>
          <w:p w:rsidR="00922981" w:rsidRPr="00F666C4" w:rsidRDefault="00922981" w:rsidP="00A1091F">
            <w:pPr>
              <w:autoSpaceDE w:val="0"/>
              <w:autoSpaceDN w:val="0"/>
              <w:adjustRightInd w:val="0"/>
              <w:spacing w:line="276" w:lineRule="auto"/>
              <w:jc w:val="center"/>
              <w:rPr>
                <w:sz w:val="16"/>
                <w:szCs w:val="16"/>
                <w:lang w:val="uk-UA"/>
              </w:rPr>
            </w:pPr>
          </w:p>
        </w:tc>
        <w:tc>
          <w:tcPr>
            <w:tcW w:w="789" w:type="dxa"/>
            <w:shd w:val="clear" w:color="auto" w:fill="auto"/>
          </w:tcPr>
          <w:p w:rsidR="00922981" w:rsidRPr="008C13DB" w:rsidRDefault="00922981" w:rsidP="00A1091F">
            <w:pPr>
              <w:autoSpaceDE w:val="0"/>
              <w:autoSpaceDN w:val="0"/>
              <w:adjustRightInd w:val="0"/>
              <w:spacing w:line="276" w:lineRule="auto"/>
              <w:jc w:val="center"/>
              <w:rPr>
                <w:sz w:val="20"/>
                <w:szCs w:val="20"/>
                <w:lang w:val="uk-UA"/>
              </w:rPr>
            </w:pPr>
          </w:p>
        </w:tc>
        <w:tc>
          <w:tcPr>
            <w:tcW w:w="642" w:type="dxa"/>
          </w:tcPr>
          <w:p w:rsidR="00922981" w:rsidRPr="00FD3AC3" w:rsidRDefault="00922981" w:rsidP="00A1091F">
            <w:pPr>
              <w:autoSpaceDE w:val="0"/>
              <w:autoSpaceDN w:val="0"/>
              <w:adjustRightInd w:val="0"/>
              <w:spacing w:line="276" w:lineRule="auto"/>
              <w:jc w:val="center"/>
              <w:rPr>
                <w:sz w:val="16"/>
                <w:szCs w:val="16"/>
              </w:rPr>
            </w:pPr>
          </w:p>
        </w:tc>
        <w:tc>
          <w:tcPr>
            <w:tcW w:w="713" w:type="dxa"/>
            <w:shd w:val="clear" w:color="auto" w:fill="auto"/>
          </w:tcPr>
          <w:p w:rsidR="00922981" w:rsidRPr="00FD3AC3" w:rsidRDefault="00922981" w:rsidP="00A1091F">
            <w:pPr>
              <w:autoSpaceDE w:val="0"/>
              <w:autoSpaceDN w:val="0"/>
              <w:adjustRightInd w:val="0"/>
              <w:spacing w:line="276" w:lineRule="auto"/>
              <w:jc w:val="center"/>
              <w:rPr>
                <w:sz w:val="16"/>
                <w:szCs w:val="16"/>
                <w:lang w:val="uk-UA"/>
              </w:rPr>
            </w:pPr>
          </w:p>
        </w:tc>
      </w:tr>
      <w:tr w:rsidR="00922981" w:rsidRPr="002127CB" w:rsidTr="00C40D31">
        <w:trPr>
          <w:trHeight w:val="292"/>
          <w:jc w:val="center"/>
        </w:trPr>
        <w:tc>
          <w:tcPr>
            <w:tcW w:w="610" w:type="dxa"/>
            <w:shd w:val="clear" w:color="auto" w:fill="auto"/>
            <w:vAlign w:val="center"/>
          </w:tcPr>
          <w:p w:rsidR="00922981" w:rsidRDefault="00922981">
            <w:pPr>
              <w:jc w:val="center"/>
              <w:rPr>
                <w:sz w:val="22"/>
                <w:szCs w:val="22"/>
              </w:rPr>
            </w:pPr>
          </w:p>
        </w:tc>
        <w:tc>
          <w:tcPr>
            <w:tcW w:w="2001" w:type="dxa"/>
            <w:vAlign w:val="center"/>
          </w:tcPr>
          <w:p w:rsidR="00922981" w:rsidRPr="00026816" w:rsidRDefault="00922981">
            <w:pPr>
              <w:rPr>
                <w:sz w:val="20"/>
                <w:szCs w:val="20"/>
              </w:rPr>
            </w:pPr>
          </w:p>
        </w:tc>
        <w:tc>
          <w:tcPr>
            <w:tcW w:w="2517" w:type="dxa"/>
            <w:tcBorders>
              <w:left w:val="single" w:sz="4" w:space="0" w:color="auto"/>
            </w:tcBorders>
            <w:shd w:val="clear" w:color="auto" w:fill="auto"/>
            <w:vAlign w:val="center"/>
          </w:tcPr>
          <w:p w:rsidR="00922981" w:rsidRPr="00026816" w:rsidRDefault="00922981">
            <w:pPr>
              <w:rPr>
                <w:sz w:val="18"/>
                <w:szCs w:val="18"/>
              </w:rPr>
            </w:pPr>
          </w:p>
        </w:tc>
        <w:tc>
          <w:tcPr>
            <w:tcW w:w="1238" w:type="dxa"/>
            <w:vAlign w:val="bottom"/>
          </w:tcPr>
          <w:p w:rsidR="00922981" w:rsidRPr="00026816" w:rsidRDefault="00922981">
            <w:pPr>
              <w:jc w:val="center"/>
              <w:rPr>
                <w:sz w:val="20"/>
                <w:szCs w:val="20"/>
              </w:rPr>
            </w:pPr>
          </w:p>
        </w:tc>
        <w:tc>
          <w:tcPr>
            <w:tcW w:w="1050" w:type="dxa"/>
            <w:shd w:val="clear" w:color="auto" w:fill="auto"/>
          </w:tcPr>
          <w:p w:rsidR="00922981" w:rsidRPr="00F666C4" w:rsidRDefault="00922981" w:rsidP="00A1091F">
            <w:pPr>
              <w:autoSpaceDE w:val="0"/>
              <w:autoSpaceDN w:val="0"/>
              <w:adjustRightInd w:val="0"/>
              <w:spacing w:line="276" w:lineRule="auto"/>
              <w:jc w:val="center"/>
              <w:rPr>
                <w:sz w:val="16"/>
                <w:szCs w:val="16"/>
                <w:lang w:val="uk-UA"/>
              </w:rPr>
            </w:pPr>
          </w:p>
        </w:tc>
        <w:tc>
          <w:tcPr>
            <w:tcW w:w="789" w:type="dxa"/>
            <w:shd w:val="clear" w:color="auto" w:fill="auto"/>
          </w:tcPr>
          <w:p w:rsidR="00922981" w:rsidRPr="008C13DB" w:rsidRDefault="00922981" w:rsidP="00A1091F">
            <w:pPr>
              <w:autoSpaceDE w:val="0"/>
              <w:autoSpaceDN w:val="0"/>
              <w:adjustRightInd w:val="0"/>
              <w:spacing w:line="276" w:lineRule="auto"/>
              <w:jc w:val="center"/>
              <w:rPr>
                <w:sz w:val="20"/>
                <w:szCs w:val="20"/>
                <w:lang w:val="uk-UA"/>
              </w:rPr>
            </w:pPr>
          </w:p>
        </w:tc>
        <w:tc>
          <w:tcPr>
            <w:tcW w:w="642" w:type="dxa"/>
          </w:tcPr>
          <w:p w:rsidR="00922981" w:rsidRPr="00FD3AC3" w:rsidRDefault="00922981" w:rsidP="00A1091F">
            <w:pPr>
              <w:autoSpaceDE w:val="0"/>
              <w:autoSpaceDN w:val="0"/>
              <w:adjustRightInd w:val="0"/>
              <w:spacing w:line="276" w:lineRule="auto"/>
              <w:jc w:val="center"/>
              <w:rPr>
                <w:sz w:val="16"/>
                <w:szCs w:val="16"/>
              </w:rPr>
            </w:pPr>
          </w:p>
        </w:tc>
        <w:tc>
          <w:tcPr>
            <w:tcW w:w="713" w:type="dxa"/>
            <w:shd w:val="clear" w:color="auto" w:fill="auto"/>
          </w:tcPr>
          <w:p w:rsidR="00922981" w:rsidRPr="00FD3AC3" w:rsidRDefault="00922981" w:rsidP="00A1091F">
            <w:pPr>
              <w:autoSpaceDE w:val="0"/>
              <w:autoSpaceDN w:val="0"/>
              <w:adjustRightInd w:val="0"/>
              <w:spacing w:line="276" w:lineRule="auto"/>
              <w:jc w:val="center"/>
              <w:rPr>
                <w:sz w:val="16"/>
                <w:szCs w:val="16"/>
                <w:lang w:val="uk-UA"/>
              </w:rPr>
            </w:pPr>
          </w:p>
        </w:tc>
      </w:tr>
      <w:tr w:rsidR="00922981" w:rsidRPr="002127CB" w:rsidTr="00C40D31">
        <w:trPr>
          <w:trHeight w:val="409"/>
          <w:jc w:val="center"/>
        </w:trPr>
        <w:tc>
          <w:tcPr>
            <w:tcW w:w="610" w:type="dxa"/>
            <w:shd w:val="clear" w:color="auto" w:fill="auto"/>
            <w:vAlign w:val="center"/>
          </w:tcPr>
          <w:p w:rsidR="00922981" w:rsidRPr="00480722" w:rsidRDefault="00480722">
            <w:pPr>
              <w:jc w:val="center"/>
              <w:rPr>
                <w:sz w:val="22"/>
                <w:szCs w:val="22"/>
                <w:lang w:val="uk-UA"/>
              </w:rPr>
            </w:pPr>
            <w:r>
              <w:rPr>
                <w:sz w:val="22"/>
                <w:szCs w:val="22"/>
                <w:lang w:val="uk-UA"/>
              </w:rPr>
              <w:t>….</w:t>
            </w:r>
          </w:p>
        </w:tc>
        <w:tc>
          <w:tcPr>
            <w:tcW w:w="2001" w:type="dxa"/>
            <w:vAlign w:val="center"/>
          </w:tcPr>
          <w:p w:rsidR="00922981" w:rsidRPr="00026816" w:rsidRDefault="00922981">
            <w:pPr>
              <w:rPr>
                <w:sz w:val="20"/>
                <w:szCs w:val="20"/>
              </w:rPr>
            </w:pPr>
          </w:p>
        </w:tc>
        <w:tc>
          <w:tcPr>
            <w:tcW w:w="2517" w:type="dxa"/>
            <w:tcBorders>
              <w:left w:val="single" w:sz="4" w:space="0" w:color="auto"/>
            </w:tcBorders>
            <w:shd w:val="clear" w:color="auto" w:fill="auto"/>
            <w:vAlign w:val="center"/>
          </w:tcPr>
          <w:p w:rsidR="00922981" w:rsidRPr="00026816" w:rsidRDefault="00922981">
            <w:pPr>
              <w:rPr>
                <w:sz w:val="18"/>
                <w:szCs w:val="18"/>
              </w:rPr>
            </w:pPr>
          </w:p>
        </w:tc>
        <w:tc>
          <w:tcPr>
            <w:tcW w:w="1238" w:type="dxa"/>
            <w:vAlign w:val="bottom"/>
          </w:tcPr>
          <w:p w:rsidR="00922981" w:rsidRPr="00026816" w:rsidRDefault="00922981">
            <w:pPr>
              <w:jc w:val="center"/>
              <w:rPr>
                <w:sz w:val="20"/>
                <w:szCs w:val="20"/>
                <w:u w:val="single"/>
              </w:rPr>
            </w:pPr>
          </w:p>
        </w:tc>
        <w:tc>
          <w:tcPr>
            <w:tcW w:w="1050" w:type="dxa"/>
            <w:shd w:val="clear" w:color="auto" w:fill="auto"/>
          </w:tcPr>
          <w:p w:rsidR="00922981" w:rsidRPr="00F666C4" w:rsidRDefault="00922981" w:rsidP="00A1091F">
            <w:pPr>
              <w:autoSpaceDE w:val="0"/>
              <w:autoSpaceDN w:val="0"/>
              <w:adjustRightInd w:val="0"/>
              <w:spacing w:line="276" w:lineRule="auto"/>
              <w:jc w:val="center"/>
              <w:rPr>
                <w:sz w:val="16"/>
                <w:szCs w:val="16"/>
                <w:lang w:val="uk-UA"/>
              </w:rPr>
            </w:pPr>
          </w:p>
        </w:tc>
        <w:tc>
          <w:tcPr>
            <w:tcW w:w="789" w:type="dxa"/>
            <w:shd w:val="clear" w:color="auto" w:fill="auto"/>
          </w:tcPr>
          <w:p w:rsidR="00922981" w:rsidRPr="008C13DB" w:rsidRDefault="00922981" w:rsidP="00A1091F">
            <w:pPr>
              <w:autoSpaceDE w:val="0"/>
              <w:autoSpaceDN w:val="0"/>
              <w:adjustRightInd w:val="0"/>
              <w:spacing w:line="276" w:lineRule="auto"/>
              <w:jc w:val="center"/>
              <w:rPr>
                <w:sz w:val="20"/>
                <w:szCs w:val="20"/>
                <w:lang w:val="uk-UA"/>
              </w:rPr>
            </w:pPr>
          </w:p>
        </w:tc>
        <w:tc>
          <w:tcPr>
            <w:tcW w:w="642" w:type="dxa"/>
          </w:tcPr>
          <w:p w:rsidR="00922981" w:rsidRPr="00FD3AC3" w:rsidRDefault="00922981" w:rsidP="00A1091F">
            <w:pPr>
              <w:autoSpaceDE w:val="0"/>
              <w:autoSpaceDN w:val="0"/>
              <w:adjustRightInd w:val="0"/>
              <w:spacing w:line="276" w:lineRule="auto"/>
              <w:jc w:val="center"/>
              <w:rPr>
                <w:sz w:val="16"/>
                <w:szCs w:val="16"/>
              </w:rPr>
            </w:pPr>
          </w:p>
        </w:tc>
        <w:tc>
          <w:tcPr>
            <w:tcW w:w="713" w:type="dxa"/>
            <w:shd w:val="clear" w:color="auto" w:fill="auto"/>
          </w:tcPr>
          <w:p w:rsidR="00922981" w:rsidRPr="00FD3AC3" w:rsidRDefault="00922981" w:rsidP="00A1091F">
            <w:pPr>
              <w:autoSpaceDE w:val="0"/>
              <w:autoSpaceDN w:val="0"/>
              <w:adjustRightInd w:val="0"/>
              <w:spacing w:line="276" w:lineRule="auto"/>
              <w:jc w:val="center"/>
              <w:rPr>
                <w:sz w:val="16"/>
                <w:szCs w:val="16"/>
                <w:lang w:val="uk-UA"/>
              </w:rPr>
            </w:pPr>
          </w:p>
        </w:tc>
      </w:tr>
    </w:tbl>
    <w:p w:rsidR="00430FBC" w:rsidRPr="00026816" w:rsidRDefault="00430FBC" w:rsidP="00D5549D">
      <w:pPr>
        <w:rPr>
          <w:b/>
          <w:sz w:val="22"/>
          <w:szCs w:val="22"/>
          <w:lang w:val="uk-UA"/>
        </w:rPr>
      </w:pPr>
    </w:p>
    <w:tbl>
      <w:tblPr>
        <w:tblW w:w="0" w:type="auto"/>
        <w:jc w:val="center"/>
        <w:tblBorders>
          <w:insideV w:val="dotted" w:sz="4" w:space="0" w:color="auto"/>
        </w:tblBorders>
        <w:tblLook w:val="04A0"/>
      </w:tblPr>
      <w:tblGrid>
        <w:gridCol w:w="4940"/>
        <w:gridCol w:w="4859"/>
      </w:tblGrid>
      <w:tr w:rsidR="00430FBC" w:rsidRPr="00026816" w:rsidTr="00A1091F">
        <w:trPr>
          <w:trHeight w:val="165"/>
          <w:jc w:val="center"/>
        </w:trPr>
        <w:tc>
          <w:tcPr>
            <w:tcW w:w="4940" w:type="dxa"/>
            <w:tcBorders>
              <w:top w:val="nil"/>
              <w:left w:val="nil"/>
              <w:bottom w:val="dotted" w:sz="4" w:space="0" w:color="auto"/>
            </w:tcBorders>
            <w:hideMark/>
          </w:tcPr>
          <w:p w:rsidR="00430FBC" w:rsidRPr="00026816" w:rsidRDefault="00FD3AC3" w:rsidP="00A1091F">
            <w:pPr>
              <w:jc w:val="both"/>
              <w:rPr>
                <w:b/>
                <w:bCs/>
                <w:sz w:val="22"/>
                <w:szCs w:val="22"/>
                <w:lang w:val="uk-UA"/>
              </w:rPr>
            </w:pPr>
            <w:r w:rsidRPr="00026816">
              <w:rPr>
                <w:b/>
                <w:bCs/>
                <w:sz w:val="22"/>
                <w:szCs w:val="22"/>
                <w:lang w:val="uk-UA"/>
              </w:rPr>
              <w:t>Замовник</w:t>
            </w:r>
            <w:r w:rsidR="00430FBC" w:rsidRPr="00026816">
              <w:rPr>
                <w:b/>
                <w:bCs/>
                <w:sz w:val="22"/>
                <w:szCs w:val="22"/>
                <w:lang w:val="uk-UA"/>
              </w:rPr>
              <w:t>:</w:t>
            </w:r>
          </w:p>
        </w:tc>
        <w:tc>
          <w:tcPr>
            <w:tcW w:w="4859" w:type="dxa"/>
            <w:tcBorders>
              <w:top w:val="nil"/>
              <w:bottom w:val="dotted" w:sz="4" w:space="0" w:color="auto"/>
              <w:right w:val="nil"/>
            </w:tcBorders>
            <w:hideMark/>
          </w:tcPr>
          <w:p w:rsidR="00430FBC" w:rsidRPr="00026816" w:rsidRDefault="00430FBC" w:rsidP="00A1091F">
            <w:pPr>
              <w:jc w:val="both"/>
              <w:rPr>
                <w:b/>
                <w:bCs/>
                <w:sz w:val="22"/>
                <w:szCs w:val="22"/>
                <w:lang w:val="uk-UA"/>
              </w:rPr>
            </w:pPr>
            <w:r w:rsidRPr="00026816">
              <w:rPr>
                <w:b/>
                <w:bCs/>
                <w:sz w:val="22"/>
                <w:szCs w:val="22"/>
                <w:lang w:val="uk-UA"/>
              </w:rPr>
              <w:t>Постачальник:</w:t>
            </w:r>
          </w:p>
        </w:tc>
      </w:tr>
      <w:tr w:rsidR="00430FBC" w:rsidRPr="00026816" w:rsidTr="00A1091F">
        <w:trPr>
          <w:trHeight w:val="1304"/>
          <w:jc w:val="center"/>
        </w:trPr>
        <w:tc>
          <w:tcPr>
            <w:tcW w:w="4940" w:type="dxa"/>
            <w:tcBorders>
              <w:top w:val="nil"/>
              <w:left w:val="nil"/>
              <w:bottom w:val="nil"/>
            </w:tcBorders>
            <w:hideMark/>
          </w:tcPr>
          <w:p w:rsidR="00FD3AC3" w:rsidRPr="00026816" w:rsidRDefault="00FD3AC3" w:rsidP="00FD3AC3">
            <w:pPr>
              <w:pStyle w:val="af1"/>
              <w:rPr>
                <w:rFonts w:ascii="Times New Roman" w:hAnsi="Times New Roman"/>
                <w:b/>
              </w:rPr>
            </w:pPr>
            <w:r w:rsidRPr="00026816">
              <w:rPr>
                <w:rFonts w:ascii="Times New Roman" w:hAnsi="Times New Roman"/>
                <w:b/>
              </w:rPr>
              <w:t xml:space="preserve">Комунальна установа </w:t>
            </w:r>
            <w:proofErr w:type="spellStart"/>
            <w:r w:rsidRPr="00026816">
              <w:rPr>
                <w:rFonts w:ascii="Times New Roman" w:hAnsi="Times New Roman"/>
                <w:b/>
              </w:rPr>
              <w:t>Панютинський</w:t>
            </w:r>
            <w:proofErr w:type="spellEnd"/>
            <w:r w:rsidRPr="00026816">
              <w:rPr>
                <w:rFonts w:ascii="Times New Roman" w:hAnsi="Times New Roman"/>
                <w:b/>
              </w:rPr>
              <w:t xml:space="preserve"> психоневрологічний інтернат </w:t>
            </w:r>
          </w:p>
          <w:p w:rsidR="00FD3AC3" w:rsidRPr="00026816" w:rsidRDefault="00FD3AC3" w:rsidP="00FD3AC3">
            <w:pPr>
              <w:tabs>
                <w:tab w:val="left" w:pos="1276"/>
              </w:tabs>
              <w:jc w:val="both"/>
              <w:rPr>
                <w:sz w:val="22"/>
                <w:szCs w:val="22"/>
                <w:lang w:val="uk-UA"/>
              </w:rPr>
            </w:pPr>
            <w:r w:rsidRPr="00026816">
              <w:rPr>
                <w:sz w:val="22"/>
                <w:szCs w:val="22"/>
                <w:lang w:val="uk-UA"/>
              </w:rPr>
              <w:t>Ідентифікаційний код ЄДРПОУ: 03189647,</w:t>
            </w:r>
          </w:p>
          <w:p w:rsidR="00FD3AC3" w:rsidRPr="00026816" w:rsidRDefault="00FD3AC3" w:rsidP="00FD3AC3">
            <w:pPr>
              <w:pStyle w:val="af1"/>
              <w:jc w:val="both"/>
              <w:rPr>
                <w:rFonts w:ascii="Times New Roman" w:hAnsi="Times New Roman"/>
              </w:rPr>
            </w:pPr>
            <w:r w:rsidRPr="00026816">
              <w:rPr>
                <w:rFonts w:ascii="Times New Roman" w:eastAsia="Times New Roman" w:hAnsi="Times New Roman"/>
              </w:rPr>
              <w:t xml:space="preserve">Юридична адреса: </w:t>
            </w:r>
            <w:r w:rsidRPr="00026816">
              <w:rPr>
                <w:rFonts w:ascii="Times New Roman" w:hAnsi="Times New Roman"/>
              </w:rPr>
              <w:t xml:space="preserve">64660, Україна, Харківська обл., м Лозова, </w:t>
            </w:r>
            <w:proofErr w:type="spellStart"/>
            <w:r w:rsidRPr="00026816">
              <w:rPr>
                <w:rFonts w:ascii="Times New Roman" w:hAnsi="Times New Roman"/>
              </w:rPr>
              <w:t>смт</w:t>
            </w:r>
            <w:proofErr w:type="spellEnd"/>
            <w:r w:rsidRPr="00026816">
              <w:rPr>
                <w:rFonts w:ascii="Times New Roman" w:hAnsi="Times New Roman"/>
              </w:rPr>
              <w:t xml:space="preserve"> </w:t>
            </w:r>
            <w:proofErr w:type="spellStart"/>
            <w:r w:rsidRPr="00026816">
              <w:rPr>
                <w:rFonts w:ascii="Times New Roman" w:hAnsi="Times New Roman"/>
              </w:rPr>
              <w:t>Панютине</w:t>
            </w:r>
            <w:proofErr w:type="spellEnd"/>
            <w:r w:rsidRPr="00026816">
              <w:rPr>
                <w:rFonts w:ascii="Times New Roman" w:hAnsi="Times New Roman"/>
              </w:rPr>
              <w:t>, вул. Івана Середи, 10;</w:t>
            </w:r>
          </w:p>
          <w:p w:rsidR="00FD3AC3" w:rsidRPr="00026816" w:rsidRDefault="00FD3AC3" w:rsidP="00FD3AC3">
            <w:pPr>
              <w:pStyle w:val="af1"/>
              <w:jc w:val="both"/>
              <w:rPr>
                <w:rFonts w:ascii="Times New Roman" w:hAnsi="Times New Roman"/>
              </w:rPr>
            </w:pPr>
            <w:r w:rsidRPr="00026816">
              <w:rPr>
                <w:rFonts w:ascii="Times New Roman" w:eastAsia="Times New Roman" w:hAnsi="Times New Roman"/>
              </w:rPr>
              <w:t>Р/рахунки</w:t>
            </w:r>
            <w:r w:rsidRPr="00026816">
              <w:rPr>
                <w:rFonts w:ascii="Times New Roman" w:hAnsi="Times New Roman"/>
              </w:rPr>
              <w:t>: UA778201720344290004000026798,</w:t>
            </w:r>
          </w:p>
          <w:p w:rsidR="00FD3AC3" w:rsidRPr="00026816" w:rsidRDefault="00FD3AC3" w:rsidP="00FD3AC3">
            <w:pPr>
              <w:pStyle w:val="af1"/>
              <w:jc w:val="both"/>
              <w:rPr>
                <w:rFonts w:ascii="Times New Roman" w:hAnsi="Times New Roman"/>
              </w:rPr>
            </w:pPr>
            <w:r w:rsidRPr="00026816">
              <w:rPr>
                <w:rFonts w:ascii="Times New Roman" w:hAnsi="Times New Roman"/>
              </w:rPr>
              <w:t>UA238201720344291004300026798 ;</w:t>
            </w:r>
          </w:p>
          <w:p w:rsidR="00FD3AC3" w:rsidRPr="00026816" w:rsidRDefault="00FD3AC3" w:rsidP="00FD3AC3">
            <w:pPr>
              <w:pStyle w:val="af1"/>
              <w:jc w:val="both"/>
              <w:rPr>
                <w:rFonts w:ascii="Times New Roman" w:hAnsi="Times New Roman"/>
              </w:rPr>
            </w:pPr>
            <w:proofErr w:type="spellStart"/>
            <w:r w:rsidRPr="00026816">
              <w:rPr>
                <w:rFonts w:ascii="Times New Roman" w:hAnsi="Times New Roman"/>
              </w:rPr>
              <w:t>Держказначейська</w:t>
            </w:r>
            <w:proofErr w:type="spellEnd"/>
            <w:r w:rsidRPr="00026816">
              <w:rPr>
                <w:rFonts w:ascii="Times New Roman" w:hAnsi="Times New Roman"/>
              </w:rPr>
              <w:t xml:space="preserve"> служба України, м. Київ;</w:t>
            </w:r>
          </w:p>
          <w:p w:rsidR="00FD3AC3" w:rsidRPr="00026816" w:rsidRDefault="00FD3AC3" w:rsidP="00FD3AC3">
            <w:pPr>
              <w:pStyle w:val="af1"/>
              <w:jc w:val="both"/>
              <w:rPr>
                <w:rFonts w:ascii="Times New Roman" w:hAnsi="Times New Roman"/>
              </w:rPr>
            </w:pPr>
            <w:r w:rsidRPr="00026816">
              <w:rPr>
                <w:rFonts w:ascii="Times New Roman" w:hAnsi="Times New Roman"/>
              </w:rPr>
              <w:t>Телефон: +380505043676</w:t>
            </w:r>
          </w:p>
          <w:p w:rsidR="00FD3AC3" w:rsidRPr="00026816" w:rsidRDefault="00FD3AC3" w:rsidP="00FD3AC3">
            <w:pPr>
              <w:pStyle w:val="af1"/>
              <w:jc w:val="both"/>
              <w:rPr>
                <w:rFonts w:ascii="Times New Roman" w:hAnsi="Times New Roman"/>
              </w:rPr>
            </w:pPr>
            <w:r w:rsidRPr="00026816">
              <w:rPr>
                <w:rFonts w:ascii="Times New Roman" w:hAnsi="Times New Roman"/>
              </w:rPr>
              <w:t>Директор</w:t>
            </w:r>
          </w:p>
          <w:p w:rsidR="00FD3AC3" w:rsidRPr="00026816" w:rsidRDefault="00FD3AC3" w:rsidP="00FD3AC3">
            <w:pPr>
              <w:pStyle w:val="af1"/>
              <w:jc w:val="both"/>
              <w:rPr>
                <w:rFonts w:ascii="Times New Roman" w:hAnsi="Times New Roman"/>
              </w:rPr>
            </w:pPr>
            <w:r w:rsidRPr="00026816">
              <w:rPr>
                <w:rFonts w:ascii="Times New Roman" w:hAnsi="Times New Roman"/>
              </w:rPr>
              <w:t xml:space="preserve"> </w:t>
            </w:r>
          </w:p>
          <w:p w:rsidR="00FD3AC3" w:rsidRPr="00026816" w:rsidRDefault="00FD3AC3" w:rsidP="00FD3AC3">
            <w:pPr>
              <w:pStyle w:val="af1"/>
              <w:jc w:val="both"/>
              <w:rPr>
                <w:rFonts w:ascii="Times New Roman" w:hAnsi="Times New Roman"/>
              </w:rPr>
            </w:pPr>
            <w:proofErr w:type="spellStart"/>
            <w:r w:rsidRPr="00026816">
              <w:rPr>
                <w:rFonts w:ascii="Times New Roman" w:hAnsi="Times New Roman"/>
              </w:rPr>
              <w:t>___________________Володимир</w:t>
            </w:r>
            <w:proofErr w:type="spellEnd"/>
            <w:r w:rsidRPr="00026816">
              <w:rPr>
                <w:rFonts w:ascii="Times New Roman" w:hAnsi="Times New Roman"/>
              </w:rPr>
              <w:t xml:space="preserve"> НЕСТЕРЕНКО </w:t>
            </w:r>
          </w:p>
          <w:p w:rsidR="00430FBC" w:rsidRPr="00026816" w:rsidRDefault="00FD3AC3" w:rsidP="00FD3AC3">
            <w:pPr>
              <w:rPr>
                <w:bCs/>
                <w:sz w:val="22"/>
                <w:szCs w:val="22"/>
                <w:lang w:val="uk-UA"/>
              </w:rPr>
            </w:pPr>
            <w:r w:rsidRPr="00026816">
              <w:rPr>
                <w:sz w:val="22"/>
                <w:szCs w:val="22"/>
              </w:rPr>
              <w:t>М.П.</w:t>
            </w:r>
          </w:p>
        </w:tc>
        <w:tc>
          <w:tcPr>
            <w:tcW w:w="4859" w:type="dxa"/>
            <w:tcBorders>
              <w:top w:val="nil"/>
              <w:bottom w:val="nil"/>
              <w:right w:val="nil"/>
            </w:tcBorders>
          </w:tcPr>
          <w:p w:rsidR="00430FBC" w:rsidRPr="00026816" w:rsidRDefault="00430FBC" w:rsidP="00A1091F">
            <w:pPr>
              <w:rPr>
                <w:i/>
                <w:sz w:val="22"/>
                <w:szCs w:val="22"/>
                <w:lang w:val="uk-UA"/>
              </w:rPr>
            </w:pPr>
            <w:r w:rsidRPr="00026816">
              <w:rPr>
                <w:i/>
                <w:sz w:val="22"/>
                <w:szCs w:val="22"/>
                <w:lang w:val="uk-UA"/>
              </w:rPr>
              <w:t>Найменування учасника:_________________</w:t>
            </w:r>
          </w:p>
          <w:p w:rsidR="00430FBC" w:rsidRPr="00026816" w:rsidRDefault="00430FBC" w:rsidP="00A1091F">
            <w:pPr>
              <w:rPr>
                <w:i/>
                <w:sz w:val="22"/>
                <w:szCs w:val="22"/>
                <w:lang w:val="uk-UA"/>
              </w:rPr>
            </w:pPr>
            <w:r w:rsidRPr="00026816">
              <w:rPr>
                <w:i/>
                <w:sz w:val="22"/>
                <w:szCs w:val="22"/>
                <w:lang w:val="uk-UA"/>
              </w:rPr>
              <w:t>______________________________________</w:t>
            </w:r>
          </w:p>
          <w:p w:rsidR="00430FBC" w:rsidRPr="00026816" w:rsidRDefault="00430FBC" w:rsidP="00A1091F">
            <w:pPr>
              <w:rPr>
                <w:sz w:val="22"/>
                <w:szCs w:val="22"/>
                <w:shd w:val="clear" w:color="auto" w:fill="FFFFFF"/>
                <w:lang w:val="uk-UA"/>
              </w:rPr>
            </w:pPr>
            <w:r w:rsidRPr="00026816">
              <w:rPr>
                <w:i/>
                <w:sz w:val="22"/>
                <w:szCs w:val="22"/>
                <w:lang w:val="uk-UA"/>
              </w:rPr>
              <w:t>місцезнаходження зареєстровано за адресою:</w:t>
            </w:r>
            <w:r w:rsidRPr="00026816">
              <w:rPr>
                <w:sz w:val="22"/>
                <w:szCs w:val="22"/>
                <w:lang w:val="uk-UA"/>
              </w:rPr>
              <w:t xml:space="preserve"> </w:t>
            </w:r>
            <w:r w:rsidRPr="00026816">
              <w:rPr>
                <w:sz w:val="22"/>
                <w:szCs w:val="22"/>
                <w:shd w:val="clear" w:color="auto" w:fill="FFFFFF"/>
                <w:lang w:val="uk-UA"/>
              </w:rPr>
              <w:t>____________________________;</w:t>
            </w:r>
          </w:p>
          <w:p w:rsidR="00430FBC" w:rsidRPr="00026816" w:rsidRDefault="00430FBC" w:rsidP="00A1091F">
            <w:pPr>
              <w:rPr>
                <w:i/>
                <w:sz w:val="22"/>
                <w:szCs w:val="22"/>
                <w:lang w:val="uk-UA"/>
              </w:rPr>
            </w:pPr>
            <w:r w:rsidRPr="00026816">
              <w:rPr>
                <w:i/>
                <w:sz w:val="22"/>
                <w:szCs w:val="22"/>
                <w:lang w:val="uk-UA"/>
              </w:rPr>
              <w:t>ідентифікаційний код за ЄДРПОУ:</w:t>
            </w:r>
            <w:r w:rsidRPr="00026816">
              <w:rPr>
                <w:sz w:val="22"/>
                <w:szCs w:val="22"/>
                <w:lang w:val="uk-UA"/>
              </w:rPr>
              <w:t xml:space="preserve"> </w:t>
            </w:r>
            <w:r w:rsidRPr="00026816">
              <w:rPr>
                <w:sz w:val="22"/>
                <w:szCs w:val="22"/>
                <w:shd w:val="clear" w:color="auto" w:fill="FFFFFF"/>
                <w:lang w:val="uk-UA"/>
              </w:rPr>
              <w:t>________________</w:t>
            </w:r>
          </w:p>
          <w:p w:rsidR="00430FBC" w:rsidRPr="00026816" w:rsidRDefault="00430FBC" w:rsidP="00A1091F">
            <w:pPr>
              <w:pBdr>
                <w:bottom w:val="single" w:sz="12" w:space="1" w:color="auto"/>
              </w:pBdr>
              <w:rPr>
                <w:i/>
                <w:sz w:val="22"/>
                <w:szCs w:val="22"/>
                <w:lang w:val="uk-UA"/>
              </w:rPr>
            </w:pPr>
            <w:r w:rsidRPr="00026816">
              <w:rPr>
                <w:i/>
                <w:sz w:val="22"/>
                <w:szCs w:val="22"/>
                <w:lang w:val="uk-UA"/>
              </w:rPr>
              <w:t>банківські реквізити:</w:t>
            </w:r>
          </w:p>
          <w:p w:rsidR="00430FBC" w:rsidRPr="00026816" w:rsidRDefault="00430FBC" w:rsidP="00A1091F">
            <w:pPr>
              <w:rPr>
                <w:i/>
                <w:sz w:val="22"/>
                <w:szCs w:val="22"/>
                <w:lang w:val="uk-UA"/>
              </w:rPr>
            </w:pPr>
          </w:p>
          <w:p w:rsidR="00430FBC" w:rsidRPr="00026816" w:rsidRDefault="00430FBC" w:rsidP="00A1091F">
            <w:pPr>
              <w:rPr>
                <w:i/>
                <w:sz w:val="22"/>
                <w:szCs w:val="22"/>
                <w:lang w:val="uk-UA"/>
              </w:rPr>
            </w:pPr>
          </w:p>
          <w:p w:rsidR="00430FBC" w:rsidRPr="00026816" w:rsidRDefault="00430FBC" w:rsidP="00A1091F">
            <w:pPr>
              <w:rPr>
                <w:i/>
                <w:sz w:val="22"/>
                <w:szCs w:val="22"/>
                <w:lang w:val="uk-UA"/>
              </w:rPr>
            </w:pPr>
          </w:p>
          <w:p w:rsidR="00430FBC" w:rsidRPr="00026816" w:rsidRDefault="00430FBC" w:rsidP="00A1091F">
            <w:pPr>
              <w:rPr>
                <w:i/>
                <w:sz w:val="22"/>
                <w:szCs w:val="22"/>
                <w:lang w:val="uk-UA"/>
              </w:rPr>
            </w:pPr>
          </w:p>
          <w:p w:rsidR="00430FBC" w:rsidRPr="00026816" w:rsidRDefault="00430FBC" w:rsidP="00A1091F">
            <w:pPr>
              <w:rPr>
                <w:b/>
                <w:bCs/>
                <w:sz w:val="22"/>
                <w:szCs w:val="22"/>
                <w:lang w:val="uk-UA"/>
              </w:rPr>
            </w:pPr>
            <w:r w:rsidRPr="00026816">
              <w:rPr>
                <w:b/>
                <w:sz w:val="22"/>
                <w:szCs w:val="22"/>
                <w:lang w:val="uk-UA"/>
              </w:rPr>
              <w:t xml:space="preserve">__________ </w:t>
            </w:r>
            <w:r w:rsidRPr="00026816">
              <w:rPr>
                <w:sz w:val="22"/>
                <w:szCs w:val="22"/>
                <w:lang w:val="uk-UA"/>
              </w:rPr>
              <w:t xml:space="preserve">_____________ </w:t>
            </w:r>
            <w:r w:rsidRPr="00026816">
              <w:rPr>
                <w:b/>
                <w:bCs/>
                <w:sz w:val="22"/>
                <w:szCs w:val="22"/>
                <w:lang w:val="uk-UA"/>
              </w:rPr>
              <w:t>______________</w:t>
            </w:r>
          </w:p>
          <w:p w:rsidR="00430FBC" w:rsidRPr="00026816" w:rsidRDefault="00430FBC" w:rsidP="00A1091F">
            <w:pPr>
              <w:rPr>
                <w:bCs/>
                <w:sz w:val="22"/>
                <w:szCs w:val="22"/>
                <w:lang w:val="uk-UA"/>
              </w:rPr>
            </w:pPr>
            <w:proofErr w:type="spellStart"/>
            <w:r w:rsidRPr="00026816">
              <w:rPr>
                <w:bCs/>
                <w:sz w:val="22"/>
                <w:szCs w:val="22"/>
                <w:lang w:val="uk-UA"/>
              </w:rPr>
              <w:t>м.п</w:t>
            </w:r>
            <w:proofErr w:type="spellEnd"/>
            <w:r w:rsidRPr="00026816">
              <w:rPr>
                <w:bCs/>
                <w:sz w:val="22"/>
                <w:szCs w:val="22"/>
                <w:lang w:val="uk-UA"/>
              </w:rPr>
              <w:t>.</w:t>
            </w:r>
          </w:p>
        </w:tc>
      </w:tr>
    </w:tbl>
    <w:p w:rsidR="00430FBC" w:rsidRPr="00026816" w:rsidRDefault="00430FBC" w:rsidP="00D5549D">
      <w:pPr>
        <w:rPr>
          <w:b/>
          <w:sz w:val="22"/>
          <w:szCs w:val="22"/>
          <w:lang w:val="uk-UA"/>
        </w:rPr>
      </w:pPr>
    </w:p>
    <w:p w:rsidR="00D5549D" w:rsidRPr="00A74FF7" w:rsidRDefault="00D5549D" w:rsidP="00D5549D">
      <w:pPr>
        <w:tabs>
          <w:tab w:val="left" w:pos="3585"/>
        </w:tabs>
        <w:ind w:firstLine="709"/>
        <w:rPr>
          <w:sz w:val="23"/>
          <w:szCs w:val="23"/>
          <w:lang w:val="uk-UA"/>
        </w:rPr>
      </w:pPr>
    </w:p>
    <w:p w:rsidR="00D5549D" w:rsidRPr="00A74FF7" w:rsidRDefault="00D5549D" w:rsidP="00D5549D">
      <w:pPr>
        <w:tabs>
          <w:tab w:val="left" w:pos="3585"/>
        </w:tabs>
        <w:ind w:firstLine="709"/>
        <w:rPr>
          <w:sz w:val="23"/>
          <w:szCs w:val="23"/>
          <w:lang w:val="uk-UA"/>
        </w:rPr>
      </w:pPr>
    </w:p>
    <w:p w:rsidR="00D5549D" w:rsidRPr="00A74FF7" w:rsidRDefault="00D5549D" w:rsidP="00D5549D">
      <w:pPr>
        <w:tabs>
          <w:tab w:val="left" w:pos="3585"/>
        </w:tabs>
        <w:rPr>
          <w:sz w:val="23"/>
          <w:szCs w:val="23"/>
          <w:lang w:val="uk-UA"/>
        </w:rPr>
      </w:pPr>
      <w:r w:rsidRPr="00A74FF7">
        <w:rPr>
          <w:sz w:val="23"/>
          <w:szCs w:val="23"/>
          <w:lang w:val="uk-UA"/>
        </w:rPr>
        <w:t>---------------------------</w:t>
      </w:r>
    </w:p>
    <w:p w:rsidR="00D5549D" w:rsidRPr="00A74FF7" w:rsidRDefault="00D5549D" w:rsidP="00B641A5">
      <w:pPr>
        <w:pStyle w:val="ab"/>
        <w:spacing w:before="0" w:beforeAutospacing="0" w:after="0" w:afterAutospacing="0"/>
        <w:ind w:firstLine="284"/>
        <w:jc w:val="both"/>
        <w:rPr>
          <w:i/>
          <w:iCs/>
          <w:color w:val="000000"/>
          <w:sz w:val="23"/>
          <w:szCs w:val="23"/>
          <w:lang w:val="uk-UA"/>
        </w:rPr>
      </w:pPr>
      <w:r w:rsidRPr="00A74FF7">
        <w:rPr>
          <w:i/>
          <w:iCs/>
          <w:color w:val="000000"/>
          <w:sz w:val="23"/>
          <w:szCs w:val="23"/>
          <w:lang w:val="uk-UA"/>
        </w:rPr>
        <w:t>*</w:t>
      </w:r>
      <w:r w:rsidRPr="00A74FF7">
        <w:rPr>
          <w:i/>
          <w:color w:val="000000"/>
          <w:sz w:val="23"/>
          <w:szCs w:val="23"/>
          <w:lang w:val="uk-UA"/>
        </w:rPr>
        <w:t xml:space="preserve"> </w:t>
      </w:r>
      <w:r w:rsidRPr="00A74FF7">
        <w:rPr>
          <w:i/>
          <w:iCs/>
          <w:color w:val="000000"/>
          <w:sz w:val="23"/>
          <w:szCs w:val="23"/>
          <w:lang w:val="uk-UA"/>
        </w:rPr>
        <w:t xml:space="preserve">Ціни з ПДВ, що відображаються цифрами у цій формі визначаються з точністю до другого десяткового знаку (другий розряд після коми). У разі </w:t>
      </w:r>
      <w:r w:rsidR="00B641A5" w:rsidRPr="00A74FF7">
        <w:rPr>
          <w:i/>
          <w:iCs/>
          <w:color w:val="000000"/>
          <w:sz w:val="23"/>
          <w:szCs w:val="23"/>
          <w:lang w:val="uk-UA"/>
        </w:rPr>
        <w:t>якщо</w:t>
      </w:r>
      <w:r w:rsidRPr="00A74FF7">
        <w:rPr>
          <w:i/>
          <w:iCs/>
          <w:color w:val="000000"/>
          <w:sz w:val="23"/>
          <w:szCs w:val="23"/>
          <w:lang w:val="uk-UA"/>
        </w:rPr>
        <w:t xml:space="preserve"> Учасник — не платник ПДВ, такі ціни надаються без врахування ПДВ</w:t>
      </w:r>
      <w:r w:rsidRPr="00A74FF7">
        <w:rPr>
          <w:bCs/>
          <w:i/>
          <w:iCs/>
          <w:color w:val="000000"/>
          <w:sz w:val="23"/>
          <w:szCs w:val="23"/>
          <w:lang w:val="uk-UA"/>
        </w:rPr>
        <w:t>.</w:t>
      </w:r>
    </w:p>
    <w:p w:rsidR="00D5549D" w:rsidRPr="00A74FF7" w:rsidRDefault="00D5549D" w:rsidP="00B641A5">
      <w:pPr>
        <w:pStyle w:val="ab"/>
        <w:spacing w:before="0" w:beforeAutospacing="0" w:after="0" w:afterAutospacing="0"/>
        <w:ind w:firstLine="284"/>
        <w:jc w:val="both"/>
        <w:rPr>
          <w:sz w:val="23"/>
          <w:szCs w:val="23"/>
          <w:lang w:val="uk-UA"/>
        </w:rPr>
      </w:pPr>
      <w:r w:rsidRPr="00A74FF7">
        <w:rPr>
          <w:i/>
          <w:iCs/>
          <w:color w:val="000000"/>
          <w:sz w:val="23"/>
          <w:szCs w:val="23"/>
          <w:lang w:val="uk-UA"/>
        </w:rPr>
        <w:t xml:space="preserve">** У разі </w:t>
      </w:r>
      <w:r w:rsidR="00B641A5" w:rsidRPr="00A74FF7">
        <w:rPr>
          <w:i/>
          <w:iCs/>
          <w:color w:val="000000"/>
          <w:sz w:val="23"/>
          <w:szCs w:val="23"/>
          <w:lang w:val="uk-UA"/>
        </w:rPr>
        <w:t>якщо</w:t>
      </w:r>
      <w:r w:rsidRPr="00A74FF7">
        <w:rPr>
          <w:i/>
          <w:iCs/>
          <w:color w:val="000000"/>
          <w:sz w:val="23"/>
          <w:szCs w:val="23"/>
          <w:lang w:val="uk-UA"/>
        </w:rPr>
        <w:t xml:space="preserve"> Учасник — не платник ПДВ, графа “ПДВ” не заповнюєтьс</w:t>
      </w:r>
      <w:r w:rsidR="00B641A5" w:rsidRPr="00A74FF7">
        <w:rPr>
          <w:i/>
          <w:iCs/>
          <w:color w:val="000000"/>
          <w:sz w:val="23"/>
          <w:szCs w:val="23"/>
          <w:lang w:val="uk-UA"/>
        </w:rPr>
        <w:t xml:space="preserve">я, а у графі </w:t>
      </w:r>
      <w:proofErr w:type="spellStart"/>
      <w:r w:rsidR="00B641A5" w:rsidRPr="00A74FF7">
        <w:rPr>
          <w:i/>
          <w:iCs/>
          <w:color w:val="000000"/>
          <w:sz w:val="23"/>
          <w:szCs w:val="23"/>
          <w:lang w:val="uk-UA"/>
        </w:rPr>
        <w:t>“Загальна</w:t>
      </w:r>
      <w:proofErr w:type="spellEnd"/>
      <w:r w:rsidR="00B641A5" w:rsidRPr="00A74FF7">
        <w:rPr>
          <w:i/>
          <w:iCs/>
          <w:color w:val="000000"/>
          <w:sz w:val="23"/>
          <w:szCs w:val="23"/>
          <w:lang w:val="uk-UA"/>
        </w:rPr>
        <w:t xml:space="preserve"> </w:t>
      </w:r>
      <w:proofErr w:type="spellStart"/>
      <w:r w:rsidR="00B641A5" w:rsidRPr="00A74FF7">
        <w:rPr>
          <w:i/>
          <w:iCs/>
          <w:color w:val="000000"/>
          <w:sz w:val="23"/>
          <w:szCs w:val="23"/>
          <w:lang w:val="uk-UA"/>
        </w:rPr>
        <w:t>вартість</w:t>
      </w:r>
      <w:r w:rsidRPr="00A74FF7">
        <w:rPr>
          <w:i/>
          <w:iCs/>
          <w:color w:val="000000"/>
          <w:sz w:val="23"/>
          <w:szCs w:val="23"/>
          <w:lang w:val="uk-UA"/>
        </w:rPr>
        <w:t>”</w:t>
      </w:r>
      <w:proofErr w:type="spellEnd"/>
      <w:r w:rsidRPr="00A74FF7">
        <w:rPr>
          <w:i/>
          <w:iCs/>
          <w:color w:val="000000"/>
          <w:sz w:val="23"/>
          <w:szCs w:val="23"/>
          <w:lang w:val="uk-UA"/>
        </w:rPr>
        <w:t xml:space="preserve"> зазначається Учасником </w:t>
      </w:r>
      <w:proofErr w:type="spellStart"/>
      <w:r w:rsidRPr="00A74FF7">
        <w:rPr>
          <w:bCs/>
          <w:i/>
          <w:iCs/>
          <w:color w:val="000000"/>
          <w:sz w:val="23"/>
          <w:szCs w:val="23"/>
          <w:lang w:val="uk-UA"/>
        </w:rPr>
        <w:t>“Загальна</w:t>
      </w:r>
      <w:proofErr w:type="spellEnd"/>
      <w:r w:rsidRPr="00A74FF7">
        <w:rPr>
          <w:bCs/>
          <w:i/>
          <w:iCs/>
          <w:color w:val="000000"/>
          <w:sz w:val="23"/>
          <w:szCs w:val="23"/>
          <w:lang w:val="uk-UA"/>
        </w:rPr>
        <w:t xml:space="preserve"> вартість пропозиції,без ПДВ”.</w:t>
      </w:r>
    </w:p>
    <w:p w:rsidR="004B40BA" w:rsidRPr="00A74FF7" w:rsidRDefault="004B40BA" w:rsidP="00B641A5">
      <w:pPr>
        <w:pStyle w:val="FR1"/>
        <w:spacing w:before="0"/>
        <w:jc w:val="left"/>
        <w:rPr>
          <w:sz w:val="23"/>
          <w:szCs w:val="23"/>
        </w:rPr>
      </w:pPr>
    </w:p>
    <w:sectPr w:rsidR="004B40BA" w:rsidRPr="00A74FF7" w:rsidSect="00026816">
      <w:footerReference w:type="default" r:id="rId8"/>
      <w:type w:val="continuous"/>
      <w:pgSz w:w="11906" w:h="16838"/>
      <w:pgMar w:top="567" w:right="567" w:bottom="567"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273" w:rsidRDefault="00FB4273">
      <w:r>
        <w:separator/>
      </w:r>
    </w:p>
  </w:endnote>
  <w:endnote w:type="continuationSeparator" w:id="0">
    <w:p w:rsidR="00FB4273" w:rsidRDefault="00FB42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91F" w:rsidRPr="00925D3E" w:rsidRDefault="00A1091F" w:rsidP="00A1091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273" w:rsidRDefault="00FB4273">
      <w:r>
        <w:separator/>
      </w:r>
    </w:p>
  </w:footnote>
  <w:footnote w:type="continuationSeparator" w:id="0">
    <w:p w:rsidR="00FB4273" w:rsidRDefault="00FB42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E10E43"/>
    <w:multiLevelType w:val="hybridMultilevel"/>
    <w:tmpl w:val="3EFCC502"/>
    <w:lvl w:ilvl="0" w:tplc="9CDAD386">
      <w:start w:val="1"/>
      <w:numFmt w:val="decimal"/>
      <w:lvlText w:val="%1"/>
      <w:lvlJc w:val="left"/>
      <w:pPr>
        <w:ind w:left="1636" w:hanging="360"/>
      </w:pPr>
      <w:rPr>
        <w:rFonts w:cs="Times New Roman" w:hint="default"/>
      </w:rPr>
    </w:lvl>
    <w:lvl w:ilvl="1" w:tplc="04220019" w:tentative="1">
      <w:start w:val="1"/>
      <w:numFmt w:val="lowerLetter"/>
      <w:lvlText w:val="%2."/>
      <w:lvlJc w:val="left"/>
      <w:pPr>
        <w:ind w:left="2356" w:hanging="360"/>
      </w:pPr>
      <w:rPr>
        <w:rFonts w:cs="Times New Roman"/>
      </w:rPr>
    </w:lvl>
    <w:lvl w:ilvl="2" w:tplc="0422001B" w:tentative="1">
      <w:start w:val="1"/>
      <w:numFmt w:val="lowerRoman"/>
      <w:lvlText w:val="%3."/>
      <w:lvlJc w:val="right"/>
      <w:pPr>
        <w:ind w:left="3076" w:hanging="180"/>
      </w:pPr>
      <w:rPr>
        <w:rFonts w:cs="Times New Roman"/>
      </w:rPr>
    </w:lvl>
    <w:lvl w:ilvl="3" w:tplc="0422000F" w:tentative="1">
      <w:start w:val="1"/>
      <w:numFmt w:val="decimal"/>
      <w:lvlText w:val="%4."/>
      <w:lvlJc w:val="left"/>
      <w:pPr>
        <w:ind w:left="3796" w:hanging="360"/>
      </w:pPr>
      <w:rPr>
        <w:rFonts w:cs="Times New Roman"/>
      </w:rPr>
    </w:lvl>
    <w:lvl w:ilvl="4" w:tplc="04220019" w:tentative="1">
      <w:start w:val="1"/>
      <w:numFmt w:val="lowerLetter"/>
      <w:lvlText w:val="%5."/>
      <w:lvlJc w:val="left"/>
      <w:pPr>
        <w:ind w:left="4516" w:hanging="360"/>
      </w:pPr>
      <w:rPr>
        <w:rFonts w:cs="Times New Roman"/>
      </w:rPr>
    </w:lvl>
    <w:lvl w:ilvl="5" w:tplc="0422001B" w:tentative="1">
      <w:start w:val="1"/>
      <w:numFmt w:val="lowerRoman"/>
      <w:lvlText w:val="%6."/>
      <w:lvlJc w:val="right"/>
      <w:pPr>
        <w:ind w:left="5236" w:hanging="180"/>
      </w:pPr>
      <w:rPr>
        <w:rFonts w:cs="Times New Roman"/>
      </w:rPr>
    </w:lvl>
    <w:lvl w:ilvl="6" w:tplc="0422000F" w:tentative="1">
      <w:start w:val="1"/>
      <w:numFmt w:val="decimal"/>
      <w:lvlText w:val="%7."/>
      <w:lvlJc w:val="left"/>
      <w:pPr>
        <w:ind w:left="5956" w:hanging="360"/>
      </w:pPr>
      <w:rPr>
        <w:rFonts w:cs="Times New Roman"/>
      </w:rPr>
    </w:lvl>
    <w:lvl w:ilvl="7" w:tplc="04220019" w:tentative="1">
      <w:start w:val="1"/>
      <w:numFmt w:val="lowerLetter"/>
      <w:lvlText w:val="%8."/>
      <w:lvlJc w:val="left"/>
      <w:pPr>
        <w:ind w:left="6676" w:hanging="360"/>
      </w:pPr>
      <w:rPr>
        <w:rFonts w:cs="Times New Roman"/>
      </w:rPr>
    </w:lvl>
    <w:lvl w:ilvl="8" w:tplc="0422001B" w:tentative="1">
      <w:start w:val="1"/>
      <w:numFmt w:val="lowerRoman"/>
      <w:lvlText w:val="%9."/>
      <w:lvlJc w:val="right"/>
      <w:pPr>
        <w:ind w:left="7396" w:hanging="180"/>
      </w:pPr>
      <w:rPr>
        <w:rFonts w:cs="Times New Roman"/>
      </w:rPr>
    </w:lvl>
  </w:abstractNum>
  <w:abstractNum w:abstractNumId="2">
    <w:nsid w:val="20FB679E"/>
    <w:multiLevelType w:val="hybridMultilevel"/>
    <w:tmpl w:val="3EF231C4"/>
    <w:lvl w:ilvl="0" w:tplc="E82C5F58">
      <w:start w:val="4"/>
      <w:numFmt w:val="decimal"/>
      <w:lvlText w:val="%1"/>
      <w:lvlJc w:val="left"/>
      <w:pPr>
        <w:ind w:left="1636" w:hanging="360"/>
      </w:pPr>
      <w:rPr>
        <w:rFonts w:cs="Times New Roman" w:hint="default"/>
      </w:rPr>
    </w:lvl>
    <w:lvl w:ilvl="1" w:tplc="04220019" w:tentative="1">
      <w:start w:val="1"/>
      <w:numFmt w:val="lowerLetter"/>
      <w:lvlText w:val="%2."/>
      <w:lvlJc w:val="left"/>
      <w:pPr>
        <w:ind w:left="2356" w:hanging="360"/>
      </w:pPr>
      <w:rPr>
        <w:rFonts w:cs="Times New Roman"/>
      </w:rPr>
    </w:lvl>
    <w:lvl w:ilvl="2" w:tplc="0422001B" w:tentative="1">
      <w:start w:val="1"/>
      <w:numFmt w:val="lowerRoman"/>
      <w:lvlText w:val="%3."/>
      <w:lvlJc w:val="right"/>
      <w:pPr>
        <w:ind w:left="3076" w:hanging="180"/>
      </w:pPr>
      <w:rPr>
        <w:rFonts w:cs="Times New Roman"/>
      </w:rPr>
    </w:lvl>
    <w:lvl w:ilvl="3" w:tplc="0422000F" w:tentative="1">
      <w:start w:val="1"/>
      <w:numFmt w:val="decimal"/>
      <w:lvlText w:val="%4."/>
      <w:lvlJc w:val="left"/>
      <w:pPr>
        <w:ind w:left="3796" w:hanging="360"/>
      </w:pPr>
      <w:rPr>
        <w:rFonts w:cs="Times New Roman"/>
      </w:rPr>
    </w:lvl>
    <w:lvl w:ilvl="4" w:tplc="04220019" w:tentative="1">
      <w:start w:val="1"/>
      <w:numFmt w:val="lowerLetter"/>
      <w:lvlText w:val="%5."/>
      <w:lvlJc w:val="left"/>
      <w:pPr>
        <w:ind w:left="4516" w:hanging="360"/>
      </w:pPr>
      <w:rPr>
        <w:rFonts w:cs="Times New Roman"/>
      </w:rPr>
    </w:lvl>
    <w:lvl w:ilvl="5" w:tplc="0422001B" w:tentative="1">
      <w:start w:val="1"/>
      <w:numFmt w:val="lowerRoman"/>
      <w:lvlText w:val="%6."/>
      <w:lvlJc w:val="right"/>
      <w:pPr>
        <w:ind w:left="5236" w:hanging="180"/>
      </w:pPr>
      <w:rPr>
        <w:rFonts w:cs="Times New Roman"/>
      </w:rPr>
    </w:lvl>
    <w:lvl w:ilvl="6" w:tplc="0422000F" w:tentative="1">
      <w:start w:val="1"/>
      <w:numFmt w:val="decimal"/>
      <w:lvlText w:val="%7."/>
      <w:lvlJc w:val="left"/>
      <w:pPr>
        <w:ind w:left="5956" w:hanging="360"/>
      </w:pPr>
      <w:rPr>
        <w:rFonts w:cs="Times New Roman"/>
      </w:rPr>
    </w:lvl>
    <w:lvl w:ilvl="7" w:tplc="04220019" w:tentative="1">
      <w:start w:val="1"/>
      <w:numFmt w:val="lowerLetter"/>
      <w:lvlText w:val="%8."/>
      <w:lvlJc w:val="left"/>
      <w:pPr>
        <w:ind w:left="6676" w:hanging="360"/>
      </w:pPr>
      <w:rPr>
        <w:rFonts w:cs="Times New Roman"/>
      </w:rPr>
    </w:lvl>
    <w:lvl w:ilvl="8" w:tplc="0422001B" w:tentative="1">
      <w:start w:val="1"/>
      <w:numFmt w:val="lowerRoman"/>
      <w:lvlText w:val="%9."/>
      <w:lvlJc w:val="right"/>
      <w:pPr>
        <w:ind w:left="7396" w:hanging="180"/>
      </w:pPr>
      <w:rPr>
        <w:rFonts w:cs="Times New Roman"/>
      </w:rPr>
    </w:lvl>
  </w:abstractNum>
  <w:abstractNum w:abstractNumId="3">
    <w:nsid w:val="308C19B4"/>
    <w:multiLevelType w:val="hybridMultilevel"/>
    <w:tmpl w:val="C19E50E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395534D6"/>
    <w:multiLevelType w:val="hybridMultilevel"/>
    <w:tmpl w:val="F95CF2A0"/>
    <w:lvl w:ilvl="0" w:tplc="EE0CFE44">
      <w:start w:val="3"/>
      <w:numFmt w:val="bullet"/>
      <w:lvlText w:val="-"/>
      <w:lvlJc w:val="left"/>
      <w:pPr>
        <w:ind w:left="720" w:hanging="360"/>
      </w:pPr>
      <w:rPr>
        <w:rFonts w:ascii="Times New Roman" w:eastAsia="Times New Roman" w:hAnsi="Times New Roman" w:hint="default"/>
        <w:b/>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B0B4CE1"/>
    <w:multiLevelType w:val="hybridMultilevel"/>
    <w:tmpl w:val="EE7C913E"/>
    <w:lvl w:ilvl="0" w:tplc="E0B6386C">
      <w:start w:val="1"/>
      <w:numFmt w:val="decimal"/>
      <w:lvlText w:val="%1)"/>
      <w:lvlJc w:val="left"/>
      <w:pPr>
        <w:ind w:left="717" w:hanging="360"/>
      </w:pPr>
      <w:rPr>
        <w:rFonts w:cs="Times New Roman"/>
      </w:rPr>
    </w:lvl>
    <w:lvl w:ilvl="1" w:tplc="3D460FCC">
      <w:start w:val="1"/>
      <w:numFmt w:val="bullet"/>
      <w:lvlText w:val="-"/>
      <w:lvlJc w:val="left"/>
      <w:pPr>
        <w:ind w:left="1437" w:hanging="360"/>
      </w:pPr>
      <w:rPr>
        <w:rFonts w:ascii="Times New Roman" w:hAnsi="Times New Roman" w:cs="Times New Roman" w:hint="default"/>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6">
    <w:nsid w:val="3B6019CF"/>
    <w:multiLevelType w:val="hybridMultilevel"/>
    <w:tmpl w:val="817E2480"/>
    <w:lvl w:ilvl="0" w:tplc="49081B30">
      <w:start w:val="1"/>
      <w:numFmt w:val="decimal"/>
      <w:lvlText w:val="%1."/>
      <w:lvlJc w:val="left"/>
      <w:pPr>
        <w:ind w:left="394" w:hanging="360"/>
      </w:pPr>
      <w:rPr>
        <w:rFonts w:hint="default"/>
        <w:b/>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7">
    <w:nsid w:val="409E2076"/>
    <w:multiLevelType w:val="multilevel"/>
    <w:tmpl w:val="249E1C2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4C407A20"/>
    <w:multiLevelType w:val="hybridMultilevel"/>
    <w:tmpl w:val="A02AF438"/>
    <w:lvl w:ilvl="0" w:tplc="25F450DC">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50837DAE"/>
    <w:multiLevelType w:val="hybridMultilevel"/>
    <w:tmpl w:val="8CBEDF5C"/>
    <w:lvl w:ilvl="0" w:tplc="3D460FCC">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3605DD5"/>
    <w:multiLevelType w:val="hybridMultilevel"/>
    <w:tmpl w:val="194A7018"/>
    <w:lvl w:ilvl="0" w:tplc="0419000F">
      <w:start w:val="1"/>
      <w:numFmt w:val="decimal"/>
      <w:lvlText w:val="%1."/>
      <w:lvlJc w:val="left"/>
      <w:pPr>
        <w:ind w:left="1636" w:hanging="360"/>
      </w:pPr>
      <w:rPr>
        <w:rFonts w:cs="Times New Roman"/>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11">
    <w:nsid w:val="58CA0CC3"/>
    <w:multiLevelType w:val="hybridMultilevel"/>
    <w:tmpl w:val="A8124B0A"/>
    <w:lvl w:ilvl="0" w:tplc="0419000F">
      <w:start w:val="1"/>
      <w:numFmt w:val="decimal"/>
      <w:lvlText w:val="%1."/>
      <w:lvlJc w:val="left"/>
      <w:pPr>
        <w:ind w:left="1636" w:hanging="360"/>
      </w:pPr>
      <w:rPr>
        <w:rFonts w:cs="Times New Roman"/>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12">
    <w:nsid w:val="6DB461E7"/>
    <w:multiLevelType w:val="hybridMultilevel"/>
    <w:tmpl w:val="49A24108"/>
    <w:lvl w:ilvl="0" w:tplc="792E480C">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3"/>
  </w:num>
  <w:num w:numId="4">
    <w:abstractNumId w:val="4"/>
  </w:num>
  <w:num w:numId="5">
    <w:abstractNumId w:val="1"/>
  </w:num>
  <w:num w:numId="6">
    <w:abstractNumId w:val="2"/>
  </w:num>
  <w:num w:numId="7">
    <w:abstractNumId w:val="9"/>
  </w:num>
  <w:num w:numId="8">
    <w:abstractNumId w:val="7"/>
  </w:num>
  <w:num w:numId="9">
    <w:abstractNumId w:val="5"/>
  </w:num>
  <w:num w:numId="10">
    <w:abstractNumId w:val="12"/>
  </w:num>
  <w:num w:numId="11">
    <w:abstractNumId w:val="6"/>
  </w:num>
  <w:num w:numId="12">
    <w:abstractNumId w:val="8"/>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rsids>
    <w:rsidRoot w:val="00C10E80"/>
    <w:rsid w:val="00026816"/>
    <w:rsid w:val="000A7162"/>
    <w:rsid w:val="000B2B39"/>
    <w:rsid w:val="000B44AE"/>
    <w:rsid w:val="00111C6A"/>
    <w:rsid w:val="001768B9"/>
    <w:rsid w:val="00186C70"/>
    <w:rsid w:val="00192F2A"/>
    <w:rsid w:val="001D2336"/>
    <w:rsid w:val="001D37A3"/>
    <w:rsid w:val="00235C7E"/>
    <w:rsid w:val="002774BA"/>
    <w:rsid w:val="002E5A7F"/>
    <w:rsid w:val="004121E5"/>
    <w:rsid w:val="00427CC7"/>
    <w:rsid w:val="00430FBC"/>
    <w:rsid w:val="00454912"/>
    <w:rsid w:val="00454FE8"/>
    <w:rsid w:val="004550B7"/>
    <w:rsid w:val="00480722"/>
    <w:rsid w:val="004B40BA"/>
    <w:rsid w:val="004E52A4"/>
    <w:rsid w:val="0052308D"/>
    <w:rsid w:val="00536101"/>
    <w:rsid w:val="005401BC"/>
    <w:rsid w:val="00557375"/>
    <w:rsid w:val="005E7481"/>
    <w:rsid w:val="00605338"/>
    <w:rsid w:val="00645DBF"/>
    <w:rsid w:val="006C6903"/>
    <w:rsid w:val="00701D0B"/>
    <w:rsid w:val="007D458F"/>
    <w:rsid w:val="008038C8"/>
    <w:rsid w:val="008363E1"/>
    <w:rsid w:val="008935D2"/>
    <w:rsid w:val="00894E41"/>
    <w:rsid w:val="008C13DB"/>
    <w:rsid w:val="008E539A"/>
    <w:rsid w:val="00922981"/>
    <w:rsid w:val="00923211"/>
    <w:rsid w:val="009F5383"/>
    <w:rsid w:val="00A1091F"/>
    <w:rsid w:val="00A353DA"/>
    <w:rsid w:val="00A4188F"/>
    <w:rsid w:val="00A704CE"/>
    <w:rsid w:val="00A74FF7"/>
    <w:rsid w:val="00AC4663"/>
    <w:rsid w:val="00AF2C4A"/>
    <w:rsid w:val="00B115FF"/>
    <w:rsid w:val="00B641A5"/>
    <w:rsid w:val="00B73478"/>
    <w:rsid w:val="00BD5851"/>
    <w:rsid w:val="00BF15CC"/>
    <w:rsid w:val="00C10E80"/>
    <w:rsid w:val="00C40164"/>
    <w:rsid w:val="00C40D31"/>
    <w:rsid w:val="00C6404A"/>
    <w:rsid w:val="00C94798"/>
    <w:rsid w:val="00CA52A6"/>
    <w:rsid w:val="00CC26A8"/>
    <w:rsid w:val="00CD63C7"/>
    <w:rsid w:val="00D5549D"/>
    <w:rsid w:val="00DB69D1"/>
    <w:rsid w:val="00DF695A"/>
    <w:rsid w:val="00E47396"/>
    <w:rsid w:val="00E9036B"/>
    <w:rsid w:val="00EB0101"/>
    <w:rsid w:val="00EC1127"/>
    <w:rsid w:val="00EC24BA"/>
    <w:rsid w:val="00F63354"/>
    <w:rsid w:val="00F666C4"/>
    <w:rsid w:val="00F67605"/>
    <w:rsid w:val="00FB065F"/>
    <w:rsid w:val="00FB4273"/>
    <w:rsid w:val="00FD3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B39"/>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D5549D"/>
    <w:pPr>
      <w:keepNext/>
      <w:numPr>
        <w:numId w:val="13"/>
      </w:numPr>
      <w:suppressAutoHyphens/>
      <w:spacing w:before="60" w:after="60"/>
      <w:jc w:val="both"/>
      <w:outlineLvl w:val="0"/>
    </w:pPr>
    <w:rPr>
      <w:b/>
      <w:sz w:val="28"/>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0B2B39"/>
    <w:pPr>
      <w:tabs>
        <w:tab w:val="center" w:pos="4677"/>
        <w:tab w:val="right" w:pos="9355"/>
      </w:tabs>
    </w:pPr>
    <w:rPr>
      <w:rFonts w:ascii="Calibri" w:eastAsia="Calibri" w:hAnsi="Calibri"/>
      <w:sz w:val="22"/>
      <w:szCs w:val="22"/>
      <w:lang w:eastAsia="en-US"/>
    </w:rPr>
  </w:style>
  <w:style w:type="character" w:customStyle="1" w:styleId="a4">
    <w:name w:val="Нижний колонтитул Знак"/>
    <w:basedOn w:val="a0"/>
    <w:link w:val="a3"/>
    <w:rsid w:val="000B2B39"/>
    <w:rPr>
      <w:rFonts w:ascii="Calibri" w:eastAsia="Calibri" w:hAnsi="Calibri" w:cs="Times New Roman"/>
      <w:lang w:val="ru-RU"/>
    </w:rPr>
  </w:style>
  <w:style w:type="paragraph" w:customStyle="1" w:styleId="FR1">
    <w:name w:val="FR1"/>
    <w:rsid w:val="000B2B39"/>
    <w:pPr>
      <w:widowControl w:val="0"/>
      <w:spacing w:before="280" w:after="0" w:line="240" w:lineRule="auto"/>
      <w:jc w:val="center"/>
    </w:pPr>
    <w:rPr>
      <w:rFonts w:ascii="Times New Roman" w:eastAsia="Times New Roman" w:hAnsi="Times New Roman" w:cs="Times New Roman"/>
      <w:b/>
      <w:snapToGrid w:val="0"/>
      <w:sz w:val="32"/>
      <w:szCs w:val="20"/>
      <w:lang w:eastAsia="ru-RU"/>
    </w:rPr>
  </w:style>
  <w:style w:type="paragraph" w:customStyle="1" w:styleId="rvps2">
    <w:name w:val="rvps2"/>
    <w:basedOn w:val="a"/>
    <w:rsid w:val="00923211"/>
    <w:pPr>
      <w:spacing w:before="100" w:beforeAutospacing="1" w:after="100" w:afterAutospacing="1"/>
    </w:pPr>
  </w:style>
  <w:style w:type="paragraph" w:styleId="HTML">
    <w:name w:val="HTML Preformatted"/>
    <w:basedOn w:val="a"/>
    <w:link w:val="HTML0"/>
    <w:uiPriority w:val="99"/>
    <w:rsid w:val="0092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23211"/>
    <w:rPr>
      <w:rFonts w:ascii="Courier New" w:eastAsia="Times New Roman" w:hAnsi="Courier New" w:cs="Courier New"/>
      <w:sz w:val="20"/>
      <w:szCs w:val="20"/>
      <w:lang w:val="ru-RU" w:eastAsia="ru-RU"/>
    </w:rPr>
  </w:style>
  <w:style w:type="paragraph" w:styleId="a5">
    <w:name w:val="List Paragraph"/>
    <w:aliases w:val="название табл/рис,заголовок 1.1"/>
    <w:basedOn w:val="a"/>
    <w:link w:val="a6"/>
    <w:uiPriority w:val="34"/>
    <w:qFormat/>
    <w:rsid w:val="00923211"/>
    <w:pPr>
      <w:spacing w:after="160" w:line="259" w:lineRule="auto"/>
      <w:ind w:left="720"/>
      <w:contextualSpacing/>
    </w:pPr>
    <w:rPr>
      <w:rFonts w:ascii="Calibri" w:eastAsia="Calibri" w:hAnsi="Calibri"/>
      <w:sz w:val="22"/>
      <w:szCs w:val="22"/>
      <w:lang w:val="uk-UA" w:eastAsia="en-US"/>
    </w:rPr>
  </w:style>
  <w:style w:type="paragraph" w:styleId="a7">
    <w:name w:val="Body Text Indent"/>
    <w:basedOn w:val="a"/>
    <w:link w:val="a8"/>
    <w:rsid w:val="00923211"/>
    <w:pPr>
      <w:spacing w:after="120"/>
      <w:ind w:left="283"/>
    </w:pPr>
    <w:rPr>
      <w:lang w:val="uk-UA"/>
    </w:rPr>
  </w:style>
  <w:style w:type="character" w:customStyle="1" w:styleId="a8">
    <w:name w:val="Основной текст с отступом Знак"/>
    <w:basedOn w:val="a0"/>
    <w:link w:val="a7"/>
    <w:rsid w:val="00923211"/>
    <w:rPr>
      <w:rFonts w:ascii="Times New Roman" w:eastAsia="Times New Roman" w:hAnsi="Times New Roman" w:cs="Times New Roman"/>
      <w:sz w:val="24"/>
      <w:szCs w:val="24"/>
      <w:lang w:eastAsia="ru-RU"/>
    </w:rPr>
  </w:style>
  <w:style w:type="character" w:customStyle="1" w:styleId="rvts0">
    <w:name w:val="rvts0"/>
    <w:rsid w:val="00923211"/>
  </w:style>
  <w:style w:type="character" w:customStyle="1" w:styleId="a6">
    <w:name w:val="Абзац списка Знак"/>
    <w:aliases w:val="название табл/рис Знак,заголовок 1.1 Знак"/>
    <w:link w:val="a5"/>
    <w:uiPriority w:val="34"/>
    <w:rsid w:val="00923211"/>
    <w:rPr>
      <w:rFonts w:ascii="Calibri" w:eastAsia="Calibri" w:hAnsi="Calibri" w:cs="Times New Roman"/>
    </w:rPr>
  </w:style>
  <w:style w:type="paragraph" w:customStyle="1" w:styleId="11">
    <w:name w:val="Абзац списку1"/>
    <w:basedOn w:val="a"/>
    <w:rsid w:val="00FB065F"/>
    <w:pPr>
      <w:spacing w:after="200" w:line="276" w:lineRule="auto"/>
      <w:ind w:left="720"/>
    </w:pPr>
    <w:rPr>
      <w:rFonts w:ascii="Calibri" w:hAnsi="Calibri"/>
      <w:sz w:val="22"/>
      <w:szCs w:val="22"/>
      <w:lang w:val="uk-UA" w:eastAsia="en-US"/>
    </w:rPr>
  </w:style>
  <w:style w:type="paragraph" w:customStyle="1" w:styleId="31">
    <w:name w:val="Основной текст 31"/>
    <w:basedOn w:val="a"/>
    <w:rsid w:val="00FB065F"/>
    <w:pPr>
      <w:widowControl w:val="0"/>
      <w:suppressAutoHyphens/>
    </w:pPr>
    <w:rPr>
      <w:rFonts w:eastAsia="Calibri"/>
      <w:iCs/>
      <w:color w:val="000000"/>
      <w:sz w:val="20"/>
      <w:szCs w:val="20"/>
      <w:lang w:val="uk-UA" w:eastAsia="ar-SA"/>
    </w:rPr>
  </w:style>
  <w:style w:type="paragraph" w:styleId="a9">
    <w:name w:val="Balloon Text"/>
    <w:basedOn w:val="a"/>
    <w:link w:val="aa"/>
    <w:semiHidden/>
    <w:rsid w:val="00FB065F"/>
    <w:pPr>
      <w:widowControl w:val="0"/>
      <w:ind w:right="400" w:firstLine="420"/>
      <w:jc w:val="both"/>
    </w:pPr>
    <w:rPr>
      <w:rFonts w:ascii="Tahoma" w:eastAsia="Calibri" w:hAnsi="Tahoma" w:cs="Tahoma"/>
      <w:sz w:val="16"/>
      <w:szCs w:val="16"/>
      <w:lang w:val="uk-UA"/>
    </w:rPr>
  </w:style>
  <w:style w:type="character" w:customStyle="1" w:styleId="aa">
    <w:name w:val="Текст выноски Знак"/>
    <w:basedOn w:val="a0"/>
    <w:link w:val="a9"/>
    <w:semiHidden/>
    <w:rsid w:val="00FB065F"/>
    <w:rPr>
      <w:rFonts w:ascii="Tahoma" w:eastAsia="Calibri" w:hAnsi="Tahoma" w:cs="Tahoma"/>
      <w:sz w:val="16"/>
      <w:szCs w:val="16"/>
      <w:lang w:eastAsia="ru-RU"/>
    </w:rPr>
  </w:style>
  <w:style w:type="paragraph" w:styleId="ab">
    <w:name w:val="Normal (Web)"/>
    <w:aliases w:val="Обычный (веб) Знак,Знак18 Знак,Знак17 Знак1,Знак2"/>
    <w:basedOn w:val="a"/>
    <w:rsid w:val="00FB065F"/>
    <w:pPr>
      <w:spacing w:before="100" w:beforeAutospacing="1" w:after="100" w:afterAutospacing="1"/>
    </w:pPr>
    <w:rPr>
      <w:rFonts w:eastAsia="Calibri"/>
    </w:rPr>
  </w:style>
  <w:style w:type="character" w:styleId="ac">
    <w:name w:val="Strong"/>
    <w:qFormat/>
    <w:rsid w:val="00FB065F"/>
    <w:rPr>
      <w:rFonts w:cs="Times New Roman"/>
      <w:b/>
      <w:bCs/>
    </w:rPr>
  </w:style>
  <w:style w:type="paragraph" w:customStyle="1" w:styleId="western">
    <w:name w:val="western"/>
    <w:basedOn w:val="a"/>
    <w:rsid w:val="00FB065F"/>
    <w:pPr>
      <w:spacing w:before="100" w:beforeAutospacing="1"/>
    </w:pPr>
  </w:style>
  <w:style w:type="paragraph" w:customStyle="1" w:styleId="ListParagraph1">
    <w:name w:val="List Paragraph1"/>
    <w:basedOn w:val="a"/>
    <w:rsid w:val="00FB065F"/>
    <w:pPr>
      <w:spacing w:after="200" w:line="276" w:lineRule="auto"/>
      <w:ind w:left="720"/>
      <w:contextualSpacing/>
      <w:jc w:val="both"/>
    </w:pPr>
    <w:rPr>
      <w:rFonts w:ascii="Calibri" w:hAnsi="Calibri"/>
      <w:sz w:val="22"/>
      <w:szCs w:val="22"/>
      <w:lang w:val="uk-UA" w:eastAsia="en-US"/>
    </w:rPr>
  </w:style>
  <w:style w:type="paragraph" w:styleId="ad">
    <w:name w:val="Body Text"/>
    <w:basedOn w:val="a"/>
    <w:link w:val="ae"/>
    <w:rsid w:val="00FB065F"/>
    <w:pPr>
      <w:spacing w:after="120"/>
      <w:jc w:val="both"/>
    </w:pPr>
  </w:style>
  <w:style w:type="character" w:customStyle="1" w:styleId="ae">
    <w:name w:val="Основной текст Знак"/>
    <w:basedOn w:val="a0"/>
    <w:link w:val="ad"/>
    <w:rsid w:val="00FB065F"/>
    <w:rPr>
      <w:rFonts w:ascii="Times New Roman" w:eastAsia="Times New Roman" w:hAnsi="Times New Roman" w:cs="Times New Roman"/>
      <w:sz w:val="24"/>
      <w:szCs w:val="24"/>
      <w:lang w:eastAsia="ru-RU"/>
    </w:rPr>
  </w:style>
  <w:style w:type="character" w:styleId="af">
    <w:name w:val="Hyperlink"/>
    <w:uiPriority w:val="99"/>
    <w:rsid w:val="00FB065F"/>
    <w:rPr>
      <w:rFonts w:cs="Times New Roman"/>
      <w:color w:val="0000FF"/>
      <w:u w:val="single"/>
    </w:rPr>
  </w:style>
  <w:style w:type="table" w:styleId="af0">
    <w:name w:val="Table Grid"/>
    <w:basedOn w:val="a1"/>
    <w:rsid w:val="00FB065F"/>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Абзац списку2"/>
    <w:basedOn w:val="a"/>
    <w:rsid w:val="008935D2"/>
    <w:pPr>
      <w:spacing w:after="200" w:line="276" w:lineRule="auto"/>
      <w:ind w:left="720"/>
    </w:pPr>
    <w:rPr>
      <w:rFonts w:ascii="Calibri" w:hAnsi="Calibri"/>
      <w:sz w:val="22"/>
      <w:szCs w:val="22"/>
      <w:lang w:val="uk-UA" w:eastAsia="en-US"/>
    </w:rPr>
  </w:style>
  <w:style w:type="character" w:customStyle="1" w:styleId="10">
    <w:name w:val="Заголовок 1 Знак"/>
    <w:basedOn w:val="a0"/>
    <w:link w:val="1"/>
    <w:rsid w:val="00D5549D"/>
    <w:rPr>
      <w:rFonts w:ascii="Times New Roman" w:eastAsia="Times New Roman" w:hAnsi="Times New Roman" w:cs="Times New Roman"/>
      <w:b/>
      <w:sz w:val="28"/>
      <w:szCs w:val="20"/>
      <w:lang w:eastAsia="zh-CN"/>
    </w:rPr>
  </w:style>
  <w:style w:type="character" w:customStyle="1" w:styleId="FontStyle22">
    <w:name w:val="Font Style22"/>
    <w:rsid w:val="00D5549D"/>
    <w:rPr>
      <w:rFonts w:ascii="Times New Roman" w:hAnsi="Times New Roman" w:cs="Times New Roman"/>
      <w:sz w:val="20"/>
    </w:rPr>
  </w:style>
  <w:style w:type="paragraph" w:customStyle="1" w:styleId="Style4">
    <w:name w:val="Style4"/>
    <w:basedOn w:val="a"/>
    <w:rsid w:val="00D5549D"/>
    <w:pPr>
      <w:widowControl w:val="0"/>
      <w:suppressAutoHyphens/>
      <w:autoSpaceDE w:val="0"/>
      <w:spacing w:line="250" w:lineRule="exact"/>
      <w:jc w:val="both"/>
    </w:pPr>
    <w:rPr>
      <w:lang w:eastAsia="zh-CN"/>
    </w:rPr>
  </w:style>
  <w:style w:type="paragraph" w:customStyle="1" w:styleId="12">
    <w:name w:val="Без интервала1"/>
    <w:rsid w:val="00D5549D"/>
    <w:pPr>
      <w:widowControl w:val="0"/>
      <w:suppressAutoHyphens/>
      <w:autoSpaceDE w:val="0"/>
      <w:spacing w:after="0" w:line="240" w:lineRule="auto"/>
    </w:pPr>
    <w:rPr>
      <w:rFonts w:ascii="Times New Roman CYR" w:eastAsia="Times New Roman" w:hAnsi="Times New Roman CYR" w:cs="Times New Roman CYR"/>
      <w:szCs w:val="20"/>
      <w:lang w:eastAsia="zh-CN"/>
    </w:rPr>
  </w:style>
  <w:style w:type="paragraph" w:customStyle="1" w:styleId="fr-tag">
    <w:name w:val="fr-tag"/>
    <w:basedOn w:val="a"/>
    <w:rsid w:val="00D5549D"/>
    <w:pPr>
      <w:suppressAutoHyphens/>
      <w:spacing w:before="280" w:after="280"/>
    </w:pPr>
    <w:rPr>
      <w:rFonts w:eastAsia="Calibri"/>
      <w:lang w:eastAsia="zh-CN"/>
    </w:rPr>
  </w:style>
  <w:style w:type="paragraph" w:styleId="af1">
    <w:name w:val="No Spacing"/>
    <w:link w:val="af2"/>
    <w:uiPriority w:val="1"/>
    <w:qFormat/>
    <w:rsid w:val="00C94798"/>
    <w:pPr>
      <w:suppressAutoHyphens/>
      <w:spacing w:after="0" w:line="240" w:lineRule="auto"/>
    </w:pPr>
    <w:rPr>
      <w:rFonts w:ascii="Calibri" w:eastAsia="Calibri" w:hAnsi="Calibri" w:cs="Times New Roman"/>
      <w:lang w:eastAsia="zh-CN"/>
    </w:rPr>
  </w:style>
  <w:style w:type="character" w:customStyle="1" w:styleId="af2">
    <w:name w:val="Без интервала Знак"/>
    <w:link w:val="af1"/>
    <w:uiPriority w:val="99"/>
    <w:locked/>
    <w:rsid w:val="00C94798"/>
    <w:rPr>
      <w:rFonts w:ascii="Calibri" w:eastAsia="Calibri" w:hAnsi="Calibri" w:cs="Times New Roman"/>
      <w:lang w:eastAsia="zh-CN"/>
    </w:rPr>
  </w:style>
</w:styles>
</file>

<file path=word/webSettings.xml><?xml version="1.0" encoding="utf-8"?>
<w:webSettings xmlns:r="http://schemas.openxmlformats.org/officeDocument/2006/relationships" xmlns:w="http://schemas.openxmlformats.org/wordprocessingml/2006/main">
  <w:divs>
    <w:div w:id="122814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B542F1-D91F-411A-A982-49AA18C7F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4142</Words>
  <Characters>23612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Бовсунюк Світлана Миколаївна</dc:creator>
  <cp:lastModifiedBy>User</cp:lastModifiedBy>
  <cp:revision>3</cp:revision>
  <dcterms:created xsi:type="dcterms:W3CDTF">2024-01-23T11:03:00Z</dcterms:created>
  <dcterms:modified xsi:type="dcterms:W3CDTF">2024-01-23T11:34:00Z</dcterms:modified>
</cp:coreProperties>
</file>