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676BB5" w:rsidRPr="006A43A4" w:rsidRDefault="00676BB5" w:rsidP="00676BB5">
      <w:pPr>
        <w:rPr>
          <w:b/>
        </w:rPr>
      </w:pPr>
    </w:p>
    <w:p w:rsidR="00854689" w:rsidRPr="00193013" w:rsidRDefault="00854689" w:rsidP="00854689">
      <w:pPr>
        <w:jc w:val="center"/>
        <w:rPr>
          <w:b/>
          <w:sz w:val="25"/>
          <w:szCs w:val="25"/>
        </w:rPr>
      </w:pPr>
      <w:proofErr w:type="gramStart"/>
      <w:r w:rsidRPr="00193013">
        <w:rPr>
          <w:b/>
          <w:sz w:val="25"/>
          <w:szCs w:val="25"/>
        </w:rPr>
        <w:t>ТЕХНІЧНІ ВИМОГИ)</w:t>
      </w:r>
      <w:proofErr w:type="gramEnd"/>
    </w:p>
    <w:p w:rsidR="00854689" w:rsidRPr="006D1E8A" w:rsidRDefault="00854689" w:rsidP="00854689">
      <w:pPr>
        <w:tabs>
          <w:tab w:val="center" w:pos="5173"/>
          <w:tab w:val="left" w:pos="6780"/>
        </w:tabs>
        <w:suppressAutoHyphens/>
        <w:rPr>
          <w:b/>
          <w:sz w:val="25"/>
          <w:szCs w:val="25"/>
          <w:lang w:eastAsia="ar-SA"/>
        </w:rPr>
      </w:pPr>
    </w:p>
    <w:p w:rsidR="00854689" w:rsidRDefault="00854689" w:rsidP="00854689">
      <w:pPr>
        <w:widowControl w:val="0"/>
        <w:tabs>
          <w:tab w:val="left" w:pos="0"/>
        </w:tabs>
        <w:suppressAutoHyphens/>
        <w:autoSpaceDE w:val="0"/>
        <w:autoSpaceDN w:val="0"/>
        <w:adjustRightInd w:val="0"/>
        <w:jc w:val="both"/>
        <w:rPr>
          <w:rFonts w:eastAsia="SimSun"/>
          <w:b/>
          <w:sz w:val="25"/>
          <w:szCs w:val="25"/>
          <w:lang w:eastAsia="ar-SA"/>
        </w:rPr>
      </w:pPr>
      <w:r w:rsidRPr="00193013">
        <w:rPr>
          <w:rFonts w:eastAsia="SimSun"/>
          <w:b/>
          <w:sz w:val="25"/>
          <w:szCs w:val="25"/>
          <w:lang w:eastAsia="ar-SA"/>
        </w:rPr>
        <w:t xml:space="preserve">Для </w:t>
      </w:r>
      <w:proofErr w:type="gramStart"/>
      <w:r w:rsidRPr="00193013">
        <w:rPr>
          <w:rFonts w:eastAsia="SimSun"/>
          <w:b/>
          <w:sz w:val="25"/>
          <w:szCs w:val="25"/>
          <w:lang w:eastAsia="ar-SA"/>
        </w:rPr>
        <w:t>п</w:t>
      </w:r>
      <w:proofErr w:type="gramEnd"/>
      <w:r w:rsidRPr="00193013">
        <w:rPr>
          <w:rFonts w:eastAsia="SimSun"/>
          <w:b/>
          <w:sz w:val="25"/>
          <w:szCs w:val="25"/>
          <w:lang w:eastAsia="ar-SA"/>
        </w:rPr>
        <w:t>ідтвердження інформації про відповідність технічним, якісним характеристикам учасник у складі тендерної пропозиції повинен надати наступні документи:</w:t>
      </w:r>
    </w:p>
    <w:p w:rsidR="00854689" w:rsidRPr="00193013" w:rsidRDefault="00854689" w:rsidP="00854689">
      <w:pPr>
        <w:widowControl w:val="0"/>
        <w:tabs>
          <w:tab w:val="left" w:pos="0"/>
        </w:tabs>
        <w:suppressAutoHyphens/>
        <w:autoSpaceDE w:val="0"/>
        <w:autoSpaceDN w:val="0"/>
        <w:adjustRightInd w:val="0"/>
        <w:jc w:val="both"/>
        <w:rPr>
          <w:sz w:val="25"/>
          <w:szCs w:val="25"/>
          <w:lang w:eastAsia="en-US"/>
        </w:rPr>
      </w:pPr>
    </w:p>
    <w:p w:rsidR="00854689" w:rsidRDefault="00854689" w:rsidP="00854689">
      <w:pPr>
        <w:suppressAutoHyphens/>
        <w:ind w:left="284" w:hanging="76"/>
        <w:jc w:val="both"/>
        <w:rPr>
          <w:spacing w:val="-2"/>
          <w:sz w:val="25"/>
          <w:szCs w:val="25"/>
          <w:lang w:eastAsia="en-US"/>
        </w:rPr>
      </w:pPr>
      <w:r w:rsidRPr="00193013">
        <w:rPr>
          <w:sz w:val="25"/>
          <w:szCs w:val="25"/>
          <w:lang w:eastAsia="en-US"/>
        </w:rPr>
        <w:t xml:space="preserve">1.1. Учасник торгів у складі цінової  пропозиції має надати </w:t>
      </w:r>
      <w:r w:rsidRPr="00193013">
        <w:rPr>
          <w:spacing w:val="-2"/>
          <w:sz w:val="25"/>
          <w:szCs w:val="25"/>
          <w:lang w:eastAsia="en-US"/>
        </w:rPr>
        <w:t xml:space="preserve">відповідні кошторисні розрахунки ціни  пропозиції, що  мають відповідати </w:t>
      </w:r>
      <w:proofErr w:type="gramStart"/>
      <w:r w:rsidRPr="00193013">
        <w:rPr>
          <w:spacing w:val="-2"/>
          <w:sz w:val="25"/>
          <w:szCs w:val="25"/>
          <w:lang w:eastAsia="en-US"/>
        </w:rPr>
        <w:t>вс</w:t>
      </w:r>
      <w:proofErr w:type="gramEnd"/>
      <w:r w:rsidRPr="00193013">
        <w:rPr>
          <w:spacing w:val="-2"/>
          <w:sz w:val="25"/>
          <w:szCs w:val="25"/>
          <w:lang w:eastAsia="en-US"/>
        </w:rPr>
        <w:t xml:space="preserve">ім  вимогам технічної специфікації обсягу робіт та матеріалів та відомості ресурсів, передбаченим цим Додатком, в тому числі показникам витрат труда, показникам кошторисної трудомісткості,  показнику середнього розряду робіт; показникам будівельних матеріалів, виробів і комплектів; показникам устаткування; показникам будівельних машин і механізмів та іншим показникам (в т.ч. їх кількості), передбачених у </w:t>
      </w:r>
      <w:proofErr w:type="gramStart"/>
      <w:r w:rsidRPr="00193013">
        <w:rPr>
          <w:spacing w:val="-2"/>
          <w:sz w:val="25"/>
          <w:szCs w:val="25"/>
          <w:lang w:eastAsia="en-US"/>
        </w:rPr>
        <w:t>п</w:t>
      </w:r>
      <w:proofErr w:type="gramEnd"/>
      <w:r w:rsidRPr="00193013">
        <w:rPr>
          <w:spacing w:val="-2"/>
          <w:sz w:val="25"/>
          <w:szCs w:val="25"/>
          <w:lang w:eastAsia="en-US"/>
        </w:rPr>
        <w:t xml:space="preserve">ідсумковій відомості ресурсів цього Додатку. </w:t>
      </w:r>
    </w:p>
    <w:p w:rsidR="00854689" w:rsidRDefault="00854689" w:rsidP="00854689">
      <w:pPr>
        <w:suppressAutoHyphens/>
        <w:ind w:left="284"/>
        <w:jc w:val="both"/>
        <w:rPr>
          <w:spacing w:val="-2"/>
          <w:sz w:val="25"/>
          <w:szCs w:val="25"/>
          <w:lang w:eastAsia="en-US"/>
        </w:rPr>
      </w:pPr>
      <w:r w:rsidRPr="006D1E8A">
        <w:rPr>
          <w:bCs/>
          <w:sz w:val="25"/>
          <w:szCs w:val="25"/>
        </w:rPr>
        <w:t xml:space="preserve">Кошторисна документація  повинна бути складена відповідно  до настанови з визначення вартості будівництва (пропечатана та </w:t>
      </w:r>
      <w:proofErr w:type="gramStart"/>
      <w:r w:rsidRPr="006D1E8A">
        <w:rPr>
          <w:bCs/>
          <w:sz w:val="25"/>
          <w:szCs w:val="25"/>
        </w:rPr>
        <w:t>п</w:t>
      </w:r>
      <w:proofErr w:type="gramEnd"/>
      <w:r w:rsidRPr="006D1E8A">
        <w:rPr>
          <w:bCs/>
          <w:sz w:val="25"/>
          <w:szCs w:val="25"/>
        </w:rPr>
        <w:t>ідписана організацією учасником і підписом та печаткою сертифікованого інженера-проектувальника).</w:t>
      </w:r>
    </w:p>
    <w:p w:rsidR="00854689" w:rsidRPr="006D1E8A" w:rsidRDefault="00854689" w:rsidP="00854689">
      <w:pPr>
        <w:suppressAutoHyphens/>
        <w:ind w:left="284"/>
        <w:jc w:val="both"/>
        <w:rPr>
          <w:spacing w:val="-2"/>
          <w:sz w:val="25"/>
          <w:szCs w:val="25"/>
          <w:lang w:eastAsia="en-US"/>
        </w:rPr>
      </w:pPr>
      <w:r w:rsidRPr="006D1E8A">
        <w:rPr>
          <w:bCs/>
          <w:sz w:val="25"/>
          <w:szCs w:val="25"/>
        </w:rPr>
        <w:t xml:space="preserve">Кошторисна документація </w:t>
      </w:r>
      <w:proofErr w:type="gramStart"/>
      <w:r w:rsidRPr="006D1E8A">
        <w:rPr>
          <w:bCs/>
          <w:sz w:val="25"/>
          <w:szCs w:val="25"/>
        </w:rPr>
        <w:t>повинна</w:t>
      </w:r>
      <w:proofErr w:type="gramEnd"/>
      <w:r w:rsidRPr="006D1E8A">
        <w:rPr>
          <w:bCs/>
          <w:sz w:val="25"/>
          <w:szCs w:val="25"/>
        </w:rPr>
        <w:t xml:space="preserve"> бути складена із застосуванням Програмного комплексу АВК-5 (останньої версії) або у форматі сумісному з програмним комплексом АВК-5 у складі:</w:t>
      </w:r>
    </w:p>
    <w:p w:rsidR="00854689" w:rsidRPr="006D1E8A" w:rsidRDefault="00854689" w:rsidP="00854689">
      <w:pPr>
        <w:pStyle w:val="a4"/>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договірна ціна (тверда</w:t>
      </w:r>
      <w:r w:rsidRPr="006D1E8A">
        <w:rPr>
          <w:rFonts w:ascii="Times New Roman" w:eastAsia="Times New Roman" w:hAnsi="Times New Roman"/>
          <w:bCs/>
          <w:sz w:val="25"/>
          <w:szCs w:val="25"/>
          <w:lang w:val="ru-RU" w:eastAsia="ru-RU"/>
        </w:rPr>
        <w:t xml:space="preserve"> та визначається з урахуванням проходження експертизи кошторисної </w:t>
      </w:r>
      <w:r w:rsidRPr="006D1E8A">
        <w:rPr>
          <w:rFonts w:ascii="Times New Roman" w:eastAsia="Times New Roman" w:hAnsi="Times New Roman"/>
          <w:bCs/>
          <w:sz w:val="25"/>
          <w:szCs w:val="25"/>
          <w:lang w:eastAsia="ru-RU"/>
        </w:rPr>
        <w:t>документації);</w:t>
      </w:r>
    </w:p>
    <w:p w:rsidR="00854689" w:rsidRPr="006D1E8A" w:rsidRDefault="00854689" w:rsidP="00854689">
      <w:pPr>
        <w:pStyle w:val="a4"/>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        дефектний акт;</w:t>
      </w:r>
    </w:p>
    <w:p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зведений кошторисний розрахунок вартості ремонту (визначається з урахуванням проходження експертизи кошторисної документації, витрат на технічний нагляд 1,5%</w:t>
      </w:r>
      <w:r w:rsidRPr="006D1E8A">
        <w:rPr>
          <w:sz w:val="25"/>
          <w:szCs w:val="25"/>
        </w:rPr>
        <w:t xml:space="preserve"> </w:t>
      </w:r>
      <w:r w:rsidRPr="006D1E8A">
        <w:rPr>
          <w:rFonts w:ascii="Times New Roman" w:eastAsia="Times New Roman" w:hAnsi="Times New Roman"/>
          <w:bCs/>
          <w:sz w:val="25"/>
          <w:szCs w:val="25"/>
          <w:lang w:eastAsia="ru-RU"/>
        </w:rPr>
        <w:t>та не може перевищувати оголошеної вартості);</w:t>
      </w:r>
    </w:p>
    <w:p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пояснювальна записка до зведеного кошторисного розрахунку;</w:t>
      </w:r>
    </w:p>
    <w:p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локальний кошторис (-си);</w:t>
      </w:r>
    </w:p>
    <w:p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підсумкова відомість ресурсів;</w:t>
      </w:r>
    </w:p>
    <w:p w:rsidR="00854689" w:rsidRPr="006D1E8A" w:rsidRDefault="00854689" w:rsidP="00854689">
      <w:pPr>
        <w:pStyle w:val="a4"/>
        <w:shd w:val="clear" w:color="auto" w:fill="FFFFFF"/>
        <w:spacing w:after="0" w:line="240" w:lineRule="auto"/>
        <w:jc w:val="both"/>
        <w:rPr>
          <w:rFonts w:ascii="Times New Roman" w:eastAsia="Times New Roman" w:hAnsi="Times New Roman"/>
          <w:bCs/>
          <w:sz w:val="25"/>
          <w:szCs w:val="25"/>
          <w:lang w:eastAsia="ru-RU"/>
        </w:rPr>
      </w:pPr>
      <w:r w:rsidRPr="006D1E8A">
        <w:rPr>
          <w:rFonts w:ascii="Times New Roman" w:eastAsia="Times New Roman" w:hAnsi="Times New Roman"/>
          <w:bCs/>
          <w:sz w:val="25"/>
          <w:szCs w:val="25"/>
          <w:lang w:eastAsia="ru-RU"/>
        </w:rPr>
        <w:t>-</w:t>
      </w:r>
      <w:r w:rsidRPr="006D1E8A">
        <w:rPr>
          <w:rFonts w:ascii="Times New Roman" w:eastAsia="Times New Roman" w:hAnsi="Times New Roman"/>
          <w:bCs/>
          <w:sz w:val="25"/>
          <w:szCs w:val="25"/>
          <w:lang w:eastAsia="ru-RU"/>
        </w:rPr>
        <w:tab/>
        <w:t>розрахунок заробітної плати на 1 робiтника в режимi повної зайнятостi (при середньомiсячнiй нормi згідно розряду робіт 3,8 та тривалостi робочого часу, дійсного на період подання тендерної пропозиції) затверджений керівником підприємства.</w:t>
      </w:r>
    </w:p>
    <w:p w:rsidR="00854689" w:rsidRPr="00193013" w:rsidRDefault="00854689" w:rsidP="00854689">
      <w:pPr>
        <w:pStyle w:val="a4"/>
        <w:shd w:val="clear" w:color="auto" w:fill="FFFFFF"/>
        <w:spacing w:after="0" w:line="240" w:lineRule="auto"/>
        <w:ind w:left="567"/>
        <w:jc w:val="both"/>
        <w:rPr>
          <w:rFonts w:ascii="Times New Roman" w:eastAsia="Times New Roman" w:hAnsi="Times New Roman"/>
          <w:bCs/>
          <w:sz w:val="25"/>
          <w:szCs w:val="25"/>
          <w:lang w:eastAsia="ru-RU"/>
        </w:rPr>
      </w:pPr>
      <w:r w:rsidRPr="006D1E8A">
        <w:rPr>
          <w:rFonts w:ascii="Times New Roman" w:hAnsi="Times New Roman"/>
          <w:spacing w:val="-2"/>
          <w:sz w:val="25"/>
          <w:szCs w:val="25"/>
        </w:rPr>
        <w:t>1.2.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ПЗ «Будівельні Технології-Кошторис» ПВР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854689" w:rsidRPr="00854689" w:rsidRDefault="00854689" w:rsidP="00854689">
      <w:pPr>
        <w:suppressAutoHyphens/>
        <w:spacing w:line="276" w:lineRule="auto"/>
        <w:ind w:left="567"/>
        <w:jc w:val="both"/>
        <w:rPr>
          <w:iCs/>
          <w:sz w:val="25"/>
          <w:szCs w:val="25"/>
          <w:lang w:val="uk-UA"/>
        </w:rPr>
      </w:pPr>
      <w:r w:rsidRPr="00854689">
        <w:rPr>
          <w:iCs/>
          <w:sz w:val="25"/>
          <w:szCs w:val="25"/>
          <w:lang w:val="uk-UA"/>
        </w:rPr>
        <w:t>1.3. Копія ліцензії або інший чинний документ, отриманий згід</w:t>
      </w:r>
      <w:r>
        <w:rPr>
          <w:iCs/>
          <w:sz w:val="25"/>
          <w:szCs w:val="25"/>
          <w:lang w:val="uk-UA"/>
        </w:rPr>
        <w:t xml:space="preserve">но чинного законодавства, який </w:t>
      </w:r>
      <w:r w:rsidRPr="00854689">
        <w:rPr>
          <w:iCs/>
          <w:sz w:val="25"/>
          <w:szCs w:val="25"/>
          <w:lang w:val="uk-UA"/>
        </w:rPr>
        <w:t xml:space="preserve">надає право Учаснику на роботи з монтажу зовнішніх і внутрішніх інженерних мереж електропостачання і електроосвітлення, виконання пусконалагоджувальних робіт електротехнічних пристроїв. </w:t>
      </w:r>
    </w:p>
    <w:p w:rsidR="00854689" w:rsidRPr="006D1E8A" w:rsidRDefault="00854689" w:rsidP="00854689">
      <w:pPr>
        <w:suppressAutoHyphens/>
        <w:spacing w:line="276" w:lineRule="auto"/>
        <w:ind w:left="567"/>
        <w:jc w:val="both"/>
        <w:rPr>
          <w:iCs/>
          <w:sz w:val="25"/>
          <w:szCs w:val="25"/>
        </w:rPr>
      </w:pPr>
      <w:r w:rsidRPr="006D1E8A">
        <w:rPr>
          <w:sz w:val="25"/>
          <w:szCs w:val="25"/>
          <w:lang w:eastAsia="zh-CN"/>
        </w:rPr>
        <w:t xml:space="preserve">1.4. Лист-погодження Учасника з умовами проєкту Договору, за </w:t>
      </w:r>
      <w:proofErr w:type="gramStart"/>
      <w:r w:rsidRPr="006D1E8A">
        <w:rPr>
          <w:sz w:val="25"/>
          <w:szCs w:val="25"/>
          <w:lang w:eastAsia="zh-CN"/>
        </w:rPr>
        <w:t>п</w:t>
      </w:r>
      <w:proofErr w:type="gramEnd"/>
      <w:r w:rsidRPr="006D1E8A">
        <w:rPr>
          <w:sz w:val="25"/>
          <w:szCs w:val="25"/>
          <w:lang w:eastAsia="zh-CN"/>
        </w:rPr>
        <w:t>ідписом уповноваженої особи учасника.</w:t>
      </w:r>
    </w:p>
    <w:p w:rsidR="00854689" w:rsidRPr="006D1E8A" w:rsidRDefault="00854689" w:rsidP="00854689">
      <w:pPr>
        <w:suppressAutoHyphens/>
        <w:spacing w:line="276" w:lineRule="auto"/>
        <w:ind w:left="567"/>
        <w:jc w:val="both"/>
        <w:rPr>
          <w:iCs/>
          <w:sz w:val="25"/>
          <w:szCs w:val="25"/>
        </w:rPr>
      </w:pPr>
      <w:r w:rsidRPr="006D1E8A">
        <w:rPr>
          <w:sz w:val="25"/>
          <w:szCs w:val="25"/>
          <w:lang w:eastAsia="zh-CN"/>
        </w:rPr>
        <w:t xml:space="preserve">1.5. </w:t>
      </w:r>
      <w:r w:rsidRPr="00193013">
        <w:rPr>
          <w:sz w:val="25"/>
          <w:szCs w:val="25"/>
          <w:lang w:eastAsia="zh-CN"/>
        </w:rPr>
        <w:t xml:space="preserve">Копія чинних дозволу на виконання робіт </w:t>
      </w:r>
      <w:proofErr w:type="gramStart"/>
      <w:r w:rsidRPr="00193013">
        <w:rPr>
          <w:sz w:val="25"/>
          <w:szCs w:val="25"/>
          <w:lang w:eastAsia="zh-CN"/>
        </w:rPr>
        <w:t>п</w:t>
      </w:r>
      <w:proofErr w:type="gramEnd"/>
      <w:r w:rsidRPr="00193013">
        <w:rPr>
          <w:sz w:val="25"/>
          <w:szCs w:val="25"/>
          <w:lang w:eastAsia="zh-CN"/>
        </w:rPr>
        <w:t xml:space="preserve">ідвищеної небезпеки та/або декларації відповідності матеріально-технічної бази вимогам законодавства з питань охорони праці зареєстрованої(їх) в органі Держпраці на роботи підвищеної небезпеки (устаткування підвищеної небезпеки), а саме на: роботи, що виконуються на висоті </w:t>
      </w:r>
      <w:r w:rsidRPr="00193013">
        <w:rPr>
          <w:sz w:val="25"/>
          <w:szCs w:val="25"/>
          <w:lang w:eastAsia="zh-CN"/>
        </w:rPr>
        <w:lastRenderedPageBreak/>
        <w:t xml:space="preserve">понад 1,3 метра, роботи в діючих електроустановках, роботи в зонах електростатичного та електромагнітного полів, роботи в замкнутому просторі; технічне обслуговування електрообладнання, монтаж, налагодження, ремонт, технічне обслуговування устаткування </w:t>
      </w:r>
      <w:proofErr w:type="gramStart"/>
      <w:r w:rsidRPr="00193013">
        <w:rPr>
          <w:sz w:val="25"/>
          <w:szCs w:val="25"/>
          <w:lang w:eastAsia="zh-CN"/>
        </w:rPr>
        <w:t>п</w:t>
      </w:r>
      <w:proofErr w:type="gramEnd"/>
      <w:r w:rsidRPr="00193013">
        <w:rPr>
          <w:sz w:val="25"/>
          <w:szCs w:val="25"/>
          <w:lang w:eastAsia="zh-CN"/>
        </w:rPr>
        <w:t>ідвищеної небезпеки.</w:t>
      </w:r>
    </w:p>
    <w:p w:rsidR="00854689" w:rsidRPr="006D1E8A" w:rsidRDefault="00854689" w:rsidP="00854689">
      <w:pPr>
        <w:suppressAutoHyphens/>
        <w:spacing w:line="276" w:lineRule="auto"/>
        <w:ind w:left="567"/>
        <w:jc w:val="both"/>
        <w:rPr>
          <w:iCs/>
          <w:sz w:val="25"/>
          <w:szCs w:val="25"/>
        </w:rPr>
      </w:pPr>
      <w:r w:rsidRPr="006D1E8A">
        <w:rPr>
          <w:iCs/>
          <w:sz w:val="25"/>
          <w:szCs w:val="25"/>
        </w:rPr>
        <w:t xml:space="preserve">1.6. </w:t>
      </w:r>
      <w:proofErr w:type="gramStart"/>
      <w:r w:rsidRPr="00193013">
        <w:rPr>
          <w:iCs/>
          <w:sz w:val="25"/>
          <w:szCs w:val="25"/>
        </w:rPr>
        <w:t>З</w:t>
      </w:r>
      <w:proofErr w:type="gramEnd"/>
      <w:r w:rsidRPr="00193013">
        <w:rPr>
          <w:iCs/>
          <w:sz w:val="25"/>
          <w:szCs w:val="25"/>
        </w:rPr>
        <w:t xml:space="preserve"> метою виявлення несправного електрообладнання (невідповідності діючим технічним нормам), виявлення зношеності ізоляції, пошкоджень кабельних ліній, проводів та проводки, за необхідності, передбачається проведення учасником комплексу електровимірювальних робіт (перевірка опору ізоляції кабельних ліній, випробування підвищеною напругою, тощо) для запобігання нещасним випадкам та пожежам. Для </w:t>
      </w:r>
      <w:proofErr w:type="gramStart"/>
      <w:r w:rsidRPr="00193013">
        <w:rPr>
          <w:iCs/>
          <w:sz w:val="25"/>
          <w:szCs w:val="25"/>
        </w:rPr>
        <w:t>п</w:t>
      </w:r>
      <w:proofErr w:type="gramEnd"/>
      <w:r w:rsidRPr="00193013">
        <w:rPr>
          <w:iCs/>
          <w:sz w:val="25"/>
          <w:szCs w:val="25"/>
        </w:rPr>
        <w:t xml:space="preserve">ідтвердження спроможності виконати відповідні роботи Учасник повинен мати власну або орендовану (або залучену на інших умовах) вимірювальну лабораторію. Для </w:t>
      </w:r>
      <w:proofErr w:type="gramStart"/>
      <w:r w:rsidRPr="00193013">
        <w:rPr>
          <w:iCs/>
          <w:sz w:val="25"/>
          <w:szCs w:val="25"/>
        </w:rPr>
        <w:t>п</w:t>
      </w:r>
      <w:proofErr w:type="gramEnd"/>
      <w:r w:rsidRPr="00193013">
        <w:rPr>
          <w:iCs/>
          <w:sz w:val="25"/>
          <w:szCs w:val="25"/>
        </w:rPr>
        <w:t>ідтвердження вимірювальних можливостей даної лабораторії надати у складі пропозиції Сертифікат на систему керування вимірюванням, що посвідчує, що сфера вимірювань лабораторії відповід</w:t>
      </w:r>
      <w:r>
        <w:rPr>
          <w:iCs/>
          <w:sz w:val="25"/>
          <w:szCs w:val="25"/>
        </w:rPr>
        <w:t xml:space="preserve">ає вимогам ДСТУ ISO 10012:2005 </w:t>
      </w:r>
      <w:r w:rsidRPr="00193013">
        <w:rPr>
          <w:iCs/>
          <w:sz w:val="25"/>
          <w:szCs w:val="25"/>
        </w:rPr>
        <w:t>(</w:t>
      </w:r>
      <w:r w:rsidRPr="00193013">
        <w:rPr>
          <w:iCs/>
          <w:sz w:val="25"/>
          <w:szCs w:val="25"/>
          <w:lang w:val="en-US"/>
        </w:rPr>
        <w:t>ISO</w:t>
      </w:r>
      <w:r w:rsidRPr="00193013">
        <w:rPr>
          <w:iCs/>
          <w:sz w:val="25"/>
          <w:szCs w:val="25"/>
        </w:rPr>
        <w:t xml:space="preserve"> 10012:2003, </w:t>
      </w:r>
      <w:r w:rsidRPr="00193013">
        <w:rPr>
          <w:iCs/>
          <w:sz w:val="25"/>
          <w:szCs w:val="25"/>
          <w:lang w:val="en-US"/>
        </w:rPr>
        <w:t>IDT</w:t>
      </w:r>
      <w:r w:rsidRPr="00193013">
        <w:rPr>
          <w:iCs/>
          <w:sz w:val="25"/>
          <w:szCs w:val="25"/>
        </w:rPr>
        <w:t xml:space="preserve">) «Системи керування вимірювання. Вимоги до процесів вимірювання та вимірювального обладнання» (з додаванням сфери вимірювань такої вимірювальної лабораторії, що має </w:t>
      </w:r>
      <w:proofErr w:type="gramStart"/>
      <w:r w:rsidRPr="00193013">
        <w:rPr>
          <w:iCs/>
          <w:sz w:val="25"/>
          <w:szCs w:val="25"/>
        </w:rPr>
        <w:t>п</w:t>
      </w:r>
      <w:proofErr w:type="gramEnd"/>
      <w:r w:rsidRPr="00193013">
        <w:rPr>
          <w:iCs/>
          <w:sz w:val="25"/>
          <w:szCs w:val="25"/>
        </w:rPr>
        <w:t>ідтверджувати спроможність випробування оболонки кабелів з ізоляцією підвищеною напругою).</w:t>
      </w:r>
    </w:p>
    <w:p w:rsidR="00854689" w:rsidRPr="006D1E8A" w:rsidRDefault="00854689" w:rsidP="00854689">
      <w:pPr>
        <w:suppressAutoHyphens/>
        <w:spacing w:line="276" w:lineRule="auto"/>
        <w:ind w:left="567"/>
        <w:jc w:val="both"/>
        <w:rPr>
          <w:iCs/>
          <w:sz w:val="25"/>
          <w:szCs w:val="25"/>
        </w:rPr>
      </w:pPr>
      <w:r w:rsidRPr="006D1E8A">
        <w:rPr>
          <w:iCs/>
          <w:sz w:val="25"/>
          <w:szCs w:val="25"/>
        </w:rPr>
        <w:t xml:space="preserve">1.7. </w:t>
      </w:r>
      <w:r w:rsidRPr="00193013">
        <w:rPr>
          <w:sz w:val="25"/>
          <w:szCs w:val="25"/>
          <w:lang w:eastAsia="ar-SA"/>
        </w:rPr>
        <w:t xml:space="preserve">На </w:t>
      </w:r>
      <w:proofErr w:type="gramStart"/>
      <w:r w:rsidRPr="00193013">
        <w:rPr>
          <w:sz w:val="25"/>
          <w:szCs w:val="25"/>
          <w:lang w:eastAsia="ar-SA"/>
        </w:rPr>
        <w:t>п</w:t>
      </w:r>
      <w:proofErr w:type="gramEnd"/>
      <w:r w:rsidRPr="00193013">
        <w:rPr>
          <w:sz w:val="25"/>
          <w:szCs w:val="25"/>
          <w:lang w:eastAsia="ar-SA"/>
        </w:rPr>
        <w:t xml:space="preserve">ідтвердження наявності в учасника системи управління якістю, яка відповідає вимогам національного та міжнародного законодавства, учасниками у складі тендерних пропозицій надається чинний виданий учаснику Сертифікат про відповідність учасника вимогам стандарту ДСТУ EN ISO 9001:2018 (EN ISO 9001:2015, IDT; </w:t>
      </w:r>
      <w:proofErr w:type="gramStart"/>
      <w:r w:rsidRPr="00193013">
        <w:rPr>
          <w:sz w:val="25"/>
          <w:szCs w:val="25"/>
          <w:lang w:eastAsia="ar-SA"/>
        </w:rPr>
        <w:t>ISO 9001:2015, IDT) «Системи управління якістю.</w:t>
      </w:r>
      <w:proofErr w:type="gramEnd"/>
      <w:r w:rsidRPr="00193013">
        <w:rPr>
          <w:sz w:val="25"/>
          <w:szCs w:val="25"/>
          <w:lang w:eastAsia="ar-SA"/>
        </w:rPr>
        <w:t xml:space="preserve"> Вимоги», виданий органом сертифікації (або органом з оцінки відповідності), стосовно ремонтування та обслуговування електричного обладнання, електромонтажних робіт. Орган сертифікації </w:t>
      </w:r>
      <w:proofErr w:type="gramStart"/>
      <w:r w:rsidRPr="00193013">
        <w:rPr>
          <w:sz w:val="25"/>
          <w:szCs w:val="25"/>
          <w:lang w:eastAsia="ar-SA"/>
        </w:rPr>
        <w:t>повинен</w:t>
      </w:r>
      <w:proofErr w:type="gramEnd"/>
      <w:r w:rsidRPr="00193013">
        <w:rPr>
          <w:sz w:val="25"/>
          <w:szCs w:val="25"/>
          <w:lang w:eastAsia="ar-SA"/>
        </w:rPr>
        <w:t xml:space="preserve"> бути акредитованим НААУ щодо інженерних послуг. </w:t>
      </w:r>
    </w:p>
    <w:p w:rsidR="00854689" w:rsidRPr="006D1E8A" w:rsidRDefault="00854689" w:rsidP="00854689">
      <w:pPr>
        <w:suppressAutoHyphens/>
        <w:spacing w:line="276" w:lineRule="auto"/>
        <w:ind w:left="567"/>
        <w:jc w:val="both"/>
        <w:rPr>
          <w:sz w:val="25"/>
          <w:szCs w:val="25"/>
          <w:lang w:eastAsia="ar-SA"/>
        </w:rPr>
      </w:pPr>
      <w:r w:rsidRPr="006D1E8A">
        <w:rPr>
          <w:sz w:val="25"/>
          <w:szCs w:val="25"/>
          <w:lang w:eastAsia="ar-SA"/>
        </w:rPr>
        <w:t>1.8.</w:t>
      </w:r>
      <w:r>
        <w:rPr>
          <w:sz w:val="25"/>
          <w:szCs w:val="25"/>
          <w:lang w:val="uk-UA" w:eastAsia="ar-SA"/>
        </w:rPr>
        <w:t xml:space="preserve"> </w:t>
      </w:r>
      <w:r w:rsidRPr="00193013">
        <w:rPr>
          <w:sz w:val="25"/>
          <w:szCs w:val="25"/>
          <w:lang w:eastAsia="ar-SA"/>
        </w:rPr>
        <w:t xml:space="preserve">На </w:t>
      </w:r>
      <w:proofErr w:type="gramStart"/>
      <w:r w:rsidRPr="00193013">
        <w:rPr>
          <w:sz w:val="25"/>
          <w:szCs w:val="25"/>
          <w:lang w:eastAsia="ar-SA"/>
        </w:rPr>
        <w:t>п</w:t>
      </w:r>
      <w:proofErr w:type="gramEnd"/>
      <w:r w:rsidRPr="00193013">
        <w:rPr>
          <w:sz w:val="25"/>
          <w:szCs w:val="25"/>
          <w:lang w:eastAsia="ar-SA"/>
        </w:rPr>
        <w:t>ідтвердження наявності в учасника системи екологічного управлення, яка відповідає вимогам національного та міжнародного законодавства, учасниками у складі тендерних пропозицій надається чинний виданий учаснику сертифікат про відповідність системи екологічного менеджменту вимогам ДСТУ ISO 14001:2015 (ISO 14001:2015, ITD) стосовно обслуговування електричного обладнання та електромонтажних робіт (</w:t>
      </w:r>
      <w:proofErr w:type="gramStart"/>
      <w:r w:rsidRPr="00193013">
        <w:rPr>
          <w:sz w:val="25"/>
          <w:szCs w:val="25"/>
          <w:lang w:eastAsia="ar-SA"/>
        </w:rPr>
        <w:t>або стосовно видів діяльності згідно ДКПП 33.14, 43.21).</w:t>
      </w:r>
      <w:proofErr w:type="gramEnd"/>
      <w:r w:rsidRPr="00193013">
        <w:rPr>
          <w:sz w:val="25"/>
          <w:szCs w:val="25"/>
          <w:lang w:eastAsia="ar-SA"/>
        </w:rPr>
        <w:t xml:space="preserve"> Орган сертифікації </w:t>
      </w:r>
      <w:proofErr w:type="gramStart"/>
      <w:r w:rsidRPr="00193013">
        <w:rPr>
          <w:sz w:val="25"/>
          <w:szCs w:val="25"/>
          <w:lang w:eastAsia="ar-SA"/>
        </w:rPr>
        <w:t>повинен</w:t>
      </w:r>
      <w:proofErr w:type="gramEnd"/>
      <w:r w:rsidRPr="00193013">
        <w:rPr>
          <w:sz w:val="25"/>
          <w:szCs w:val="25"/>
          <w:lang w:eastAsia="ar-SA"/>
        </w:rPr>
        <w:t xml:space="preserve"> бути акредитованим НААУ щодо інженерних послуг;</w:t>
      </w:r>
    </w:p>
    <w:p w:rsidR="00854689" w:rsidRPr="006D1E8A" w:rsidRDefault="00854689" w:rsidP="00854689">
      <w:pPr>
        <w:suppressAutoHyphens/>
        <w:spacing w:line="276" w:lineRule="auto"/>
        <w:ind w:left="567"/>
        <w:jc w:val="both"/>
        <w:rPr>
          <w:sz w:val="25"/>
          <w:szCs w:val="25"/>
          <w:lang w:eastAsia="ar-SA"/>
        </w:rPr>
      </w:pPr>
      <w:r w:rsidRPr="006D1E8A">
        <w:rPr>
          <w:iCs/>
          <w:sz w:val="25"/>
          <w:szCs w:val="25"/>
        </w:rPr>
        <w:t xml:space="preserve">1.9. </w:t>
      </w:r>
      <w:r w:rsidRPr="00193013">
        <w:rPr>
          <w:sz w:val="25"/>
          <w:szCs w:val="25"/>
          <w:lang w:eastAsia="ar-SA"/>
        </w:rPr>
        <w:t xml:space="preserve">На </w:t>
      </w:r>
      <w:proofErr w:type="gramStart"/>
      <w:r w:rsidRPr="00193013">
        <w:rPr>
          <w:sz w:val="25"/>
          <w:szCs w:val="25"/>
          <w:lang w:eastAsia="ar-SA"/>
        </w:rPr>
        <w:t>п</w:t>
      </w:r>
      <w:proofErr w:type="gramEnd"/>
      <w:r w:rsidRPr="00193013">
        <w:rPr>
          <w:sz w:val="25"/>
          <w:szCs w:val="25"/>
          <w:lang w:eastAsia="ar-SA"/>
        </w:rPr>
        <w:t xml:space="preserve">ідтвердження наявності в учасника системи менеджменту охорони здоров’я та безпеки праці, яка відповідає вимогам національного та міжнародного законодавства, учасниками у складі тендерних пропозицій надається чинний виданий учаснику сертифікат про відповідність системи управління охороною здоров’я та безпеки праці вимогам ДСТУ ISO 45001:2019 (ISO 45001:2018, </w:t>
      </w:r>
      <w:proofErr w:type="gramStart"/>
      <w:r w:rsidRPr="00193013">
        <w:rPr>
          <w:sz w:val="25"/>
          <w:szCs w:val="25"/>
          <w:lang w:eastAsia="ar-SA"/>
        </w:rPr>
        <w:t>IDT) стосовно ремонтування та обслуговування електричного обладнання (або стосовно видів діяльності згідно ДКПП 33.14);</w:t>
      </w:r>
      <w:proofErr w:type="gramEnd"/>
    </w:p>
    <w:p w:rsidR="00854689" w:rsidRPr="00193013" w:rsidRDefault="00854689" w:rsidP="00854689">
      <w:pPr>
        <w:suppressAutoHyphens/>
        <w:spacing w:line="276" w:lineRule="auto"/>
        <w:ind w:left="567"/>
        <w:jc w:val="both"/>
        <w:rPr>
          <w:sz w:val="25"/>
          <w:szCs w:val="25"/>
          <w:lang w:eastAsia="ar-SA"/>
        </w:rPr>
      </w:pPr>
      <w:r w:rsidRPr="006D1E8A">
        <w:rPr>
          <w:sz w:val="25"/>
          <w:szCs w:val="25"/>
          <w:lang w:eastAsia="ar-SA"/>
        </w:rPr>
        <w:t>1.10.</w:t>
      </w:r>
      <w:r w:rsidRPr="006D1E8A">
        <w:rPr>
          <w:sz w:val="25"/>
          <w:szCs w:val="25"/>
        </w:rPr>
        <w:t xml:space="preserve"> </w:t>
      </w:r>
      <w:r w:rsidRPr="006D1E8A">
        <w:rPr>
          <w:sz w:val="25"/>
          <w:szCs w:val="25"/>
          <w:lang w:eastAsia="ar-SA"/>
        </w:rPr>
        <w:t>Догові</w:t>
      </w:r>
      <w:proofErr w:type="gramStart"/>
      <w:r w:rsidRPr="006D1E8A">
        <w:rPr>
          <w:sz w:val="25"/>
          <w:szCs w:val="25"/>
          <w:lang w:eastAsia="ar-SA"/>
        </w:rPr>
        <w:t>р</w:t>
      </w:r>
      <w:proofErr w:type="gramEnd"/>
      <w:r w:rsidRPr="006D1E8A">
        <w:rPr>
          <w:sz w:val="25"/>
          <w:szCs w:val="25"/>
          <w:lang w:eastAsia="ar-SA"/>
        </w:rPr>
        <w:t xml:space="preserve"> із спеціалізованим підприємством про розміщення та захоронення твердих будівельних відходів або договір на послуги з вивозу будівельного сміття (чинних на весь термін виконання робіт) або гарантійний лист учасника щодо його зобов’язання очистити об’єкт від будівельного сміття (у разі його утворення) </w:t>
      </w:r>
      <w:proofErr w:type="gramStart"/>
      <w:r w:rsidRPr="006D1E8A">
        <w:rPr>
          <w:sz w:val="25"/>
          <w:szCs w:val="25"/>
          <w:lang w:eastAsia="ar-SA"/>
        </w:rPr>
        <w:t>п</w:t>
      </w:r>
      <w:proofErr w:type="gramEnd"/>
      <w:r w:rsidRPr="006D1E8A">
        <w:rPr>
          <w:sz w:val="25"/>
          <w:szCs w:val="25"/>
          <w:lang w:eastAsia="ar-SA"/>
        </w:rPr>
        <w:t>ісля завершення ремонтних робіт.</w:t>
      </w:r>
    </w:p>
    <w:p w:rsidR="00854689" w:rsidRDefault="00854689" w:rsidP="00854689">
      <w:pPr>
        <w:autoSpaceDE w:val="0"/>
        <w:autoSpaceDN w:val="0"/>
        <w:adjustRightInd w:val="0"/>
        <w:ind w:left="284"/>
        <w:contextualSpacing/>
        <w:jc w:val="both"/>
        <w:rPr>
          <w:b/>
          <w:iCs/>
          <w:sz w:val="25"/>
          <w:szCs w:val="25"/>
          <w:lang w:eastAsia="ar-SA"/>
        </w:rPr>
      </w:pPr>
    </w:p>
    <w:p w:rsidR="00854689" w:rsidRDefault="00854689" w:rsidP="00854689">
      <w:pPr>
        <w:autoSpaceDE w:val="0"/>
        <w:autoSpaceDN w:val="0"/>
        <w:adjustRightInd w:val="0"/>
        <w:ind w:left="284"/>
        <w:contextualSpacing/>
        <w:jc w:val="center"/>
        <w:rPr>
          <w:b/>
          <w:iCs/>
          <w:sz w:val="25"/>
          <w:szCs w:val="25"/>
          <w:lang w:eastAsia="ar-SA"/>
        </w:rPr>
      </w:pPr>
      <w:r w:rsidRPr="00193013">
        <w:rPr>
          <w:b/>
          <w:iCs/>
          <w:sz w:val="25"/>
          <w:szCs w:val="25"/>
          <w:lang w:eastAsia="ar-SA"/>
        </w:rPr>
        <w:lastRenderedPageBreak/>
        <w:t>Технічні та кількісні характеристики предмета закупі</w:t>
      </w:r>
      <w:proofErr w:type="gramStart"/>
      <w:r w:rsidRPr="00193013">
        <w:rPr>
          <w:b/>
          <w:iCs/>
          <w:sz w:val="25"/>
          <w:szCs w:val="25"/>
          <w:lang w:eastAsia="ar-SA"/>
        </w:rPr>
        <w:t>вл</w:t>
      </w:r>
      <w:proofErr w:type="gramEnd"/>
      <w:r w:rsidRPr="00193013">
        <w:rPr>
          <w:b/>
          <w:iCs/>
          <w:sz w:val="25"/>
          <w:szCs w:val="25"/>
          <w:lang w:eastAsia="ar-SA"/>
        </w:rPr>
        <w:t>і:</w:t>
      </w:r>
    </w:p>
    <w:p w:rsidR="00854689" w:rsidRPr="006D1E8A" w:rsidRDefault="00854689" w:rsidP="00854689">
      <w:pPr>
        <w:autoSpaceDE w:val="0"/>
        <w:autoSpaceDN w:val="0"/>
        <w:adjustRightInd w:val="0"/>
        <w:ind w:left="284"/>
        <w:contextualSpacing/>
        <w:jc w:val="center"/>
        <w:rPr>
          <w:b/>
          <w:iCs/>
          <w:sz w:val="25"/>
          <w:szCs w:val="25"/>
          <w:lang w:eastAsia="ar-SA"/>
        </w:rPr>
      </w:pPr>
    </w:p>
    <w:p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 xml:space="preserve">1. </w:t>
      </w:r>
      <w:proofErr w:type="gramStart"/>
      <w:r w:rsidRPr="006D1E8A">
        <w:rPr>
          <w:iCs/>
          <w:sz w:val="25"/>
          <w:szCs w:val="25"/>
          <w:lang w:eastAsia="ar-SA"/>
        </w:rPr>
        <w:t>Ц</w:t>
      </w:r>
      <w:proofErr w:type="gramEnd"/>
      <w:r w:rsidRPr="006D1E8A">
        <w:rPr>
          <w:iCs/>
          <w:sz w:val="25"/>
          <w:szCs w:val="25"/>
          <w:lang w:eastAsia="ar-SA"/>
        </w:rPr>
        <w:t>інова пропозиція в довільній формі згідно договірної ціни.</w:t>
      </w:r>
    </w:p>
    <w:p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 xml:space="preserve">2. Учасник визначає ціни, з урахуванням </w:t>
      </w:r>
      <w:proofErr w:type="gramStart"/>
      <w:r w:rsidRPr="006D1E8A">
        <w:rPr>
          <w:iCs/>
          <w:sz w:val="25"/>
          <w:szCs w:val="25"/>
          <w:lang w:eastAsia="ar-SA"/>
        </w:rPr>
        <w:t>вс</w:t>
      </w:r>
      <w:proofErr w:type="gramEnd"/>
      <w:r w:rsidRPr="006D1E8A">
        <w:rPr>
          <w:iCs/>
          <w:sz w:val="25"/>
          <w:szCs w:val="25"/>
          <w:lang w:eastAsia="ar-SA"/>
        </w:rPr>
        <w:t>іх видів та обсягів робіт, що повинні бути виконані. Ціна пропозиції повинна включати всі витрати Учасника, в т. 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 xml:space="preserve">3. </w:t>
      </w:r>
      <w:r w:rsidRPr="00193013">
        <w:rPr>
          <w:iCs/>
          <w:sz w:val="25"/>
          <w:szCs w:val="25"/>
          <w:lang w:eastAsia="ar-SA"/>
        </w:rPr>
        <w:t xml:space="preserve">Якщо пропозиція учасника містить не </w:t>
      </w:r>
      <w:proofErr w:type="gramStart"/>
      <w:r w:rsidRPr="00193013">
        <w:rPr>
          <w:iCs/>
          <w:sz w:val="25"/>
          <w:szCs w:val="25"/>
          <w:lang w:eastAsia="ar-SA"/>
        </w:rPr>
        <w:t>вс</w:t>
      </w:r>
      <w:proofErr w:type="gramEnd"/>
      <w:r w:rsidRPr="00193013">
        <w:rPr>
          <w:iCs/>
          <w:sz w:val="25"/>
          <w:szCs w:val="25"/>
          <w:lang w:eastAsia="ar-SA"/>
        </w:rPr>
        <w:t>і види робіт або зміну обсягів та складу робіт згідно з технічними вимогами замовника, ця пропозиція вважається такою, що не відповідає умовам документації закупівлі, та відхиляється замовником.</w:t>
      </w:r>
    </w:p>
    <w:p w:rsidR="00854689" w:rsidRPr="006D1E8A" w:rsidRDefault="00854689" w:rsidP="00854689">
      <w:pPr>
        <w:autoSpaceDE w:val="0"/>
        <w:autoSpaceDN w:val="0"/>
        <w:adjustRightInd w:val="0"/>
        <w:ind w:left="284"/>
        <w:contextualSpacing/>
        <w:jc w:val="both"/>
        <w:rPr>
          <w:iCs/>
          <w:sz w:val="25"/>
          <w:szCs w:val="25"/>
          <w:lang w:eastAsia="ar-SA"/>
        </w:rPr>
      </w:pPr>
      <w:r w:rsidRPr="006D1E8A">
        <w:rPr>
          <w:iCs/>
          <w:sz w:val="25"/>
          <w:szCs w:val="25"/>
          <w:lang w:eastAsia="ar-SA"/>
        </w:rPr>
        <w:t>4. У кожному випадку, де у тендерній документації  згадуються посилання на конкретну торговельну марку чи фірму, патент, конструкцію або тип предмета закупі</w:t>
      </w:r>
      <w:proofErr w:type="gramStart"/>
      <w:r w:rsidRPr="006D1E8A">
        <w:rPr>
          <w:iCs/>
          <w:sz w:val="25"/>
          <w:szCs w:val="25"/>
          <w:lang w:eastAsia="ar-SA"/>
        </w:rPr>
        <w:t>вл</w:t>
      </w:r>
      <w:proofErr w:type="gramEnd"/>
      <w:r w:rsidRPr="006D1E8A">
        <w:rPr>
          <w:iCs/>
          <w:sz w:val="25"/>
          <w:szCs w:val="25"/>
          <w:lang w:eastAsia="ar-SA"/>
        </w:rPr>
        <w:t>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854689" w:rsidRPr="006D1E8A" w:rsidRDefault="00854689" w:rsidP="00854689">
      <w:pPr>
        <w:autoSpaceDE w:val="0"/>
        <w:autoSpaceDN w:val="0"/>
        <w:adjustRightInd w:val="0"/>
        <w:ind w:left="284"/>
        <w:contextualSpacing/>
        <w:jc w:val="both"/>
        <w:rPr>
          <w:iCs/>
          <w:sz w:val="25"/>
          <w:szCs w:val="25"/>
          <w:lang w:eastAsia="ar-SA"/>
        </w:rPr>
      </w:pPr>
    </w:p>
    <w:p w:rsidR="00854689" w:rsidRPr="006D1E8A" w:rsidRDefault="00854689" w:rsidP="00854689">
      <w:pPr>
        <w:autoSpaceDE w:val="0"/>
        <w:autoSpaceDN w:val="0"/>
        <w:adjustRightInd w:val="0"/>
        <w:ind w:left="284"/>
        <w:contextualSpacing/>
        <w:jc w:val="center"/>
        <w:rPr>
          <w:b/>
          <w:iCs/>
          <w:sz w:val="25"/>
          <w:szCs w:val="25"/>
          <w:lang w:eastAsia="ar-SA"/>
        </w:rPr>
      </w:pPr>
      <w:r w:rsidRPr="006D1E8A">
        <w:rPr>
          <w:b/>
          <w:iCs/>
          <w:sz w:val="25"/>
          <w:szCs w:val="25"/>
          <w:lang w:eastAsia="ar-SA"/>
        </w:rPr>
        <w:t>Дефектний акт</w:t>
      </w:r>
    </w:p>
    <w:p w:rsidR="00854689" w:rsidRPr="006D1E8A" w:rsidRDefault="00854689" w:rsidP="00854689">
      <w:pPr>
        <w:autoSpaceDE w:val="0"/>
        <w:autoSpaceDN w:val="0"/>
        <w:adjustRightInd w:val="0"/>
        <w:ind w:left="284"/>
        <w:contextualSpacing/>
        <w:jc w:val="center"/>
        <w:rPr>
          <w:b/>
          <w:iCs/>
          <w:sz w:val="25"/>
          <w:szCs w:val="25"/>
          <w:lang w:eastAsia="ar-SA"/>
        </w:rPr>
      </w:pPr>
    </w:p>
    <w:p w:rsidR="00854689" w:rsidRPr="006D1E8A" w:rsidRDefault="00854689" w:rsidP="00854689">
      <w:pPr>
        <w:autoSpaceDE w:val="0"/>
        <w:autoSpaceDN w:val="0"/>
        <w:adjustRightInd w:val="0"/>
        <w:ind w:left="284"/>
        <w:contextualSpacing/>
        <w:jc w:val="center"/>
        <w:rPr>
          <w:b/>
          <w:iCs/>
          <w:sz w:val="25"/>
          <w:szCs w:val="25"/>
          <w:lang w:eastAsia="ar-SA"/>
        </w:rPr>
      </w:pPr>
      <w:r w:rsidRPr="006D1E8A">
        <w:rPr>
          <w:b/>
          <w:iCs/>
          <w:sz w:val="25"/>
          <w:szCs w:val="25"/>
          <w:lang w:eastAsia="ar-SA"/>
        </w:rPr>
        <w:t>«</w:t>
      </w:r>
      <w:r>
        <w:rPr>
          <w:b/>
          <w:iCs/>
          <w:sz w:val="25"/>
          <w:szCs w:val="25"/>
          <w:lang w:eastAsia="ar-SA"/>
        </w:rPr>
        <w:t>Капітальний  ремонт</w:t>
      </w:r>
      <w:r w:rsidRPr="005F3A9B">
        <w:rPr>
          <w:b/>
          <w:iCs/>
          <w:sz w:val="25"/>
          <w:szCs w:val="25"/>
          <w:lang w:eastAsia="ar-SA"/>
        </w:rPr>
        <w:t xml:space="preserve"> електричних мереж/електрощитових в  закладі дошкільної освіти компенсуючого типу (санаторний) № 556 за адресою: просп. Свободи, 32</w:t>
      </w:r>
      <w:proofErr w:type="gramStart"/>
      <w:r w:rsidRPr="005F3A9B">
        <w:rPr>
          <w:b/>
          <w:iCs/>
          <w:sz w:val="25"/>
          <w:szCs w:val="25"/>
          <w:lang w:eastAsia="ar-SA"/>
        </w:rPr>
        <w:t xml:space="preserve"> А</w:t>
      </w:r>
      <w:proofErr w:type="gramEnd"/>
      <w:r w:rsidRPr="005F3A9B">
        <w:rPr>
          <w:b/>
          <w:iCs/>
          <w:sz w:val="25"/>
          <w:szCs w:val="25"/>
          <w:lang w:eastAsia="ar-SA"/>
        </w:rPr>
        <w:t>, Подільського району м. Києва</w:t>
      </w:r>
      <w:r w:rsidRPr="006D1E8A">
        <w:rPr>
          <w:b/>
          <w:iCs/>
          <w:sz w:val="25"/>
          <w:szCs w:val="25"/>
          <w:lang w:eastAsia="ar-SA"/>
        </w:rPr>
        <w:t>»</w:t>
      </w:r>
    </w:p>
    <w:p w:rsidR="00854689" w:rsidRPr="00193013" w:rsidRDefault="00854689" w:rsidP="00854689">
      <w:pPr>
        <w:autoSpaceDE w:val="0"/>
        <w:autoSpaceDN w:val="0"/>
        <w:adjustRightInd w:val="0"/>
        <w:ind w:left="284"/>
        <w:contextualSpacing/>
        <w:rPr>
          <w:b/>
          <w:iCs/>
          <w:sz w:val="26"/>
          <w:szCs w:val="26"/>
          <w:lang w:eastAsia="ar-SA"/>
        </w:rPr>
      </w:pPr>
      <w:r w:rsidRPr="00193013">
        <w:rPr>
          <w:iCs/>
          <w:sz w:val="25"/>
          <w:szCs w:val="25"/>
          <w:lang w:eastAsia="ar-SA"/>
        </w:rPr>
        <w:t>Обсяг робі</w:t>
      </w:r>
      <w:proofErr w:type="gramStart"/>
      <w:r w:rsidRPr="00193013">
        <w:rPr>
          <w:iCs/>
          <w:sz w:val="25"/>
          <w:szCs w:val="25"/>
          <w:lang w:eastAsia="ar-SA"/>
        </w:rPr>
        <w:t>т</w:t>
      </w:r>
      <w:proofErr w:type="gramEnd"/>
      <w:r w:rsidRPr="00193013">
        <w:rPr>
          <w:iCs/>
          <w:sz w:val="25"/>
          <w:szCs w:val="25"/>
          <w:lang w:eastAsia="ar-SA"/>
        </w:rPr>
        <w:t>:</w:t>
      </w:r>
    </w:p>
    <w:p w:rsidR="00854689" w:rsidRPr="00193013" w:rsidRDefault="00854689" w:rsidP="00854689">
      <w:pPr>
        <w:shd w:val="clear" w:color="auto" w:fill="FFFFFF"/>
        <w:suppressAutoHyphens/>
        <w:jc w:val="both"/>
        <w:rPr>
          <w:iCs/>
          <w:lang w:eastAsia="ar-SA"/>
        </w:rPr>
      </w:pPr>
    </w:p>
    <w:tbl>
      <w:tblPr>
        <w:tblW w:w="10050" w:type="dxa"/>
        <w:jc w:val="center"/>
        <w:tblLayout w:type="fixed"/>
        <w:tblCellMar>
          <w:left w:w="28" w:type="dxa"/>
          <w:right w:w="28" w:type="dxa"/>
        </w:tblCellMar>
        <w:tblLook w:val="0000"/>
      </w:tblPr>
      <w:tblGrid>
        <w:gridCol w:w="552"/>
        <w:gridCol w:w="5529"/>
        <w:gridCol w:w="1417"/>
        <w:gridCol w:w="1418"/>
        <w:gridCol w:w="1134"/>
      </w:tblGrid>
      <w:tr w:rsidR="00854689" w:rsidRPr="00C915C3" w:rsidTr="00F540C0">
        <w:trPr>
          <w:jc w:val="center"/>
        </w:trPr>
        <w:tc>
          <w:tcPr>
            <w:tcW w:w="552" w:type="dxa"/>
            <w:tcBorders>
              <w:top w:val="single" w:sz="12" w:space="0" w:color="auto"/>
              <w:left w:val="single" w:sz="12"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pacing w:val="-3"/>
                <w:sz w:val="22"/>
                <w:szCs w:val="22"/>
                <w:lang w:eastAsia="ar-SA"/>
              </w:rPr>
            </w:pPr>
            <w:r w:rsidRPr="00C915C3">
              <w:rPr>
                <w:spacing w:val="-3"/>
                <w:sz w:val="22"/>
                <w:szCs w:val="22"/>
                <w:lang w:eastAsia="ar-SA"/>
              </w:rPr>
              <w:t>№</w:t>
            </w:r>
          </w:p>
          <w:p w:rsidR="00854689" w:rsidRPr="00C915C3" w:rsidRDefault="00854689" w:rsidP="00F540C0">
            <w:pPr>
              <w:keepLines/>
              <w:suppressAutoHyphens/>
              <w:autoSpaceDE w:val="0"/>
              <w:autoSpaceDN w:val="0"/>
              <w:jc w:val="center"/>
              <w:rPr>
                <w:sz w:val="22"/>
                <w:szCs w:val="22"/>
                <w:lang w:eastAsia="ar-SA"/>
              </w:rPr>
            </w:pPr>
          </w:p>
        </w:tc>
        <w:tc>
          <w:tcPr>
            <w:tcW w:w="5529" w:type="dxa"/>
            <w:tcBorders>
              <w:top w:val="single" w:sz="12" w:space="0" w:color="auto"/>
              <w:left w:val="nil"/>
              <w:bottom w:val="nil"/>
              <w:right w:val="nil"/>
            </w:tcBorders>
            <w:vAlign w:val="center"/>
          </w:tcPr>
          <w:p w:rsidR="00854689" w:rsidRPr="00C915C3" w:rsidRDefault="00854689" w:rsidP="00F540C0">
            <w:pPr>
              <w:keepLines/>
              <w:suppressAutoHyphens/>
              <w:autoSpaceDE w:val="0"/>
              <w:autoSpaceDN w:val="0"/>
              <w:jc w:val="center"/>
              <w:rPr>
                <w:spacing w:val="-3"/>
                <w:sz w:val="22"/>
                <w:szCs w:val="22"/>
                <w:lang w:eastAsia="ar-SA"/>
              </w:rPr>
            </w:pPr>
          </w:p>
          <w:p w:rsidR="00854689" w:rsidRPr="00C915C3" w:rsidRDefault="00854689" w:rsidP="00F540C0">
            <w:pPr>
              <w:keepLines/>
              <w:suppressAutoHyphens/>
              <w:autoSpaceDE w:val="0"/>
              <w:autoSpaceDN w:val="0"/>
              <w:jc w:val="center"/>
              <w:rPr>
                <w:spacing w:val="-3"/>
                <w:sz w:val="22"/>
                <w:szCs w:val="22"/>
                <w:lang w:eastAsia="ar-SA"/>
              </w:rPr>
            </w:pPr>
            <w:r w:rsidRPr="00C915C3">
              <w:rPr>
                <w:spacing w:val="-3"/>
                <w:sz w:val="22"/>
                <w:szCs w:val="22"/>
                <w:lang w:eastAsia="ar-SA"/>
              </w:rPr>
              <w:t>Найменування робіт і витрат</w:t>
            </w:r>
          </w:p>
          <w:p w:rsidR="00854689" w:rsidRPr="00C915C3" w:rsidRDefault="00854689" w:rsidP="00F540C0">
            <w:pPr>
              <w:keepLines/>
              <w:suppressAutoHyphens/>
              <w:autoSpaceDE w:val="0"/>
              <w:autoSpaceDN w:val="0"/>
              <w:jc w:val="center"/>
              <w:rPr>
                <w:sz w:val="22"/>
                <w:szCs w:val="22"/>
                <w:lang w:eastAsia="ar-SA"/>
              </w:rPr>
            </w:pPr>
          </w:p>
        </w:tc>
        <w:tc>
          <w:tcPr>
            <w:tcW w:w="1417" w:type="dxa"/>
            <w:tcBorders>
              <w:top w:val="single" w:sz="12" w:space="0" w:color="auto"/>
              <w:left w:val="single" w:sz="4" w:space="0" w:color="auto"/>
              <w:bottom w:val="nil"/>
              <w:right w:val="nil"/>
            </w:tcBorders>
            <w:vAlign w:val="center"/>
          </w:tcPr>
          <w:p w:rsidR="00854689" w:rsidRPr="00C915C3" w:rsidRDefault="00854689" w:rsidP="00F540C0">
            <w:pPr>
              <w:keepLines/>
              <w:suppressAutoHyphens/>
              <w:autoSpaceDE w:val="0"/>
              <w:autoSpaceDN w:val="0"/>
              <w:jc w:val="center"/>
              <w:rPr>
                <w:spacing w:val="-3"/>
                <w:sz w:val="22"/>
                <w:szCs w:val="22"/>
                <w:lang w:eastAsia="ar-SA"/>
              </w:rPr>
            </w:pPr>
            <w:r w:rsidRPr="00C915C3">
              <w:rPr>
                <w:spacing w:val="-3"/>
                <w:sz w:val="22"/>
                <w:szCs w:val="22"/>
                <w:lang w:eastAsia="ar-SA"/>
              </w:rPr>
              <w:t>Одиниця</w:t>
            </w:r>
          </w:p>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виміру</w:t>
            </w:r>
          </w:p>
        </w:tc>
        <w:tc>
          <w:tcPr>
            <w:tcW w:w="1418" w:type="dxa"/>
            <w:tcBorders>
              <w:top w:val="single" w:sz="12" w:space="0" w:color="auto"/>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Примітка</w:t>
            </w:r>
          </w:p>
        </w:tc>
      </w:tr>
      <w:tr w:rsidR="00854689" w:rsidRPr="00C915C3" w:rsidTr="00F540C0">
        <w:trPr>
          <w:jc w:val="center"/>
        </w:trPr>
        <w:tc>
          <w:tcPr>
            <w:tcW w:w="552" w:type="dxa"/>
            <w:tcBorders>
              <w:top w:val="single" w:sz="4" w:space="0" w:color="auto"/>
              <w:left w:val="single" w:sz="12" w:space="0" w:color="auto"/>
              <w:bottom w:val="single" w:sz="4" w:space="0" w:color="auto"/>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5529" w:type="dxa"/>
            <w:tcBorders>
              <w:top w:val="single" w:sz="4" w:space="0" w:color="auto"/>
              <w:left w:val="nil"/>
              <w:bottom w:val="single" w:sz="4" w:space="0" w:color="auto"/>
              <w:right w:val="nil"/>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w:t>
            </w:r>
          </w:p>
        </w:tc>
        <w:tc>
          <w:tcPr>
            <w:tcW w:w="1417" w:type="dxa"/>
            <w:tcBorders>
              <w:top w:val="single" w:sz="4" w:space="0" w:color="auto"/>
              <w:left w:val="single" w:sz="4" w:space="0" w:color="auto"/>
              <w:bottom w:val="single" w:sz="4" w:space="0" w:color="auto"/>
              <w:right w:val="nil"/>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w:t>
            </w:r>
          </w:p>
        </w:tc>
        <w:tc>
          <w:tcPr>
            <w:tcW w:w="1134" w:type="dxa"/>
            <w:tcBorders>
              <w:top w:val="single" w:sz="4" w:space="0" w:color="auto"/>
              <w:left w:val="single" w:sz="4" w:space="0" w:color="auto"/>
              <w:bottom w:val="single" w:sz="4" w:space="0" w:color="auto"/>
              <w:right w:val="single" w:sz="12"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5</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Розділ №1.  Ремонт розподільчих щиті</w:t>
            </w:r>
            <w:proofErr w:type="gramStart"/>
            <w:r w:rsidRPr="00C915C3">
              <w:rPr>
                <w:spacing w:val="-3"/>
                <w:sz w:val="22"/>
                <w:szCs w:val="22"/>
                <w:lang w:eastAsia="ar-SA"/>
              </w:rPr>
              <w:t>в</w:t>
            </w:r>
            <w:proofErr w:type="gramEnd"/>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==демонтаж==</w:t>
            </w:r>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(Демонтаж) Рубильник [вимикач, роз'єднувач]</w:t>
            </w:r>
          </w:p>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 xml:space="preserve">триполюсний на плиті з </w:t>
            </w:r>
            <w:proofErr w:type="gramStart"/>
            <w:r w:rsidRPr="00C915C3">
              <w:rPr>
                <w:spacing w:val="-3"/>
                <w:sz w:val="22"/>
                <w:szCs w:val="22"/>
                <w:lang w:eastAsia="ar-SA"/>
              </w:rPr>
              <w:t>центральною</w:t>
            </w:r>
            <w:proofErr w:type="gramEnd"/>
            <w:r w:rsidRPr="00C915C3">
              <w:rPr>
                <w:spacing w:val="-3"/>
                <w:sz w:val="22"/>
                <w:szCs w:val="22"/>
                <w:lang w:eastAsia="ar-SA"/>
              </w:rPr>
              <w:t xml:space="preserve"> або бічною</w:t>
            </w:r>
          </w:p>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рукояткою або керуванням штангою, що установлюється</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на металевій основі, струм до 630</w:t>
            </w:r>
            <w:proofErr w:type="gramStart"/>
            <w:r w:rsidRPr="00C915C3">
              <w:rPr>
                <w:spacing w:val="-3"/>
                <w:sz w:val="22"/>
                <w:szCs w:val="22"/>
                <w:lang w:eastAsia="ar-SA"/>
              </w:rPr>
              <w:t xml:space="preserve"> А</w:t>
            </w:r>
            <w:proofErr w:type="gramEnd"/>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(Демонтаж) вимикачі</w:t>
            </w:r>
            <w:proofErr w:type="gramStart"/>
            <w:r w:rsidRPr="00C915C3">
              <w:rPr>
                <w:spacing w:val="-3"/>
                <w:sz w:val="22"/>
                <w:szCs w:val="22"/>
                <w:lang w:eastAsia="ar-SA"/>
              </w:rPr>
              <w:t>в</w:t>
            </w:r>
            <w:proofErr w:type="gramEnd"/>
            <w:r w:rsidRPr="00C915C3">
              <w:rPr>
                <w:spacing w:val="-3"/>
                <w:sz w:val="22"/>
                <w:szCs w:val="22"/>
                <w:lang w:eastAsia="ar-SA"/>
              </w:rPr>
              <w:t xml:space="preserve"> та перемикачів пакетних 2-х і 3-х</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полюсних на струм понад 25</w:t>
            </w:r>
            <w:proofErr w:type="gramStart"/>
            <w:r w:rsidRPr="00C915C3">
              <w:rPr>
                <w:spacing w:val="-3"/>
                <w:sz w:val="22"/>
                <w:szCs w:val="22"/>
                <w:lang w:eastAsia="ar-SA"/>
              </w:rPr>
              <w:t xml:space="preserve"> А</w:t>
            </w:r>
            <w:proofErr w:type="gramEnd"/>
            <w:r w:rsidRPr="00C915C3">
              <w:rPr>
                <w:spacing w:val="-3"/>
                <w:sz w:val="22"/>
                <w:szCs w:val="22"/>
                <w:lang w:eastAsia="ar-SA"/>
              </w:rPr>
              <w:t xml:space="preserve"> до 100 А</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(Демонтаж) вимикачі</w:t>
            </w:r>
            <w:proofErr w:type="gramStart"/>
            <w:r w:rsidRPr="00C915C3">
              <w:rPr>
                <w:spacing w:val="-3"/>
                <w:sz w:val="22"/>
                <w:szCs w:val="22"/>
                <w:lang w:eastAsia="ar-SA"/>
              </w:rPr>
              <w:t>в</w:t>
            </w:r>
            <w:proofErr w:type="gramEnd"/>
            <w:r w:rsidRPr="00C915C3">
              <w:rPr>
                <w:spacing w:val="-3"/>
                <w:sz w:val="22"/>
                <w:szCs w:val="22"/>
                <w:lang w:eastAsia="ar-SA"/>
              </w:rPr>
              <w:t xml:space="preserve"> та перемикачів пакетних 2-х і 3-х</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полюсних на струм до 25</w:t>
            </w:r>
            <w:proofErr w:type="gramStart"/>
            <w:r w:rsidRPr="00C915C3">
              <w:rPr>
                <w:spacing w:val="-3"/>
                <w:sz w:val="22"/>
                <w:szCs w:val="22"/>
                <w:lang w:eastAsia="ar-SA"/>
              </w:rPr>
              <w:t xml:space="preserve"> А</w:t>
            </w:r>
            <w:proofErr w:type="gramEnd"/>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53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(Демонтаж) щитків освітлювальних групових масою</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понад 3 кг до 6 кг у готовій ніші або на </w:t>
            </w:r>
            <w:proofErr w:type="gramStart"/>
            <w:r w:rsidRPr="00C915C3">
              <w:rPr>
                <w:spacing w:val="-3"/>
                <w:sz w:val="22"/>
                <w:szCs w:val="22"/>
                <w:lang w:eastAsia="ar-SA"/>
              </w:rPr>
              <w:t>ст</w:t>
            </w:r>
            <w:proofErr w:type="gramEnd"/>
            <w:r w:rsidRPr="00C915C3">
              <w:rPr>
                <w:spacing w:val="-3"/>
                <w:sz w:val="22"/>
                <w:szCs w:val="22"/>
                <w:lang w:eastAsia="ar-SA"/>
              </w:rPr>
              <w:t>іні</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5</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(Демонтаж) щита пральні масою до 100 кг</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 xml:space="preserve"> шафа</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6</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Демонтаж кабелю</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==монтаж==</w:t>
            </w:r>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7</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 xml:space="preserve">Рубильник [вимикач, роз'єднувач] триполюсний </w:t>
            </w:r>
            <w:proofErr w:type="gramStart"/>
            <w:r w:rsidRPr="00C915C3">
              <w:rPr>
                <w:spacing w:val="-3"/>
                <w:sz w:val="22"/>
                <w:szCs w:val="22"/>
                <w:lang w:eastAsia="ar-SA"/>
              </w:rPr>
              <w:t>на</w:t>
            </w:r>
            <w:proofErr w:type="gramEnd"/>
            <w:r w:rsidRPr="00C915C3">
              <w:rPr>
                <w:spacing w:val="-3"/>
                <w:sz w:val="22"/>
                <w:szCs w:val="22"/>
                <w:lang w:eastAsia="ar-SA"/>
              </w:rPr>
              <w:t xml:space="preserve"> плиті</w:t>
            </w:r>
          </w:p>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з центральною або бічною рукояткою або керуванням</w:t>
            </w:r>
          </w:p>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штангою, що установлюється на металевій основі, струм</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до 630</w:t>
            </w:r>
            <w:proofErr w:type="gramStart"/>
            <w:r w:rsidRPr="00C915C3">
              <w:rPr>
                <w:spacing w:val="-3"/>
                <w:sz w:val="22"/>
                <w:szCs w:val="22"/>
                <w:lang w:eastAsia="ar-SA"/>
              </w:rPr>
              <w:t xml:space="preserve"> А</w:t>
            </w:r>
            <w:proofErr w:type="gramEnd"/>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8</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Установлення щитків освітлювальних групових масою</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понад 3 кг до 6 кг у готовій ніші або на </w:t>
            </w:r>
            <w:proofErr w:type="gramStart"/>
            <w:r w:rsidRPr="00C915C3">
              <w:rPr>
                <w:spacing w:val="-3"/>
                <w:sz w:val="22"/>
                <w:szCs w:val="22"/>
                <w:lang w:eastAsia="ar-SA"/>
              </w:rPr>
              <w:t>ст</w:t>
            </w:r>
            <w:proofErr w:type="gramEnd"/>
            <w:r w:rsidRPr="00C915C3">
              <w:rPr>
                <w:spacing w:val="-3"/>
                <w:sz w:val="22"/>
                <w:szCs w:val="22"/>
                <w:lang w:eastAsia="ar-SA"/>
              </w:rPr>
              <w:t>іні</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9</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Затягування першого проводу в існуючі труби перерізом</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понад 35 мм</w:t>
            </w:r>
            <w:proofErr w:type="gramStart"/>
            <w:r w:rsidRPr="00C915C3">
              <w:rPr>
                <w:spacing w:val="-3"/>
                <w:sz w:val="22"/>
                <w:szCs w:val="22"/>
                <w:lang w:eastAsia="ar-SA"/>
              </w:rPr>
              <w:t>2</w:t>
            </w:r>
            <w:proofErr w:type="gramEnd"/>
            <w:r w:rsidRPr="00C915C3">
              <w:rPr>
                <w:spacing w:val="-3"/>
                <w:sz w:val="22"/>
                <w:szCs w:val="22"/>
                <w:lang w:eastAsia="ar-SA"/>
              </w:rPr>
              <w:t xml:space="preserve"> до 70 мм2</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32</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10</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Установлення вимикачі</w:t>
            </w:r>
            <w:proofErr w:type="gramStart"/>
            <w:r w:rsidRPr="00C915C3">
              <w:rPr>
                <w:spacing w:val="-3"/>
                <w:sz w:val="22"/>
                <w:szCs w:val="22"/>
                <w:lang w:eastAsia="ar-SA"/>
              </w:rPr>
              <w:t>в</w:t>
            </w:r>
            <w:proofErr w:type="gramEnd"/>
            <w:r w:rsidRPr="00C915C3">
              <w:rPr>
                <w:spacing w:val="-3"/>
                <w:sz w:val="22"/>
                <w:szCs w:val="22"/>
                <w:lang w:eastAsia="ar-SA"/>
              </w:rPr>
              <w:t xml:space="preserve"> та перемикачів пакетних 2-х і 3-</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х полюсних на струм понад 25</w:t>
            </w:r>
            <w:proofErr w:type="gramStart"/>
            <w:r w:rsidRPr="00C915C3">
              <w:rPr>
                <w:spacing w:val="-3"/>
                <w:sz w:val="22"/>
                <w:szCs w:val="22"/>
                <w:lang w:eastAsia="ar-SA"/>
              </w:rPr>
              <w:t xml:space="preserve"> А</w:t>
            </w:r>
            <w:proofErr w:type="gramEnd"/>
            <w:r w:rsidRPr="00C915C3">
              <w:rPr>
                <w:spacing w:val="-3"/>
                <w:sz w:val="22"/>
                <w:szCs w:val="22"/>
                <w:lang w:eastAsia="ar-SA"/>
              </w:rPr>
              <w:t xml:space="preserve"> до 100 А</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11</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Установлення вимикачі</w:t>
            </w:r>
            <w:proofErr w:type="gramStart"/>
            <w:r w:rsidRPr="00C915C3">
              <w:rPr>
                <w:spacing w:val="-3"/>
                <w:sz w:val="22"/>
                <w:szCs w:val="22"/>
                <w:lang w:eastAsia="ar-SA"/>
              </w:rPr>
              <w:t>в</w:t>
            </w:r>
            <w:proofErr w:type="gramEnd"/>
            <w:r w:rsidRPr="00C915C3">
              <w:rPr>
                <w:spacing w:val="-3"/>
                <w:sz w:val="22"/>
                <w:szCs w:val="22"/>
                <w:lang w:eastAsia="ar-SA"/>
              </w:rPr>
              <w:t xml:space="preserve"> та перемикачів пакетних 2-х і 3-</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х полюсних на струм до 25</w:t>
            </w:r>
            <w:proofErr w:type="gramStart"/>
            <w:r w:rsidRPr="00C915C3">
              <w:rPr>
                <w:spacing w:val="-3"/>
                <w:sz w:val="22"/>
                <w:szCs w:val="22"/>
                <w:lang w:eastAsia="ar-SA"/>
              </w:rPr>
              <w:t xml:space="preserve"> А</w:t>
            </w:r>
            <w:proofErr w:type="gramEnd"/>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47</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==матеріали==</w:t>
            </w:r>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12</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Рубильник ВР 32-39 630A перек,  ЕНЕКСТ</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lastRenderedPageBreak/>
              <w:t>13</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Провід ПВ-3 50 білий ЗЗЦМ</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14</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Наконечник DT-50 мідний ЕНЕКСТ</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16</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15</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Корпус металевий e.mbox.pro.n.12 IP31  навісний на 12</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модулів</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16</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Корпус металевий e.mbox.pro.n.18 IP31  навісний на 18</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модулів</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17</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Корпус металевий e.mbox.pro.n.24 IP31  навісний на 24</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модулів</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18</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Щит зовнішн. розподільний ECT 12PO  (12мод</w:t>
            </w:r>
            <w:proofErr w:type="gramStart"/>
            <w:r w:rsidRPr="00C915C3">
              <w:rPr>
                <w:spacing w:val="-3"/>
                <w:sz w:val="22"/>
                <w:szCs w:val="22"/>
                <w:lang w:eastAsia="ar-SA"/>
              </w:rPr>
              <w:t>.б</w:t>
            </w:r>
            <w:proofErr w:type="gramEnd"/>
            <w:r w:rsidRPr="00C915C3">
              <w:rPr>
                <w:spacing w:val="-3"/>
                <w:sz w:val="22"/>
                <w:szCs w:val="22"/>
                <w:lang w:eastAsia="ar-SA"/>
              </w:rPr>
              <w:t>ілі</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дверцята</w:t>
            </w:r>
            <w:proofErr w:type="gramStart"/>
            <w:r w:rsidRPr="00C915C3">
              <w:rPr>
                <w:spacing w:val="-3"/>
                <w:sz w:val="22"/>
                <w:szCs w:val="22"/>
                <w:lang w:eastAsia="ar-SA"/>
              </w:rPr>
              <w:t>)Е</w:t>
            </w:r>
            <w:proofErr w:type="gramEnd"/>
            <w:r w:rsidRPr="00C915C3">
              <w:rPr>
                <w:spacing w:val="-3"/>
                <w:sz w:val="22"/>
                <w:szCs w:val="22"/>
                <w:lang w:eastAsia="ar-SA"/>
              </w:rPr>
              <w:t>ТІ</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19</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Авт. вимикач ETIMAT 6 3p C 63А (6  kA)ЕТІ</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20</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Авт. вимикач ETIMAT 6 3p C 50А (6  kA)ЕТІ</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21</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Авт. вимикач ETIMAT 6 3p C 25А (6  kA)ЕТІ</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22</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Авт. вимикач ETIMAT 6 1p C 16А (6  kA)ЕТІ </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Розділ №2.  Заміна розеток</w:t>
            </w:r>
            <w:proofErr w:type="gramStart"/>
            <w:r w:rsidRPr="00C915C3">
              <w:rPr>
                <w:spacing w:val="-3"/>
                <w:sz w:val="22"/>
                <w:szCs w:val="22"/>
                <w:lang w:eastAsia="ar-SA"/>
              </w:rPr>
              <w:t xml:space="preserve"> ,</w:t>
            </w:r>
            <w:proofErr w:type="gramEnd"/>
            <w:r w:rsidRPr="00C915C3">
              <w:rPr>
                <w:spacing w:val="-3"/>
                <w:sz w:val="22"/>
                <w:szCs w:val="22"/>
                <w:lang w:eastAsia="ar-SA"/>
              </w:rPr>
              <w:t xml:space="preserve"> вимикачів, світильників</w:t>
            </w:r>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==демонтаж==</w:t>
            </w:r>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23</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Демонтаж </w:t>
            </w:r>
            <w:proofErr w:type="gramStart"/>
            <w:r w:rsidRPr="00C915C3">
              <w:rPr>
                <w:spacing w:val="-3"/>
                <w:sz w:val="22"/>
                <w:szCs w:val="22"/>
                <w:lang w:eastAsia="ar-SA"/>
              </w:rPr>
              <w:t>св</w:t>
            </w:r>
            <w:proofErr w:type="gramEnd"/>
            <w:r w:rsidRPr="00C915C3">
              <w:rPr>
                <w:spacing w:val="-3"/>
                <w:sz w:val="22"/>
                <w:szCs w:val="22"/>
                <w:lang w:eastAsia="ar-SA"/>
              </w:rPr>
              <w:t>ітильників</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54</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24</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Демонтаж кабелю</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80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==монтаж==</w:t>
            </w:r>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25</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Монтаж </w:t>
            </w:r>
            <w:proofErr w:type="gramStart"/>
            <w:r w:rsidRPr="00C915C3">
              <w:rPr>
                <w:spacing w:val="-3"/>
                <w:sz w:val="22"/>
                <w:szCs w:val="22"/>
                <w:lang w:eastAsia="ar-SA"/>
              </w:rPr>
              <w:t>св</w:t>
            </w:r>
            <w:proofErr w:type="gramEnd"/>
            <w:r w:rsidRPr="00C915C3">
              <w:rPr>
                <w:spacing w:val="-3"/>
                <w:sz w:val="22"/>
                <w:szCs w:val="22"/>
                <w:lang w:eastAsia="ar-SA"/>
              </w:rPr>
              <w:t>ітильників</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26</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Монтаж </w:t>
            </w:r>
            <w:proofErr w:type="gramStart"/>
            <w:r w:rsidRPr="00C915C3">
              <w:rPr>
                <w:spacing w:val="-3"/>
                <w:sz w:val="22"/>
                <w:szCs w:val="22"/>
                <w:lang w:eastAsia="ar-SA"/>
              </w:rPr>
              <w:t>св</w:t>
            </w:r>
            <w:proofErr w:type="gramEnd"/>
            <w:r w:rsidRPr="00C915C3">
              <w:rPr>
                <w:spacing w:val="-3"/>
                <w:sz w:val="22"/>
                <w:szCs w:val="22"/>
                <w:lang w:eastAsia="ar-SA"/>
              </w:rPr>
              <w:t>ітильників для ламп розжарювання</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14</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27</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Установлення штепсельних розеток неутопленого типу</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при відкритій проводці</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28</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 xml:space="preserve">Труба вініпластова по </w:t>
            </w:r>
            <w:proofErr w:type="gramStart"/>
            <w:r w:rsidRPr="00C915C3">
              <w:rPr>
                <w:spacing w:val="-3"/>
                <w:sz w:val="22"/>
                <w:szCs w:val="22"/>
                <w:lang w:eastAsia="ar-SA"/>
              </w:rPr>
              <w:t>ст</w:t>
            </w:r>
            <w:proofErr w:type="gramEnd"/>
            <w:r w:rsidRPr="00C915C3">
              <w:rPr>
                <w:spacing w:val="-3"/>
                <w:sz w:val="22"/>
                <w:szCs w:val="22"/>
                <w:lang w:eastAsia="ar-SA"/>
              </w:rPr>
              <w:t>інах і колонах з кріпленням</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накладними скобами, діаметр до 25 мм</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 xml:space="preserve"> 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200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29</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Кабель до 35 кВ у прокладених трубах, маса 1 м до 1 кг</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 xml:space="preserve"> 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200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5529" w:type="dxa"/>
            <w:tcBorders>
              <w:top w:val="nil"/>
              <w:left w:val="single" w:sz="4" w:space="0" w:color="auto"/>
              <w:bottom w:val="nil"/>
              <w:right w:val="single" w:sz="4" w:space="0" w:color="auto"/>
            </w:tcBorders>
            <w:vAlign w:val="center"/>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==матеріали==</w:t>
            </w:r>
          </w:p>
        </w:tc>
        <w:tc>
          <w:tcPr>
            <w:tcW w:w="1417"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418" w:type="dxa"/>
            <w:tcBorders>
              <w:top w:val="nil"/>
              <w:left w:val="single" w:sz="4" w:space="0" w:color="auto"/>
              <w:bottom w:val="nil"/>
              <w:right w:val="single" w:sz="4"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c>
          <w:tcPr>
            <w:tcW w:w="1134" w:type="dxa"/>
            <w:tcBorders>
              <w:top w:val="nil"/>
              <w:left w:val="single" w:sz="4" w:space="0" w:color="auto"/>
              <w:bottom w:val="nil"/>
              <w:right w:val="single" w:sz="12" w:space="0" w:color="auto"/>
            </w:tcBorders>
            <w:vAlign w:val="center"/>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30</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Розетка 2-на з з/к Schuko RHE-2s  (бі</w:t>
            </w:r>
            <w:proofErr w:type="gramStart"/>
            <w:r w:rsidRPr="00C915C3">
              <w:rPr>
                <w:spacing w:val="-3"/>
                <w:sz w:val="22"/>
                <w:szCs w:val="22"/>
                <w:lang w:eastAsia="ar-SA"/>
              </w:rPr>
              <w:t>ла/б</w:t>
            </w:r>
            <w:proofErr w:type="gramEnd"/>
            <w:r w:rsidRPr="00C915C3">
              <w:rPr>
                <w:spacing w:val="-3"/>
                <w:sz w:val="22"/>
                <w:szCs w:val="22"/>
                <w:lang w:eastAsia="ar-SA"/>
              </w:rPr>
              <w:t>іла кришка,</w:t>
            </w:r>
          </w:p>
          <w:p w:rsidR="00854689" w:rsidRPr="00C915C3" w:rsidRDefault="00854689" w:rsidP="00F540C0">
            <w:pPr>
              <w:keepLines/>
              <w:suppressAutoHyphens/>
              <w:autoSpaceDE w:val="0"/>
              <w:autoSpaceDN w:val="0"/>
              <w:rPr>
                <w:sz w:val="22"/>
                <w:szCs w:val="22"/>
                <w:lang w:eastAsia="ar-SA"/>
              </w:rPr>
            </w:pPr>
            <w:proofErr w:type="gramStart"/>
            <w:r w:rsidRPr="00C915C3">
              <w:rPr>
                <w:spacing w:val="-3"/>
                <w:sz w:val="22"/>
                <w:szCs w:val="22"/>
                <w:lang w:eastAsia="ar-SA"/>
              </w:rPr>
              <w:t xml:space="preserve">IP54)ЕТІ </w:t>
            </w:r>
            <w:proofErr w:type="gramEnd"/>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31</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proofErr w:type="gramStart"/>
            <w:r w:rsidRPr="00C915C3">
              <w:rPr>
                <w:spacing w:val="-3"/>
                <w:sz w:val="22"/>
                <w:szCs w:val="22"/>
                <w:lang w:eastAsia="ar-SA"/>
              </w:rPr>
              <w:t>Св</w:t>
            </w:r>
            <w:proofErr w:type="gramEnd"/>
            <w:r w:rsidRPr="00C915C3">
              <w:rPr>
                <w:spacing w:val="-3"/>
                <w:sz w:val="22"/>
                <w:szCs w:val="22"/>
                <w:lang w:eastAsia="ar-SA"/>
              </w:rPr>
              <w:t>ітильник промисловий Євросвітло 2*1200мм під лампу</w:t>
            </w:r>
          </w:p>
          <w:p w:rsidR="00854689" w:rsidRPr="00854689" w:rsidRDefault="00854689" w:rsidP="00F540C0">
            <w:pPr>
              <w:keepLines/>
              <w:suppressAutoHyphens/>
              <w:autoSpaceDE w:val="0"/>
              <w:autoSpaceDN w:val="0"/>
              <w:rPr>
                <w:sz w:val="22"/>
                <w:szCs w:val="22"/>
                <w:lang w:val="en-US" w:eastAsia="ar-SA"/>
              </w:rPr>
            </w:pPr>
            <w:r>
              <w:rPr>
                <w:spacing w:val="-3"/>
                <w:sz w:val="22"/>
                <w:szCs w:val="22"/>
                <w:lang w:eastAsia="ar-SA"/>
              </w:rPr>
              <w:t>Т</w:t>
            </w:r>
            <w:r w:rsidRPr="00854689">
              <w:rPr>
                <w:spacing w:val="-3"/>
                <w:sz w:val="22"/>
                <w:szCs w:val="22"/>
                <w:lang w:val="en-US" w:eastAsia="ar-SA"/>
              </w:rPr>
              <w:t xml:space="preserve">8 LED-SH-45 </w:t>
            </w:r>
            <w:r>
              <w:rPr>
                <w:spacing w:val="-3"/>
                <w:sz w:val="22"/>
                <w:szCs w:val="22"/>
                <w:lang w:eastAsia="ar-SA"/>
              </w:rPr>
              <w:t>з</w:t>
            </w:r>
            <w:r w:rsidRPr="00854689">
              <w:rPr>
                <w:spacing w:val="-3"/>
                <w:sz w:val="22"/>
                <w:szCs w:val="22"/>
                <w:lang w:val="en-US" w:eastAsia="ar-SA"/>
              </w:rPr>
              <w:t xml:space="preserve"> </w:t>
            </w:r>
            <w:r>
              <w:rPr>
                <w:spacing w:val="-3"/>
                <w:sz w:val="22"/>
                <w:szCs w:val="22"/>
                <w:lang w:eastAsia="ar-SA"/>
              </w:rPr>
              <w:t>пластиною</w:t>
            </w:r>
            <w:r w:rsidRPr="00854689">
              <w:rPr>
                <w:spacing w:val="-3"/>
                <w:sz w:val="22"/>
                <w:szCs w:val="22"/>
                <w:lang w:val="en-US" w:eastAsia="ar-SA"/>
              </w:rPr>
              <w:t xml:space="preserve"> IP65 LENS</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12</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32</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 xml:space="preserve">Лампа </w:t>
            </w:r>
            <w:proofErr w:type="gramStart"/>
            <w:r w:rsidRPr="00C915C3">
              <w:rPr>
                <w:spacing w:val="-3"/>
                <w:sz w:val="22"/>
                <w:szCs w:val="22"/>
                <w:lang w:eastAsia="ar-SA"/>
              </w:rPr>
              <w:t>св</w:t>
            </w:r>
            <w:proofErr w:type="gramEnd"/>
            <w:r w:rsidRPr="00C915C3">
              <w:rPr>
                <w:spacing w:val="-3"/>
                <w:sz w:val="22"/>
                <w:szCs w:val="22"/>
                <w:lang w:eastAsia="ar-SA"/>
              </w:rPr>
              <w:t>ітлодіодна трубчаcта Євросвітло PRO 18Вт</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4200K L-1200, T8,  G13</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24</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bookmarkStart w:id="0" w:name="_GoBack"/>
            <w:bookmarkEnd w:id="0"/>
            <w:r w:rsidRPr="00C915C3">
              <w:rPr>
                <w:spacing w:val="-3"/>
                <w:sz w:val="22"/>
                <w:szCs w:val="22"/>
                <w:lang w:eastAsia="ar-SA"/>
              </w:rPr>
              <w:t>33</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proofErr w:type="gramStart"/>
            <w:r w:rsidRPr="00C915C3">
              <w:rPr>
                <w:spacing w:val="-3"/>
                <w:sz w:val="22"/>
                <w:szCs w:val="22"/>
                <w:lang w:eastAsia="ar-SA"/>
              </w:rPr>
              <w:t>Св</w:t>
            </w:r>
            <w:proofErr w:type="gramEnd"/>
            <w:r w:rsidRPr="00C915C3">
              <w:rPr>
                <w:spacing w:val="-3"/>
                <w:sz w:val="22"/>
                <w:szCs w:val="22"/>
                <w:lang w:eastAsia="ar-SA"/>
              </w:rPr>
              <w:t>ітильник промисловий накладний EVRO-LED-SH 2х10</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G13 IP65 2х600  SLIM Євросвітло</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13</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34</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 xml:space="preserve">Лампа </w:t>
            </w:r>
            <w:proofErr w:type="gramStart"/>
            <w:r w:rsidRPr="00C915C3">
              <w:rPr>
                <w:spacing w:val="-3"/>
                <w:sz w:val="22"/>
                <w:szCs w:val="22"/>
                <w:lang w:eastAsia="ar-SA"/>
              </w:rPr>
              <w:t>св</w:t>
            </w:r>
            <w:proofErr w:type="gramEnd"/>
            <w:r w:rsidRPr="00C915C3">
              <w:rPr>
                <w:spacing w:val="-3"/>
                <w:sz w:val="22"/>
                <w:szCs w:val="22"/>
                <w:lang w:eastAsia="ar-SA"/>
              </w:rPr>
              <w:t>ітлодіодна трубчаста Євросвітло PRO 9Вт</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4200K L-600, T8,  G13</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26</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35</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proofErr w:type="gramStart"/>
            <w:r w:rsidRPr="00C915C3">
              <w:rPr>
                <w:spacing w:val="-3"/>
                <w:sz w:val="22"/>
                <w:szCs w:val="22"/>
                <w:lang w:eastAsia="ar-SA"/>
              </w:rPr>
              <w:t>Св</w:t>
            </w:r>
            <w:proofErr w:type="gramEnd"/>
            <w:r w:rsidRPr="00C915C3">
              <w:rPr>
                <w:spacing w:val="-3"/>
                <w:sz w:val="22"/>
                <w:szCs w:val="22"/>
                <w:lang w:eastAsia="ar-SA"/>
              </w:rPr>
              <w:t>ітильник e.light.1301.1.100.27.white  100W</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вологозахисний Enext</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14</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36</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val="en-US" w:eastAsia="ar-SA"/>
              </w:rPr>
            </w:pPr>
            <w:r w:rsidRPr="00C915C3">
              <w:rPr>
                <w:spacing w:val="-3"/>
                <w:sz w:val="22"/>
                <w:szCs w:val="22"/>
                <w:lang w:eastAsia="ar-SA"/>
              </w:rPr>
              <w:t>Лампа</w:t>
            </w:r>
            <w:r w:rsidRPr="00C915C3">
              <w:rPr>
                <w:spacing w:val="-3"/>
                <w:sz w:val="22"/>
                <w:szCs w:val="22"/>
                <w:lang w:val="en-US" w:eastAsia="ar-SA"/>
              </w:rPr>
              <w:t xml:space="preserve"> LED </w:t>
            </w:r>
            <w:r w:rsidRPr="00C915C3">
              <w:rPr>
                <w:spacing w:val="-3"/>
                <w:sz w:val="22"/>
                <w:szCs w:val="22"/>
                <w:lang w:eastAsia="ar-SA"/>
              </w:rPr>
              <w:t>А</w:t>
            </w:r>
            <w:r w:rsidRPr="00C915C3">
              <w:rPr>
                <w:spacing w:val="-3"/>
                <w:sz w:val="22"/>
                <w:szCs w:val="22"/>
                <w:lang w:val="en-US" w:eastAsia="ar-SA"/>
              </w:rPr>
              <w:t>65 12W 220B E27 4100K  new 220</w:t>
            </w:r>
            <w:r w:rsidRPr="00C915C3">
              <w:rPr>
                <w:spacing w:val="-3"/>
                <w:sz w:val="22"/>
                <w:szCs w:val="22"/>
                <w:lang w:eastAsia="ar-SA"/>
              </w:rPr>
              <w:t>тм</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14</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37</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proofErr w:type="gramStart"/>
            <w:r w:rsidRPr="00C915C3">
              <w:rPr>
                <w:spacing w:val="-3"/>
                <w:sz w:val="22"/>
                <w:szCs w:val="22"/>
                <w:lang w:eastAsia="ar-SA"/>
              </w:rPr>
              <w:t>Св</w:t>
            </w:r>
            <w:proofErr w:type="gramEnd"/>
            <w:r w:rsidRPr="00C915C3">
              <w:rPr>
                <w:spacing w:val="-3"/>
                <w:sz w:val="22"/>
                <w:szCs w:val="22"/>
                <w:lang w:eastAsia="ar-SA"/>
              </w:rPr>
              <w:t>ітильник світлодіодна панель 36Вт PANEL-B2B-595</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6400K</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8</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38</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 xml:space="preserve">Рамка для </w:t>
            </w:r>
            <w:proofErr w:type="gramStart"/>
            <w:r w:rsidRPr="00C915C3">
              <w:rPr>
                <w:spacing w:val="-3"/>
                <w:sz w:val="22"/>
                <w:szCs w:val="22"/>
                <w:lang w:eastAsia="ar-SA"/>
              </w:rPr>
              <w:t>св</w:t>
            </w:r>
            <w:proofErr w:type="gramEnd"/>
            <w:r w:rsidRPr="00C915C3">
              <w:rPr>
                <w:spacing w:val="-3"/>
                <w:sz w:val="22"/>
                <w:szCs w:val="22"/>
                <w:lang w:eastAsia="ar-SA"/>
              </w:rPr>
              <w:t>ітильника PANEL (595*595)  Євросвітло</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FRM 602-602-44 пластикова</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8</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39</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Кабель ВВГнгд 5х10 ЗЗЦМ</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80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40</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Труба гофрована d25 сіра 50 м 320 N  КОПОС</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70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41</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Труба гофрована d20 сіра 50м 1420D  КОПОС</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130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42</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Кріплення труби 25 мм; O25мм; ПВХ; t  застосування -</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25+60 °с; </w:t>
            </w:r>
            <w:proofErr w:type="gramStart"/>
            <w:r w:rsidRPr="00C915C3">
              <w:rPr>
                <w:spacing w:val="-3"/>
                <w:sz w:val="22"/>
                <w:szCs w:val="22"/>
                <w:lang w:eastAsia="ar-SA"/>
              </w:rPr>
              <w:t>св</w:t>
            </w:r>
            <w:proofErr w:type="gramEnd"/>
            <w:r w:rsidRPr="00C915C3">
              <w:rPr>
                <w:spacing w:val="-3"/>
                <w:sz w:val="22"/>
                <w:szCs w:val="22"/>
                <w:lang w:eastAsia="ar-SA"/>
              </w:rPr>
              <w:t>ітло-сіре</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300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43</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Кріплення труби 20 мм; O20мм; ПВХ; t  застосування -</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25+60 °с; </w:t>
            </w:r>
            <w:proofErr w:type="gramStart"/>
            <w:r w:rsidRPr="00C915C3">
              <w:rPr>
                <w:spacing w:val="-3"/>
                <w:sz w:val="22"/>
                <w:szCs w:val="22"/>
                <w:lang w:eastAsia="ar-SA"/>
              </w:rPr>
              <w:t>св</w:t>
            </w:r>
            <w:proofErr w:type="gramEnd"/>
            <w:r w:rsidRPr="00C915C3">
              <w:rPr>
                <w:spacing w:val="-3"/>
                <w:sz w:val="22"/>
                <w:szCs w:val="22"/>
                <w:lang w:eastAsia="ar-SA"/>
              </w:rPr>
              <w:t>ітло-сіре</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400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44</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Кабель ВВГнгд 3х1,5</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80</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45</w:t>
            </w:r>
          </w:p>
        </w:tc>
        <w:tc>
          <w:tcPr>
            <w:tcW w:w="5529" w:type="dxa"/>
            <w:tcBorders>
              <w:top w:val="nil"/>
              <w:left w:val="nil"/>
              <w:bottom w:val="nil"/>
              <w:right w:val="nil"/>
            </w:tcBorders>
          </w:tcPr>
          <w:p w:rsidR="00854689" w:rsidRPr="00C915C3" w:rsidRDefault="00854689" w:rsidP="00F540C0">
            <w:pPr>
              <w:keepLines/>
              <w:suppressAutoHyphens/>
              <w:autoSpaceDE w:val="0"/>
              <w:autoSpaceDN w:val="0"/>
              <w:rPr>
                <w:spacing w:val="-3"/>
                <w:sz w:val="22"/>
                <w:szCs w:val="22"/>
                <w:lang w:eastAsia="ar-SA"/>
              </w:rPr>
            </w:pPr>
            <w:r w:rsidRPr="00C915C3">
              <w:rPr>
                <w:spacing w:val="-3"/>
                <w:sz w:val="22"/>
                <w:szCs w:val="22"/>
                <w:lang w:eastAsia="ar-SA"/>
              </w:rPr>
              <w:t>Дюбель "Їжак" e.metiz.dowel.92.05.08.30  без шурупа</w:t>
            </w:r>
          </w:p>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М8х30 полиетилен, буртик 100шт ЕНЕКСТ</w:t>
            </w:r>
          </w:p>
        </w:tc>
        <w:tc>
          <w:tcPr>
            <w:tcW w:w="1417" w:type="dxa"/>
            <w:tcBorders>
              <w:top w:val="nil"/>
              <w:left w:val="single" w:sz="4" w:space="0" w:color="auto"/>
              <w:bottom w:val="nil"/>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упак</w:t>
            </w:r>
          </w:p>
        </w:tc>
        <w:tc>
          <w:tcPr>
            <w:tcW w:w="1418" w:type="dxa"/>
            <w:tcBorders>
              <w:top w:val="nil"/>
              <w:left w:val="single" w:sz="4" w:space="0" w:color="auto"/>
              <w:bottom w:val="nil"/>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5</w:t>
            </w:r>
          </w:p>
        </w:tc>
        <w:tc>
          <w:tcPr>
            <w:tcW w:w="1134" w:type="dxa"/>
            <w:tcBorders>
              <w:top w:val="nil"/>
              <w:left w:val="single" w:sz="4" w:space="0" w:color="auto"/>
              <w:bottom w:val="nil"/>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46</w:t>
            </w:r>
          </w:p>
        </w:tc>
        <w:tc>
          <w:tcPr>
            <w:tcW w:w="5529" w:type="dxa"/>
            <w:tcBorders>
              <w:top w:val="nil"/>
              <w:left w:val="nil"/>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Саморіз 3,5х55 гіпсокартонний дерево фосфат</w:t>
            </w:r>
          </w:p>
        </w:tc>
        <w:tc>
          <w:tcPr>
            <w:tcW w:w="1417" w:type="dxa"/>
            <w:tcBorders>
              <w:top w:val="nil"/>
              <w:left w:val="single" w:sz="4" w:space="0" w:color="auto"/>
              <w:right w:val="nil"/>
            </w:tcBorders>
          </w:tcPr>
          <w:p w:rsidR="00854689" w:rsidRPr="00C915C3" w:rsidRDefault="00854689" w:rsidP="00F540C0">
            <w:pPr>
              <w:keepLines/>
              <w:suppressAutoHyphens/>
              <w:autoSpaceDE w:val="0"/>
              <w:autoSpaceDN w:val="0"/>
              <w:jc w:val="center"/>
              <w:rPr>
                <w:sz w:val="22"/>
                <w:szCs w:val="22"/>
                <w:lang w:eastAsia="ar-SA"/>
              </w:rPr>
            </w:pPr>
            <w:proofErr w:type="gramStart"/>
            <w:r w:rsidRPr="00C915C3">
              <w:rPr>
                <w:spacing w:val="-3"/>
                <w:sz w:val="22"/>
                <w:szCs w:val="22"/>
                <w:lang w:eastAsia="ar-SA"/>
              </w:rPr>
              <w:t>шт</w:t>
            </w:r>
            <w:proofErr w:type="gramEnd"/>
          </w:p>
        </w:tc>
        <w:tc>
          <w:tcPr>
            <w:tcW w:w="1418" w:type="dxa"/>
            <w:tcBorders>
              <w:top w:val="nil"/>
              <w:left w:val="single" w:sz="4" w:space="0" w:color="auto"/>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500</w:t>
            </w:r>
          </w:p>
        </w:tc>
        <w:tc>
          <w:tcPr>
            <w:tcW w:w="1134" w:type="dxa"/>
            <w:tcBorders>
              <w:top w:val="nil"/>
              <w:left w:val="single" w:sz="4" w:space="0" w:color="auto"/>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r w:rsidR="00854689" w:rsidRPr="00C915C3" w:rsidTr="00F540C0">
        <w:trPr>
          <w:jc w:val="center"/>
        </w:trPr>
        <w:tc>
          <w:tcPr>
            <w:tcW w:w="552" w:type="dxa"/>
            <w:tcBorders>
              <w:top w:val="nil"/>
              <w:left w:val="single" w:sz="12" w:space="0" w:color="auto"/>
              <w:bottom w:val="single" w:sz="4" w:space="0" w:color="auto"/>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47</w:t>
            </w:r>
          </w:p>
        </w:tc>
        <w:tc>
          <w:tcPr>
            <w:tcW w:w="5529" w:type="dxa"/>
            <w:tcBorders>
              <w:top w:val="nil"/>
              <w:left w:val="nil"/>
              <w:bottom w:val="single" w:sz="4" w:space="0" w:color="auto"/>
              <w:right w:val="nil"/>
            </w:tcBorders>
          </w:tcPr>
          <w:p w:rsidR="00854689" w:rsidRPr="00C915C3" w:rsidRDefault="00854689" w:rsidP="00F540C0">
            <w:pPr>
              <w:keepLines/>
              <w:suppressAutoHyphens/>
              <w:autoSpaceDE w:val="0"/>
              <w:autoSpaceDN w:val="0"/>
              <w:rPr>
                <w:sz w:val="22"/>
                <w:szCs w:val="22"/>
                <w:lang w:eastAsia="ar-SA"/>
              </w:rPr>
            </w:pPr>
            <w:r w:rsidRPr="00C915C3">
              <w:rPr>
                <w:spacing w:val="-3"/>
                <w:sz w:val="22"/>
                <w:szCs w:val="22"/>
                <w:lang w:eastAsia="ar-SA"/>
              </w:rPr>
              <w:t xml:space="preserve">Кабель ВВГнгд 3х2.5 ЗЗЦМ </w:t>
            </w:r>
          </w:p>
        </w:tc>
        <w:tc>
          <w:tcPr>
            <w:tcW w:w="1417" w:type="dxa"/>
            <w:tcBorders>
              <w:top w:val="nil"/>
              <w:left w:val="single" w:sz="4" w:space="0" w:color="auto"/>
              <w:bottom w:val="single" w:sz="4" w:space="0" w:color="auto"/>
              <w:right w:val="nil"/>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м</w:t>
            </w:r>
          </w:p>
        </w:tc>
        <w:tc>
          <w:tcPr>
            <w:tcW w:w="1418" w:type="dxa"/>
            <w:tcBorders>
              <w:top w:val="nil"/>
              <w:left w:val="single" w:sz="4" w:space="0" w:color="auto"/>
              <w:bottom w:val="single" w:sz="4" w:space="0" w:color="auto"/>
              <w:right w:val="single" w:sz="4" w:space="0" w:color="auto"/>
            </w:tcBorders>
          </w:tcPr>
          <w:p w:rsidR="00854689" w:rsidRPr="00C915C3" w:rsidRDefault="00854689" w:rsidP="00F540C0">
            <w:pPr>
              <w:keepLines/>
              <w:suppressAutoHyphens/>
              <w:autoSpaceDE w:val="0"/>
              <w:autoSpaceDN w:val="0"/>
              <w:jc w:val="center"/>
              <w:rPr>
                <w:sz w:val="22"/>
                <w:szCs w:val="22"/>
                <w:lang w:eastAsia="ar-SA"/>
              </w:rPr>
            </w:pPr>
            <w:r w:rsidRPr="00C915C3">
              <w:rPr>
                <w:spacing w:val="-3"/>
                <w:sz w:val="22"/>
                <w:szCs w:val="22"/>
                <w:lang w:eastAsia="ar-SA"/>
              </w:rPr>
              <w:t>50</w:t>
            </w:r>
          </w:p>
        </w:tc>
        <w:tc>
          <w:tcPr>
            <w:tcW w:w="1134" w:type="dxa"/>
            <w:tcBorders>
              <w:top w:val="nil"/>
              <w:left w:val="single" w:sz="4" w:space="0" w:color="auto"/>
              <w:bottom w:val="single" w:sz="4" w:space="0" w:color="auto"/>
              <w:right w:val="single" w:sz="12" w:space="0" w:color="auto"/>
            </w:tcBorders>
          </w:tcPr>
          <w:p w:rsidR="00854689" w:rsidRPr="00C915C3" w:rsidRDefault="00854689" w:rsidP="00F540C0">
            <w:pPr>
              <w:suppressAutoHyphens/>
              <w:autoSpaceDE w:val="0"/>
              <w:autoSpaceDN w:val="0"/>
              <w:adjustRightInd w:val="0"/>
              <w:rPr>
                <w:sz w:val="22"/>
                <w:szCs w:val="22"/>
                <w:lang w:eastAsia="ar-SA"/>
              </w:rPr>
            </w:pPr>
            <w:r w:rsidRPr="00C915C3">
              <w:rPr>
                <w:sz w:val="22"/>
                <w:szCs w:val="22"/>
                <w:lang w:eastAsia="ar-SA"/>
              </w:rPr>
              <w:t xml:space="preserve"> </w:t>
            </w:r>
          </w:p>
        </w:tc>
      </w:tr>
    </w:tbl>
    <w:p w:rsidR="00854689" w:rsidRPr="00193013" w:rsidRDefault="00854689" w:rsidP="00854689">
      <w:pPr>
        <w:shd w:val="clear" w:color="auto" w:fill="FFFFFF"/>
        <w:suppressAutoHyphens/>
        <w:jc w:val="both"/>
        <w:rPr>
          <w:iCs/>
          <w:lang w:eastAsia="ar-SA"/>
        </w:rPr>
      </w:pPr>
    </w:p>
    <w:p w:rsidR="00854689" w:rsidRPr="00193013" w:rsidRDefault="00854689" w:rsidP="00854689">
      <w:pPr>
        <w:suppressAutoHyphens/>
        <w:ind w:firstLine="708"/>
        <w:jc w:val="both"/>
        <w:rPr>
          <w:sz w:val="25"/>
          <w:szCs w:val="25"/>
          <w:lang w:eastAsia="ar-SA"/>
        </w:rPr>
      </w:pPr>
      <w:r w:rsidRPr="00193013">
        <w:rPr>
          <w:sz w:val="25"/>
          <w:szCs w:val="25"/>
          <w:lang w:eastAsia="ar-SA"/>
        </w:rPr>
        <w:t xml:space="preserve">Послуги повинні виконуватись з урахуванням нормативних актів щодо правил виконання робіт на висоті та інших норм в межах дотримання правил охорони праці та інших чинних нормативних актів України. </w:t>
      </w:r>
      <w:proofErr w:type="gramStart"/>
      <w:r w:rsidRPr="00193013">
        <w:rPr>
          <w:sz w:val="25"/>
          <w:szCs w:val="25"/>
          <w:lang w:eastAsia="ar-SA"/>
        </w:rPr>
        <w:t>З</w:t>
      </w:r>
      <w:proofErr w:type="gramEnd"/>
      <w:r w:rsidRPr="00193013">
        <w:rPr>
          <w:sz w:val="25"/>
          <w:szCs w:val="25"/>
          <w:lang w:eastAsia="ar-SA"/>
        </w:rPr>
        <w:t xml:space="preserve"> урахуванням потенційної небезпеки робіт до їх </w:t>
      </w:r>
      <w:r w:rsidRPr="00193013">
        <w:rPr>
          <w:sz w:val="25"/>
          <w:szCs w:val="25"/>
          <w:lang w:eastAsia="ar-SA"/>
        </w:rPr>
        <w:lastRenderedPageBreak/>
        <w:t>виконання залучати лише висококваліфікованих працівників, які мають необхідні навики, показники здоров’я, учасник повинен відповідати необхідним дозвільним умовам та стандартам, здійснювати постійну перевірку власної відповідності та відповідності своїх працівників встановленим нормам. Технічне завдання встановлюється у відповідності до положень ст. 23 Закону України «Про публічні закупі</w:t>
      </w:r>
      <w:proofErr w:type="gramStart"/>
      <w:r w:rsidRPr="00193013">
        <w:rPr>
          <w:sz w:val="25"/>
          <w:szCs w:val="25"/>
          <w:lang w:eastAsia="ar-SA"/>
        </w:rPr>
        <w:t>вл</w:t>
      </w:r>
      <w:proofErr w:type="gramEnd"/>
      <w:r w:rsidRPr="00193013">
        <w:rPr>
          <w:sz w:val="25"/>
          <w:szCs w:val="25"/>
          <w:lang w:eastAsia="ar-SA"/>
        </w:rPr>
        <w:t xml:space="preserve">і», в тому числі з урахуванням положень ч. 5 даної статті в частині сертифікатів. </w:t>
      </w:r>
    </w:p>
    <w:p w:rsidR="00854689" w:rsidRPr="00193013" w:rsidRDefault="00854689" w:rsidP="00854689">
      <w:pPr>
        <w:suppressAutoHyphens/>
        <w:ind w:firstLine="708"/>
        <w:jc w:val="both"/>
        <w:rPr>
          <w:sz w:val="25"/>
          <w:szCs w:val="25"/>
          <w:lang w:eastAsia="ar-SA"/>
        </w:rPr>
      </w:pPr>
      <w:r w:rsidRPr="00193013">
        <w:rPr>
          <w:sz w:val="25"/>
          <w:szCs w:val="25"/>
          <w:lang w:eastAsia="ar-SA"/>
        </w:rPr>
        <w:t xml:space="preserve">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якості наданих послуг повинні повністю узгоджуватись з державними стандартами, зокрема ISO 9001. Критерії екологічності наданих послуг повинні повністю узгоджуватись з державними стандартами, зокрема  ISO 14001. </w:t>
      </w:r>
    </w:p>
    <w:p w:rsidR="00854689" w:rsidRPr="00694C20" w:rsidRDefault="00854689" w:rsidP="00854689">
      <w:pPr>
        <w:suppressAutoHyphens/>
        <w:ind w:firstLine="708"/>
        <w:jc w:val="both"/>
        <w:rPr>
          <w:sz w:val="25"/>
          <w:szCs w:val="25"/>
          <w:lang w:eastAsia="ar-SA"/>
        </w:rPr>
      </w:pPr>
      <w:r w:rsidRPr="00193013">
        <w:rPr>
          <w:sz w:val="25"/>
          <w:szCs w:val="25"/>
          <w:lang w:eastAsia="ar-SA"/>
        </w:rPr>
        <w:t xml:space="preserve">Документальне </w:t>
      </w:r>
      <w:proofErr w:type="gramStart"/>
      <w:r w:rsidRPr="00193013">
        <w:rPr>
          <w:sz w:val="25"/>
          <w:szCs w:val="25"/>
          <w:lang w:eastAsia="ar-SA"/>
        </w:rPr>
        <w:t>п</w:t>
      </w:r>
      <w:proofErr w:type="gramEnd"/>
      <w:r w:rsidRPr="00193013">
        <w:rPr>
          <w:sz w:val="25"/>
          <w:szCs w:val="25"/>
          <w:lang w:eastAsia="ar-SA"/>
        </w:rPr>
        <w:t>ідтвердження того, що пропоновані Учасником послуги за своїми екологічними та іншими вище</w:t>
      </w:r>
      <w:r w:rsidRPr="00694C20">
        <w:rPr>
          <w:sz w:val="25"/>
          <w:szCs w:val="25"/>
          <w:lang w:eastAsia="ar-SA"/>
        </w:rPr>
        <w:t xml:space="preserve"> </w:t>
      </w:r>
      <w:r w:rsidRPr="00193013">
        <w:rPr>
          <w:sz w:val="25"/>
          <w:szCs w:val="25"/>
          <w:lang w:eastAsia="ar-SA"/>
        </w:rPr>
        <w:t xml:space="preserve">визначеними характеристиками відповідають вимогам, установленим у тендерній документації пропозиція містить вимоги надання сертифікатів та/або інших документів у відповідності до норм у сфері публічних закупівель. Сертифікати повинні бути видані органами з оцінки відповідності, компетентність яких </w:t>
      </w:r>
      <w:proofErr w:type="gramStart"/>
      <w:r w:rsidRPr="00193013">
        <w:rPr>
          <w:sz w:val="25"/>
          <w:szCs w:val="25"/>
          <w:lang w:eastAsia="ar-SA"/>
        </w:rPr>
        <w:t>п</w:t>
      </w:r>
      <w:proofErr w:type="gramEnd"/>
      <w:r w:rsidRPr="00193013">
        <w:rPr>
          <w:sz w:val="25"/>
          <w:szCs w:val="25"/>
          <w:lang w:eastAsia="ar-SA"/>
        </w:rPr>
        <w:t>ідтверджена шляхом акредитації. У разі наявності вимоги щодо акредитації органу сертифікації відповідності Учасника стандартам, то сертифікат, виданий таким органом сертифікації повинен містити національний знак акредитації.</w:t>
      </w:r>
    </w:p>
    <w:p w:rsidR="00854689" w:rsidRPr="00694C20" w:rsidRDefault="00854689" w:rsidP="00854689">
      <w:pPr>
        <w:tabs>
          <w:tab w:val="left" w:pos="5940"/>
        </w:tabs>
        <w:rPr>
          <w:sz w:val="25"/>
          <w:szCs w:val="25"/>
          <w:lang w:eastAsia="en-US"/>
        </w:rPr>
      </w:pPr>
      <w:r w:rsidRPr="00694C20">
        <w:rPr>
          <w:sz w:val="25"/>
          <w:szCs w:val="25"/>
        </w:rPr>
        <w:t>Учасник повинен:</w:t>
      </w:r>
    </w:p>
    <w:p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xml:space="preserve">- гарантувати, що якість будівельних </w:t>
      </w:r>
      <w:proofErr w:type="gramStart"/>
      <w:r w:rsidRPr="00694C20">
        <w:rPr>
          <w:sz w:val="25"/>
          <w:szCs w:val="25"/>
        </w:rPr>
        <w:t>матер</w:t>
      </w:r>
      <w:proofErr w:type="gramEnd"/>
      <w:r w:rsidRPr="00694C20">
        <w:rPr>
          <w:sz w:val="25"/>
          <w:szCs w:val="25"/>
        </w:rPr>
        <w:t>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при виконанні робіт дотримуватись вимог закону та інших правових акті</w:t>
      </w:r>
      <w:proofErr w:type="gramStart"/>
      <w:r w:rsidRPr="00694C20">
        <w:rPr>
          <w:sz w:val="25"/>
          <w:szCs w:val="25"/>
        </w:rPr>
        <w:t>в</w:t>
      </w:r>
      <w:proofErr w:type="gramEnd"/>
      <w:r w:rsidRPr="00694C20">
        <w:rPr>
          <w:sz w:val="25"/>
          <w:szCs w:val="25"/>
        </w:rPr>
        <w:t xml:space="preserve"> про охорону навколишнього середовища; </w:t>
      </w:r>
    </w:p>
    <w:p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законодавчих та нормативно-правових акті</w:t>
      </w:r>
      <w:proofErr w:type="gramStart"/>
      <w:r w:rsidRPr="00694C20">
        <w:rPr>
          <w:sz w:val="25"/>
          <w:szCs w:val="25"/>
        </w:rPr>
        <w:t>в</w:t>
      </w:r>
      <w:proofErr w:type="gramEnd"/>
      <w:r w:rsidRPr="00694C20">
        <w:rPr>
          <w:sz w:val="25"/>
          <w:szCs w:val="25"/>
        </w:rPr>
        <w:t>;</w:t>
      </w:r>
    </w:p>
    <w:p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xml:space="preserve">- забезпечити в період виконання робіт необхідні протипожежні заходи, дотримання правил охорони праці, умови санітарно-гігієнічного режиму </w:t>
      </w:r>
      <w:proofErr w:type="gramStart"/>
      <w:r w:rsidRPr="00694C20">
        <w:rPr>
          <w:sz w:val="25"/>
          <w:szCs w:val="25"/>
        </w:rPr>
        <w:t>на</w:t>
      </w:r>
      <w:proofErr w:type="gramEnd"/>
      <w:r w:rsidRPr="00694C20">
        <w:rPr>
          <w:sz w:val="25"/>
          <w:szCs w:val="25"/>
        </w:rPr>
        <w:t xml:space="preserve"> об’єкті;</w:t>
      </w:r>
    </w:p>
    <w:p w:rsidR="00854689" w:rsidRPr="00694C20" w:rsidRDefault="00854689" w:rsidP="00854689">
      <w:pPr>
        <w:widowControl w:val="0"/>
        <w:tabs>
          <w:tab w:val="left" w:pos="0"/>
          <w:tab w:val="left" w:pos="284"/>
          <w:tab w:val="left" w:pos="851"/>
        </w:tabs>
        <w:suppressAutoHyphens/>
        <w:ind w:left="-11"/>
        <w:jc w:val="both"/>
        <w:rPr>
          <w:sz w:val="25"/>
          <w:szCs w:val="25"/>
        </w:rPr>
      </w:pPr>
      <w:r w:rsidRPr="00694C20">
        <w:rPr>
          <w:sz w:val="25"/>
          <w:szCs w:val="25"/>
        </w:rPr>
        <w:t xml:space="preserve">- забезпечити систематичне, а </w:t>
      </w:r>
      <w:proofErr w:type="gramStart"/>
      <w:r w:rsidRPr="00694C20">
        <w:rPr>
          <w:sz w:val="25"/>
          <w:szCs w:val="25"/>
        </w:rPr>
        <w:t>п</w:t>
      </w:r>
      <w:proofErr w:type="gramEnd"/>
      <w:r w:rsidRPr="00694C20">
        <w:rPr>
          <w:sz w:val="25"/>
          <w:szCs w:val="25"/>
        </w:rPr>
        <w:t xml:space="preserve">ісля завершення – остаточне прибирання об’єкта від будівельного сміття, не допускаючи його накопичення в період виконання робіт. </w:t>
      </w:r>
    </w:p>
    <w:p w:rsidR="00854689" w:rsidRPr="00193013" w:rsidRDefault="00854689" w:rsidP="00854689">
      <w:pPr>
        <w:suppressAutoHyphens/>
        <w:ind w:firstLine="708"/>
        <w:jc w:val="both"/>
        <w:rPr>
          <w:sz w:val="25"/>
          <w:szCs w:val="25"/>
          <w:lang w:eastAsia="ar-SA"/>
        </w:rPr>
      </w:pPr>
    </w:p>
    <w:p w:rsidR="00703954" w:rsidRPr="00854689" w:rsidRDefault="00703954" w:rsidP="00854689">
      <w:pPr>
        <w:widowControl w:val="0"/>
        <w:tabs>
          <w:tab w:val="left" w:pos="0"/>
          <w:tab w:val="left" w:pos="284"/>
          <w:tab w:val="left" w:pos="851"/>
        </w:tabs>
        <w:suppressAutoHyphens/>
        <w:jc w:val="both"/>
      </w:pPr>
    </w:p>
    <w:sectPr w:rsidR="00703954" w:rsidRPr="00854689" w:rsidSect="000C1282">
      <w:headerReference w:type="default" r:id="rId8"/>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EC" w:rsidRDefault="003058EC" w:rsidP="008B38B9">
      <w:r>
        <w:separator/>
      </w:r>
    </w:p>
  </w:endnote>
  <w:endnote w:type="continuationSeparator" w:id="0">
    <w:p w:rsidR="003058EC" w:rsidRDefault="003058EC"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EC" w:rsidRDefault="003058EC" w:rsidP="008B38B9">
      <w:r>
        <w:separator/>
      </w:r>
    </w:p>
  </w:footnote>
  <w:footnote w:type="continuationSeparator" w:id="0">
    <w:p w:rsidR="003058EC" w:rsidRDefault="003058EC"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2F7DC8"/>
    <w:rsid w:val="0030121E"/>
    <w:rsid w:val="0030187F"/>
    <w:rsid w:val="00304D92"/>
    <w:rsid w:val="003058EC"/>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95E7A"/>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54689"/>
    <w:rsid w:val="0087117A"/>
    <w:rsid w:val="00873CD5"/>
    <w:rsid w:val="0087533F"/>
    <w:rsid w:val="0087794E"/>
    <w:rsid w:val="008B38B9"/>
    <w:rsid w:val="008D21C3"/>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D08D5"/>
    <w:rsid w:val="00CD5D08"/>
    <w:rsid w:val="00D0409F"/>
    <w:rsid w:val="00D27BF6"/>
    <w:rsid w:val="00D310E7"/>
    <w:rsid w:val="00D3728F"/>
    <w:rsid w:val="00D702C7"/>
    <w:rsid w:val="00DB2593"/>
    <w:rsid w:val="00DD6983"/>
    <w:rsid w:val="00DF583B"/>
    <w:rsid w:val="00E02DBB"/>
    <w:rsid w:val="00E14598"/>
    <w:rsid w:val="00E150C3"/>
    <w:rsid w:val="00E269B5"/>
    <w:rsid w:val="00E4201B"/>
    <w:rsid w:val="00E529C8"/>
    <w:rsid w:val="00E7219B"/>
    <w:rsid w:val="00E84459"/>
    <w:rsid w:val="00E8529F"/>
    <w:rsid w:val="00E96413"/>
    <w:rsid w:val="00EB5D50"/>
    <w:rsid w:val="00EC5A58"/>
    <w:rsid w:val="00EF102D"/>
    <w:rsid w:val="00F10A58"/>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List Paragraph nowy"/>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F61A8-1069-4F47-9667-F2C533BD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5</Pages>
  <Words>8922</Words>
  <Characters>5087</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2024-03-22T12:32:00Z</cp:lastPrinted>
  <dcterms:created xsi:type="dcterms:W3CDTF">2023-05-22T07:55:00Z</dcterms:created>
  <dcterms:modified xsi:type="dcterms:W3CDTF">2024-03-26T09:56:00Z</dcterms:modified>
</cp:coreProperties>
</file>