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81" w:rsidRDefault="004D1381" w:rsidP="004D1381">
      <w:pPr>
        <w:spacing w:after="0"/>
        <w:jc w:val="center"/>
        <w:rPr>
          <w:rFonts w:ascii="Times New Roman" w:hAnsi="Times New Roman" w:cs="Times New Roman"/>
          <w:b/>
          <w:sz w:val="28"/>
          <w:szCs w:val="28"/>
        </w:rPr>
      </w:pPr>
      <w:r w:rsidRPr="00512F3B">
        <w:rPr>
          <w:rFonts w:ascii="Times New Roman" w:hAnsi="Times New Roman" w:cs="Times New Roman"/>
          <w:b/>
          <w:sz w:val="28"/>
          <w:szCs w:val="28"/>
        </w:rPr>
        <w:t>Комунальне підприємство «Лубенська лікарня інтенсивного лікування» Лубенської міської ради Лубенського району Полтавської області</w:t>
      </w:r>
    </w:p>
    <w:p w:rsidR="00070B6C" w:rsidRDefault="00070B6C" w:rsidP="004D1381">
      <w:pPr>
        <w:spacing w:after="0"/>
        <w:jc w:val="center"/>
        <w:rPr>
          <w:rFonts w:ascii="Times New Roman" w:hAnsi="Times New Roman" w:cs="Times New Roman"/>
          <w:b/>
          <w:sz w:val="28"/>
          <w:szCs w:val="28"/>
        </w:rPr>
      </w:pPr>
    </w:p>
    <w:p w:rsidR="00070B6C" w:rsidRPr="00512F3B" w:rsidRDefault="00070B6C" w:rsidP="004D1381">
      <w:pPr>
        <w:spacing w:after="0"/>
        <w:jc w:val="center"/>
        <w:rPr>
          <w:rFonts w:ascii="Times New Roman" w:hAnsi="Times New Roman" w:cs="Times New Roman"/>
          <w:b/>
          <w:sz w:val="28"/>
          <w:szCs w:val="28"/>
        </w:rPr>
      </w:pPr>
    </w:p>
    <w:tbl>
      <w:tblPr>
        <w:tblW w:w="5239" w:type="dxa"/>
        <w:tblInd w:w="4395" w:type="dxa"/>
        <w:tblLayout w:type="fixed"/>
        <w:tblLook w:val="0000"/>
      </w:tblPr>
      <w:tblGrid>
        <w:gridCol w:w="5239"/>
      </w:tblGrid>
      <w:tr w:rsidR="004D1381" w:rsidRPr="00ED62F0" w:rsidTr="004D1381">
        <w:tc>
          <w:tcPr>
            <w:tcW w:w="5239" w:type="dxa"/>
          </w:tcPr>
          <w:p w:rsidR="004D1381" w:rsidRPr="00ED62F0" w:rsidRDefault="004D1381" w:rsidP="004D1381">
            <w:pPr>
              <w:spacing w:after="0" w:line="240" w:lineRule="auto"/>
              <w:rPr>
                <w:rFonts w:ascii="Times New Roman" w:hAnsi="Times New Roman"/>
                <w:b/>
                <w:bCs/>
                <w:noProof/>
                <w:sz w:val="24"/>
                <w:szCs w:val="24"/>
              </w:rPr>
            </w:pPr>
            <w:r w:rsidRPr="00EF3C9D">
              <w:rPr>
                <w:rFonts w:ascii="Times New Roman" w:eastAsia="Times New Roman" w:hAnsi="Times New Roman" w:cs="Times New Roman"/>
                <w:sz w:val="24"/>
                <w:szCs w:val="24"/>
              </w:rPr>
              <w:br/>
            </w:r>
            <w:r w:rsidRPr="00ED62F0">
              <w:rPr>
                <w:rFonts w:ascii="Times New Roman" w:hAnsi="Times New Roman"/>
                <w:b/>
                <w:bCs/>
                <w:noProof/>
                <w:sz w:val="24"/>
                <w:szCs w:val="24"/>
              </w:rPr>
              <w:t>«ЗАТВЕРДЖЕНО»</w:t>
            </w:r>
          </w:p>
          <w:p w:rsidR="004D1381" w:rsidRPr="00ED62F0" w:rsidRDefault="004D1381" w:rsidP="004D1381">
            <w:pPr>
              <w:spacing w:after="0" w:line="240" w:lineRule="auto"/>
              <w:rPr>
                <w:rFonts w:ascii="Times New Roman" w:hAnsi="Times New Roman"/>
                <w:bCs/>
                <w:noProof/>
                <w:sz w:val="24"/>
                <w:szCs w:val="24"/>
              </w:rPr>
            </w:pPr>
            <w:r w:rsidRPr="00ED62F0">
              <w:rPr>
                <w:rFonts w:ascii="Times New Roman" w:hAnsi="Times New Roman"/>
                <w:bCs/>
                <w:noProof/>
                <w:sz w:val="24"/>
                <w:szCs w:val="24"/>
              </w:rPr>
              <w:t>Рішенням уповноваженої особи</w:t>
            </w:r>
          </w:p>
          <w:p w:rsidR="004D1381" w:rsidRDefault="004D1381" w:rsidP="004D1381">
            <w:pPr>
              <w:spacing w:after="0" w:line="240" w:lineRule="auto"/>
              <w:rPr>
                <w:rFonts w:ascii="Times New Roman" w:hAnsi="Times New Roman"/>
                <w:bCs/>
                <w:noProof/>
                <w:sz w:val="24"/>
                <w:szCs w:val="24"/>
              </w:rPr>
            </w:pPr>
            <w:r w:rsidRPr="00F14DD0">
              <w:rPr>
                <w:rFonts w:ascii="Times New Roman" w:hAnsi="Times New Roman"/>
                <w:bCs/>
                <w:noProof/>
                <w:sz w:val="24"/>
                <w:szCs w:val="24"/>
              </w:rPr>
              <w:t>від «</w:t>
            </w:r>
            <w:r w:rsidR="00C769B2">
              <w:rPr>
                <w:rFonts w:ascii="Times New Roman" w:hAnsi="Times New Roman"/>
                <w:bCs/>
                <w:noProof/>
                <w:sz w:val="24"/>
                <w:szCs w:val="24"/>
              </w:rPr>
              <w:t>21</w:t>
            </w:r>
            <w:r w:rsidRPr="00F14DD0">
              <w:rPr>
                <w:rFonts w:ascii="Times New Roman" w:hAnsi="Times New Roman"/>
                <w:bCs/>
                <w:noProof/>
                <w:sz w:val="24"/>
                <w:szCs w:val="24"/>
              </w:rPr>
              <w:t>»</w:t>
            </w:r>
            <w:r w:rsidRPr="00FC03E4">
              <w:rPr>
                <w:rFonts w:ascii="Times New Roman" w:hAnsi="Times New Roman"/>
                <w:bCs/>
                <w:noProof/>
                <w:sz w:val="24"/>
                <w:szCs w:val="24"/>
              </w:rPr>
              <w:t xml:space="preserve"> </w:t>
            </w:r>
            <w:r w:rsidR="00C769B2">
              <w:rPr>
                <w:rFonts w:ascii="Times New Roman" w:hAnsi="Times New Roman"/>
                <w:bCs/>
                <w:noProof/>
                <w:sz w:val="24"/>
                <w:szCs w:val="24"/>
              </w:rPr>
              <w:t>березня</w:t>
            </w:r>
            <w:r w:rsidRPr="00F14DD0">
              <w:rPr>
                <w:rFonts w:ascii="Times New Roman" w:hAnsi="Times New Roman"/>
                <w:bCs/>
                <w:noProof/>
                <w:sz w:val="24"/>
                <w:szCs w:val="24"/>
              </w:rPr>
              <w:t xml:space="preserve"> 202</w:t>
            </w:r>
            <w:r>
              <w:rPr>
                <w:rFonts w:ascii="Times New Roman" w:hAnsi="Times New Roman"/>
                <w:bCs/>
                <w:noProof/>
                <w:sz w:val="24"/>
                <w:szCs w:val="24"/>
              </w:rPr>
              <w:t>4</w:t>
            </w:r>
            <w:r w:rsidRPr="00F14DD0">
              <w:rPr>
                <w:rFonts w:ascii="Times New Roman" w:hAnsi="Times New Roman"/>
                <w:bCs/>
                <w:noProof/>
                <w:sz w:val="24"/>
                <w:szCs w:val="24"/>
              </w:rPr>
              <w:t xml:space="preserve"> року, </w:t>
            </w:r>
          </w:p>
          <w:p w:rsidR="004D1381" w:rsidRDefault="004D1381" w:rsidP="004D1381">
            <w:pPr>
              <w:spacing w:after="0" w:line="240" w:lineRule="auto"/>
              <w:rPr>
                <w:rFonts w:ascii="Times New Roman" w:hAnsi="Times New Roman"/>
                <w:bCs/>
                <w:noProof/>
                <w:sz w:val="24"/>
                <w:szCs w:val="24"/>
              </w:rPr>
            </w:pPr>
            <w:r w:rsidRPr="00ED62F0">
              <w:rPr>
                <w:rFonts w:ascii="Times New Roman" w:hAnsi="Times New Roman"/>
                <w:bCs/>
                <w:noProof/>
                <w:sz w:val="24"/>
                <w:szCs w:val="24"/>
              </w:rPr>
              <w:t>Уповноважена особа</w:t>
            </w:r>
          </w:p>
          <w:p w:rsidR="004D1381" w:rsidRPr="00ED62F0" w:rsidRDefault="004D1381" w:rsidP="004D1381">
            <w:pPr>
              <w:spacing w:after="0" w:line="240" w:lineRule="auto"/>
              <w:rPr>
                <w:rFonts w:ascii="Times New Roman" w:hAnsi="Times New Roman"/>
                <w:b/>
                <w:bCs/>
                <w:noProof/>
                <w:sz w:val="24"/>
                <w:szCs w:val="24"/>
              </w:rPr>
            </w:pPr>
          </w:p>
          <w:p w:rsidR="004D1381" w:rsidRPr="00ED62F0" w:rsidRDefault="004D1381" w:rsidP="004D1381">
            <w:pPr>
              <w:spacing w:after="0" w:line="240" w:lineRule="auto"/>
              <w:rPr>
                <w:rFonts w:ascii="Times New Roman" w:hAnsi="Times New Roman"/>
                <w:b/>
                <w:bCs/>
                <w:noProof/>
                <w:sz w:val="24"/>
                <w:szCs w:val="24"/>
              </w:rPr>
            </w:pPr>
            <w:r w:rsidRPr="00ED62F0">
              <w:rPr>
                <w:rFonts w:ascii="Times New Roman" w:hAnsi="Times New Roman"/>
                <w:b/>
                <w:bCs/>
                <w:noProof/>
                <w:sz w:val="24"/>
                <w:szCs w:val="24"/>
              </w:rPr>
              <w:t>__________</w:t>
            </w:r>
            <w:r>
              <w:rPr>
                <w:rFonts w:ascii="Times New Roman" w:hAnsi="Times New Roman"/>
                <w:b/>
                <w:bCs/>
                <w:noProof/>
                <w:sz w:val="24"/>
                <w:szCs w:val="24"/>
              </w:rPr>
              <w:t>_______</w:t>
            </w:r>
            <w:r w:rsidRPr="00ED62F0">
              <w:rPr>
                <w:rFonts w:ascii="Times New Roman" w:hAnsi="Times New Roman"/>
                <w:b/>
                <w:bCs/>
                <w:noProof/>
                <w:sz w:val="24"/>
                <w:szCs w:val="24"/>
              </w:rPr>
              <w:t>_____/</w:t>
            </w:r>
            <w:r>
              <w:rPr>
                <w:rFonts w:ascii="Times New Roman" w:hAnsi="Times New Roman"/>
                <w:b/>
                <w:bCs/>
                <w:noProof/>
                <w:sz w:val="24"/>
                <w:szCs w:val="24"/>
              </w:rPr>
              <w:t>ШОСТАК Максим</w:t>
            </w:r>
            <w:r w:rsidRPr="00ED62F0">
              <w:rPr>
                <w:rFonts w:ascii="Times New Roman" w:hAnsi="Times New Roman"/>
                <w:b/>
                <w:bCs/>
                <w:noProof/>
                <w:sz w:val="24"/>
                <w:szCs w:val="24"/>
              </w:rPr>
              <w:t>/</w:t>
            </w:r>
          </w:p>
          <w:p w:rsidR="004D1381" w:rsidRPr="00ED62F0" w:rsidRDefault="004D1381" w:rsidP="004D1381">
            <w:pPr>
              <w:spacing w:after="0" w:line="240" w:lineRule="auto"/>
              <w:rPr>
                <w:rFonts w:ascii="Times New Roman" w:eastAsia="Times New Roman" w:hAnsi="Times New Roman"/>
                <w:bCs/>
                <w:noProof/>
                <w:sz w:val="20"/>
                <w:szCs w:val="20"/>
              </w:rPr>
            </w:pPr>
            <w:r>
              <w:rPr>
                <w:rFonts w:ascii="Times New Roman" w:hAnsi="Times New Roman"/>
                <w:bCs/>
                <w:noProof/>
                <w:sz w:val="20"/>
                <w:szCs w:val="20"/>
              </w:rPr>
              <w:t xml:space="preserve">                    </w:t>
            </w:r>
            <w:r w:rsidRPr="00ED62F0">
              <w:rPr>
                <w:rFonts w:ascii="Times New Roman" w:hAnsi="Times New Roman"/>
                <w:bCs/>
                <w:noProof/>
                <w:sz w:val="20"/>
                <w:szCs w:val="20"/>
              </w:rPr>
              <w:t>підпис</w:t>
            </w:r>
          </w:p>
        </w:tc>
      </w:tr>
    </w:tbl>
    <w:p w:rsidR="005A056F" w:rsidRDefault="007205F9" w:rsidP="000B04B0">
      <w:pPr>
        <w:spacing w:after="0" w:line="240" w:lineRule="auto"/>
        <w:jc w:val="center"/>
        <w:rPr>
          <w:rFonts w:ascii="Times New Roman" w:eastAsia="Times New Roman" w:hAnsi="Times New Roman" w:cs="Times New Roman"/>
          <w:b/>
          <w:color w:val="000000"/>
          <w:sz w:val="30"/>
          <w:szCs w:val="30"/>
        </w:rPr>
      </w:pPr>
      <w:r>
        <w:rPr>
          <w:rFonts w:ascii="Times New Roman" w:eastAsia="Times New Roman" w:hAnsi="Times New Roman" w:cs="Times New Roman"/>
          <w:color w:val="000000"/>
          <w:sz w:val="20"/>
          <w:szCs w:val="20"/>
        </w:rPr>
        <w:br/>
      </w:r>
    </w:p>
    <w:p w:rsidR="005A056F" w:rsidRDefault="005A056F" w:rsidP="000B04B0">
      <w:pPr>
        <w:spacing w:after="0" w:line="240" w:lineRule="auto"/>
        <w:jc w:val="center"/>
        <w:rPr>
          <w:rFonts w:ascii="Times New Roman" w:eastAsia="Times New Roman" w:hAnsi="Times New Roman" w:cs="Times New Roman"/>
          <w:b/>
          <w:color w:val="000000"/>
          <w:sz w:val="30"/>
          <w:szCs w:val="30"/>
        </w:rPr>
      </w:pPr>
    </w:p>
    <w:p w:rsidR="005A056F" w:rsidRDefault="005A056F" w:rsidP="000B04B0">
      <w:pPr>
        <w:spacing w:after="0" w:line="240" w:lineRule="auto"/>
        <w:jc w:val="center"/>
        <w:rPr>
          <w:rFonts w:ascii="Times New Roman" w:eastAsia="Times New Roman" w:hAnsi="Times New Roman" w:cs="Times New Roman"/>
          <w:b/>
          <w:color w:val="000000"/>
          <w:sz w:val="30"/>
          <w:szCs w:val="30"/>
        </w:rPr>
      </w:pPr>
    </w:p>
    <w:p w:rsidR="005A056F" w:rsidRDefault="005A056F" w:rsidP="000B04B0">
      <w:pPr>
        <w:spacing w:after="0" w:line="240" w:lineRule="auto"/>
        <w:jc w:val="center"/>
        <w:rPr>
          <w:rFonts w:ascii="Times New Roman" w:eastAsia="Times New Roman" w:hAnsi="Times New Roman" w:cs="Times New Roman"/>
          <w:b/>
          <w:color w:val="000000"/>
          <w:sz w:val="30"/>
          <w:szCs w:val="30"/>
        </w:rPr>
      </w:pPr>
    </w:p>
    <w:p w:rsidR="007205F9" w:rsidRPr="005A056F" w:rsidRDefault="007205F9" w:rsidP="000B04B0">
      <w:pPr>
        <w:spacing w:after="0" w:line="240" w:lineRule="auto"/>
        <w:jc w:val="center"/>
        <w:rPr>
          <w:rFonts w:ascii="Times New Roman" w:eastAsia="Times New Roman" w:hAnsi="Times New Roman" w:cs="Times New Roman"/>
          <w:b/>
          <w:color w:val="000000"/>
          <w:sz w:val="30"/>
          <w:szCs w:val="30"/>
        </w:rPr>
      </w:pPr>
      <w:r w:rsidRPr="000854CA">
        <w:rPr>
          <w:rFonts w:ascii="Times New Roman" w:eastAsia="Times New Roman" w:hAnsi="Times New Roman" w:cs="Times New Roman"/>
          <w:b/>
          <w:color w:val="000000"/>
          <w:sz w:val="30"/>
          <w:szCs w:val="30"/>
        </w:rPr>
        <w:t>ТЕНДЕРНА ДОКУМЕНТАЦІЯ</w:t>
      </w:r>
    </w:p>
    <w:p w:rsidR="007205F9" w:rsidRPr="000854CA" w:rsidRDefault="007205F9" w:rsidP="007205F9">
      <w:pPr>
        <w:spacing w:after="0" w:line="240" w:lineRule="auto"/>
        <w:jc w:val="center"/>
        <w:rPr>
          <w:rFonts w:ascii="Times New Roman" w:eastAsia="Times New Roman" w:hAnsi="Times New Roman" w:cs="Times New Roman"/>
          <w:sz w:val="30"/>
          <w:szCs w:val="30"/>
        </w:rPr>
      </w:pPr>
      <w:r w:rsidRPr="000854CA">
        <w:rPr>
          <w:rFonts w:ascii="Times New Roman" w:eastAsia="Times New Roman" w:hAnsi="Times New Roman" w:cs="Times New Roman"/>
          <w:b/>
          <w:color w:val="000000"/>
          <w:sz w:val="30"/>
          <w:szCs w:val="30"/>
        </w:rPr>
        <w:t>на закупівлю</w:t>
      </w:r>
      <w:r w:rsidR="00E403C3">
        <w:rPr>
          <w:rFonts w:ascii="Times New Roman" w:eastAsia="Times New Roman" w:hAnsi="Times New Roman" w:cs="Times New Roman"/>
          <w:b/>
          <w:color w:val="000000"/>
          <w:sz w:val="30"/>
          <w:szCs w:val="30"/>
        </w:rPr>
        <w:t>:</w:t>
      </w:r>
      <w:r w:rsidRPr="000854CA">
        <w:rPr>
          <w:rFonts w:ascii="Times New Roman" w:eastAsia="Times New Roman" w:hAnsi="Times New Roman" w:cs="Times New Roman"/>
          <w:b/>
          <w:color w:val="000000"/>
          <w:sz w:val="30"/>
          <w:szCs w:val="30"/>
        </w:rPr>
        <w:t> </w:t>
      </w:r>
    </w:p>
    <w:p w:rsidR="00D3707E" w:rsidRPr="000B04B0" w:rsidRDefault="00C769B2" w:rsidP="00D3707E">
      <w:pPr>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Реактиви для бактеорологічної лабораторії</w:t>
      </w:r>
    </w:p>
    <w:p w:rsidR="007205F9" w:rsidRDefault="00D3707E" w:rsidP="005A05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0"/>
          <w:szCs w:val="30"/>
        </w:rPr>
        <w:t>к</w:t>
      </w:r>
      <w:r w:rsidR="005916C3" w:rsidRPr="005916C3">
        <w:rPr>
          <w:rFonts w:ascii="Times New Roman" w:eastAsia="Times New Roman" w:hAnsi="Times New Roman" w:cs="Times New Roman"/>
          <w:color w:val="000000"/>
          <w:sz w:val="30"/>
          <w:szCs w:val="30"/>
        </w:rPr>
        <w:t>од за ДК 021:2015 – 33</w:t>
      </w:r>
      <w:r w:rsidR="00C769B2">
        <w:rPr>
          <w:rFonts w:ascii="Times New Roman" w:eastAsia="Times New Roman" w:hAnsi="Times New Roman" w:cs="Times New Roman"/>
          <w:color w:val="000000"/>
          <w:sz w:val="30"/>
          <w:szCs w:val="30"/>
        </w:rPr>
        <w:t>690000-3</w:t>
      </w:r>
      <w:r w:rsidR="005916C3" w:rsidRPr="005916C3">
        <w:rPr>
          <w:rFonts w:ascii="Times New Roman" w:eastAsia="Times New Roman" w:hAnsi="Times New Roman" w:cs="Times New Roman"/>
          <w:color w:val="000000"/>
          <w:sz w:val="30"/>
          <w:szCs w:val="30"/>
        </w:rPr>
        <w:t xml:space="preserve"> «</w:t>
      </w:r>
      <w:r w:rsidR="00C769B2">
        <w:rPr>
          <w:rFonts w:ascii="Times New Roman" w:eastAsia="Times New Roman" w:hAnsi="Times New Roman" w:cs="Times New Roman"/>
          <w:color w:val="000000"/>
          <w:sz w:val="30"/>
          <w:szCs w:val="30"/>
        </w:rPr>
        <w:t>Лікарські засоби різні</w:t>
      </w:r>
      <w:r w:rsidR="005916C3" w:rsidRPr="005916C3">
        <w:rPr>
          <w:rFonts w:ascii="Times New Roman" w:eastAsia="Times New Roman" w:hAnsi="Times New Roman" w:cs="Times New Roman"/>
          <w:color w:val="000000"/>
          <w:sz w:val="30"/>
          <w:szCs w:val="30"/>
        </w:rPr>
        <w:t>»</w:t>
      </w:r>
      <w:r w:rsidR="007205F9" w:rsidRPr="000854CA">
        <w:rPr>
          <w:rFonts w:ascii="Times New Roman" w:eastAsia="Times New Roman" w:hAnsi="Times New Roman" w:cs="Times New Roman"/>
          <w:color w:val="000000"/>
          <w:sz w:val="30"/>
          <w:szCs w:val="30"/>
        </w:rPr>
        <w:br/>
      </w:r>
      <w:r w:rsidR="007205F9">
        <w:rPr>
          <w:rFonts w:ascii="Times New Roman" w:eastAsia="Times New Roman" w:hAnsi="Times New Roman" w:cs="Times New Roman"/>
          <w:color w:val="000000"/>
          <w:sz w:val="24"/>
          <w:szCs w:val="24"/>
        </w:rPr>
        <w:br/>
      </w: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5A056F" w:rsidRDefault="005A056F" w:rsidP="005A056F">
      <w:pPr>
        <w:spacing w:after="0" w:line="240" w:lineRule="auto"/>
        <w:jc w:val="center"/>
        <w:rPr>
          <w:rFonts w:ascii="Times New Roman" w:eastAsia="Times New Roman" w:hAnsi="Times New Roman" w:cs="Times New Roman"/>
          <w:sz w:val="24"/>
          <w:szCs w:val="24"/>
        </w:rPr>
      </w:pPr>
    </w:p>
    <w:p w:rsidR="007205F9" w:rsidRDefault="007205F9" w:rsidP="007205F9">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w:t>
      </w:r>
      <w:r w:rsidR="000854CA">
        <w:rPr>
          <w:rFonts w:ascii="Times New Roman" w:eastAsia="Times New Roman" w:hAnsi="Times New Roman" w:cs="Times New Roman"/>
          <w:i/>
          <w:color w:val="000000"/>
          <w:sz w:val="20"/>
          <w:szCs w:val="20"/>
        </w:rPr>
        <w:t>м. Лубни</w:t>
      </w:r>
      <w:r w:rsidR="00CA4313">
        <w:rPr>
          <w:rFonts w:ascii="Times New Roman" w:eastAsia="Times New Roman" w:hAnsi="Times New Roman" w:cs="Times New Roman"/>
          <w:i/>
          <w:color w:val="000000"/>
          <w:sz w:val="20"/>
          <w:szCs w:val="20"/>
        </w:rPr>
        <w:t xml:space="preserve"> 2024р.</w:t>
      </w:r>
    </w:p>
    <w:p w:rsidR="00C769B2" w:rsidRDefault="00C769B2" w:rsidP="007205F9">
      <w:pPr>
        <w:spacing w:after="0" w:line="240" w:lineRule="auto"/>
        <w:jc w:val="center"/>
        <w:rPr>
          <w:rFonts w:ascii="Times New Roman" w:eastAsia="Times New Roman" w:hAnsi="Times New Roman" w:cs="Times New Roman"/>
          <w:i/>
          <w:color w:val="000000"/>
          <w:sz w:val="20"/>
          <w:szCs w:val="20"/>
        </w:rPr>
      </w:pPr>
    </w:p>
    <w:p w:rsidR="00C769B2" w:rsidRDefault="00C769B2" w:rsidP="007205F9">
      <w:pPr>
        <w:spacing w:after="0" w:line="240" w:lineRule="auto"/>
        <w:jc w:val="center"/>
        <w:rPr>
          <w:rFonts w:ascii="Times New Roman" w:eastAsia="Times New Roman" w:hAnsi="Times New Roman" w:cs="Times New Roman"/>
          <w:i/>
          <w:color w:val="000000"/>
          <w:sz w:val="20"/>
          <w:szCs w:val="20"/>
        </w:rPr>
      </w:pPr>
    </w:p>
    <w:tbl>
      <w:tblPr>
        <w:tblW w:w="9669" w:type="dxa"/>
        <w:tblInd w:w="-130" w:type="dxa"/>
        <w:tblLayout w:type="fixed"/>
        <w:tblLook w:val="0400"/>
      </w:tblPr>
      <w:tblGrid>
        <w:gridCol w:w="280"/>
        <w:gridCol w:w="242"/>
        <w:gridCol w:w="2431"/>
        <w:gridCol w:w="6716"/>
      </w:tblGrid>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147"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C769B2" w:rsidTr="00C769B2">
        <w:trPr>
          <w:trHeight w:val="17"/>
        </w:trPr>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rPr>
                <w:rFonts w:ascii="Times New Roman" w:eastAsia="Times New Roman" w:hAnsi="Times New Roman" w:cs="Times New Roman"/>
                <w:sz w:val="2"/>
                <w:szCs w:val="2"/>
              </w:rPr>
            </w:pP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Pr="00FA692F" w:rsidRDefault="00C769B2" w:rsidP="00C769B2">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Комунальне підприємство «Лубенська лікарня інтенсивного лікування» Лубенської міської ради Лубенського району Полтавської області</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Pr="00FA692F" w:rsidRDefault="00C769B2" w:rsidP="00C769B2">
            <w:pPr>
              <w:spacing w:before="150" w:after="150" w:line="240" w:lineRule="auto"/>
              <w:ind w:left="217" w:right="283"/>
              <w:rPr>
                <w:rFonts w:ascii="Times New Roman" w:eastAsia="Times New Roman" w:hAnsi="Times New Roman" w:cs="Times New Roman"/>
                <w:sz w:val="20"/>
                <w:szCs w:val="20"/>
              </w:rPr>
            </w:pPr>
            <w:r w:rsidRPr="00FA692F">
              <w:rPr>
                <w:rFonts w:ascii="Times New Roman" w:hAnsi="Times New Roman"/>
                <w:sz w:val="20"/>
                <w:szCs w:val="20"/>
              </w:rPr>
              <w:t>37500, Полтавська область, місто Лубни, вулиця П’ятикопа, 26</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Pr="00FA692F" w:rsidRDefault="00C769B2" w:rsidP="00C769B2">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Уповноважена особа з питань публічних закупівель / начальник планово-економічного відділу КП «ЛЛІЛ» ЛМР - Максим Шостак</w:t>
            </w:r>
          </w:p>
          <w:p w:rsidR="00C769B2" w:rsidRPr="00FA692F" w:rsidRDefault="00C769B2" w:rsidP="00C769B2">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Україна, 37500, Полтавська обл., м. Лубни,     </w:t>
            </w:r>
          </w:p>
          <w:p w:rsidR="00C769B2" w:rsidRPr="00FA692F" w:rsidRDefault="00C769B2" w:rsidP="00C769B2">
            <w:pPr>
              <w:spacing w:after="0"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 xml:space="preserve"> вул. П’ятикопа, 26</w:t>
            </w:r>
          </w:p>
          <w:p w:rsidR="00C769B2" w:rsidRPr="00FA692F" w:rsidRDefault="00C769B2" w:rsidP="00C769B2">
            <w:pPr>
              <w:spacing w:line="240" w:lineRule="auto"/>
              <w:ind w:left="217" w:right="283"/>
              <w:rPr>
                <w:rFonts w:ascii="Times New Roman" w:eastAsia="Times New Roman" w:hAnsi="Times New Roman"/>
                <w:sz w:val="20"/>
                <w:szCs w:val="20"/>
              </w:rPr>
            </w:pPr>
            <w:r w:rsidRPr="00FA692F">
              <w:rPr>
                <w:rFonts w:ascii="Times New Roman" w:eastAsia="Times New Roman" w:hAnsi="Times New Roman"/>
                <w:sz w:val="20"/>
                <w:szCs w:val="20"/>
              </w:rPr>
              <w:t>тел.: +380536162245</w:t>
            </w:r>
          </w:p>
          <w:p w:rsidR="00C769B2" w:rsidRPr="00FA692F" w:rsidRDefault="00C769B2" w:rsidP="00C769B2">
            <w:pPr>
              <w:spacing w:before="150" w:after="150" w:line="240" w:lineRule="auto"/>
              <w:ind w:left="217" w:right="283"/>
              <w:rPr>
                <w:rFonts w:ascii="Times New Roman" w:eastAsia="Times New Roman" w:hAnsi="Times New Roman" w:cs="Times New Roman"/>
                <w:sz w:val="20"/>
                <w:szCs w:val="20"/>
              </w:rPr>
            </w:pPr>
            <w:r w:rsidRPr="00FA692F">
              <w:rPr>
                <w:rFonts w:ascii="Times New Roman" w:eastAsia="Times New Roman" w:hAnsi="Times New Roman"/>
                <w:sz w:val="20"/>
                <w:szCs w:val="20"/>
              </w:rPr>
              <w:t>е-mail: shostakm57@gmail.com</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Pr="00FA692F" w:rsidRDefault="00C769B2" w:rsidP="00C769B2">
            <w:pPr>
              <w:spacing w:line="240" w:lineRule="auto"/>
              <w:jc w:val="both"/>
              <w:rPr>
                <w:rFonts w:ascii="Times New Roman" w:eastAsia="Times New Roman" w:hAnsi="Times New Roman" w:cs="Times New Roman"/>
                <w:color w:val="4A86E8"/>
                <w:sz w:val="20"/>
                <w:szCs w:val="20"/>
              </w:rPr>
            </w:pPr>
            <w:r w:rsidRPr="00FA692F">
              <w:rPr>
                <w:rFonts w:ascii="Times New Roman" w:eastAsia="Times New Roman" w:hAnsi="Times New Roman" w:cs="Times New Roman"/>
                <w:color w:val="000000"/>
                <w:sz w:val="20"/>
                <w:szCs w:val="20"/>
              </w:rPr>
              <w:t xml:space="preserve">відкриті торги </w:t>
            </w:r>
            <w:r w:rsidRPr="00FA692F">
              <w:rPr>
                <w:rFonts w:ascii="Times New Roman" w:eastAsia="Times New Roman" w:hAnsi="Times New Roman" w:cs="Times New Roman"/>
                <w:sz w:val="20"/>
                <w:szCs w:val="20"/>
              </w:rPr>
              <w:t>з особливостями</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rPr>
                <w:rFonts w:ascii="Times New Roman" w:eastAsia="Times New Roman" w:hAnsi="Times New Roman" w:cs="Times New Roman"/>
                <w:sz w:val="2"/>
                <w:szCs w:val="2"/>
              </w:rPr>
            </w:pP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Pr="00C769B2" w:rsidRDefault="00C769B2" w:rsidP="00C769B2">
            <w:pPr>
              <w:spacing w:after="0"/>
              <w:ind w:left="149" w:right="152"/>
              <w:rPr>
                <w:rFonts w:ascii="Times New Roman" w:eastAsia="Times New Roman" w:hAnsi="Times New Roman" w:cs="Times New Roman"/>
                <w:color w:val="000000"/>
                <w:sz w:val="20"/>
                <w:szCs w:val="20"/>
              </w:rPr>
            </w:pPr>
            <w:r w:rsidRPr="00C769B2">
              <w:rPr>
                <w:rFonts w:ascii="Times New Roman" w:eastAsia="Times New Roman" w:hAnsi="Times New Roman" w:cs="Times New Roman"/>
                <w:color w:val="000000"/>
                <w:sz w:val="20"/>
                <w:szCs w:val="20"/>
              </w:rPr>
              <w:t>Реактиви для бактеорологічної лабораторії</w:t>
            </w:r>
          </w:p>
          <w:p w:rsidR="00C769B2" w:rsidRPr="000854CA" w:rsidRDefault="00C769B2" w:rsidP="00C769B2">
            <w:pPr>
              <w:spacing w:after="0"/>
              <w:ind w:left="149" w:right="152"/>
              <w:rPr>
                <w:rFonts w:ascii="Times New Roman" w:eastAsia="Times New Roman" w:hAnsi="Times New Roman" w:cs="Times New Roman"/>
                <w:color w:val="000000"/>
                <w:sz w:val="20"/>
                <w:szCs w:val="20"/>
              </w:rPr>
            </w:pPr>
            <w:r w:rsidRPr="00C769B2">
              <w:rPr>
                <w:rFonts w:ascii="Times New Roman" w:eastAsia="Times New Roman" w:hAnsi="Times New Roman" w:cs="Times New Roman"/>
                <w:color w:val="000000"/>
                <w:sz w:val="20"/>
                <w:szCs w:val="20"/>
              </w:rPr>
              <w:t>код за ДК 021:2015 – 33690000-3 «Лікарські засоби різні»</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відповідно до додатку 3 тендерної документації</w:t>
            </w:r>
          </w:p>
          <w:p w:rsidR="00C769B2" w:rsidRDefault="00C769B2" w:rsidP="00C769B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 поставки: 37500. Полтавська обл., м. Лубни, вул. П’ятикопа, 26</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31.12.2024 р.</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Валютою тендерної пропозиції є гривня.</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зобов’язаний розглядати документи, які не передбачені вимогами тендерної документації та додатками до неї та які учасник </w:t>
            </w:r>
            <w:r>
              <w:rPr>
                <w:rFonts w:ascii="Times New Roman" w:eastAsia="Times New Roman" w:hAnsi="Times New Roman" w:cs="Times New Roman"/>
                <w:color w:val="000000"/>
                <w:sz w:val="20"/>
                <w:szCs w:val="20"/>
              </w:rPr>
              <w:lastRenderedPageBreak/>
              <w:t>додатково надає на власний розсуд, в тому числі якщо такі документи надані іноземною мовою без перекладу. </w:t>
            </w:r>
          </w:p>
        </w:tc>
      </w:tr>
      <w:tr w:rsidR="00C769B2" w:rsidTr="00C769B2">
        <w:tc>
          <w:tcPr>
            <w:tcW w:w="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431"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769B2" w:rsidRDefault="00C769B2" w:rsidP="00C769B2">
            <w:pPr>
              <w:spacing w:after="0"/>
              <w:ind w:left="149" w:right="152"/>
              <w:jc w:val="both"/>
              <w:rPr>
                <w:rFonts w:ascii="Times New Roman" w:eastAsia="Times New Roman" w:hAnsi="Times New Roman" w:cs="Times New Roman"/>
                <w:sz w:val="24"/>
                <w:szCs w:val="24"/>
              </w:rPr>
            </w:pPr>
          </w:p>
        </w:tc>
      </w:tr>
      <w:tr w:rsidR="00C769B2" w:rsidTr="00C769B2">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Фізична/юридична особа має право </w:t>
            </w:r>
            <w:r>
              <w:rPr>
                <w:rFonts w:ascii="Times New Roman" w:eastAsia="Times New Roman" w:hAnsi="Times New Roman" w:cs="Times New Roman"/>
                <w:b/>
                <w:color w:val="000000"/>
                <w:sz w:val="20"/>
                <w:szCs w:val="20"/>
              </w:rPr>
              <w:t xml:space="preserve">не пізніше ніж за три дні </w:t>
            </w:r>
            <w:r>
              <w:rPr>
                <w:rFonts w:ascii="Times New Roman" w:eastAsia="Times New Roman" w:hAnsi="Times New Roman" w:cs="Times New Roman"/>
                <w:color w:val="000000"/>
                <w:sz w:val="20"/>
                <w:szCs w:val="20"/>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769B2" w:rsidTr="00C769B2">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w:t>
            </w:r>
            <w:r>
              <w:rPr>
                <w:rFonts w:ascii="Times New Roman" w:eastAsia="Times New Roman" w:hAnsi="Times New Roman" w:cs="Times New Roman"/>
                <w:color w:val="000000"/>
                <w:sz w:val="20"/>
                <w:szCs w:val="20"/>
              </w:rPr>
              <w:lastRenderedPageBreak/>
              <w:t>вимогам тендерної документації, а саме:</w:t>
            </w:r>
          </w:p>
          <w:p w:rsidR="00C769B2" w:rsidRDefault="00C769B2" w:rsidP="00C769B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C769B2" w:rsidRDefault="00C769B2" w:rsidP="00C769B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C769B2" w:rsidRPr="007F1C69" w:rsidRDefault="00C769B2" w:rsidP="007F1C69">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769B2" w:rsidRDefault="00C769B2" w:rsidP="00C769B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C769B2" w:rsidRDefault="00C769B2" w:rsidP="00C769B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C769B2" w:rsidRDefault="00C769B2" w:rsidP="00C769B2">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Тендерна пропозиція учасника має відповідати ряду вимог:</w:t>
            </w:r>
            <w:r>
              <w:rPr>
                <w:rFonts w:ascii="Times New Roman" w:eastAsia="Times New Roman" w:hAnsi="Times New Roman" w:cs="Times New Roman"/>
                <w:color w:val="000000"/>
                <w:sz w:val="20"/>
                <w:szCs w:val="20"/>
              </w:rPr>
              <w:t> </w:t>
            </w:r>
          </w:p>
          <w:p w:rsidR="00C769B2" w:rsidRDefault="00C769B2" w:rsidP="00C769B2">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документи мають бути чіткими та розбірливими для читання;</w:t>
            </w:r>
          </w:p>
          <w:p w:rsidR="00C769B2" w:rsidRDefault="00C769B2" w:rsidP="00C769B2">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rsidR="00C769B2" w:rsidRDefault="00C769B2" w:rsidP="00C769B2">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w:t>
            </w:r>
            <w:r>
              <w:rPr>
                <w:rFonts w:ascii="Times New Roman" w:eastAsia="Times New Roman" w:hAnsi="Times New Roman" w:cs="Times New Roman"/>
                <w:color w:val="000000"/>
                <w:sz w:val="20"/>
                <w:szCs w:val="20"/>
              </w:rPr>
              <w:lastRenderedPageBreak/>
              <w:t>перевірки КЕП/УЕП повинні відображатися: прізвище та ініціали особи, уповноваженої на підписання тендерної пропозиції (власника ключа).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Опис формальних помилок:</w:t>
            </w:r>
            <w:r>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формальних помилок, затверджений наказом Мінекономіки від 15.04.2020 № 710:</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rsidR="00C769B2" w:rsidRDefault="00C769B2" w:rsidP="00C769B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великої літери; </w:t>
            </w:r>
          </w:p>
          <w:p w:rsidR="00C769B2" w:rsidRDefault="00C769B2" w:rsidP="00C769B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уживання розділових знаків та відмінювання слів у реченні; </w:t>
            </w:r>
          </w:p>
          <w:p w:rsidR="00C769B2" w:rsidRDefault="00C769B2" w:rsidP="00C769B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C769B2" w:rsidRDefault="00C769B2" w:rsidP="00C769B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769B2" w:rsidRDefault="00C769B2" w:rsidP="00C769B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C769B2" w:rsidRDefault="00C769B2" w:rsidP="00C769B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написання слів разом та/або окремо, та/або через дефіс; </w:t>
            </w:r>
          </w:p>
          <w:p w:rsidR="00C769B2" w:rsidRDefault="00C769B2" w:rsidP="00C769B2">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769B2" w:rsidRDefault="00C769B2" w:rsidP="00C769B2">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Приклади формальних помилок:</w:t>
            </w:r>
          </w:p>
          <w:p w:rsidR="00C769B2" w:rsidRDefault="00C769B2" w:rsidP="00C769B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C769B2" w:rsidRDefault="00C769B2" w:rsidP="00C769B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C769B2" w:rsidRDefault="00C769B2" w:rsidP="00C769B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769B2" w:rsidRDefault="00C769B2" w:rsidP="00C769B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«тендернапропозиція» замість «тендерна пропозиція»;</w:t>
            </w:r>
          </w:p>
          <w:p w:rsidR="00C769B2" w:rsidRDefault="00C769B2" w:rsidP="00C769B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«срток поставки» замість «строк поставки»;</w:t>
            </w:r>
          </w:p>
          <w:p w:rsidR="00C769B2" w:rsidRDefault="00C769B2" w:rsidP="00C769B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C769B2" w:rsidRDefault="00C769B2" w:rsidP="00C769B2">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 </w:t>
            </w:r>
          </w:p>
          <w:p w:rsidR="00C769B2" w:rsidRDefault="00C769B2" w:rsidP="00C769B2">
            <w:pPr>
              <w:spacing w:after="0"/>
              <w:ind w:left="149" w:right="152"/>
              <w:jc w:val="both"/>
              <w:rPr>
                <w:rFonts w:ascii="Times New Roman" w:eastAsia="Times New Roman" w:hAnsi="Times New Roman" w:cs="Times New Roman"/>
                <w:sz w:val="24"/>
                <w:szCs w:val="24"/>
              </w:rPr>
            </w:pP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Pr="007F1C69" w:rsidRDefault="00C769B2" w:rsidP="007F1C69">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Забезпечення тендерної пропозиції не вимагається</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769B2" w:rsidRDefault="00C769B2" w:rsidP="00C769B2">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C769B2" w:rsidRDefault="00C769B2" w:rsidP="00C769B2">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7" w:right="15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Інформація про </w:t>
            </w:r>
            <w:r>
              <w:rPr>
                <w:rFonts w:ascii="Times New Roman" w:eastAsia="Times New Roman" w:hAnsi="Times New Roman" w:cs="Times New Roman"/>
                <w:color w:val="000000"/>
                <w:sz w:val="20"/>
                <w:szCs w:val="20"/>
              </w:rPr>
              <w:lastRenderedPageBreak/>
              <w:t>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У випадку закупівлі товару вимоги щодо надання інформації про </w:t>
            </w:r>
            <w:r>
              <w:rPr>
                <w:rFonts w:ascii="Times New Roman" w:eastAsia="Times New Roman" w:hAnsi="Times New Roman" w:cs="Times New Roman"/>
                <w:color w:val="000000"/>
                <w:sz w:val="20"/>
                <w:szCs w:val="20"/>
              </w:rPr>
              <w:lastRenderedPageBreak/>
              <w:t>субпідрядника / співвиконавця не встановлюються.</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50" w:right="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застосовується </w:t>
            </w:r>
          </w:p>
          <w:p w:rsidR="00C769B2" w:rsidRDefault="00C769B2" w:rsidP="00C769B2">
            <w:pPr>
              <w:spacing w:after="0" w:line="240" w:lineRule="auto"/>
              <w:ind w:left="150" w:right="150"/>
              <w:jc w:val="both"/>
              <w:rPr>
                <w:rFonts w:ascii="Times New Roman" w:eastAsia="Times New Roman" w:hAnsi="Times New Roman" w:cs="Times New Roman"/>
                <w:sz w:val="24"/>
                <w:szCs w:val="24"/>
              </w:rPr>
            </w:pPr>
          </w:p>
        </w:tc>
      </w:tr>
      <w:tr w:rsidR="00C769B2" w:rsidTr="00C769B2">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Подання та розкриття тендерної пропозиції</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7F1C69">
              <w:rPr>
                <w:rFonts w:ascii="Times New Roman" w:eastAsia="Times New Roman" w:hAnsi="Times New Roman" w:cs="Times New Roman"/>
                <w:color w:val="000000"/>
                <w:sz w:val="20"/>
                <w:szCs w:val="20"/>
              </w:rPr>
              <w:t>29.03.2024р. (00.00 год)</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Тендерні пропозиції після закінчення кінцевого строку їх подання не приймаються електронною системою закупівель.</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769B2" w:rsidRDefault="00C769B2" w:rsidP="007F1C69">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C769B2" w:rsidTr="00C769B2">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Єдиний критерій оцінки – Ціна – 100%.</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ind w:left="149" w:right="152"/>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C769B2" w:rsidRPr="00FF195D" w:rsidRDefault="00C769B2" w:rsidP="00C769B2">
            <w:pPr>
              <w:spacing w:after="0" w:line="240" w:lineRule="auto"/>
              <w:ind w:left="149"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highlight w:val="white"/>
              </w:rPr>
              <w:t xml:space="preserve">- </w:t>
            </w:r>
            <w:r w:rsidRPr="00FF195D">
              <w:rPr>
                <w:rFonts w:ascii="Times New Roman" w:eastAsia="Times New Roman" w:hAnsi="Times New Roman" w:cs="Times New Roman"/>
                <w:color w:val="000000"/>
                <w:sz w:val="20"/>
                <w:szCs w:val="20"/>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w:t>
            </w:r>
            <w:r w:rsidRPr="00FF195D">
              <w:rPr>
                <w:rFonts w:ascii="Times New Roman" w:eastAsia="Times New Roman" w:hAnsi="Times New Roman" w:cs="Times New Roman"/>
                <w:color w:val="000000"/>
                <w:sz w:val="20"/>
                <w:szCs w:val="20"/>
              </w:rPr>
              <w:lastRenderedPageBreak/>
              <w:t>постановою.</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C769B2" w:rsidRDefault="00C769B2" w:rsidP="00C769B2">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учасник процедури закупівлі:</w:t>
            </w:r>
          </w:p>
          <w:p w:rsidR="00C769B2" w:rsidRDefault="00C769B2" w:rsidP="00C769B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C769B2" w:rsidRDefault="00C769B2" w:rsidP="00C769B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C769B2" w:rsidRDefault="00C769B2" w:rsidP="00C769B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C769B2" w:rsidRDefault="00C769B2" w:rsidP="00C769B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769B2" w:rsidRDefault="00C769B2" w:rsidP="00C769B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769B2" w:rsidRDefault="00C769B2" w:rsidP="00C769B2">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rsidR="00C769B2" w:rsidRPr="00FF195D" w:rsidRDefault="00C769B2" w:rsidP="00C769B2">
            <w:pPr>
              <w:pStyle w:val="a4"/>
              <w:numPr>
                <w:ilvl w:val="0"/>
                <w:numId w:val="39"/>
              </w:numPr>
              <w:spacing w:after="0" w:line="240" w:lineRule="auto"/>
              <w:ind w:left="608" w:right="84" w:hanging="425"/>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F195D">
              <w:rPr>
                <w:rFonts w:ascii="Times New Roman" w:eastAsia="Times New Roman" w:hAnsi="Times New Roman" w:cs="Times New Roman"/>
                <w:color w:val="000000"/>
                <w:sz w:val="24"/>
                <w:szCs w:val="24"/>
              </w:rPr>
              <w:br/>
            </w:r>
          </w:p>
          <w:p w:rsidR="00C769B2" w:rsidRPr="00FF195D" w:rsidRDefault="00C769B2" w:rsidP="00C769B2">
            <w:pPr>
              <w:pStyle w:val="a4"/>
              <w:spacing w:after="0" w:line="240" w:lineRule="auto"/>
              <w:ind w:left="608" w:right="84"/>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2. тендерна пропозиція:</w:t>
            </w:r>
          </w:p>
          <w:p w:rsidR="00C769B2" w:rsidRDefault="00C769B2" w:rsidP="00C769B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C769B2" w:rsidRDefault="00C769B2" w:rsidP="00C769B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є такою, строк дії якої закінчився;</w:t>
            </w:r>
          </w:p>
          <w:p w:rsidR="00C769B2" w:rsidRDefault="00C769B2" w:rsidP="00C769B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color w:val="000000"/>
                <w:sz w:val="20"/>
                <w:szCs w:val="20"/>
              </w:rPr>
              <w:lastRenderedPageBreak/>
              <w:t>відсоток перевищення є більшим, ніж зазначений замовником в тендерній документації;</w:t>
            </w:r>
          </w:p>
          <w:p w:rsidR="00C769B2" w:rsidRDefault="00C769B2" w:rsidP="00C769B2">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C769B2" w:rsidRDefault="00C769B2" w:rsidP="00C76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 xml:space="preserve">3. </w:t>
            </w:r>
            <w:r>
              <w:rPr>
                <w:rFonts w:ascii="Times New Roman" w:eastAsia="Times New Roman" w:hAnsi="Times New Roman" w:cs="Times New Roman"/>
                <w:color w:val="000000"/>
                <w:sz w:val="20"/>
                <w:szCs w:val="20"/>
              </w:rPr>
              <w:t>переможець процедури закупівлі:</w:t>
            </w:r>
          </w:p>
          <w:p w:rsidR="00C769B2" w:rsidRDefault="00C769B2" w:rsidP="00C769B2">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C769B2" w:rsidRDefault="00C769B2" w:rsidP="00C769B2">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Pr>
                <w:rFonts w:ascii="Times New Roman" w:eastAsia="Times New Roman" w:hAnsi="Times New Roman" w:cs="Times New Roman"/>
                <w:sz w:val="20"/>
                <w:szCs w:val="20"/>
              </w:rPr>
              <w:t xml:space="preserve"> </w:t>
            </w:r>
            <w:r>
              <w:t xml:space="preserve"> </w:t>
            </w:r>
            <w:r>
              <w:rPr>
                <w:rFonts w:ascii="Times New Roman" w:eastAsia="Times New Roman" w:hAnsi="Times New Roman" w:cs="Times New Roman"/>
                <w:color w:val="000000"/>
                <w:sz w:val="20"/>
                <w:szCs w:val="20"/>
              </w:rPr>
              <w:t>5, 6 і 12 та в абзаці чотирнадцятому пункту 47 особливостей;</w:t>
            </w:r>
          </w:p>
          <w:p w:rsidR="00C769B2" w:rsidRDefault="00C769B2" w:rsidP="00C769B2">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C769B2" w:rsidRDefault="00C769B2" w:rsidP="00C769B2">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769B2" w:rsidRDefault="00C769B2" w:rsidP="00C769B2">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769B2" w:rsidTr="00C769B2">
        <w:tc>
          <w:tcPr>
            <w:tcW w:w="9669" w:type="dxa"/>
            <w:gridSpan w:val="4"/>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відміняє відкриті торги у разі:</w:t>
            </w:r>
          </w:p>
          <w:p w:rsidR="00C769B2" w:rsidRDefault="00C769B2" w:rsidP="00C769B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rsidR="00C769B2" w:rsidRDefault="00C769B2" w:rsidP="00C769B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769B2" w:rsidRDefault="00C769B2" w:rsidP="00C769B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rsidR="00C769B2" w:rsidRDefault="00C769B2" w:rsidP="00C769B2">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C769B2" w:rsidRDefault="00C769B2" w:rsidP="00C769B2">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769B2" w:rsidRDefault="00C769B2" w:rsidP="00C769B2">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неподання жодної тендерної пропозиції для участі у відкритих торгах у строк, установлений замовником згідно з цими </w:t>
            </w:r>
            <w:r>
              <w:rPr>
                <w:rFonts w:ascii="Times New Roman" w:eastAsia="Times New Roman" w:hAnsi="Times New Roman" w:cs="Times New Roman"/>
                <w:color w:val="000000"/>
                <w:sz w:val="20"/>
                <w:szCs w:val="20"/>
              </w:rPr>
              <w:lastRenderedPageBreak/>
              <w:t>особливостями.</w:t>
            </w:r>
          </w:p>
          <w:p w:rsidR="00C769B2" w:rsidRDefault="00C769B2" w:rsidP="00C769B2">
            <w:pPr>
              <w:spacing w:after="0" w:line="240" w:lineRule="auto"/>
              <w:ind w:left="574"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Відкриті торги можуть бути відмінені частково (за лотом).</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C769B2" w:rsidRDefault="00C769B2" w:rsidP="00C769B2">
            <w:pPr>
              <w:spacing w:after="0" w:line="240" w:lineRule="auto"/>
              <w:ind w:left="142" w:right="17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769B2" w:rsidRDefault="00C769B2" w:rsidP="00C769B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C769B2" w:rsidRDefault="00C769B2" w:rsidP="00C769B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C769B2" w:rsidRDefault="00C769B2" w:rsidP="00C769B2">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69B2" w:rsidTr="00C769B2">
        <w:tc>
          <w:tcPr>
            <w:tcW w:w="280"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gridSpan w:val="2"/>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rsidR="00C769B2" w:rsidRDefault="00C769B2" w:rsidP="00C769B2">
            <w:pPr>
              <w:spacing w:after="0" w:line="240" w:lineRule="auto"/>
              <w:ind w:left="149" w:right="152"/>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 вимагається.</w:t>
            </w:r>
          </w:p>
          <w:p w:rsidR="00C769B2" w:rsidRDefault="00C769B2" w:rsidP="00C769B2">
            <w:pPr>
              <w:spacing w:after="0"/>
              <w:ind w:left="149" w:right="152"/>
              <w:jc w:val="both"/>
              <w:rPr>
                <w:rFonts w:ascii="Times New Roman" w:eastAsia="Times New Roman" w:hAnsi="Times New Roman" w:cs="Times New Roman"/>
                <w:sz w:val="24"/>
                <w:szCs w:val="24"/>
              </w:rPr>
            </w:pPr>
          </w:p>
        </w:tc>
      </w:tr>
    </w:tbl>
    <w:p w:rsidR="00C769B2" w:rsidRDefault="00C769B2" w:rsidP="00C76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7F1C69" w:rsidRDefault="007F1C69" w:rsidP="00C769B2">
      <w:pPr>
        <w:spacing w:after="0" w:line="240" w:lineRule="auto"/>
        <w:jc w:val="right"/>
        <w:rPr>
          <w:rFonts w:ascii="Times New Roman" w:eastAsia="Times New Roman" w:hAnsi="Times New Roman" w:cs="Times New Roman"/>
          <w:b/>
          <w:color w:val="000000"/>
          <w:sz w:val="20"/>
          <w:szCs w:val="20"/>
        </w:rPr>
      </w:pPr>
    </w:p>
    <w:p w:rsidR="00C769B2" w:rsidRDefault="00C769B2" w:rsidP="00C769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tblPr>
      <w:tblGrid>
        <w:gridCol w:w="522"/>
        <w:gridCol w:w="2758"/>
        <w:gridCol w:w="6389"/>
      </w:tblGrid>
      <w:tr w:rsidR="00C769B2" w:rsidTr="007F1C69">
        <w:tc>
          <w:tcPr>
            <w:tcW w:w="522"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2758"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C769B2" w:rsidTr="007F1C69">
        <w:tc>
          <w:tcPr>
            <w:tcW w:w="522" w:type="dxa"/>
            <w:tcBorders>
              <w:top w:val="single" w:sz="4" w:space="0" w:color="000000"/>
              <w:left w:val="single" w:sz="4" w:space="0" w:color="000000"/>
              <w:bottom w:val="single" w:sz="4" w:space="0" w:color="000000"/>
              <w:right w:val="single" w:sz="4" w:space="0" w:color="000000"/>
            </w:tcBorders>
          </w:tcPr>
          <w:p w:rsidR="00C769B2" w:rsidRDefault="007F1C69"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58"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rsidR="00C769B2" w:rsidRDefault="00C769B2" w:rsidP="007F1C69">
            <w:pPr>
              <w:spacing w:after="0"/>
              <w:ind w:left="116"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7F1C69">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xml:space="preserve">,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 </w:t>
            </w:r>
          </w:p>
        </w:tc>
      </w:tr>
    </w:tbl>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769B2" w:rsidRDefault="00C769B2" w:rsidP="00C769B2">
      <w:pPr>
        <w:spacing w:after="0" w:line="240" w:lineRule="auto"/>
        <w:jc w:val="both"/>
        <w:rPr>
          <w:rFonts w:ascii="Times New Roman" w:eastAsia="Times New Roman" w:hAnsi="Times New Roman" w:cs="Times New Roman"/>
          <w:sz w:val="24"/>
          <w:szCs w:val="24"/>
        </w:rPr>
      </w:pPr>
    </w:p>
    <w:p w:rsidR="00C769B2" w:rsidRDefault="00C769B2" w:rsidP="00C769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0"/>
          <w:szCs w:val="20"/>
        </w:rPr>
        <w:t xml:space="preserve">Форма </w:t>
      </w:r>
      <w:r w:rsidR="007F1C69">
        <w:rPr>
          <w:rFonts w:ascii="Times New Roman" w:eastAsia="Times New Roman" w:hAnsi="Times New Roman" w:cs="Times New Roman"/>
          <w:i/>
          <w:color w:val="000000"/>
          <w:sz w:val="20"/>
          <w:szCs w:val="20"/>
        </w:rPr>
        <w:t>1</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Довідка</w:t>
      </w:r>
    </w:p>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про наявність в учасника досвіду виконання аналогічного (аналогічних) за предметом закупівлі договору (договорів)</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769B2" w:rsidRDefault="00C769B2" w:rsidP="00C769B2">
      <w:pPr>
        <w:spacing w:after="0" w:line="240" w:lineRule="auto"/>
        <w:rPr>
          <w:rFonts w:ascii="Times New Roman" w:eastAsia="Times New Roman" w:hAnsi="Times New Roman" w:cs="Times New Roman"/>
          <w:sz w:val="24"/>
          <w:szCs w:val="24"/>
        </w:rPr>
      </w:pPr>
    </w:p>
    <w:tbl>
      <w:tblPr>
        <w:tblW w:w="9669" w:type="dxa"/>
        <w:tblInd w:w="-130" w:type="dxa"/>
        <w:tblLayout w:type="fixed"/>
        <w:tblLook w:val="0400"/>
      </w:tblPr>
      <w:tblGrid>
        <w:gridCol w:w="236"/>
        <w:gridCol w:w="3219"/>
        <w:gridCol w:w="1982"/>
        <w:gridCol w:w="4232"/>
      </w:tblGrid>
      <w:tr w:rsidR="00C769B2" w:rsidTr="00C769B2">
        <w:trPr>
          <w:trHeight w:val="574"/>
        </w:trPr>
        <w:tc>
          <w:tcPr>
            <w:tcW w:w="236"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219"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Найменування замовника за договором</w:t>
            </w:r>
          </w:p>
        </w:tc>
        <w:tc>
          <w:tcPr>
            <w:tcW w:w="1982"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Номер та дата договору </w:t>
            </w:r>
          </w:p>
        </w:tc>
        <w:tc>
          <w:tcPr>
            <w:tcW w:w="4232"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Документ(и), що підтверджують виконання договору</w:t>
            </w:r>
          </w:p>
        </w:tc>
      </w:tr>
      <w:tr w:rsidR="00C769B2" w:rsidTr="00C769B2">
        <w:trPr>
          <w:trHeight w:val="243"/>
        </w:trPr>
        <w:tc>
          <w:tcPr>
            <w:tcW w:w="236"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r>
      <w:tr w:rsidR="00C769B2" w:rsidTr="00C769B2">
        <w:trPr>
          <w:trHeight w:val="215"/>
        </w:trPr>
        <w:tc>
          <w:tcPr>
            <w:tcW w:w="236"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rPr>
            </w:pPr>
          </w:p>
        </w:tc>
        <w:tc>
          <w:tcPr>
            <w:tcW w:w="3219"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rPr>
            </w:pPr>
          </w:p>
        </w:tc>
        <w:tc>
          <w:tcPr>
            <w:tcW w:w="1982"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rPr>
            </w:pPr>
          </w:p>
        </w:tc>
        <w:tc>
          <w:tcPr>
            <w:tcW w:w="4232"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rPr>
            </w:pPr>
          </w:p>
        </w:tc>
      </w:tr>
      <w:tr w:rsidR="00C769B2" w:rsidTr="00C769B2">
        <w:trPr>
          <w:trHeight w:val="279"/>
        </w:trPr>
        <w:tc>
          <w:tcPr>
            <w:tcW w:w="236"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c>
          <w:tcPr>
            <w:tcW w:w="3219"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c>
          <w:tcPr>
            <w:tcW w:w="1982"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c>
          <w:tcPr>
            <w:tcW w:w="4232"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rPr>
                <w:rFonts w:ascii="Times New Roman" w:eastAsia="Times New Roman" w:hAnsi="Times New Roman" w:cs="Times New Roman"/>
                <w:sz w:val="24"/>
                <w:szCs w:val="24"/>
              </w:rPr>
            </w:pPr>
          </w:p>
        </w:tc>
      </w:tr>
    </w:tbl>
    <w:p w:rsidR="00C769B2" w:rsidRDefault="00C769B2" w:rsidP="00C769B2">
      <w:pPr>
        <w:spacing w:after="240" w:line="240" w:lineRule="auto"/>
        <w:rPr>
          <w:rFonts w:ascii="Times New Roman" w:eastAsia="Times New Roman" w:hAnsi="Times New Roman" w:cs="Times New Roman"/>
          <w:sz w:val="24"/>
          <w:szCs w:val="24"/>
        </w:rPr>
      </w:pPr>
    </w:p>
    <w:p w:rsidR="00C769B2" w:rsidRDefault="00C769B2" w:rsidP="00C769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 до тендерної документації</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tblPr>
      <w:tblGrid>
        <w:gridCol w:w="528"/>
        <w:gridCol w:w="4774"/>
        <w:gridCol w:w="4460"/>
      </w:tblGrid>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C769B2" w:rsidRDefault="00C769B2" w:rsidP="00C769B2">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color w:val="000000"/>
                <w:sz w:val="20"/>
                <w:szCs w:val="2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cs="Times New Roman"/>
                <w:color w:val="000000"/>
                <w:sz w:val="20"/>
                <w:szCs w:val="20"/>
                <w:highlight w:val="white"/>
              </w:rPr>
              <w:lastRenderedPageBreak/>
              <w:t>декларування відсутності такої підстави в електронній системі закупівель під час подання тендерної пропозиції.</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69B2" w:rsidRDefault="00C769B2" w:rsidP="00C769B2">
            <w:pPr>
              <w:spacing w:after="0"/>
              <w:rPr>
                <w:rFonts w:ascii="Times New Roman" w:eastAsia="Times New Roman" w:hAnsi="Times New Roman" w:cs="Times New Roman"/>
                <w:sz w:val="24"/>
                <w:szCs w:val="24"/>
              </w:rPr>
            </w:pP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69B2" w:rsidRDefault="00C769B2" w:rsidP="00C769B2">
            <w:pPr>
              <w:spacing w:after="0"/>
              <w:rPr>
                <w:rFonts w:ascii="Times New Roman" w:eastAsia="Times New Roman" w:hAnsi="Times New Roman" w:cs="Times New Roman"/>
                <w:sz w:val="24"/>
                <w:szCs w:val="24"/>
              </w:rPr>
            </w:pP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69B2" w:rsidRDefault="00C769B2" w:rsidP="00C769B2">
            <w:pPr>
              <w:spacing w:after="0"/>
              <w:rPr>
                <w:rFonts w:ascii="Times New Roman" w:eastAsia="Times New Roman" w:hAnsi="Times New Roman" w:cs="Times New Roman"/>
                <w:sz w:val="24"/>
                <w:szCs w:val="24"/>
              </w:rPr>
            </w:pP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line="240" w:lineRule="auto"/>
              <w:jc w:val="both"/>
              <w:rPr>
                <w:rFonts w:ascii="Times New Roman" w:eastAsia="Times New Roman" w:hAnsi="Times New Roman" w:cs="Times New Roman"/>
                <w:sz w:val="20"/>
                <w:szCs w:val="20"/>
              </w:rPr>
            </w:pPr>
            <w:bookmarkStart w:id="0" w:name="_heading=h.30j0zll" w:colFirst="0" w:colLast="0"/>
            <w:bookmarkEnd w:id="0"/>
            <w:r>
              <w:rPr>
                <w:rFonts w:ascii="Times New Roman" w:eastAsia="Times New Roman" w:hAnsi="Times New Roman" w:cs="Times New Roman"/>
                <w:color w:val="000000"/>
                <w:sz w:val="20"/>
                <w:szCs w:val="20"/>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w:t>
            </w:r>
            <w:r>
              <w:rPr>
                <w:rFonts w:ascii="Times New Roman" w:eastAsia="Times New Roman" w:hAnsi="Times New Roman" w:cs="Times New Roman"/>
                <w:color w:val="000000"/>
                <w:sz w:val="20"/>
                <w:szCs w:val="20"/>
              </w:rPr>
              <w:lastRenderedPageBreak/>
              <w:t>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769B2" w:rsidRDefault="00C769B2" w:rsidP="00C769B2">
            <w:pPr>
              <w:spacing w:after="0"/>
              <w:rPr>
                <w:rFonts w:ascii="Times New Roman" w:eastAsia="Times New Roman" w:hAnsi="Times New Roman" w:cs="Times New Roman"/>
                <w:sz w:val="24"/>
                <w:szCs w:val="24"/>
              </w:rPr>
            </w:pP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C769B2" w:rsidTr="00C769B2">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rsidR="00C769B2" w:rsidRDefault="00C769B2" w:rsidP="00C769B2">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769B2" w:rsidRDefault="00C769B2" w:rsidP="00C769B2">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tblPr>
      <w:tblGrid>
        <w:gridCol w:w="625"/>
        <w:gridCol w:w="3815"/>
        <w:gridCol w:w="5325"/>
      </w:tblGrid>
      <w:tr w:rsidR="00C769B2" w:rsidTr="00C769B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rsidR="00C769B2" w:rsidRDefault="00C769B2" w:rsidP="00C769B2">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rsidR="00C769B2" w:rsidRDefault="00C769B2" w:rsidP="00C769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C769B2" w:rsidTr="00C769B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закупівель</w:t>
            </w:r>
          </w:p>
        </w:tc>
      </w:tr>
      <w:tr w:rsidR="00C769B2" w:rsidTr="00C769B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C769B2" w:rsidTr="00C769B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C769B2" w:rsidTr="00C769B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C769B2" w:rsidTr="00C769B2">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769B2" w:rsidRDefault="00C769B2" w:rsidP="00C769B2">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rsidR="00C769B2" w:rsidRDefault="00C769B2" w:rsidP="00C769B2">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C769B2" w:rsidRDefault="00C769B2" w:rsidP="00C769B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5, 6 і 12 та в абзаці чотирнадцятому пункту 47 Особливостей.</w:t>
      </w:r>
    </w:p>
    <w:p w:rsidR="00C769B2" w:rsidRDefault="00C769B2" w:rsidP="00C769B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rsidR="00C769B2" w:rsidRDefault="00C769B2" w:rsidP="00C769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right"/>
        <w:rPr>
          <w:rFonts w:ascii="Times New Roman" w:eastAsia="Times New Roman" w:hAnsi="Times New Roman" w:cs="Times New Roman"/>
          <w:b/>
          <w:color w:val="000000"/>
          <w:sz w:val="20"/>
          <w:szCs w:val="20"/>
        </w:rPr>
      </w:pPr>
    </w:p>
    <w:p w:rsidR="007F1C69" w:rsidRDefault="007F1C69" w:rsidP="00C769B2">
      <w:pPr>
        <w:spacing w:after="0" w:line="240" w:lineRule="auto"/>
        <w:jc w:val="right"/>
        <w:rPr>
          <w:rFonts w:ascii="Times New Roman" w:eastAsia="Times New Roman" w:hAnsi="Times New Roman" w:cs="Times New Roman"/>
          <w:b/>
          <w:color w:val="000000"/>
          <w:sz w:val="20"/>
          <w:szCs w:val="20"/>
        </w:rPr>
      </w:pPr>
    </w:p>
    <w:p w:rsidR="00C769B2" w:rsidRDefault="00C769B2" w:rsidP="00C769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rsidR="00C769B2" w:rsidRDefault="00C769B2" w:rsidP="00C769B2">
      <w:pPr>
        <w:spacing w:after="0" w:line="240" w:lineRule="auto"/>
        <w:rPr>
          <w:rFonts w:ascii="Times New Roman" w:eastAsia="Times New Roman" w:hAnsi="Times New Roman" w:cs="Times New Roman"/>
          <w:sz w:val="24"/>
          <w:szCs w:val="24"/>
        </w:rPr>
      </w:pPr>
    </w:p>
    <w:p w:rsidR="007F1C69" w:rsidRPr="007F1C69" w:rsidRDefault="007F1C69" w:rsidP="007F1C69">
      <w:pPr>
        <w:spacing w:after="0" w:line="240" w:lineRule="auto"/>
        <w:jc w:val="center"/>
        <w:rPr>
          <w:rFonts w:ascii="Times New Roman" w:eastAsia="Times New Roman" w:hAnsi="Times New Roman" w:cs="Times New Roman"/>
          <w:b/>
          <w:i/>
          <w:color w:val="000000"/>
          <w:sz w:val="20"/>
          <w:szCs w:val="20"/>
        </w:rPr>
      </w:pPr>
      <w:r w:rsidRPr="007F1C69">
        <w:rPr>
          <w:rFonts w:ascii="Times New Roman" w:eastAsia="Times New Roman" w:hAnsi="Times New Roman" w:cs="Times New Roman"/>
          <w:b/>
          <w:i/>
          <w:color w:val="000000"/>
          <w:sz w:val="20"/>
          <w:szCs w:val="20"/>
        </w:rPr>
        <w:t>Реактиви для бактеорологічної лабораторії</w:t>
      </w:r>
    </w:p>
    <w:p w:rsidR="00C769B2" w:rsidRDefault="007F1C69" w:rsidP="007F1C69">
      <w:pPr>
        <w:spacing w:after="0" w:line="240" w:lineRule="auto"/>
        <w:jc w:val="center"/>
        <w:rPr>
          <w:rFonts w:ascii="Times New Roman" w:eastAsia="Times New Roman" w:hAnsi="Times New Roman" w:cs="Times New Roman"/>
          <w:b/>
          <w:i/>
          <w:color w:val="000000"/>
          <w:sz w:val="20"/>
          <w:szCs w:val="20"/>
        </w:rPr>
      </w:pPr>
      <w:r w:rsidRPr="007F1C69">
        <w:rPr>
          <w:rFonts w:ascii="Times New Roman" w:eastAsia="Times New Roman" w:hAnsi="Times New Roman" w:cs="Times New Roman"/>
          <w:b/>
          <w:i/>
          <w:color w:val="000000"/>
          <w:sz w:val="20"/>
          <w:szCs w:val="20"/>
        </w:rPr>
        <w:t>код за ДК 021:2015 – 33690000-3 «Лікарські засоби різні»</w:t>
      </w:r>
    </w:p>
    <w:p w:rsidR="007F1C69" w:rsidRDefault="007F1C69" w:rsidP="007F1C69">
      <w:pPr>
        <w:spacing w:after="0" w:line="240" w:lineRule="auto"/>
        <w:jc w:val="center"/>
        <w:rPr>
          <w:rFonts w:ascii="Times New Roman" w:eastAsia="Times New Roman" w:hAnsi="Times New Roman" w:cs="Times New Roman"/>
          <w:b/>
          <w:i/>
          <w:color w:val="000000"/>
          <w:sz w:val="20"/>
          <w:szCs w:val="20"/>
        </w:rPr>
      </w:pPr>
    </w:p>
    <w:p w:rsidR="007F1C69" w:rsidRDefault="007F1C69" w:rsidP="007F1C69">
      <w:pPr>
        <w:spacing w:after="0" w:line="240" w:lineRule="auto"/>
        <w:jc w:val="center"/>
        <w:rPr>
          <w:rFonts w:ascii="Times New Roman" w:eastAsia="Times New Roman" w:hAnsi="Times New Roman" w:cs="Times New Roman"/>
          <w:sz w:val="24"/>
          <w:szCs w:val="24"/>
        </w:rPr>
      </w:pPr>
    </w:p>
    <w:tbl>
      <w:tblPr>
        <w:tblW w:w="5000" w:type="pct"/>
        <w:tblLook w:val="04A0"/>
      </w:tblPr>
      <w:tblGrid>
        <w:gridCol w:w="698"/>
        <w:gridCol w:w="1263"/>
        <w:gridCol w:w="2730"/>
        <w:gridCol w:w="2852"/>
        <w:gridCol w:w="1265"/>
        <w:gridCol w:w="1047"/>
      </w:tblGrid>
      <w:tr w:rsidR="007F1C69" w:rsidRPr="00E44C84" w:rsidTr="007F1C69">
        <w:trPr>
          <w:trHeight w:val="1067"/>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№п/п</w:t>
            </w:r>
          </w:p>
        </w:tc>
        <w:tc>
          <w:tcPr>
            <w:tcW w:w="641" w:type="pct"/>
            <w:tcBorders>
              <w:top w:val="single" w:sz="4" w:space="0" w:color="auto"/>
              <w:left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Країна виробник</w:t>
            </w:r>
          </w:p>
        </w:tc>
        <w:tc>
          <w:tcPr>
            <w:tcW w:w="1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НК 024:2023</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Найменування</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Одиниця виміру</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Кількість</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Італія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63319- Загальний контрольний матеріал ідентифікації мікроорганізмів ІВД</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Контрольний штам Escherichia coli ATCC 25922</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Італія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63319- Загальний контрольний матеріал ідентифікації мікроорганізмів ІВД</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Контрольний штам Pseudomonas aeruginosa ATCC 27853</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Італія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63319- Загальний контрольний матеріал ідентифікації мікроорганізмів ІВД</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Контрольний штам Staphylococcus aureus ATCC 29213</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4</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Італія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63319- Загальний контрольний матеріал ідентифікації мікроорганізмів ІВД</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lang w:val="en-US"/>
              </w:rPr>
            </w:pPr>
            <w:r w:rsidRPr="00E44C84">
              <w:rPr>
                <w:rFonts w:ascii="Times New Roman" w:hAnsi="Times New Roman"/>
                <w:color w:val="000000"/>
                <w:sz w:val="18"/>
                <w:szCs w:val="18"/>
              </w:rPr>
              <w:t>Контрольний</w:t>
            </w:r>
            <w:r w:rsidRPr="00E44C84">
              <w:rPr>
                <w:rFonts w:ascii="Times New Roman" w:hAnsi="Times New Roman"/>
                <w:color w:val="000000"/>
                <w:sz w:val="18"/>
                <w:szCs w:val="18"/>
                <w:lang w:val="en-US"/>
              </w:rPr>
              <w:t xml:space="preserve"> </w:t>
            </w:r>
            <w:r w:rsidRPr="00E44C84">
              <w:rPr>
                <w:rFonts w:ascii="Times New Roman" w:hAnsi="Times New Roman"/>
                <w:color w:val="000000"/>
                <w:sz w:val="18"/>
                <w:szCs w:val="18"/>
              </w:rPr>
              <w:t>штам</w:t>
            </w:r>
            <w:r w:rsidRPr="00E44C84">
              <w:rPr>
                <w:rFonts w:ascii="Times New Roman" w:hAnsi="Times New Roman"/>
                <w:color w:val="000000"/>
                <w:sz w:val="18"/>
                <w:szCs w:val="18"/>
                <w:lang w:val="en-US"/>
              </w:rPr>
              <w:t xml:space="preserve"> </w:t>
            </w:r>
            <w:proofErr w:type="spellStart"/>
            <w:r w:rsidRPr="00E44C84">
              <w:rPr>
                <w:rFonts w:ascii="Times New Roman" w:hAnsi="Times New Roman"/>
                <w:color w:val="000000"/>
                <w:sz w:val="18"/>
                <w:szCs w:val="18"/>
                <w:lang w:val="en-US"/>
              </w:rPr>
              <w:t>Enterococcus</w:t>
            </w:r>
            <w:proofErr w:type="spellEnd"/>
            <w:r w:rsidRPr="00E44C84">
              <w:rPr>
                <w:rFonts w:ascii="Times New Roman" w:hAnsi="Times New Roman"/>
                <w:color w:val="000000"/>
                <w:sz w:val="18"/>
                <w:szCs w:val="18"/>
                <w:lang w:val="en-US"/>
              </w:rPr>
              <w:t xml:space="preserve"> </w:t>
            </w:r>
            <w:proofErr w:type="spellStart"/>
            <w:r w:rsidRPr="00E44C84">
              <w:rPr>
                <w:rFonts w:ascii="Times New Roman" w:hAnsi="Times New Roman"/>
                <w:color w:val="000000"/>
                <w:sz w:val="18"/>
                <w:szCs w:val="18"/>
                <w:lang w:val="en-US"/>
              </w:rPr>
              <w:t>faecalis</w:t>
            </w:r>
            <w:proofErr w:type="spellEnd"/>
            <w:r w:rsidRPr="00E44C84">
              <w:rPr>
                <w:rFonts w:ascii="Times New Roman" w:hAnsi="Times New Roman"/>
                <w:color w:val="000000"/>
                <w:sz w:val="18"/>
                <w:szCs w:val="18"/>
                <w:lang w:val="en-US"/>
              </w:rPr>
              <w:t xml:space="preserve"> ATCC 51299</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5</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Чехія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38062- Реагент для мікробіологічного тесту на здатність продукувати оксидазу IVD</w:t>
            </w:r>
          </w:p>
        </w:tc>
        <w:tc>
          <w:tcPr>
            <w:tcW w:w="1447" w:type="pct"/>
            <w:tcBorders>
              <w:top w:val="single" w:sz="4" w:space="0" w:color="auto"/>
              <w:left w:val="nil"/>
              <w:bottom w:val="single" w:sz="4" w:space="0" w:color="auto"/>
              <w:right w:val="single" w:sz="4" w:space="0" w:color="auto"/>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ОКСІ тест - смужки</w:t>
            </w:r>
          </w:p>
        </w:tc>
        <w:tc>
          <w:tcPr>
            <w:tcW w:w="642"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6</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Чехія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43720-</w:t>
            </w:r>
            <w:r w:rsidRPr="00E44C84">
              <w:rPr>
                <w:rFonts w:ascii="Times New Roman" w:eastAsiaTheme="minorHAnsi" w:hAnsi="Times New Roman"/>
                <w:sz w:val="18"/>
                <w:szCs w:val="18"/>
              </w:rPr>
              <w:t xml:space="preserve"> Реагент індолу/Ковача</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для мікробіологічного</w:t>
            </w:r>
          </w:p>
          <w:p w:rsidR="007F1C69" w:rsidRPr="00E44C84" w:rsidRDefault="007F1C69" w:rsidP="007F1C69">
            <w:pPr>
              <w:autoSpaceDE w:val="0"/>
              <w:autoSpaceDN w:val="0"/>
              <w:adjustRightInd w:val="0"/>
              <w:spacing w:line="240" w:lineRule="auto"/>
              <w:rPr>
                <w:rFonts w:ascii="Times New Roman" w:eastAsiaTheme="minorHAnsi" w:hAnsi="Times New Roman"/>
                <w:i/>
                <w:iCs/>
                <w:sz w:val="18"/>
                <w:szCs w:val="18"/>
              </w:rPr>
            </w:pPr>
            <w:r w:rsidRPr="00E44C84">
              <w:rPr>
                <w:rFonts w:ascii="Times New Roman" w:eastAsiaTheme="minorHAnsi" w:hAnsi="Times New Roman"/>
                <w:sz w:val="18"/>
                <w:szCs w:val="18"/>
              </w:rPr>
              <w:t xml:space="preserve">тесту, IVD (діагностика </w:t>
            </w:r>
            <w:r w:rsidRPr="00E44C84">
              <w:rPr>
                <w:rFonts w:ascii="Times New Roman" w:eastAsiaTheme="minorHAnsi" w:hAnsi="Times New Roman"/>
                <w:i/>
                <w:iCs/>
                <w:sz w:val="18"/>
                <w:szCs w:val="18"/>
              </w:rPr>
              <w:t>in</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i/>
                <w:iCs/>
                <w:sz w:val="18"/>
                <w:szCs w:val="18"/>
              </w:rPr>
              <w:t xml:space="preserve">vitro </w:t>
            </w:r>
            <w:r w:rsidRPr="00E44C84">
              <w:rPr>
                <w:rFonts w:ascii="Times New Roman" w:eastAsiaTheme="minorHAnsi" w:hAnsi="Times New Roman"/>
                <w:sz w:val="18"/>
                <w:szCs w:val="18"/>
              </w:rPr>
              <w:t>)</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ІНДОЛ тест (рідкий)</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7</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Чехія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35998-Реагент для мікробіологічного тесту на L-пірролідон-бета-нафтіламід IVD</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Реактив для теста ПІР</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8</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Чехія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35998-Реагент для мікробіологічного тесту на L-пірролідон-бета-нафтіламід IVD</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ПІРА тест-смужки</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9</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Чехія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63135-</w:t>
            </w:r>
            <w:r w:rsidRPr="00E44C84">
              <w:rPr>
                <w:rFonts w:ascii="Times New Roman" w:eastAsiaTheme="minorHAnsi" w:hAnsi="Times New Roman"/>
                <w:sz w:val="18"/>
                <w:szCs w:val="18"/>
              </w:rPr>
              <w:t xml:space="preserve"> Численний антиген</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стрептокока IVD</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антитіла</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CТРЕПТОтест 24</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10</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Чехія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51692-</w:t>
            </w:r>
            <w:r w:rsidRPr="00E44C84">
              <w:rPr>
                <w:rFonts w:ascii="Times New Roman" w:eastAsiaTheme="minorHAnsi" w:hAnsi="Times New Roman"/>
                <w:sz w:val="18"/>
                <w:szCs w:val="18"/>
              </w:rPr>
              <w:t xml:space="preserve"> Staphylococcus aureus,</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загальні антитіла до</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стафілолізину IVD</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реагент</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ЕН-КОКУСтест</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11</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58530-</w:t>
            </w:r>
            <w:r w:rsidRPr="00E44C84">
              <w:rPr>
                <w:rFonts w:ascii="Times New Roman" w:eastAsiaTheme="minorHAnsi" w:hAnsi="Times New Roman"/>
                <w:sz w:val="18"/>
                <w:szCs w:val="18"/>
              </w:rPr>
              <w:t xml:space="preserve"> Бульйон для аеробних</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мікроорганізмів,</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живильне середовище</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tcPr>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color w:val="000000"/>
                <w:sz w:val="18"/>
                <w:szCs w:val="18"/>
              </w:rPr>
              <w:t>Соєвий бульон Раппапортавасиліадіса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0,5</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12</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62101-</w:t>
            </w:r>
            <w:r w:rsidRPr="00E44C84">
              <w:rPr>
                <w:rFonts w:ascii="Times New Roman" w:eastAsiaTheme="minorHAnsi" w:hAnsi="Times New Roman"/>
                <w:sz w:val="18"/>
                <w:szCs w:val="18"/>
              </w:rPr>
              <w:t>Агарове культуральне</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середовище типу телурит</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lastRenderedPageBreak/>
              <w:t>коринебактерій (Tellurite</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lang w:val="en-US"/>
              </w:rPr>
            </w:pPr>
            <w:proofErr w:type="spellStart"/>
            <w:r w:rsidRPr="00E44C84">
              <w:rPr>
                <w:rFonts w:ascii="Times New Roman" w:eastAsiaTheme="minorHAnsi" w:hAnsi="Times New Roman"/>
                <w:sz w:val="18"/>
                <w:szCs w:val="18"/>
                <w:lang w:val="en-US"/>
              </w:rPr>
              <w:t>Corynebacterium</w:t>
            </w:r>
            <w:proofErr w:type="spellEnd"/>
            <w:r w:rsidRPr="00E44C84">
              <w:rPr>
                <w:rFonts w:ascii="Times New Roman" w:eastAsiaTheme="minorHAnsi" w:hAnsi="Times New Roman"/>
                <w:sz w:val="18"/>
                <w:szCs w:val="18"/>
                <w:lang w:val="en-US"/>
              </w:rPr>
              <w:t>) IVD</w:t>
            </w:r>
          </w:p>
          <w:p w:rsidR="007F1C69" w:rsidRPr="00E44C84" w:rsidRDefault="007F1C69" w:rsidP="007F1C69">
            <w:pPr>
              <w:pStyle w:val="a9"/>
              <w:rPr>
                <w:rFonts w:ascii="Times New Roman" w:hAnsi="Times New Roman"/>
                <w:sz w:val="18"/>
                <w:szCs w:val="18"/>
                <w:lang w:val="en-US"/>
              </w:rPr>
            </w:pPr>
            <w:r w:rsidRPr="00E44C84">
              <w:rPr>
                <w:rFonts w:ascii="Times New Roman" w:eastAsiaTheme="minorHAnsi" w:hAnsi="Times New Roman"/>
                <w:sz w:val="18"/>
                <w:szCs w:val="18"/>
                <w:lang w:val="en-US"/>
              </w:rPr>
              <w:t>(</w:t>
            </w:r>
            <w:r w:rsidRPr="00E44C84">
              <w:rPr>
                <w:rFonts w:ascii="Times New Roman" w:eastAsiaTheme="minorHAnsi" w:hAnsi="Times New Roman"/>
                <w:sz w:val="18"/>
                <w:szCs w:val="18"/>
              </w:rPr>
              <w:t>діагностика</w:t>
            </w:r>
            <w:r w:rsidRPr="00E44C84">
              <w:rPr>
                <w:rFonts w:ascii="Times New Roman" w:eastAsiaTheme="minorHAnsi" w:hAnsi="Times New Roman"/>
                <w:sz w:val="18"/>
                <w:szCs w:val="18"/>
                <w:lang w:val="en-US"/>
              </w:rPr>
              <w:t xml:space="preserve"> </w:t>
            </w:r>
            <w:r w:rsidRPr="00E44C84">
              <w:rPr>
                <w:rFonts w:ascii="Times New Roman" w:eastAsiaTheme="minorHAnsi" w:hAnsi="Times New Roman"/>
                <w:i/>
                <w:iCs/>
                <w:sz w:val="18"/>
                <w:szCs w:val="18"/>
                <w:lang w:val="en-US"/>
              </w:rPr>
              <w:t xml:space="preserve">in vitro </w:t>
            </w:r>
            <w:r w:rsidRPr="00E44C84">
              <w:rPr>
                <w:rFonts w:ascii="Times New Roman" w:eastAsiaTheme="minorHAnsi" w:hAnsi="Times New Roman"/>
                <w:sz w:val="18"/>
                <w:szCs w:val="18"/>
                <w:lang w:val="en-US"/>
              </w:rPr>
              <w:t>)</w:t>
            </w:r>
          </w:p>
        </w:tc>
        <w:tc>
          <w:tcPr>
            <w:tcW w:w="1447" w:type="pct"/>
            <w:tcBorders>
              <w:top w:val="nil"/>
              <w:left w:val="nil"/>
              <w:bottom w:val="single" w:sz="4" w:space="0" w:color="auto"/>
              <w:right w:val="single" w:sz="4" w:space="0" w:color="auto"/>
            </w:tcBorders>
            <w:shd w:val="clear" w:color="auto" w:fill="auto"/>
          </w:tcPr>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color w:val="000000"/>
                <w:sz w:val="18"/>
                <w:szCs w:val="18"/>
              </w:rPr>
              <w:lastRenderedPageBreak/>
              <w:t>Середовище Пізу</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0,8</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13</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Італія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58563-</w:t>
            </w:r>
            <w:r w:rsidRPr="00E44C84">
              <w:rPr>
                <w:rFonts w:ascii="Times New Roman" w:eastAsiaTheme="minorHAnsi" w:hAnsi="Times New Roman"/>
                <w:sz w:val="18"/>
                <w:szCs w:val="18"/>
              </w:rPr>
              <w:t>Агар для Candida spp.,</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живильне середовище</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хромогенне</w:t>
            </w:r>
          </w:p>
        </w:tc>
        <w:tc>
          <w:tcPr>
            <w:tcW w:w="1447"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Хромогенне середовище для виділення та диференціації грибів роду Candida</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уп</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14</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58530-</w:t>
            </w:r>
            <w:r w:rsidRPr="00E44C84">
              <w:rPr>
                <w:rFonts w:ascii="Times New Roman" w:eastAsiaTheme="minorHAnsi" w:hAnsi="Times New Roman"/>
                <w:sz w:val="18"/>
                <w:szCs w:val="18"/>
              </w:rPr>
              <w:t xml:space="preserve"> Бульйон для аеробних</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мікроорганізмів,</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живильне середовище</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СЕРЕДОВИЩЕ №3</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0,5</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15</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59092-</w:t>
            </w:r>
            <w:r w:rsidRPr="00E44C84">
              <w:rPr>
                <w:rFonts w:ascii="Times New Roman" w:eastAsiaTheme="minorHAnsi" w:hAnsi="Times New Roman"/>
                <w:sz w:val="18"/>
                <w:szCs w:val="18"/>
              </w:rPr>
              <w:t xml:space="preserve"> Бульйон з</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лізіндекарбоксилазою</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живильне середовище</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 з лізином  для аналізу декарбоксилації</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0,2</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16</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59093-</w:t>
            </w:r>
            <w:r w:rsidRPr="00E44C84">
              <w:rPr>
                <w:rFonts w:ascii="Times New Roman" w:eastAsiaTheme="minorHAnsi" w:hAnsi="Times New Roman"/>
                <w:sz w:val="18"/>
                <w:szCs w:val="18"/>
              </w:rPr>
              <w:t xml:space="preserve"> Бульйон з</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орнітиндекарбоксилази,</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живильне середовище</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p w:rsidR="007F1C69" w:rsidRPr="00E44C84" w:rsidRDefault="007F1C69" w:rsidP="007F1C69">
            <w:pPr>
              <w:pStyle w:val="a9"/>
              <w:rPr>
                <w:rFonts w:ascii="Times New Roman" w:hAnsi="Times New Roman"/>
                <w:sz w:val="18"/>
                <w:szCs w:val="18"/>
              </w:rPr>
            </w:pPr>
          </w:p>
        </w:tc>
        <w:tc>
          <w:tcPr>
            <w:tcW w:w="1447"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 з орнітином для аналізу декарбоксилації</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0,2</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17</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58651-</w:t>
            </w:r>
            <w:r w:rsidRPr="00E44C84">
              <w:rPr>
                <w:rFonts w:ascii="Times New Roman" w:eastAsiaTheme="minorHAnsi" w:hAnsi="Times New Roman"/>
                <w:sz w:val="18"/>
                <w:szCs w:val="18"/>
              </w:rPr>
              <w:t xml:space="preserve"> Окислювальний/</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ферментативний бульйон,</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живильне середовище</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 контрольний для аналізу декарбоксилаці</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0,2</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18</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35413-</w:t>
            </w:r>
            <w:r w:rsidRPr="00E44C84">
              <w:rPr>
                <w:rFonts w:ascii="Times New Roman" w:eastAsiaTheme="minorHAnsi" w:hAnsi="Times New Roman"/>
                <w:sz w:val="18"/>
                <w:szCs w:val="18"/>
              </w:rPr>
              <w:t xml:space="preserve"> Загальна лабораторна</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тара багаторазового</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використання</w:t>
            </w:r>
          </w:p>
        </w:tc>
        <w:tc>
          <w:tcPr>
            <w:tcW w:w="1447" w:type="pct"/>
            <w:tcBorders>
              <w:top w:val="single" w:sz="8" w:space="0" w:color="auto"/>
              <w:left w:val="single" w:sz="4" w:space="0" w:color="auto"/>
              <w:bottom w:val="single" w:sz="4" w:space="0" w:color="auto"/>
              <w:right w:val="single" w:sz="4" w:space="0" w:color="auto"/>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Спиртівка СЛ-2</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19</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Італія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46238-</w:t>
            </w:r>
            <w:r w:rsidRPr="00E44C84">
              <w:rPr>
                <w:rFonts w:ascii="Times New Roman" w:eastAsiaTheme="minorHAnsi" w:hAnsi="Times New Roman"/>
                <w:sz w:val="18"/>
                <w:szCs w:val="18"/>
              </w:rPr>
              <w:t xml:space="preserve"> Стерильна пробірка</w:t>
            </w:r>
          </w:p>
        </w:tc>
        <w:tc>
          <w:tcPr>
            <w:tcW w:w="1447" w:type="pct"/>
            <w:tcBorders>
              <w:top w:val="nil"/>
              <w:left w:val="single" w:sz="4" w:space="0" w:color="auto"/>
              <w:bottom w:val="single" w:sz="4" w:space="0" w:color="auto"/>
              <w:right w:val="single" w:sz="4" w:space="0" w:color="auto"/>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Сваб (транспортна пробірка) з середовищем Аміес, апплік. ПП, 12*150мм (150шт/уп) (Aptaca S.p.A) (301/SG)</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уп</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20</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42693-</w:t>
            </w:r>
            <w:r w:rsidRPr="00E44C84">
              <w:rPr>
                <w:rFonts w:ascii="Times New Roman" w:eastAsiaTheme="minorHAnsi" w:hAnsi="Times New Roman"/>
                <w:sz w:val="18"/>
                <w:szCs w:val="18"/>
              </w:rPr>
              <w:t xml:space="preserve"> Буферний розчин з</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фіксованим pH, IVD</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single" w:sz="4" w:space="0" w:color="auto"/>
              <w:left w:val="nil"/>
              <w:bottom w:val="single" w:sz="4" w:space="0" w:color="auto"/>
              <w:right w:val="single" w:sz="4" w:space="0" w:color="auto"/>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Стандарт- титри для приготування буферну розчинів</w:t>
            </w:r>
          </w:p>
        </w:tc>
        <w:tc>
          <w:tcPr>
            <w:tcW w:w="642"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6</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21</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43529-</w:t>
            </w:r>
            <w:r w:rsidRPr="00E44C84">
              <w:rPr>
                <w:rFonts w:ascii="Times New Roman" w:eastAsiaTheme="minorHAnsi" w:hAnsi="Times New Roman"/>
                <w:sz w:val="18"/>
                <w:szCs w:val="18"/>
              </w:rPr>
              <w:t>Кислий розчин фуксину,</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Фуксин кислий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22</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58630-</w:t>
            </w:r>
            <w:r w:rsidRPr="00E44C84">
              <w:rPr>
                <w:rFonts w:ascii="Times New Roman" w:eastAsiaTheme="minorHAnsi" w:hAnsi="Times New Roman"/>
                <w:sz w:val="18"/>
                <w:szCs w:val="18"/>
              </w:rPr>
              <w:t>Агар з метиловим</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червоним /Фогеса-</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Проскауера,</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диференційне</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середовище IVD</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Метиловий червоний в/р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23</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i/>
                <w:iCs/>
                <w:sz w:val="18"/>
                <w:szCs w:val="18"/>
              </w:rPr>
            </w:pPr>
            <w:r w:rsidRPr="00E44C84">
              <w:rPr>
                <w:rFonts w:ascii="Times New Roman" w:hAnsi="Times New Roman"/>
                <w:sz w:val="18"/>
                <w:szCs w:val="18"/>
              </w:rPr>
              <w:t>54762-</w:t>
            </w:r>
            <w:r w:rsidRPr="00E44C84">
              <w:rPr>
                <w:rFonts w:ascii="Times New Roman" w:eastAsiaTheme="minorHAnsi" w:hAnsi="Times New Roman"/>
                <w:sz w:val="18"/>
                <w:szCs w:val="18"/>
              </w:rPr>
              <w:t xml:space="preserve">Залізо IVD (діагностика </w:t>
            </w:r>
            <w:r w:rsidRPr="00E44C84">
              <w:rPr>
                <w:rFonts w:ascii="Times New Roman" w:eastAsiaTheme="minorHAnsi" w:hAnsi="Times New Roman"/>
                <w:i/>
                <w:iCs/>
                <w:sz w:val="18"/>
                <w:szCs w:val="18"/>
              </w:rPr>
              <w:t>in</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i/>
                <w:iCs/>
                <w:sz w:val="18"/>
                <w:szCs w:val="18"/>
              </w:rPr>
              <w:t xml:space="preserve">vitro </w:t>
            </w:r>
            <w:r w:rsidRPr="00E44C84">
              <w:rPr>
                <w:rFonts w:ascii="Times New Roman" w:eastAsiaTheme="minorHAnsi" w:hAnsi="Times New Roman"/>
                <w:sz w:val="18"/>
                <w:szCs w:val="18"/>
              </w:rPr>
              <w:t>), реагент</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Залізо  хлористе (ІІІ) 6-вод.,ч.</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0,2</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24</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i/>
                <w:iCs/>
                <w:sz w:val="18"/>
                <w:szCs w:val="18"/>
              </w:rPr>
            </w:pPr>
            <w:r w:rsidRPr="00E44C84">
              <w:rPr>
                <w:rFonts w:ascii="Times New Roman" w:hAnsi="Times New Roman"/>
                <w:sz w:val="18"/>
                <w:szCs w:val="18"/>
              </w:rPr>
              <w:t>55776-</w:t>
            </w:r>
            <w:r w:rsidRPr="00E44C84">
              <w:rPr>
                <w:rFonts w:ascii="Times New Roman" w:eastAsiaTheme="minorHAnsi" w:hAnsi="Times New Roman"/>
                <w:sz w:val="18"/>
                <w:szCs w:val="18"/>
              </w:rPr>
              <w:t xml:space="preserve"> Фенол IVD (діагностика </w:t>
            </w:r>
            <w:r w:rsidRPr="00E44C84">
              <w:rPr>
                <w:rFonts w:ascii="Times New Roman" w:eastAsiaTheme="minorHAnsi" w:hAnsi="Times New Roman"/>
                <w:i/>
                <w:iCs/>
                <w:sz w:val="18"/>
                <w:szCs w:val="18"/>
              </w:rPr>
              <w:t>in</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i/>
                <w:iCs/>
                <w:sz w:val="18"/>
                <w:szCs w:val="18"/>
              </w:rPr>
              <w:t xml:space="preserve">vitro </w:t>
            </w:r>
            <w:r w:rsidRPr="00E44C84">
              <w:rPr>
                <w:rFonts w:ascii="Times New Roman" w:eastAsiaTheme="minorHAnsi" w:hAnsi="Times New Roman"/>
                <w:sz w:val="18"/>
                <w:szCs w:val="18"/>
              </w:rPr>
              <w:t>), реагент</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Фенол ч. 0,5кг</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0,5</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25</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58556 – Протимікробна добавка до бульйонних живильних середовищ IVD (діагностика in vitro)</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lang w:val="en-US"/>
              </w:rPr>
            </w:pPr>
            <w:r w:rsidRPr="00E44C84">
              <w:rPr>
                <w:rFonts w:ascii="Times New Roman" w:hAnsi="Times New Roman"/>
                <w:color w:val="000000"/>
                <w:sz w:val="18"/>
                <w:szCs w:val="18"/>
              </w:rPr>
              <w:t>Вазелінова</w:t>
            </w:r>
            <w:r w:rsidRPr="00E44C84">
              <w:rPr>
                <w:rFonts w:ascii="Times New Roman" w:hAnsi="Times New Roman"/>
                <w:color w:val="000000"/>
                <w:sz w:val="18"/>
                <w:szCs w:val="18"/>
                <w:lang w:val="en-US"/>
              </w:rPr>
              <w:t xml:space="preserve"> </w:t>
            </w:r>
            <w:r w:rsidRPr="00E44C84">
              <w:rPr>
                <w:rFonts w:ascii="Times New Roman" w:hAnsi="Times New Roman"/>
                <w:color w:val="000000"/>
                <w:sz w:val="18"/>
                <w:szCs w:val="18"/>
              </w:rPr>
              <w:t>олія</w:t>
            </w:r>
            <w:r w:rsidRPr="00E44C84">
              <w:rPr>
                <w:rFonts w:ascii="Times New Roman" w:hAnsi="Times New Roman"/>
                <w:color w:val="000000"/>
                <w:sz w:val="18"/>
                <w:szCs w:val="18"/>
                <w:lang w:val="en-US"/>
              </w:rPr>
              <w:t xml:space="preserve"> </w:t>
            </w:r>
            <w:proofErr w:type="spellStart"/>
            <w:r w:rsidRPr="00E44C84">
              <w:rPr>
                <w:rFonts w:ascii="Times New Roman" w:hAnsi="Times New Roman"/>
                <w:color w:val="000000"/>
                <w:sz w:val="18"/>
                <w:szCs w:val="18"/>
                <w:lang w:val="en-US"/>
              </w:rPr>
              <w:t>Poweroil</w:t>
            </w:r>
            <w:proofErr w:type="spellEnd"/>
            <w:r w:rsidRPr="00E44C84">
              <w:rPr>
                <w:rFonts w:ascii="Times New Roman" w:hAnsi="Times New Roman"/>
                <w:color w:val="000000"/>
                <w:sz w:val="18"/>
                <w:szCs w:val="18"/>
                <w:lang w:val="en-US"/>
              </w:rPr>
              <w:t xml:space="preserve"> Pearl H 350</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1,6</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26</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Австрія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43674-</w:t>
            </w:r>
            <w:r w:rsidRPr="00E44C84">
              <w:rPr>
                <w:rFonts w:ascii="Times New Roman" w:eastAsiaTheme="minorHAnsi" w:hAnsi="Times New Roman"/>
                <w:sz w:val="18"/>
                <w:szCs w:val="18"/>
              </w:rPr>
              <w:t xml:space="preserve"> Ізотонічний сольовий</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розчин, реагент, IVD</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Натрій хлористий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5</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27</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41144-</w:t>
            </w:r>
            <w:r w:rsidRPr="00E44C84">
              <w:rPr>
                <w:rFonts w:ascii="Times New Roman" w:eastAsiaTheme="minorHAnsi" w:hAnsi="Times New Roman"/>
                <w:sz w:val="18"/>
                <w:szCs w:val="18"/>
              </w:rPr>
              <w:t>Реагент для</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мікробіологічного тесту</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на здатність</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ферментувати маніт IVD</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Маніт фарм</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28</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Франція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53307-</w:t>
            </w:r>
            <w:r w:rsidRPr="00E44C84">
              <w:rPr>
                <w:rFonts w:ascii="Times New Roman" w:eastAsiaTheme="minorHAnsi" w:hAnsi="Times New Roman"/>
                <w:sz w:val="18"/>
                <w:szCs w:val="18"/>
              </w:rPr>
              <w:t>Глюкоза IVD (діагностика</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 реагент</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Глюкоза фарм</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29</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42675-</w:t>
            </w:r>
            <w:r w:rsidRPr="00E44C84">
              <w:rPr>
                <w:rFonts w:ascii="Times New Roman" w:eastAsiaTheme="minorHAnsi" w:hAnsi="Times New Roman"/>
                <w:sz w:val="18"/>
                <w:szCs w:val="18"/>
              </w:rPr>
              <w:t>Кристалічний фіолетовий</w:t>
            </w:r>
          </w:p>
          <w:p w:rsidR="007F1C69" w:rsidRPr="00E44C84" w:rsidRDefault="007F1C69" w:rsidP="007F1C69">
            <w:pPr>
              <w:autoSpaceDE w:val="0"/>
              <w:autoSpaceDN w:val="0"/>
              <w:adjustRightInd w:val="0"/>
              <w:spacing w:line="240" w:lineRule="auto"/>
              <w:rPr>
                <w:rFonts w:ascii="Times New Roman" w:eastAsiaTheme="minorHAnsi" w:hAnsi="Times New Roman"/>
                <w:i/>
                <w:iCs/>
                <w:sz w:val="18"/>
                <w:szCs w:val="18"/>
              </w:rPr>
            </w:pPr>
            <w:r w:rsidRPr="00E44C84">
              <w:rPr>
                <w:rFonts w:ascii="Times New Roman" w:eastAsiaTheme="minorHAnsi" w:hAnsi="Times New Roman"/>
                <w:sz w:val="18"/>
                <w:szCs w:val="18"/>
              </w:rPr>
              <w:t xml:space="preserve">розчин, IVD (діагностика </w:t>
            </w:r>
            <w:r w:rsidRPr="00E44C84">
              <w:rPr>
                <w:rFonts w:ascii="Times New Roman" w:eastAsiaTheme="minorHAnsi" w:hAnsi="Times New Roman"/>
                <w:i/>
                <w:iCs/>
                <w:sz w:val="18"/>
                <w:szCs w:val="18"/>
              </w:rPr>
              <w:t>in</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i/>
                <w:iCs/>
                <w:sz w:val="18"/>
                <w:szCs w:val="18"/>
              </w:rPr>
              <w:t xml:space="preserve">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Кристалічний фіолетовий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30</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Польща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53290-</w:t>
            </w:r>
            <w:r w:rsidRPr="00E44C84">
              <w:rPr>
                <w:rFonts w:ascii="Times New Roman" w:eastAsiaTheme="minorHAnsi" w:hAnsi="Times New Roman"/>
                <w:sz w:val="18"/>
                <w:szCs w:val="18"/>
              </w:rPr>
              <w:t>Галактоза IVD</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реагент</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Лактоза харч.</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0,5</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31</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57915-</w:t>
            </w:r>
            <w:r w:rsidRPr="00E44C84">
              <w:rPr>
                <w:rFonts w:ascii="Times New Roman" w:eastAsiaTheme="minorHAnsi" w:hAnsi="Times New Roman"/>
                <w:sz w:val="18"/>
                <w:szCs w:val="18"/>
              </w:rPr>
              <w:t>Цитрат IVD (діагностика</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 реагент</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Лимонна кислота харч.</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32</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38667-</w:t>
            </w:r>
            <w:r w:rsidRPr="00E44C84">
              <w:rPr>
                <w:rFonts w:ascii="Times New Roman" w:eastAsiaTheme="minorHAnsi" w:hAnsi="Times New Roman"/>
                <w:sz w:val="18"/>
                <w:szCs w:val="18"/>
              </w:rPr>
              <w:t>Реагент для</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мікробіологічного тесту</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на споживання мальтози</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Мальтоза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33</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30595-</w:t>
            </w:r>
            <w:r w:rsidRPr="00E44C84">
              <w:rPr>
                <w:rFonts w:ascii="Times New Roman" w:eastAsiaTheme="minorHAnsi" w:hAnsi="Times New Roman"/>
                <w:sz w:val="18"/>
                <w:szCs w:val="18"/>
              </w:rPr>
              <w:t>Набір реагентів для</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визначення множини</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чинників згортання IVD</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Маноза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34</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43561-</w:t>
            </w:r>
            <w:r w:rsidRPr="00E44C84">
              <w:rPr>
                <w:rFonts w:ascii="Times New Roman" w:eastAsiaTheme="minorHAnsi" w:hAnsi="Times New Roman"/>
                <w:sz w:val="18"/>
                <w:szCs w:val="18"/>
              </w:rPr>
              <w:t>Розчин бромтимоловий</w:t>
            </w:r>
          </w:p>
          <w:p w:rsidR="007F1C69" w:rsidRPr="00E44C84" w:rsidRDefault="007F1C69" w:rsidP="007F1C69">
            <w:pPr>
              <w:autoSpaceDE w:val="0"/>
              <w:autoSpaceDN w:val="0"/>
              <w:adjustRightInd w:val="0"/>
              <w:spacing w:line="240" w:lineRule="auto"/>
              <w:rPr>
                <w:rFonts w:ascii="Times New Roman" w:eastAsiaTheme="minorHAnsi" w:hAnsi="Times New Roman"/>
                <w:i/>
                <w:iCs/>
                <w:sz w:val="18"/>
                <w:szCs w:val="18"/>
              </w:rPr>
            </w:pPr>
            <w:r w:rsidRPr="00E44C84">
              <w:rPr>
                <w:rFonts w:ascii="Times New Roman" w:eastAsiaTheme="minorHAnsi" w:hAnsi="Times New Roman"/>
                <w:sz w:val="18"/>
                <w:szCs w:val="18"/>
              </w:rPr>
              <w:t xml:space="preserve">синій, IVD (діагностика </w:t>
            </w:r>
            <w:r w:rsidRPr="00E44C84">
              <w:rPr>
                <w:rFonts w:ascii="Times New Roman" w:eastAsiaTheme="minorHAnsi" w:hAnsi="Times New Roman"/>
                <w:i/>
                <w:iCs/>
                <w:sz w:val="18"/>
                <w:szCs w:val="18"/>
              </w:rPr>
              <w:t>in</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vitro)</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Бромтимоловий синій в/р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35</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Чехія</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62707-</w:t>
            </w:r>
            <w:r w:rsidRPr="00E44C84">
              <w:rPr>
                <w:rFonts w:ascii="Times New Roman" w:eastAsiaTheme="minorHAnsi" w:hAnsi="Times New Roman"/>
                <w:sz w:val="18"/>
                <w:szCs w:val="18"/>
              </w:rPr>
              <w:t>Базовий компонент</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живильного середовища</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Гліцерин фарм</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1,26</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36</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Імпорт</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62707-</w:t>
            </w:r>
            <w:r w:rsidRPr="00E44C84">
              <w:rPr>
                <w:rFonts w:ascii="Times New Roman" w:eastAsiaTheme="minorHAnsi" w:hAnsi="Times New Roman"/>
                <w:sz w:val="18"/>
                <w:szCs w:val="18"/>
              </w:rPr>
              <w:t>Базовий компонент</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живильного середовища</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 xml:space="preserve">Сахароза ч.д.а </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37</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Україна</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53590-</w:t>
            </w:r>
            <w:r w:rsidRPr="00E44C84">
              <w:rPr>
                <w:rFonts w:ascii="Times New Roman" w:eastAsiaTheme="minorHAnsi" w:hAnsi="Times New Roman"/>
                <w:sz w:val="18"/>
                <w:szCs w:val="18"/>
              </w:rPr>
              <w:t>Сечовина (Urea) IVD</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реагент</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Сечовина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38</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59118-</w:t>
            </w:r>
            <w:r w:rsidRPr="00E44C84">
              <w:rPr>
                <w:rFonts w:ascii="Times New Roman" w:eastAsiaTheme="minorHAnsi" w:hAnsi="Times New Roman"/>
                <w:sz w:val="18"/>
                <w:szCs w:val="18"/>
              </w:rPr>
              <w:t>Феноловий червоний,</w:t>
            </w:r>
          </w:p>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eastAsiaTheme="minorHAnsi" w:hAnsi="Times New Roman"/>
                <w:sz w:val="18"/>
                <w:szCs w:val="18"/>
              </w:rPr>
              <w:t>розчин IVD (діагностика</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Феноловий червоний в/р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39</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42710-</w:t>
            </w:r>
            <w:r w:rsidRPr="00E44C84">
              <w:rPr>
                <w:rFonts w:ascii="Times New Roman" w:eastAsiaTheme="minorHAnsi" w:hAnsi="Times New Roman"/>
                <w:sz w:val="18"/>
                <w:szCs w:val="18"/>
              </w:rPr>
              <w:t>Фуксин основний розчин,</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IVD (діагностика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single" w:sz="8" w:space="0" w:color="auto"/>
              <w:left w:val="single" w:sz="8" w:space="0" w:color="auto"/>
              <w:bottom w:val="single" w:sz="8" w:space="0" w:color="auto"/>
              <w:right w:val="single" w:sz="8"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Фуксин основний для МБЦ ч.д.а.</w:t>
            </w:r>
          </w:p>
        </w:tc>
        <w:tc>
          <w:tcPr>
            <w:tcW w:w="642"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кг</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0,1</w:t>
            </w:r>
          </w:p>
        </w:tc>
      </w:tr>
      <w:tr w:rsidR="007F1C69" w:rsidRPr="00E44C84" w:rsidTr="007F1C69">
        <w:trPr>
          <w:trHeight w:val="570"/>
        </w:trPr>
        <w:tc>
          <w:tcPr>
            <w:tcW w:w="354"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40</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15155-</w:t>
            </w:r>
            <w:r w:rsidRPr="00E44C84">
              <w:rPr>
                <w:rFonts w:ascii="Times New Roman" w:eastAsiaTheme="minorHAnsi" w:hAnsi="Times New Roman"/>
                <w:sz w:val="18"/>
                <w:szCs w:val="18"/>
              </w:rPr>
              <w:t>Інокуляційна петля IVD</w:t>
            </w:r>
          </w:p>
          <w:p w:rsidR="007F1C69" w:rsidRPr="00E44C84" w:rsidRDefault="007F1C69" w:rsidP="007F1C69">
            <w:pPr>
              <w:pStyle w:val="a9"/>
              <w:rPr>
                <w:rFonts w:ascii="Times New Roman" w:eastAsiaTheme="minorHAnsi"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p w:rsidR="007F1C69" w:rsidRPr="00E44C84" w:rsidRDefault="007F1C69" w:rsidP="007F1C69">
            <w:pPr>
              <w:pStyle w:val="a9"/>
              <w:rPr>
                <w:rFonts w:ascii="Times New Roman" w:hAnsi="Times New Roman"/>
                <w:sz w:val="18"/>
                <w:szCs w:val="18"/>
              </w:rPr>
            </w:pPr>
          </w:p>
        </w:tc>
        <w:tc>
          <w:tcPr>
            <w:tcW w:w="1447" w:type="pct"/>
            <w:tcBorders>
              <w:top w:val="single" w:sz="8" w:space="0" w:color="auto"/>
              <w:left w:val="nil"/>
              <w:bottom w:val="single" w:sz="8"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Петля мікробіологічна №2</w:t>
            </w:r>
          </w:p>
        </w:tc>
        <w:tc>
          <w:tcPr>
            <w:tcW w:w="642"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nil"/>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5</w:t>
            </w:r>
          </w:p>
        </w:tc>
      </w:tr>
      <w:tr w:rsidR="007F1C69" w:rsidRPr="00E44C84" w:rsidTr="007F1C69">
        <w:trPr>
          <w:trHeight w:val="57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41</w:t>
            </w:r>
          </w:p>
        </w:tc>
        <w:tc>
          <w:tcPr>
            <w:tcW w:w="641" w:type="pct"/>
            <w:tcBorders>
              <w:top w:val="single" w:sz="4" w:space="0" w:color="auto"/>
              <w:left w:val="nil"/>
              <w:bottom w:val="single" w:sz="4" w:space="0" w:color="auto"/>
              <w:right w:val="single" w:sz="4" w:space="0" w:color="auto"/>
            </w:tcBorders>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Китай</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autoSpaceDE w:val="0"/>
              <w:autoSpaceDN w:val="0"/>
              <w:adjustRightInd w:val="0"/>
              <w:spacing w:line="240" w:lineRule="auto"/>
              <w:rPr>
                <w:rFonts w:ascii="Times New Roman" w:eastAsiaTheme="minorHAnsi" w:hAnsi="Times New Roman"/>
                <w:sz w:val="18"/>
                <w:szCs w:val="18"/>
              </w:rPr>
            </w:pPr>
            <w:r w:rsidRPr="00E44C84">
              <w:rPr>
                <w:rFonts w:ascii="Times New Roman" w:hAnsi="Times New Roman"/>
                <w:sz w:val="18"/>
                <w:szCs w:val="18"/>
              </w:rPr>
              <w:t>15155-</w:t>
            </w:r>
            <w:r w:rsidRPr="00E44C84">
              <w:rPr>
                <w:rFonts w:ascii="Times New Roman" w:eastAsiaTheme="minorHAnsi" w:hAnsi="Times New Roman"/>
                <w:sz w:val="18"/>
                <w:szCs w:val="18"/>
              </w:rPr>
              <w:t>Інокуляційна петля IVD</w:t>
            </w:r>
          </w:p>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sz w:val="18"/>
                <w:szCs w:val="18"/>
              </w:rPr>
              <w:t xml:space="preserve">(діагностика </w:t>
            </w:r>
            <w:r w:rsidRPr="00E44C84">
              <w:rPr>
                <w:rFonts w:ascii="Times New Roman" w:eastAsiaTheme="minorHAnsi" w:hAnsi="Times New Roman"/>
                <w:i/>
                <w:iCs/>
                <w:sz w:val="18"/>
                <w:szCs w:val="18"/>
              </w:rPr>
              <w:t xml:space="preserve">in vitro </w:t>
            </w:r>
            <w:r w:rsidRPr="00E44C84">
              <w:rPr>
                <w:rFonts w:ascii="Times New Roman" w:eastAsiaTheme="minorHAnsi" w:hAnsi="Times New Roman"/>
                <w:sz w:val="18"/>
                <w:szCs w:val="18"/>
              </w:rPr>
              <w:t>)</w:t>
            </w:r>
          </w:p>
        </w:tc>
        <w:tc>
          <w:tcPr>
            <w:tcW w:w="1447" w:type="pct"/>
            <w:tcBorders>
              <w:top w:val="single" w:sz="8" w:space="0" w:color="auto"/>
              <w:left w:val="single" w:sz="4" w:space="0" w:color="auto"/>
              <w:bottom w:val="single" w:sz="8"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Петля мікробіологічна №4</w:t>
            </w:r>
          </w:p>
        </w:tc>
        <w:tc>
          <w:tcPr>
            <w:tcW w:w="642" w:type="pct"/>
            <w:tcBorders>
              <w:top w:val="single" w:sz="4" w:space="0" w:color="auto"/>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шт</w:t>
            </w:r>
          </w:p>
        </w:tc>
        <w:tc>
          <w:tcPr>
            <w:tcW w:w="531" w:type="pct"/>
            <w:tcBorders>
              <w:top w:val="single" w:sz="4" w:space="0" w:color="auto"/>
              <w:left w:val="nil"/>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4</w:t>
            </w:r>
          </w:p>
        </w:tc>
      </w:tr>
    </w:tbl>
    <w:p w:rsidR="007F1C69" w:rsidRDefault="007F1C69" w:rsidP="00C769B2">
      <w:pPr>
        <w:spacing w:after="0" w:line="240" w:lineRule="auto"/>
        <w:rPr>
          <w:rFonts w:ascii="Times New Roman" w:eastAsia="Times New Roman" w:hAnsi="Times New Roman" w:cs="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1602"/>
        <w:gridCol w:w="6863"/>
        <w:gridCol w:w="840"/>
      </w:tblGrid>
      <w:tr w:rsidR="007F1C69" w:rsidRPr="00E44C84" w:rsidTr="007F1C69">
        <w:trPr>
          <w:trHeight w:val="349"/>
        </w:trPr>
        <w:tc>
          <w:tcPr>
            <w:tcW w:w="279" w:type="pct"/>
            <w:shd w:val="clear" w:color="auto" w:fill="auto"/>
            <w:vAlign w:val="center"/>
            <w:hideMark/>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п/п</w:t>
            </w:r>
          </w:p>
        </w:tc>
        <w:tc>
          <w:tcPr>
            <w:tcW w:w="813"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Назва</w:t>
            </w:r>
          </w:p>
        </w:tc>
        <w:tc>
          <w:tcPr>
            <w:tcW w:w="3482" w:type="pct"/>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Медико-технічні вимоги</w:t>
            </w:r>
          </w:p>
        </w:tc>
        <w:tc>
          <w:tcPr>
            <w:tcW w:w="426" w:type="pct"/>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Відповід-ність  (так/ні)</w:t>
            </w: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Контрольний штам Escherichia coli ATCC 25922</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Речовина, що містить життєздатний мікроорганізм, призначений для перевірки ефективності аналітичного або культурального середовища, яке використовується під час мікробних випробуваннь для ідентифікації мікроорганізму, виділеного з клінічного зразка; він не специфічний для будь-якого конкретного мікробного аналізу. Мікробний штам зазвичай просочують відповідним матеріалом (наприклад, папером), висушують на повітрі і закріплюють на слайді або висушують виморожуванням в гранулу і може включати в себе аксесуари (наприклад, тампон, інокулюючий флюїд).</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Контрольний штам Pseudomonas aeruginosa ATCC 27853</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Речовина, що містить життєздатний мікроорганізм, призначений для перевірки ефективності аналітичного або культурального середовища, яке використовується під час мікробних випробуваннь для ідентифікації мікроорганізму, виділеного з клінічного зразка; він не специфічний для будь-якого конкретного мікробного аналізу. Мікробний штам зазвичай просочують відповідним матеріалом (наприклад, папером), висушують на повітрі і закріплюють на слайді або висушують виморожуванням в гранулу і може включати в себе аксесуари (наприклад, тампон, інокулюючий флюїд).</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Контрольний штам Staphylococcus aureus ATCC 29213</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Речовина, що містить життєздатний мікроорганізм, призначений для перевірки ефективності аналітичного або культурального середовища, яке використовується під час мікробних випробуваннь для ідентифікації мікроорганізму, виділеного з клінічного зразка; він не специфічний для будь-якого конкретного мікробного аналізу. Мікробний штам зазвичай просочують відповідним матеріалом (наприклад, папером), висушують на повітрі і закріплюють на слайді або висушують виморожуванням в гранулу і може включати в себе аксесуари (наприклад, тампон, інокулюючий флюїд).</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4</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lang w:val="en-US"/>
              </w:rPr>
            </w:pPr>
            <w:r w:rsidRPr="00E44C84">
              <w:rPr>
                <w:rFonts w:ascii="Times New Roman" w:hAnsi="Times New Roman"/>
                <w:color w:val="000000"/>
                <w:sz w:val="18"/>
                <w:szCs w:val="18"/>
              </w:rPr>
              <w:t>Контрольний</w:t>
            </w:r>
            <w:r w:rsidRPr="00E44C84">
              <w:rPr>
                <w:rFonts w:ascii="Times New Roman" w:hAnsi="Times New Roman"/>
                <w:color w:val="000000"/>
                <w:sz w:val="18"/>
                <w:szCs w:val="18"/>
                <w:lang w:val="en-US"/>
              </w:rPr>
              <w:t xml:space="preserve"> </w:t>
            </w:r>
            <w:r w:rsidRPr="00E44C84">
              <w:rPr>
                <w:rFonts w:ascii="Times New Roman" w:hAnsi="Times New Roman"/>
                <w:color w:val="000000"/>
                <w:sz w:val="18"/>
                <w:szCs w:val="18"/>
              </w:rPr>
              <w:t>штам</w:t>
            </w:r>
            <w:r w:rsidRPr="00E44C84">
              <w:rPr>
                <w:rFonts w:ascii="Times New Roman" w:hAnsi="Times New Roman"/>
                <w:color w:val="000000"/>
                <w:sz w:val="18"/>
                <w:szCs w:val="18"/>
                <w:lang w:val="en-US"/>
              </w:rPr>
              <w:t xml:space="preserve"> </w:t>
            </w:r>
            <w:proofErr w:type="spellStart"/>
            <w:r w:rsidRPr="00E44C84">
              <w:rPr>
                <w:rFonts w:ascii="Times New Roman" w:hAnsi="Times New Roman"/>
                <w:color w:val="000000"/>
                <w:sz w:val="18"/>
                <w:szCs w:val="18"/>
                <w:lang w:val="en-US"/>
              </w:rPr>
              <w:t>Enterococcus</w:t>
            </w:r>
            <w:proofErr w:type="spellEnd"/>
            <w:r w:rsidRPr="00E44C84">
              <w:rPr>
                <w:rFonts w:ascii="Times New Roman" w:hAnsi="Times New Roman"/>
                <w:color w:val="000000"/>
                <w:sz w:val="18"/>
                <w:szCs w:val="18"/>
                <w:lang w:val="en-US"/>
              </w:rPr>
              <w:t xml:space="preserve"> </w:t>
            </w:r>
            <w:proofErr w:type="spellStart"/>
            <w:r w:rsidRPr="00E44C84">
              <w:rPr>
                <w:rFonts w:ascii="Times New Roman" w:hAnsi="Times New Roman"/>
                <w:color w:val="000000"/>
                <w:sz w:val="18"/>
                <w:szCs w:val="18"/>
                <w:lang w:val="en-US"/>
              </w:rPr>
              <w:t>faecalis</w:t>
            </w:r>
            <w:proofErr w:type="spellEnd"/>
            <w:r w:rsidRPr="00E44C84">
              <w:rPr>
                <w:rFonts w:ascii="Times New Roman" w:hAnsi="Times New Roman"/>
                <w:color w:val="000000"/>
                <w:sz w:val="18"/>
                <w:szCs w:val="18"/>
                <w:lang w:val="en-US"/>
              </w:rPr>
              <w:t xml:space="preserve"> ATCC 51299</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Речовина</w:t>
            </w:r>
            <w:r w:rsidRPr="00E44C84">
              <w:rPr>
                <w:rFonts w:ascii="Times New Roman" w:hAnsi="Times New Roman"/>
                <w:sz w:val="18"/>
                <w:szCs w:val="18"/>
                <w:lang w:val="en-US"/>
              </w:rPr>
              <w:t xml:space="preserve">, </w:t>
            </w:r>
            <w:r w:rsidRPr="00E44C84">
              <w:rPr>
                <w:rFonts w:ascii="Times New Roman" w:hAnsi="Times New Roman"/>
                <w:sz w:val="18"/>
                <w:szCs w:val="18"/>
              </w:rPr>
              <w:t>що</w:t>
            </w:r>
            <w:r w:rsidRPr="00E44C84">
              <w:rPr>
                <w:rFonts w:ascii="Times New Roman" w:hAnsi="Times New Roman"/>
                <w:sz w:val="18"/>
                <w:szCs w:val="18"/>
                <w:lang w:val="en-US"/>
              </w:rPr>
              <w:t xml:space="preserve"> </w:t>
            </w:r>
            <w:r w:rsidRPr="00E44C84">
              <w:rPr>
                <w:rFonts w:ascii="Times New Roman" w:hAnsi="Times New Roman"/>
                <w:sz w:val="18"/>
                <w:szCs w:val="18"/>
              </w:rPr>
              <w:t>містить</w:t>
            </w:r>
            <w:r w:rsidRPr="00E44C84">
              <w:rPr>
                <w:rFonts w:ascii="Times New Roman" w:hAnsi="Times New Roman"/>
                <w:sz w:val="18"/>
                <w:szCs w:val="18"/>
                <w:lang w:val="en-US"/>
              </w:rPr>
              <w:t xml:space="preserve"> </w:t>
            </w:r>
            <w:r w:rsidRPr="00E44C84">
              <w:rPr>
                <w:rFonts w:ascii="Times New Roman" w:hAnsi="Times New Roman"/>
                <w:sz w:val="18"/>
                <w:szCs w:val="18"/>
              </w:rPr>
              <w:t>життєздатний</w:t>
            </w:r>
            <w:r w:rsidRPr="00E44C84">
              <w:rPr>
                <w:rFonts w:ascii="Times New Roman" w:hAnsi="Times New Roman"/>
                <w:sz w:val="18"/>
                <w:szCs w:val="18"/>
                <w:lang w:val="en-US"/>
              </w:rPr>
              <w:t xml:space="preserve"> </w:t>
            </w:r>
            <w:r w:rsidRPr="00E44C84">
              <w:rPr>
                <w:rFonts w:ascii="Times New Roman" w:hAnsi="Times New Roman"/>
                <w:sz w:val="18"/>
                <w:szCs w:val="18"/>
              </w:rPr>
              <w:t>мікроорганізм</w:t>
            </w:r>
            <w:r w:rsidRPr="00E44C84">
              <w:rPr>
                <w:rFonts w:ascii="Times New Roman" w:hAnsi="Times New Roman"/>
                <w:sz w:val="18"/>
                <w:szCs w:val="18"/>
                <w:lang w:val="en-US"/>
              </w:rPr>
              <w:t xml:space="preserve">, </w:t>
            </w:r>
            <w:r w:rsidRPr="00E44C84">
              <w:rPr>
                <w:rFonts w:ascii="Times New Roman" w:hAnsi="Times New Roman"/>
                <w:sz w:val="18"/>
                <w:szCs w:val="18"/>
              </w:rPr>
              <w:t>призначений</w:t>
            </w:r>
            <w:r w:rsidRPr="00E44C84">
              <w:rPr>
                <w:rFonts w:ascii="Times New Roman" w:hAnsi="Times New Roman"/>
                <w:sz w:val="18"/>
                <w:szCs w:val="18"/>
                <w:lang w:val="en-US"/>
              </w:rPr>
              <w:t xml:space="preserve"> </w:t>
            </w:r>
            <w:r w:rsidRPr="00E44C84">
              <w:rPr>
                <w:rFonts w:ascii="Times New Roman" w:hAnsi="Times New Roman"/>
                <w:sz w:val="18"/>
                <w:szCs w:val="18"/>
              </w:rPr>
              <w:t>для</w:t>
            </w:r>
            <w:r w:rsidRPr="00E44C84">
              <w:rPr>
                <w:rFonts w:ascii="Times New Roman" w:hAnsi="Times New Roman"/>
                <w:sz w:val="18"/>
                <w:szCs w:val="18"/>
                <w:lang w:val="en-US"/>
              </w:rPr>
              <w:t xml:space="preserve"> </w:t>
            </w:r>
            <w:r w:rsidRPr="00E44C84">
              <w:rPr>
                <w:rFonts w:ascii="Times New Roman" w:hAnsi="Times New Roman"/>
                <w:sz w:val="18"/>
                <w:szCs w:val="18"/>
              </w:rPr>
              <w:t>перевірки</w:t>
            </w:r>
            <w:r w:rsidRPr="00E44C84">
              <w:rPr>
                <w:rFonts w:ascii="Times New Roman" w:hAnsi="Times New Roman"/>
                <w:sz w:val="18"/>
                <w:szCs w:val="18"/>
                <w:lang w:val="en-US"/>
              </w:rPr>
              <w:t xml:space="preserve"> </w:t>
            </w:r>
            <w:r w:rsidRPr="00E44C84">
              <w:rPr>
                <w:rFonts w:ascii="Times New Roman" w:hAnsi="Times New Roman"/>
                <w:sz w:val="18"/>
                <w:szCs w:val="18"/>
              </w:rPr>
              <w:t>ефективності</w:t>
            </w:r>
            <w:r w:rsidRPr="00E44C84">
              <w:rPr>
                <w:rFonts w:ascii="Times New Roman" w:hAnsi="Times New Roman"/>
                <w:sz w:val="18"/>
                <w:szCs w:val="18"/>
                <w:lang w:val="en-US"/>
              </w:rPr>
              <w:t xml:space="preserve"> </w:t>
            </w:r>
            <w:r w:rsidRPr="00E44C84">
              <w:rPr>
                <w:rFonts w:ascii="Times New Roman" w:hAnsi="Times New Roman"/>
                <w:sz w:val="18"/>
                <w:szCs w:val="18"/>
              </w:rPr>
              <w:t>аналітичного</w:t>
            </w:r>
            <w:r w:rsidRPr="00E44C84">
              <w:rPr>
                <w:rFonts w:ascii="Times New Roman" w:hAnsi="Times New Roman"/>
                <w:sz w:val="18"/>
                <w:szCs w:val="18"/>
                <w:lang w:val="en-US"/>
              </w:rPr>
              <w:t xml:space="preserve"> </w:t>
            </w:r>
            <w:r w:rsidRPr="00E44C84">
              <w:rPr>
                <w:rFonts w:ascii="Times New Roman" w:hAnsi="Times New Roman"/>
                <w:sz w:val="18"/>
                <w:szCs w:val="18"/>
              </w:rPr>
              <w:t>або</w:t>
            </w:r>
            <w:r w:rsidRPr="00E44C84">
              <w:rPr>
                <w:rFonts w:ascii="Times New Roman" w:hAnsi="Times New Roman"/>
                <w:sz w:val="18"/>
                <w:szCs w:val="18"/>
                <w:lang w:val="en-US"/>
              </w:rPr>
              <w:t xml:space="preserve"> </w:t>
            </w:r>
            <w:r w:rsidRPr="00E44C84">
              <w:rPr>
                <w:rFonts w:ascii="Times New Roman" w:hAnsi="Times New Roman"/>
                <w:sz w:val="18"/>
                <w:szCs w:val="18"/>
              </w:rPr>
              <w:t>культурального</w:t>
            </w:r>
            <w:r w:rsidRPr="00E44C84">
              <w:rPr>
                <w:rFonts w:ascii="Times New Roman" w:hAnsi="Times New Roman"/>
                <w:sz w:val="18"/>
                <w:szCs w:val="18"/>
                <w:lang w:val="en-US"/>
              </w:rPr>
              <w:t xml:space="preserve"> </w:t>
            </w:r>
            <w:r w:rsidRPr="00E44C84">
              <w:rPr>
                <w:rFonts w:ascii="Times New Roman" w:hAnsi="Times New Roman"/>
                <w:sz w:val="18"/>
                <w:szCs w:val="18"/>
              </w:rPr>
              <w:t>середовища</w:t>
            </w:r>
            <w:r w:rsidRPr="00E44C84">
              <w:rPr>
                <w:rFonts w:ascii="Times New Roman" w:hAnsi="Times New Roman"/>
                <w:sz w:val="18"/>
                <w:szCs w:val="18"/>
                <w:lang w:val="en-US"/>
              </w:rPr>
              <w:t xml:space="preserve">, </w:t>
            </w:r>
            <w:r w:rsidRPr="00E44C84">
              <w:rPr>
                <w:rFonts w:ascii="Times New Roman" w:hAnsi="Times New Roman"/>
                <w:sz w:val="18"/>
                <w:szCs w:val="18"/>
              </w:rPr>
              <w:t>яке</w:t>
            </w:r>
            <w:r w:rsidRPr="00E44C84">
              <w:rPr>
                <w:rFonts w:ascii="Times New Roman" w:hAnsi="Times New Roman"/>
                <w:sz w:val="18"/>
                <w:szCs w:val="18"/>
                <w:lang w:val="en-US"/>
              </w:rPr>
              <w:t xml:space="preserve"> </w:t>
            </w:r>
            <w:r w:rsidRPr="00E44C84">
              <w:rPr>
                <w:rFonts w:ascii="Times New Roman" w:hAnsi="Times New Roman"/>
                <w:sz w:val="18"/>
                <w:szCs w:val="18"/>
              </w:rPr>
              <w:t>використовується</w:t>
            </w:r>
            <w:r w:rsidRPr="00E44C84">
              <w:rPr>
                <w:rFonts w:ascii="Times New Roman" w:hAnsi="Times New Roman"/>
                <w:sz w:val="18"/>
                <w:szCs w:val="18"/>
                <w:lang w:val="en-US"/>
              </w:rPr>
              <w:t xml:space="preserve"> </w:t>
            </w:r>
            <w:r w:rsidRPr="00E44C84">
              <w:rPr>
                <w:rFonts w:ascii="Times New Roman" w:hAnsi="Times New Roman"/>
                <w:sz w:val="18"/>
                <w:szCs w:val="18"/>
              </w:rPr>
              <w:t>під</w:t>
            </w:r>
            <w:r w:rsidRPr="00E44C84">
              <w:rPr>
                <w:rFonts w:ascii="Times New Roman" w:hAnsi="Times New Roman"/>
                <w:sz w:val="18"/>
                <w:szCs w:val="18"/>
                <w:lang w:val="en-US"/>
              </w:rPr>
              <w:t xml:space="preserve"> </w:t>
            </w:r>
            <w:r w:rsidRPr="00E44C84">
              <w:rPr>
                <w:rFonts w:ascii="Times New Roman" w:hAnsi="Times New Roman"/>
                <w:sz w:val="18"/>
                <w:szCs w:val="18"/>
              </w:rPr>
              <w:t>час</w:t>
            </w:r>
            <w:r w:rsidRPr="00E44C84">
              <w:rPr>
                <w:rFonts w:ascii="Times New Roman" w:hAnsi="Times New Roman"/>
                <w:sz w:val="18"/>
                <w:szCs w:val="18"/>
                <w:lang w:val="en-US"/>
              </w:rPr>
              <w:t xml:space="preserve"> </w:t>
            </w:r>
            <w:r w:rsidRPr="00E44C84">
              <w:rPr>
                <w:rFonts w:ascii="Times New Roman" w:hAnsi="Times New Roman"/>
                <w:sz w:val="18"/>
                <w:szCs w:val="18"/>
              </w:rPr>
              <w:t>мікробних</w:t>
            </w:r>
            <w:r w:rsidRPr="00E44C84">
              <w:rPr>
                <w:rFonts w:ascii="Times New Roman" w:hAnsi="Times New Roman"/>
                <w:sz w:val="18"/>
                <w:szCs w:val="18"/>
                <w:lang w:val="en-US"/>
              </w:rPr>
              <w:t xml:space="preserve"> </w:t>
            </w:r>
            <w:r w:rsidRPr="00E44C84">
              <w:rPr>
                <w:rFonts w:ascii="Times New Roman" w:hAnsi="Times New Roman"/>
                <w:sz w:val="18"/>
                <w:szCs w:val="18"/>
              </w:rPr>
              <w:t>випробуваннь</w:t>
            </w:r>
            <w:r w:rsidRPr="00E44C84">
              <w:rPr>
                <w:rFonts w:ascii="Times New Roman" w:hAnsi="Times New Roman"/>
                <w:sz w:val="18"/>
                <w:szCs w:val="18"/>
                <w:lang w:val="en-US"/>
              </w:rPr>
              <w:t xml:space="preserve"> </w:t>
            </w:r>
            <w:r w:rsidRPr="00E44C84">
              <w:rPr>
                <w:rFonts w:ascii="Times New Roman" w:hAnsi="Times New Roman"/>
                <w:sz w:val="18"/>
                <w:szCs w:val="18"/>
              </w:rPr>
              <w:t>для</w:t>
            </w:r>
            <w:r w:rsidRPr="00E44C84">
              <w:rPr>
                <w:rFonts w:ascii="Times New Roman" w:hAnsi="Times New Roman"/>
                <w:sz w:val="18"/>
                <w:szCs w:val="18"/>
                <w:lang w:val="en-US"/>
              </w:rPr>
              <w:t xml:space="preserve"> </w:t>
            </w:r>
            <w:r w:rsidRPr="00E44C84">
              <w:rPr>
                <w:rFonts w:ascii="Times New Roman" w:hAnsi="Times New Roman"/>
                <w:sz w:val="18"/>
                <w:szCs w:val="18"/>
              </w:rPr>
              <w:t>ідентифікації</w:t>
            </w:r>
            <w:r w:rsidRPr="00E44C84">
              <w:rPr>
                <w:rFonts w:ascii="Times New Roman" w:hAnsi="Times New Roman"/>
                <w:sz w:val="18"/>
                <w:szCs w:val="18"/>
                <w:lang w:val="en-US"/>
              </w:rPr>
              <w:t xml:space="preserve"> </w:t>
            </w:r>
            <w:r w:rsidRPr="00E44C84">
              <w:rPr>
                <w:rFonts w:ascii="Times New Roman" w:hAnsi="Times New Roman"/>
                <w:sz w:val="18"/>
                <w:szCs w:val="18"/>
              </w:rPr>
              <w:t>мікроорганізму</w:t>
            </w:r>
            <w:r w:rsidRPr="00E44C84">
              <w:rPr>
                <w:rFonts w:ascii="Times New Roman" w:hAnsi="Times New Roman"/>
                <w:sz w:val="18"/>
                <w:szCs w:val="18"/>
                <w:lang w:val="en-US"/>
              </w:rPr>
              <w:t xml:space="preserve">, </w:t>
            </w:r>
            <w:r w:rsidRPr="00E44C84">
              <w:rPr>
                <w:rFonts w:ascii="Times New Roman" w:hAnsi="Times New Roman"/>
                <w:sz w:val="18"/>
                <w:szCs w:val="18"/>
              </w:rPr>
              <w:t>виділеного</w:t>
            </w:r>
            <w:r w:rsidRPr="00E44C84">
              <w:rPr>
                <w:rFonts w:ascii="Times New Roman" w:hAnsi="Times New Roman"/>
                <w:sz w:val="18"/>
                <w:szCs w:val="18"/>
                <w:lang w:val="en-US"/>
              </w:rPr>
              <w:t xml:space="preserve"> </w:t>
            </w:r>
            <w:r w:rsidRPr="00E44C84">
              <w:rPr>
                <w:rFonts w:ascii="Times New Roman" w:hAnsi="Times New Roman"/>
                <w:sz w:val="18"/>
                <w:szCs w:val="18"/>
              </w:rPr>
              <w:t>з</w:t>
            </w:r>
            <w:r w:rsidRPr="00E44C84">
              <w:rPr>
                <w:rFonts w:ascii="Times New Roman" w:hAnsi="Times New Roman"/>
                <w:sz w:val="18"/>
                <w:szCs w:val="18"/>
                <w:lang w:val="en-US"/>
              </w:rPr>
              <w:t xml:space="preserve"> </w:t>
            </w:r>
            <w:r w:rsidRPr="00E44C84">
              <w:rPr>
                <w:rFonts w:ascii="Times New Roman" w:hAnsi="Times New Roman"/>
                <w:sz w:val="18"/>
                <w:szCs w:val="18"/>
              </w:rPr>
              <w:t>клінічного</w:t>
            </w:r>
            <w:r w:rsidRPr="00E44C84">
              <w:rPr>
                <w:rFonts w:ascii="Times New Roman" w:hAnsi="Times New Roman"/>
                <w:sz w:val="18"/>
                <w:szCs w:val="18"/>
                <w:lang w:val="en-US"/>
              </w:rPr>
              <w:t xml:space="preserve"> </w:t>
            </w:r>
            <w:r w:rsidRPr="00E44C84">
              <w:rPr>
                <w:rFonts w:ascii="Times New Roman" w:hAnsi="Times New Roman"/>
                <w:sz w:val="18"/>
                <w:szCs w:val="18"/>
              </w:rPr>
              <w:t>зразка</w:t>
            </w:r>
            <w:r w:rsidRPr="00E44C84">
              <w:rPr>
                <w:rFonts w:ascii="Times New Roman" w:hAnsi="Times New Roman"/>
                <w:sz w:val="18"/>
                <w:szCs w:val="18"/>
                <w:lang w:val="en-US"/>
              </w:rPr>
              <w:t xml:space="preserve">; </w:t>
            </w:r>
            <w:r w:rsidRPr="00E44C84">
              <w:rPr>
                <w:rFonts w:ascii="Times New Roman" w:hAnsi="Times New Roman"/>
                <w:sz w:val="18"/>
                <w:szCs w:val="18"/>
              </w:rPr>
              <w:t>він</w:t>
            </w:r>
            <w:r w:rsidRPr="00E44C84">
              <w:rPr>
                <w:rFonts w:ascii="Times New Roman" w:hAnsi="Times New Roman"/>
                <w:sz w:val="18"/>
                <w:szCs w:val="18"/>
                <w:lang w:val="en-US"/>
              </w:rPr>
              <w:t xml:space="preserve"> </w:t>
            </w:r>
            <w:r w:rsidRPr="00E44C84">
              <w:rPr>
                <w:rFonts w:ascii="Times New Roman" w:hAnsi="Times New Roman"/>
                <w:sz w:val="18"/>
                <w:szCs w:val="18"/>
              </w:rPr>
              <w:t>не</w:t>
            </w:r>
            <w:r w:rsidRPr="00E44C84">
              <w:rPr>
                <w:rFonts w:ascii="Times New Roman" w:hAnsi="Times New Roman"/>
                <w:sz w:val="18"/>
                <w:szCs w:val="18"/>
                <w:lang w:val="en-US"/>
              </w:rPr>
              <w:t xml:space="preserve"> </w:t>
            </w:r>
            <w:r w:rsidRPr="00E44C84">
              <w:rPr>
                <w:rFonts w:ascii="Times New Roman" w:hAnsi="Times New Roman"/>
                <w:sz w:val="18"/>
                <w:szCs w:val="18"/>
              </w:rPr>
              <w:t>специфічний</w:t>
            </w:r>
            <w:r w:rsidRPr="00E44C84">
              <w:rPr>
                <w:rFonts w:ascii="Times New Roman" w:hAnsi="Times New Roman"/>
                <w:sz w:val="18"/>
                <w:szCs w:val="18"/>
                <w:lang w:val="en-US"/>
              </w:rPr>
              <w:t xml:space="preserve"> </w:t>
            </w:r>
            <w:r w:rsidRPr="00E44C84">
              <w:rPr>
                <w:rFonts w:ascii="Times New Roman" w:hAnsi="Times New Roman"/>
                <w:sz w:val="18"/>
                <w:szCs w:val="18"/>
              </w:rPr>
              <w:t>для</w:t>
            </w:r>
            <w:r w:rsidRPr="00E44C84">
              <w:rPr>
                <w:rFonts w:ascii="Times New Roman" w:hAnsi="Times New Roman"/>
                <w:sz w:val="18"/>
                <w:szCs w:val="18"/>
                <w:lang w:val="en-US"/>
              </w:rPr>
              <w:t xml:space="preserve"> </w:t>
            </w:r>
            <w:r w:rsidRPr="00E44C84">
              <w:rPr>
                <w:rFonts w:ascii="Times New Roman" w:hAnsi="Times New Roman"/>
                <w:sz w:val="18"/>
                <w:szCs w:val="18"/>
              </w:rPr>
              <w:t>будь</w:t>
            </w:r>
            <w:r w:rsidRPr="00E44C84">
              <w:rPr>
                <w:rFonts w:ascii="Times New Roman" w:hAnsi="Times New Roman"/>
                <w:sz w:val="18"/>
                <w:szCs w:val="18"/>
                <w:lang w:val="en-US"/>
              </w:rPr>
              <w:t>-</w:t>
            </w:r>
            <w:r w:rsidRPr="00E44C84">
              <w:rPr>
                <w:rFonts w:ascii="Times New Roman" w:hAnsi="Times New Roman"/>
                <w:sz w:val="18"/>
                <w:szCs w:val="18"/>
              </w:rPr>
              <w:t>якого</w:t>
            </w:r>
            <w:r w:rsidRPr="00E44C84">
              <w:rPr>
                <w:rFonts w:ascii="Times New Roman" w:hAnsi="Times New Roman"/>
                <w:sz w:val="18"/>
                <w:szCs w:val="18"/>
                <w:lang w:val="en-US"/>
              </w:rPr>
              <w:t xml:space="preserve"> </w:t>
            </w:r>
            <w:r w:rsidRPr="00E44C84">
              <w:rPr>
                <w:rFonts w:ascii="Times New Roman" w:hAnsi="Times New Roman"/>
                <w:sz w:val="18"/>
                <w:szCs w:val="18"/>
              </w:rPr>
              <w:t>конкретного</w:t>
            </w:r>
            <w:r w:rsidRPr="00E44C84">
              <w:rPr>
                <w:rFonts w:ascii="Times New Roman" w:hAnsi="Times New Roman"/>
                <w:sz w:val="18"/>
                <w:szCs w:val="18"/>
                <w:lang w:val="en-US"/>
              </w:rPr>
              <w:t xml:space="preserve"> </w:t>
            </w:r>
            <w:r w:rsidRPr="00E44C84">
              <w:rPr>
                <w:rFonts w:ascii="Times New Roman" w:hAnsi="Times New Roman"/>
                <w:sz w:val="18"/>
                <w:szCs w:val="18"/>
              </w:rPr>
              <w:t>мікробного</w:t>
            </w:r>
            <w:r w:rsidRPr="00E44C84">
              <w:rPr>
                <w:rFonts w:ascii="Times New Roman" w:hAnsi="Times New Roman"/>
                <w:sz w:val="18"/>
                <w:szCs w:val="18"/>
                <w:lang w:val="en-US"/>
              </w:rPr>
              <w:t xml:space="preserve"> </w:t>
            </w:r>
            <w:r w:rsidRPr="00E44C84">
              <w:rPr>
                <w:rFonts w:ascii="Times New Roman" w:hAnsi="Times New Roman"/>
                <w:sz w:val="18"/>
                <w:szCs w:val="18"/>
              </w:rPr>
              <w:t>аналізу</w:t>
            </w:r>
            <w:r w:rsidRPr="00E44C84">
              <w:rPr>
                <w:rFonts w:ascii="Times New Roman" w:hAnsi="Times New Roman"/>
                <w:sz w:val="18"/>
                <w:szCs w:val="18"/>
                <w:lang w:val="en-US"/>
              </w:rPr>
              <w:t xml:space="preserve">. </w:t>
            </w:r>
            <w:r w:rsidRPr="00E44C84">
              <w:rPr>
                <w:rFonts w:ascii="Times New Roman" w:hAnsi="Times New Roman"/>
                <w:sz w:val="18"/>
                <w:szCs w:val="18"/>
              </w:rPr>
              <w:t>Мікробний</w:t>
            </w:r>
            <w:r w:rsidRPr="00E44C84">
              <w:rPr>
                <w:rFonts w:ascii="Times New Roman" w:hAnsi="Times New Roman"/>
                <w:sz w:val="18"/>
                <w:szCs w:val="18"/>
                <w:lang w:val="en-US"/>
              </w:rPr>
              <w:t xml:space="preserve"> </w:t>
            </w:r>
            <w:r w:rsidRPr="00E44C84">
              <w:rPr>
                <w:rFonts w:ascii="Times New Roman" w:hAnsi="Times New Roman"/>
                <w:sz w:val="18"/>
                <w:szCs w:val="18"/>
              </w:rPr>
              <w:t>штам</w:t>
            </w:r>
            <w:r w:rsidRPr="00E44C84">
              <w:rPr>
                <w:rFonts w:ascii="Times New Roman" w:hAnsi="Times New Roman"/>
                <w:sz w:val="18"/>
                <w:szCs w:val="18"/>
                <w:lang w:val="en-US"/>
              </w:rPr>
              <w:t xml:space="preserve"> </w:t>
            </w:r>
            <w:r w:rsidRPr="00E44C84">
              <w:rPr>
                <w:rFonts w:ascii="Times New Roman" w:hAnsi="Times New Roman"/>
                <w:sz w:val="18"/>
                <w:szCs w:val="18"/>
              </w:rPr>
              <w:t>зазвичай</w:t>
            </w:r>
            <w:r w:rsidRPr="00E44C84">
              <w:rPr>
                <w:rFonts w:ascii="Times New Roman" w:hAnsi="Times New Roman"/>
                <w:sz w:val="18"/>
                <w:szCs w:val="18"/>
                <w:lang w:val="en-US"/>
              </w:rPr>
              <w:t xml:space="preserve"> </w:t>
            </w:r>
            <w:r w:rsidRPr="00E44C84">
              <w:rPr>
                <w:rFonts w:ascii="Times New Roman" w:hAnsi="Times New Roman"/>
                <w:sz w:val="18"/>
                <w:szCs w:val="18"/>
              </w:rPr>
              <w:t>просочують</w:t>
            </w:r>
            <w:r w:rsidRPr="00E44C84">
              <w:rPr>
                <w:rFonts w:ascii="Times New Roman" w:hAnsi="Times New Roman"/>
                <w:sz w:val="18"/>
                <w:szCs w:val="18"/>
                <w:lang w:val="en-US"/>
              </w:rPr>
              <w:t xml:space="preserve"> </w:t>
            </w:r>
            <w:r w:rsidRPr="00E44C84">
              <w:rPr>
                <w:rFonts w:ascii="Times New Roman" w:hAnsi="Times New Roman"/>
                <w:sz w:val="18"/>
                <w:szCs w:val="18"/>
              </w:rPr>
              <w:t>відповідним</w:t>
            </w:r>
            <w:r w:rsidRPr="00E44C84">
              <w:rPr>
                <w:rFonts w:ascii="Times New Roman" w:hAnsi="Times New Roman"/>
                <w:sz w:val="18"/>
                <w:szCs w:val="18"/>
                <w:lang w:val="en-US"/>
              </w:rPr>
              <w:t xml:space="preserve"> </w:t>
            </w:r>
            <w:r w:rsidRPr="00E44C84">
              <w:rPr>
                <w:rFonts w:ascii="Times New Roman" w:hAnsi="Times New Roman"/>
                <w:sz w:val="18"/>
                <w:szCs w:val="18"/>
              </w:rPr>
              <w:t>матеріалом</w:t>
            </w:r>
            <w:r w:rsidRPr="00E44C84">
              <w:rPr>
                <w:rFonts w:ascii="Times New Roman" w:hAnsi="Times New Roman"/>
                <w:sz w:val="18"/>
                <w:szCs w:val="18"/>
                <w:lang w:val="en-US"/>
              </w:rPr>
              <w:t xml:space="preserve"> (</w:t>
            </w:r>
            <w:r w:rsidRPr="00E44C84">
              <w:rPr>
                <w:rFonts w:ascii="Times New Roman" w:hAnsi="Times New Roman"/>
                <w:sz w:val="18"/>
                <w:szCs w:val="18"/>
              </w:rPr>
              <w:t>наприклад</w:t>
            </w:r>
            <w:r w:rsidRPr="00E44C84">
              <w:rPr>
                <w:rFonts w:ascii="Times New Roman" w:hAnsi="Times New Roman"/>
                <w:sz w:val="18"/>
                <w:szCs w:val="18"/>
                <w:lang w:val="en-US"/>
              </w:rPr>
              <w:t xml:space="preserve">, </w:t>
            </w:r>
            <w:r w:rsidRPr="00E44C84">
              <w:rPr>
                <w:rFonts w:ascii="Times New Roman" w:hAnsi="Times New Roman"/>
                <w:sz w:val="18"/>
                <w:szCs w:val="18"/>
              </w:rPr>
              <w:t>папером</w:t>
            </w:r>
            <w:r w:rsidRPr="00E44C84">
              <w:rPr>
                <w:rFonts w:ascii="Times New Roman" w:hAnsi="Times New Roman"/>
                <w:sz w:val="18"/>
                <w:szCs w:val="18"/>
                <w:lang w:val="en-US"/>
              </w:rPr>
              <w:t xml:space="preserve">), </w:t>
            </w:r>
            <w:r w:rsidRPr="00E44C84">
              <w:rPr>
                <w:rFonts w:ascii="Times New Roman" w:hAnsi="Times New Roman"/>
                <w:sz w:val="18"/>
                <w:szCs w:val="18"/>
              </w:rPr>
              <w:t>висушують</w:t>
            </w:r>
            <w:r w:rsidRPr="00E44C84">
              <w:rPr>
                <w:rFonts w:ascii="Times New Roman" w:hAnsi="Times New Roman"/>
                <w:sz w:val="18"/>
                <w:szCs w:val="18"/>
                <w:lang w:val="en-US"/>
              </w:rPr>
              <w:t xml:space="preserve"> </w:t>
            </w:r>
            <w:r w:rsidRPr="00E44C84">
              <w:rPr>
                <w:rFonts w:ascii="Times New Roman" w:hAnsi="Times New Roman"/>
                <w:sz w:val="18"/>
                <w:szCs w:val="18"/>
              </w:rPr>
              <w:t>на</w:t>
            </w:r>
            <w:r w:rsidRPr="00E44C84">
              <w:rPr>
                <w:rFonts w:ascii="Times New Roman" w:hAnsi="Times New Roman"/>
                <w:sz w:val="18"/>
                <w:szCs w:val="18"/>
                <w:lang w:val="en-US"/>
              </w:rPr>
              <w:t xml:space="preserve"> </w:t>
            </w:r>
            <w:r w:rsidRPr="00E44C84">
              <w:rPr>
                <w:rFonts w:ascii="Times New Roman" w:hAnsi="Times New Roman"/>
                <w:sz w:val="18"/>
                <w:szCs w:val="18"/>
              </w:rPr>
              <w:t>повітрі</w:t>
            </w:r>
            <w:r w:rsidRPr="00E44C84">
              <w:rPr>
                <w:rFonts w:ascii="Times New Roman" w:hAnsi="Times New Roman"/>
                <w:sz w:val="18"/>
                <w:szCs w:val="18"/>
                <w:lang w:val="en-US"/>
              </w:rPr>
              <w:t xml:space="preserve"> </w:t>
            </w:r>
            <w:r w:rsidRPr="00E44C84">
              <w:rPr>
                <w:rFonts w:ascii="Times New Roman" w:hAnsi="Times New Roman"/>
                <w:sz w:val="18"/>
                <w:szCs w:val="18"/>
              </w:rPr>
              <w:t>і</w:t>
            </w:r>
            <w:r w:rsidRPr="00E44C84">
              <w:rPr>
                <w:rFonts w:ascii="Times New Roman" w:hAnsi="Times New Roman"/>
                <w:sz w:val="18"/>
                <w:szCs w:val="18"/>
                <w:lang w:val="en-US"/>
              </w:rPr>
              <w:t xml:space="preserve"> </w:t>
            </w:r>
            <w:r w:rsidRPr="00E44C84">
              <w:rPr>
                <w:rFonts w:ascii="Times New Roman" w:hAnsi="Times New Roman"/>
                <w:sz w:val="18"/>
                <w:szCs w:val="18"/>
              </w:rPr>
              <w:t>закріплюють</w:t>
            </w:r>
            <w:r w:rsidRPr="00E44C84">
              <w:rPr>
                <w:rFonts w:ascii="Times New Roman" w:hAnsi="Times New Roman"/>
                <w:sz w:val="18"/>
                <w:szCs w:val="18"/>
                <w:lang w:val="en-US"/>
              </w:rPr>
              <w:t xml:space="preserve"> </w:t>
            </w:r>
            <w:r w:rsidRPr="00E44C84">
              <w:rPr>
                <w:rFonts w:ascii="Times New Roman" w:hAnsi="Times New Roman"/>
                <w:sz w:val="18"/>
                <w:szCs w:val="18"/>
              </w:rPr>
              <w:t>на</w:t>
            </w:r>
            <w:r w:rsidRPr="00E44C84">
              <w:rPr>
                <w:rFonts w:ascii="Times New Roman" w:hAnsi="Times New Roman"/>
                <w:sz w:val="18"/>
                <w:szCs w:val="18"/>
                <w:lang w:val="en-US"/>
              </w:rPr>
              <w:t xml:space="preserve"> </w:t>
            </w:r>
            <w:r w:rsidRPr="00E44C84">
              <w:rPr>
                <w:rFonts w:ascii="Times New Roman" w:hAnsi="Times New Roman"/>
                <w:sz w:val="18"/>
                <w:szCs w:val="18"/>
              </w:rPr>
              <w:t>слайді</w:t>
            </w:r>
            <w:r w:rsidRPr="00E44C84">
              <w:rPr>
                <w:rFonts w:ascii="Times New Roman" w:hAnsi="Times New Roman"/>
                <w:sz w:val="18"/>
                <w:szCs w:val="18"/>
                <w:lang w:val="en-US"/>
              </w:rPr>
              <w:t xml:space="preserve"> </w:t>
            </w:r>
            <w:r w:rsidRPr="00E44C84">
              <w:rPr>
                <w:rFonts w:ascii="Times New Roman" w:hAnsi="Times New Roman"/>
                <w:sz w:val="18"/>
                <w:szCs w:val="18"/>
              </w:rPr>
              <w:t>або</w:t>
            </w:r>
            <w:r w:rsidRPr="00E44C84">
              <w:rPr>
                <w:rFonts w:ascii="Times New Roman" w:hAnsi="Times New Roman"/>
                <w:sz w:val="18"/>
                <w:szCs w:val="18"/>
                <w:lang w:val="en-US"/>
              </w:rPr>
              <w:t xml:space="preserve"> </w:t>
            </w:r>
            <w:r w:rsidRPr="00E44C84">
              <w:rPr>
                <w:rFonts w:ascii="Times New Roman" w:hAnsi="Times New Roman"/>
                <w:sz w:val="18"/>
                <w:szCs w:val="18"/>
              </w:rPr>
              <w:t>висушують</w:t>
            </w:r>
            <w:r w:rsidRPr="00E44C84">
              <w:rPr>
                <w:rFonts w:ascii="Times New Roman" w:hAnsi="Times New Roman"/>
                <w:sz w:val="18"/>
                <w:szCs w:val="18"/>
                <w:lang w:val="en-US"/>
              </w:rPr>
              <w:t xml:space="preserve"> </w:t>
            </w:r>
            <w:r w:rsidRPr="00E44C84">
              <w:rPr>
                <w:rFonts w:ascii="Times New Roman" w:hAnsi="Times New Roman"/>
                <w:sz w:val="18"/>
                <w:szCs w:val="18"/>
              </w:rPr>
              <w:t>виморожуванням</w:t>
            </w:r>
            <w:r w:rsidRPr="00E44C84">
              <w:rPr>
                <w:rFonts w:ascii="Times New Roman" w:hAnsi="Times New Roman"/>
                <w:sz w:val="18"/>
                <w:szCs w:val="18"/>
                <w:lang w:val="en-US"/>
              </w:rPr>
              <w:t xml:space="preserve"> </w:t>
            </w:r>
            <w:r w:rsidRPr="00E44C84">
              <w:rPr>
                <w:rFonts w:ascii="Times New Roman" w:hAnsi="Times New Roman"/>
                <w:sz w:val="18"/>
                <w:szCs w:val="18"/>
              </w:rPr>
              <w:t>в</w:t>
            </w:r>
            <w:r w:rsidRPr="00E44C84">
              <w:rPr>
                <w:rFonts w:ascii="Times New Roman" w:hAnsi="Times New Roman"/>
                <w:sz w:val="18"/>
                <w:szCs w:val="18"/>
                <w:lang w:val="en-US"/>
              </w:rPr>
              <w:t xml:space="preserve"> </w:t>
            </w:r>
            <w:r w:rsidRPr="00E44C84">
              <w:rPr>
                <w:rFonts w:ascii="Times New Roman" w:hAnsi="Times New Roman"/>
                <w:sz w:val="18"/>
                <w:szCs w:val="18"/>
              </w:rPr>
              <w:t>гранулу</w:t>
            </w:r>
            <w:r w:rsidRPr="00E44C84">
              <w:rPr>
                <w:rFonts w:ascii="Times New Roman" w:hAnsi="Times New Roman"/>
                <w:sz w:val="18"/>
                <w:szCs w:val="18"/>
                <w:lang w:val="en-US"/>
              </w:rPr>
              <w:t xml:space="preserve"> </w:t>
            </w:r>
            <w:r w:rsidRPr="00E44C84">
              <w:rPr>
                <w:rFonts w:ascii="Times New Roman" w:hAnsi="Times New Roman"/>
                <w:sz w:val="18"/>
                <w:szCs w:val="18"/>
              </w:rPr>
              <w:t>і</w:t>
            </w:r>
            <w:r w:rsidRPr="00E44C84">
              <w:rPr>
                <w:rFonts w:ascii="Times New Roman" w:hAnsi="Times New Roman"/>
                <w:sz w:val="18"/>
                <w:szCs w:val="18"/>
                <w:lang w:val="en-US"/>
              </w:rPr>
              <w:t xml:space="preserve"> </w:t>
            </w:r>
            <w:r w:rsidRPr="00E44C84">
              <w:rPr>
                <w:rFonts w:ascii="Times New Roman" w:hAnsi="Times New Roman"/>
                <w:sz w:val="18"/>
                <w:szCs w:val="18"/>
              </w:rPr>
              <w:t>може</w:t>
            </w:r>
            <w:r w:rsidRPr="00E44C84">
              <w:rPr>
                <w:rFonts w:ascii="Times New Roman" w:hAnsi="Times New Roman"/>
                <w:sz w:val="18"/>
                <w:szCs w:val="18"/>
                <w:lang w:val="en-US"/>
              </w:rPr>
              <w:t xml:space="preserve"> </w:t>
            </w:r>
            <w:r w:rsidRPr="00E44C84">
              <w:rPr>
                <w:rFonts w:ascii="Times New Roman" w:hAnsi="Times New Roman"/>
                <w:sz w:val="18"/>
                <w:szCs w:val="18"/>
              </w:rPr>
              <w:t>включати</w:t>
            </w:r>
            <w:r w:rsidRPr="00E44C84">
              <w:rPr>
                <w:rFonts w:ascii="Times New Roman" w:hAnsi="Times New Roman"/>
                <w:sz w:val="18"/>
                <w:szCs w:val="18"/>
                <w:lang w:val="en-US"/>
              </w:rPr>
              <w:t xml:space="preserve"> </w:t>
            </w:r>
            <w:r w:rsidRPr="00E44C84">
              <w:rPr>
                <w:rFonts w:ascii="Times New Roman" w:hAnsi="Times New Roman"/>
                <w:sz w:val="18"/>
                <w:szCs w:val="18"/>
              </w:rPr>
              <w:t>в</w:t>
            </w:r>
            <w:r w:rsidRPr="00E44C84">
              <w:rPr>
                <w:rFonts w:ascii="Times New Roman" w:hAnsi="Times New Roman"/>
                <w:sz w:val="18"/>
                <w:szCs w:val="18"/>
                <w:lang w:val="en-US"/>
              </w:rPr>
              <w:t xml:space="preserve"> </w:t>
            </w:r>
            <w:r w:rsidRPr="00E44C84">
              <w:rPr>
                <w:rFonts w:ascii="Times New Roman" w:hAnsi="Times New Roman"/>
                <w:sz w:val="18"/>
                <w:szCs w:val="18"/>
              </w:rPr>
              <w:t>себе</w:t>
            </w:r>
            <w:r w:rsidRPr="00E44C84">
              <w:rPr>
                <w:rFonts w:ascii="Times New Roman" w:hAnsi="Times New Roman"/>
                <w:sz w:val="18"/>
                <w:szCs w:val="18"/>
                <w:lang w:val="en-US"/>
              </w:rPr>
              <w:t xml:space="preserve"> </w:t>
            </w:r>
            <w:r w:rsidRPr="00E44C84">
              <w:rPr>
                <w:rFonts w:ascii="Times New Roman" w:hAnsi="Times New Roman"/>
                <w:sz w:val="18"/>
                <w:szCs w:val="18"/>
              </w:rPr>
              <w:t>аксесуари</w:t>
            </w:r>
            <w:r w:rsidRPr="00E44C84">
              <w:rPr>
                <w:rFonts w:ascii="Times New Roman" w:hAnsi="Times New Roman"/>
                <w:sz w:val="18"/>
                <w:szCs w:val="18"/>
                <w:lang w:val="en-US"/>
              </w:rPr>
              <w:t xml:space="preserve"> (</w:t>
            </w:r>
            <w:r w:rsidRPr="00E44C84">
              <w:rPr>
                <w:rFonts w:ascii="Times New Roman" w:hAnsi="Times New Roman"/>
                <w:sz w:val="18"/>
                <w:szCs w:val="18"/>
              </w:rPr>
              <w:t>наприклад</w:t>
            </w:r>
            <w:r w:rsidRPr="00E44C84">
              <w:rPr>
                <w:rFonts w:ascii="Times New Roman" w:hAnsi="Times New Roman"/>
                <w:sz w:val="18"/>
                <w:szCs w:val="18"/>
                <w:lang w:val="en-US"/>
              </w:rPr>
              <w:t xml:space="preserve">, </w:t>
            </w:r>
            <w:r w:rsidRPr="00E44C84">
              <w:rPr>
                <w:rFonts w:ascii="Times New Roman" w:hAnsi="Times New Roman"/>
                <w:sz w:val="18"/>
                <w:szCs w:val="18"/>
              </w:rPr>
              <w:t>тампон</w:t>
            </w:r>
            <w:r w:rsidRPr="00E44C84">
              <w:rPr>
                <w:rFonts w:ascii="Times New Roman" w:hAnsi="Times New Roman"/>
                <w:sz w:val="18"/>
                <w:szCs w:val="18"/>
                <w:lang w:val="en-US"/>
              </w:rPr>
              <w:t xml:space="preserve">, </w:t>
            </w:r>
            <w:r w:rsidRPr="00E44C84">
              <w:rPr>
                <w:rFonts w:ascii="Times New Roman" w:hAnsi="Times New Roman"/>
                <w:sz w:val="18"/>
                <w:szCs w:val="18"/>
              </w:rPr>
              <w:t>інокулюючий</w:t>
            </w:r>
            <w:r w:rsidRPr="00E44C84">
              <w:rPr>
                <w:rFonts w:ascii="Times New Roman" w:hAnsi="Times New Roman"/>
                <w:sz w:val="18"/>
                <w:szCs w:val="18"/>
                <w:lang w:val="en-US"/>
              </w:rPr>
              <w:t xml:space="preserve"> </w:t>
            </w:r>
            <w:r w:rsidRPr="00E44C84">
              <w:rPr>
                <w:rFonts w:ascii="Times New Roman" w:hAnsi="Times New Roman"/>
                <w:sz w:val="18"/>
                <w:szCs w:val="18"/>
              </w:rPr>
              <w:t>флюїд</w:t>
            </w:r>
            <w:r w:rsidRPr="00E44C84">
              <w:rPr>
                <w:rFonts w:ascii="Times New Roman" w:hAnsi="Times New Roman"/>
                <w:sz w:val="18"/>
                <w:szCs w:val="18"/>
                <w:lang w:val="en-US"/>
              </w:rPr>
              <w:t>).</w:t>
            </w:r>
          </w:p>
          <w:p w:rsidR="007F1C69" w:rsidRPr="00E44C84" w:rsidRDefault="007F1C69" w:rsidP="007F1C69">
            <w:pPr>
              <w:pStyle w:val="a9"/>
              <w:rPr>
                <w:rFonts w:ascii="Times New Roman" w:hAnsi="Times New Roman"/>
                <w:sz w:val="18"/>
                <w:szCs w:val="18"/>
                <w:lang w:val="en-US"/>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lang w:val="en-US"/>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5</w:t>
            </w:r>
          </w:p>
        </w:tc>
        <w:tc>
          <w:tcPr>
            <w:tcW w:w="813" w:type="pct"/>
            <w:tcBorders>
              <w:top w:val="nil"/>
              <w:left w:val="nil"/>
              <w:bottom w:val="nil"/>
              <w:right w:val="nil"/>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ОКСІ тест - смужки</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Діагностичні смужки OXItest є індивідуальним тестом для виявлення бактеріальної </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цитохромоксидази. Речовина або реагент, призначений для мікробіологічного тесту на визначення ферменту оксидази (oxidase), що продукується мікроорганізмами, виділеними з клінічного зразка шляхом культивування.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Склад набору OXItest:</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 50 смужок на 50 визначень</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Інструкція-вкладення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6</w:t>
            </w:r>
          </w:p>
          <w:p w:rsidR="007F1C69" w:rsidRPr="00E44C84" w:rsidRDefault="007F1C69" w:rsidP="007F1C69">
            <w:pPr>
              <w:pStyle w:val="a9"/>
              <w:rPr>
                <w:rFonts w:ascii="Times New Roman" w:hAnsi="Times New Roman"/>
                <w:sz w:val="18"/>
                <w:szCs w:val="18"/>
              </w:rPr>
            </w:pP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ІНДОЛ тест (рідкий)</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ІНДОЛтест призначений для швидкого виявлення вироблення індолу як продукту утилізації триптофану бактеріями, які проявляють триптофаназну активність, зокрема E. сoli, з метою диференціації індолпозитивних та індолнегативних штамів; також ІНДОЛтест є необхідним додатковим тестом для деяких ідентифікаційних наборів. </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Принцип методу: Триптофан гідролізується з утворенням індолу, піровиноградної кислоти і аміаку. Індол вступає в реакцію з парадіметил аміноциннамальдегідом (DMA-CA), який міститься у складі реагентного. розчину, з утворенням синьо-зеленого забарвлення. ІНДОЛтест є найбільш чутливим рутинним методом виявлення бактеріальної триптофанази, поріг виявлення 3 мкг/мл. </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Склад набору ІНДОЛтест: </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 10 мл реагентного розчину (на 140 визначень); </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Інструкція-вкладення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7</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Реактив для теста ПІР</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Для мікробіології</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Набір ПІРАтест призначений для швидкого виявлення активності піролідонілариламідази (ПІР) у діагностичних цілях мікробіології. Тест призначений насамперед для підтвердження приналежності культур до роду Enterococcus або Strеptососсus pyоgеnеs, його також можна використовувати в якості диференційно-діагностичного тесту під час ідентифікації ентеробактерій. ПІРАтест може застосовуватися як самостійний тест, а також у якості допоміжного тесту до ідентифікаційних наборів MIKROLATEST®. Набір ПІРАтест розрахований на 50 визначень.</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Принцип методу: </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Бактеріальна піролідонілариламідаза гідролізує бета-нафтіламід піроглютамової кислоти, який містить в індикаторній зоні смужки. Гідроліз фіксується за появою червоного забарвлення в ході реакції з парадіметиламіноцинамальдегідом, що входить до складу Реактиву для теста ПІР.</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Склад набору ПІРАтест:</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50 діагностичних смужок для 50 визначень</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Інструкція-вкладення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 </w:t>
            </w:r>
          </w:p>
          <w:p w:rsidR="007F1C69" w:rsidRPr="007F1C69" w:rsidRDefault="007F1C69" w:rsidP="007F1C69">
            <w:pPr>
              <w:pStyle w:val="a9"/>
              <w:rPr>
                <w:rFonts w:ascii="Times New Roman" w:hAnsi="Times New Roman"/>
                <w:sz w:val="18"/>
                <w:szCs w:val="18"/>
              </w:rPr>
            </w:pPr>
            <w:r w:rsidRPr="00E44C84">
              <w:rPr>
                <w:rFonts w:ascii="Times New Roman" w:hAnsi="Times New Roman"/>
                <w:sz w:val="18"/>
                <w:szCs w:val="18"/>
              </w:rPr>
              <w:t xml:space="preserve">Допоміжні матеріали: </w:t>
            </w:r>
          </w:p>
          <w:p w:rsidR="007F1C69" w:rsidRPr="007F1C69" w:rsidRDefault="007F1C69" w:rsidP="007F1C69">
            <w:pPr>
              <w:pStyle w:val="a9"/>
              <w:rPr>
                <w:rFonts w:ascii="Times New Roman" w:hAnsi="Times New Roman"/>
                <w:sz w:val="18"/>
                <w:szCs w:val="18"/>
              </w:rPr>
            </w:pPr>
            <w:r w:rsidRPr="007F1C69">
              <w:rPr>
                <w:rFonts w:ascii="Times New Roman" w:hAnsi="Times New Roman"/>
                <w:sz w:val="18"/>
                <w:szCs w:val="18"/>
              </w:rPr>
              <w:t xml:space="preserve">• </w:t>
            </w:r>
            <w:r w:rsidRPr="00E44C84">
              <w:rPr>
                <w:rFonts w:ascii="Times New Roman" w:hAnsi="Times New Roman"/>
                <w:sz w:val="18"/>
                <w:szCs w:val="18"/>
              </w:rPr>
              <w:t>Реактив</w:t>
            </w:r>
            <w:r w:rsidRPr="007F1C69">
              <w:rPr>
                <w:rFonts w:ascii="Times New Roman" w:hAnsi="Times New Roman"/>
                <w:sz w:val="18"/>
                <w:szCs w:val="18"/>
              </w:rPr>
              <w:t xml:space="preserve"> </w:t>
            </w:r>
            <w:r w:rsidRPr="00E44C84">
              <w:rPr>
                <w:rFonts w:ascii="Times New Roman" w:hAnsi="Times New Roman"/>
                <w:sz w:val="18"/>
                <w:szCs w:val="18"/>
              </w:rPr>
              <w:t>для</w:t>
            </w:r>
            <w:r w:rsidRPr="007F1C69">
              <w:rPr>
                <w:rFonts w:ascii="Times New Roman" w:hAnsi="Times New Roman"/>
                <w:sz w:val="18"/>
                <w:szCs w:val="18"/>
              </w:rPr>
              <w:t xml:space="preserve"> </w:t>
            </w:r>
            <w:r w:rsidRPr="00E44C84">
              <w:rPr>
                <w:rFonts w:ascii="Times New Roman" w:hAnsi="Times New Roman"/>
                <w:sz w:val="18"/>
                <w:szCs w:val="18"/>
              </w:rPr>
              <w:t>теста</w:t>
            </w:r>
            <w:r w:rsidRPr="007F1C69">
              <w:rPr>
                <w:rFonts w:ascii="Times New Roman" w:hAnsi="Times New Roman"/>
                <w:sz w:val="18"/>
                <w:szCs w:val="18"/>
              </w:rPr>
              <w:t xml:space="preserve"> </w:t>
            </w:r>
            <w:r w:rsidRPr="00E44C84">
              <w:rPr>
                <w:rFonts w:ascii="Times New Roman" w:hAnsi="Times New Roman"/>
                <w:sz w:val="18"/>
                <w:szCs w:val="18"/>
              </w:rPr>
              <w:t>ПІР</w:t>
            </w:r>
            <w:r w:rsidRPr="007F1C69">
              <w:rPr>
                <w:rFonts w:ascii="Times New Roman" w:hAnsi="Times New Roman"/>
                <w:sz w:val="18"/>
                <w:szCs w:val="18"/>
              </w:rPr>
              <w:t xml:space="preserve"> (</w:t>
            </w:r>
            <w:r w:rsidRPr="00E44C84">
              <w:rPr>
                <w:rFonts w:ascii="Times New Roman" w:hAnsi="Times New Roman"/>
                <w:sz w:val="18"/>
                <w:szCs w:val="18"/>
              </w:rPr>
              <w:t>кат</w:t>
            </w:r>
            <w:r w:rsidRPr="007F1C69">
              <w:rPr>
                <w:rFonts w:ascii="Times New Roman" w:hAnsi="Times New Roman"/>
                <w:sz w:val="18"/>
                <w:szCs w:val="18"/>
              </w:rPr>
              <w:t xml:space="preserve">. </w:t>
            </w:r>
            <w:r w:rsidRPr="00E44C84">
              <w:rPr>
                <w:rFonts w:ascii="Times New Roman" w:hAnsi="Times New Roman"/>
                <w:sz w:val="18"/>
                <w:szCs w:val="18"/>
              </w:rPr>
              <w:t>номер</w:t>
            </w:r>
            <w:r w:rsidRPr="007F1C69">
              <w:rPr>
                <w:rFonts w:ascii="Times New Roman" w:hAnsi="Times New Roman"/>
                <w:sz w:val="18"/>
                <w:szCs w:val="18"/>
              </w:rPr>
              <w:t xml:space="preserve"> </w:t>
            </w:r>
            <w:r w:rsidRPr="00660EDF">
              <w:rPr>
                <w:rFonts w:ascii="Times New Roman" w:hAnsi="Times New Roman"/>
                <w:sz w:val="18"/>
                <w:szCs w:val="18"/>
                <w:lang w:val="en-US"/>
              </w:rPr>
              <w:t>MLT</w:t>
            </w:r>
            <w:r w:rsidRPr="007F1C69">
              <w:rPr>
                <w:rFonts w:ascii="Times New Roman" w:hAnsi="Times New Roman"/>
                <w:sz w:val="18"/>
                <w:szCs w:val="18"/>
              </w:rPr>
              <w:t xml:space="preserve">00023) </w:t>
            </w:r>
            <w:r w:rsidRPr="00E44C84">
              <w:rPr>
                <w:rFonts w:ascii="Times New Roman" w:hAnsi="Times New Roman"/>
                <w:sz w:val="18"/>
                <w:szCs w:val="18"/>
              </w:rPr>
              <w:t>Речовина</w:t>
            </w:r>
            <w:r w:rsidRPr="007F1C69">
              <w:rPr>
                <w:rFonts w:ascii="Times New Roman" w:hAnsi="Times New Roman"/>
                <w:sz w:val="18"/>
                <w:szCs w:val="18"/>
              </w:rPr>
              <w:t xml:space="preserve"> </w:t>
            </w:r>
            <w:r w:rsidRPr="00E44C84">
              <w:rPr>
                <w:rFonts w:ascii="Times New Roman" w:hAnsi="Times New Roman"/>
                <w:sz w:val="18"/>
                <w:szCs w:val="18"/>
              </w:rPr>
              <w:t>або</w:t>
            </w:r>
            <w:r w:rsidRPr="007F1C69">
              <w:rPr>
                <w:rFonts w:ascii="Times New Roman" w:hAnsi="Times New Roman"/>
                <w:sz w:val="18"/>
                <w:szCs w:val="18"/>
              </w:rPr>
              <w:t xml:space="preserve"> </w:t>
            </w:r>
            <w:r w:rsidRPr="00E44C84">
              <w:rPr>
                <w:rFonts w:ascii="Times New Roman" w:hAnsi="Times New Roman"/>
                <w:sz w:val="18"/>
                <w:szCs w:val="18"/>
              </w:rPr>
              <w:t>реактив</w:t>
            </w:r>
            <w:r w:rsidRPr="007F1C69">
              <w:rPr>
                <w:rFonts w:ascii="Times New Roman" w:hAnsi="Times New Roman"/>
                <w:sz w:val="18"/>
                <w:szCs w:val="18"/>
              </w:rPr>
              <w:t xml:space="preserve">, </w:t>
            </w:r>
            <w:r w:rsidRPr="00E44C84">
              <w:rPr>
                <w:rFonts w:ascii="Times New Roman" w:hAnsi="Times New Roman"/>
                <w:sz w:val="18"/>
                <w:szCs w:val="18"/>
              </w:rPr>
              <w:t>званий</w:t>
            </w:r>
            <w:r w:rsidRPr="007F1C69">
              <w:rPr>
                <w:rFonts w:ascii="Times New Roman" w:hAnsi="Times New Roman"/>
                <w:sz w:val="18"/>
                <w:szCs w:val="18"/>
              </w:rPr>
              <w:t xml:space="preserve"> </w:t>
            </w:r>
            <w:r w:rsidRPr="00660EDF">
              <w:rPr>
                <w:rFonts w:ascii="Times New Roman" w:hAnsi="Times New Roman"/>
                <w:sz w:val="18"/>
                <w:szCs w:val="18"/>
                <w:lang w:val="en-US"/>
              </w:rPr>
              <w:t>L</w:t>
            </w:r>
            <w:r w:rsidRPr="007F1C69">
              <w:rPr>
                <w:rFonts w:ascii="Times New Roman" w:hAnsi="Times New Roman"/>
                <w:sz w:val="18"/>
                <w:szCs w:val="18"/>
              </w:rPr>
              <w:t>-</w:t>
            </w:r>
            <w:r w:rsidRPr="00E44C84">
              <w:rPr>
                <w:rFonts w:ascii="Times New Roman" w:hAnsi="Times New Roman"/>
                <w:sz w:val="18"/>
                <w:szCs w:val="18"/>
              </w:rPr>
              <w:t>пірролідон</w:t>
            </w:r>
            <w:r w:rsidRPr="007F1C69">
              <w:rPr>
                <w:rFonts w:ascii="Times New Roman" w:hAnsi="Times New Roman"/>
                <w:sz w:val="18"/>
                <w:szCs w:val="18"/>
              </w:rPr>
              <w:t>-</w:t>
            </w:r>
            <w:r w:rsidRPr="00E44C84">
              <w:rPr>
                <w:rFonts w:ascii="Times New Roman" w:hAnsi="Times New Roman"/>
                <w:sz w:val="18"/>
                <w:szCs w:val="18"/>
              </w:rPr>
              <w:t>бета</w:t>
            </w:r>
            <w:r w:rsidRPr="007F1C69">
              <w:rPr>
                <w:rFonts w:ascii="Times New Roman" w:hAnsi="Times New Roman"/>
                <w:sz w:val="18"/>
                <w:szCs w:val="18"/>
              </w:rPr>
              <w:t>-</w:t>
            </w:r>
            <w:r w:rsidRPr="00E44C84">
              <w:rPr>
                <w:rFonts w:ascii="Times New Roman" w:hAnsi="Times New Roman"/>
                <w:sz w:val="18"/>
                <w:szCs w:val="18"/>
              </w:rPr>
              <w:t>нафтіламід</w:t>
            </w:r>
            <w:r w:rsidRPr="007F1C69">
              <w:rPr>
                <w:rFonts w:ascii="Times New Roman" w:hAnsi="Times New Roman"/>
                <w:sz w:val="18"/>
                <w:szCs w:val="18"/>
              </w:rPr>
              <w:t xml:space="preserve"> (</w:t>
            </w:r>
            <w:r w:rsidRPr="00660EDF">
              <w:rPr>
                <w:rFonts w:ascii="Times New Roman" w:hAnsi="Times New Roman"/>
                <w:sz w:val="18"/>
                <w:szCs w:val="18"/>
                <w:lang w:val="en-US"/>
              </w:rPr>
              <w:t>L</w:t>
            </w:r>
            <w:r w:rsidRPr="007F1C69">
              <w:rPr>
                <w:rFonts w:ascii="Times New Roman" w:hAnsi="Times New Roman"/>
                <w:sz w:val="18"/>
                <w:szCs w:val="18"/>
              </w:rPr>
              <w:t>-</w:t>
            </w:r>
            <w:proofErr w:type="spellStart"/>
            <w:r w:rsidRPr="00660EDF">
              <w:rPr>
                <w:rFonts w:ascii="Times New Roman" w:hAnsi="Times New Roman"/>
                <w:sz w:val="18"/>
                <w:szCs w:val="18"/>
                <w:lang w:val="en-US"/>
              </w:rPr>
              <w:t>pyrrolidonyl</w:t>
            </w:r>
            <w:proofErr w:type="spellEnd"/>
            <w:r w:rsidRPr="007F1C69">
              <w:rPr>
                <w:rFonts w:ascii="Times New Roman" w:hAnsi="Times New Roman"/>
                <w:sz w:val="18"/>
                <w:szCs w:val="18"/>
              </w:rPr>
              <w:t>-</w:t>
            </w:r>
            <w:r w:rsidRPr="00660EDF">
              <w:rPr>
                <w:rFonts w:ascii="Times New Roman" w:hAnsi="Times New Roman"/>
                <w:sz w:val="18"/>
                <w:szCs w:val="18"/>
                <w:lang w:val="en-US"/>
              </w:rPr>
              <w:t>beta</w:t>
            </w:r>
            <w:r w:rsidRPr="007F1C69">
              <w:rPr>
                <w:rFonts w:ascii="Times New Roman" w:hAnsi="Times New Roman"/>
                <w:sz w:val="18"/>
                <w:szCs w:val="18"/>
              </w:rPr>
              <w:t>-</w:t>
            </w:r>
            <w:proofErr w:type="spellStart"/>
            <w:r w:rsidRPr="00660EDF">
              <w:rPr>
                <w:rFonts w:ascii="Times New Roman" w:hAnsi="Times New Roman"/>
                <w:sz w:val="18"/>
                <w:szCs w:val="18"/>
                <w:lang w:val="en-US"/>
              </w:rPr>
              <w:t>naphthylamide</w:t>
            </w:r>
            <w:proofErr w:type="spellEnd"/>
            <w:r w:rsidRPr="007F1C69">
              <w:rPr>
                <w:rFonts w:ascii="Times New Roman" w:hAnsi="Times New Roman"/>
                <w:sz w:val="18"/>
                <w:szCs w:val="18"/>
              </w:rPr>
              <w:t xml:space="preserve"> (</w:t>
            </w:r>
            <w:r w:rsidRPr="00660EDF">
              <w:rPr>
                <w:rFonts w:ascii="Times New Roman" w:hAnsi="Times New Roman"/>
                <w:sz w:val="18"/>
                <w:szCs w:val="18"/>
                <w:lang w:val="en-US"/>
              </w:rPr>
              <w:t>PYR</w:t>
            </w:r>
            <w:r w:rsidRPr="007F1C69">
              <w:rPr>
                <w:rFonts w:ascii="Times New Roman" w:hAnsi="Times New Roman"/>
                <w:sz w:val="18"/>
                <w:szCs w:val="18"/>
              </w:rPr>
              <w:t xml:space="preserve">)) </w:t>
            </w:r>
            <w:r w:rsidRPr="00E44C84">
              <w:rPr>
                <w:rFonts w:ascii="Times New Roman" w:hAnsi="Times New Roman"/>
                <w:sz w:val="18"/>
                <w:szCs w:val="18"/>
              </w:rPr>
              <w:t>реагент</w:t>
            </w:r>
            <w:r w:rsidRPr="007F1C69">
              <w:rPr>
                <w:rFonts w:ascii="Times New Roman" w:hAnsi="Times New Roman"/>
                <w:sz w:val="18"/>
                <w:szCs w:val="18"/>
              </w:rPr>
              <w:t xml:space="preserve">, </w:t>
            </w:r>
            <w:r w:rsidRPr="00E44C84">
              <w:rPr>
                <w:rFonts w:ascii="Times New Roman" w:hAnsi="Times New Roman"/>
                <w:sz w:val="18"/>
                <w:szCs w:val="18"/>
              </w:rPr>
              <w:t>призначений</w:t>
            </w:r>
            <w:r w:rsidRPr="007F1C69">
              <w:rPr>
                <w:rFonts w:ascii="Times New Roman" w:hAnsi="Times New Roman"/>
                <w:sz w:val="18"/>
                <w:szCs w:val="18"/>
              </w:rPr>
              <w:t xml:space="preserve"> </w:t>
            </w:r>
            <w:r w:rsidRPr="00E44C84">
              <w:rPr>
                <w:rFonts w:ascii="Times New Roman" w:hAnsi="Times New Roman"/>
                <w:sz w:val="18"/>
                <w:szCs w:val="18"/>
              </w:rPr>
              <w:t>для</w:t>
            </w:r>
            <w:r w:rsidRPr="007F1C69">
              <w:rPr>
                <w:rFonts w:ascii="Times New Roman" w:hAnsi="Times New Roman"/>
                <w:sz w:val="18"/>
                <w:szCs w:val="18"/>
              </w:rPr>
              <w:t xml:space="preserve"> </w:t>
            </w:r>
            <w:r w:rsidRPr="00E44C84">
              <w:rPr>
                <w:rFonts w:ascii="Times New Roman" w:hAnsi="Times New Roman"/>
                <w:sz w:val="18"/>
                <w:szCs w:val="18"/>
              </w:rPr>
              <w:t>використання</w:t>
            </w:r>
            <w:r w:rsidRPr="007F1C69">
              <w:rPr>
                <w:rFonts w:ascii="Times New Roman" w:hAnsi="Times New Roman"/>
                <w:sz w:val="18"/>
                <w:szCs w:val="18"/>
              </w:rPr>
              <w:t xml:space="preserve"> </w:t>
            </w:r>
            <w:r w:rsidRPr="00E44C84">
              <w:rPr>
                <w:rFonts w:ascii="Times New Roman" w:hAnsi="Times New Roman"/>
                <w:sz w:val="18"/>
                <w:szCs w:val="18"/>
              </w:rPr>
              <w:t>в</w:t>
            </w:r>
            <w:r w:rsidRPr="007F1C69">
              <w:rPr>
                <w:rFonts w:ascii="Times New Roman" w:hAnsi="Times New Roman"/>
                <w:sz w:val="18"/>
                <w:szCs w:val="18"/>
              </w:rPr>
              <w:t xml:space="preserve"> </w:t>
            </w:r>
            <w:r w:rsidRPr="00E44C84">
              <w:rPr>
                <w:rFonts w:ascii="Times New Roman" w:hAnsi="Times New Roman"/>
                <w:sz w:val="18"/>
                <w:szCs w:val="18"/>
              </w:rPr>
              <w:t>мікробіологічному</w:t>
            </w:r>
            <w:r w:rsidRPr="007F1C69">
              <w:rPr>
                <w:rFonts w:ascii="Times New Roman" w:hAnsi="Times New Roman"/>
                <w:sz w:val="18"/>
                <w:szCs w:val="18"/>
              </w:rPr>
              <w:t xml:space="preserve"> </w:t>
            </w:r>
            <w:r w:rsidRPr="00E44C84">
              <w:rPr>
                <w:rFonts w:ascii="Times New Roman" w:hAnsi="Times New Roman"/>
                <w:sz w:val="18"/>
                <w:szCs w:val="18"/>
              </w:rPr>
              <w:t>тестуванні</w:t>
            </w:r>
            <w:r w:rsidRPr="007F1C69">
              <w:rPr>
                <w:rFonts w:ascii="Times New Roman" w:hAnsi="Times New Roman"/>
                <w:sz w:val="18"/>
                <w:szCs w:val="18"/>
              </w:rPr>
              <w:t xml:space="preserve"> </w:t>
            </w:r>
            <w:r w:rsidRPr="00E44C84">
              <w:rPr>
                <w:rFonts w:ascii="Times New Roman" w:hAnsi="Times New Roman"/>
                <w:sz w:val="18"/>
                <w:szCs w:val="18"/>
              </w:rPr>
              <w:t>на</w:t>
            </w:r>
            <w:r w:rsidRPr="007F1C69">
              <w:rPr>
                <w:rFonts w:ascii="Times New Roman" w:hAnsi="Times New Roman"/>
                <w:sz w:val="18"/>
                <w:szCs w:val="18"/>
              </w:rPr>
              <w:t xml:space="preserve"> </w:t>
            </w:r>
            <w:r w:rsidRPr="00E44C84">
              <w:rPr>
                <w:rFonts w:ascii="Times New Roman" w:hAnsi="Times New Roman"/>
                <w:sz w:val="18"/>
                <w:szCs w:val="18"/>
              </w:rPr>
              <w:t>визначення</w:t>
            </w:r>
            <w:r w:rsidRPr="007F1C69">
              <w:rPr>
                <w:rFonts w:ascii="Times New Roman" w:hAnsi="Times New Roman"/>
                <w:sz w:val="18"/>
                <w:szCs w:val="18"/>
              </w:rPr>
              <w:t xml:space="preserve"> </w:t>
            </w:r>
            <w:r w:rsidRPr="00E44C84">
              <w:rPr>
                <w:rFonts w:ascii="Times New Roman" w:hAnsi="Times New Roman"/>
                <w:sz w:val="18"/>
                <w:szCs w:val="18"/>
              </w:rPr>
              <w:t>продуктів</w:t>
            </w:r>
            <w:r w:rsidRPr="007F1C69">
              <w:rPr>
                <w:rFonts w:ascii="Times New Roman" w:hAnsi="Times New Roman"/>
                <w:sz w:val="18"/>
                <w:szCs w:val="18"/>
              </w:rPr>
              <w:t xml:space="preserve"> </w:t>
            </w:r>
            <w:r w:rsidRPr="00E44C84">
              <w:rPr>
                <w:rFonts w:ascii="Times New Roman" w:hAnsi="Times New Roman"/>
                <w:sz w:val="18"/>
                <w:szCs w:val="18"/>
              </w:rPr>
              <w:t>ферменту</w:t>
            </w:r>
            <w:r w:rsidRPr="007F1C69">
              <w:rPr>
                <w:rFonts w:ascii="Times New Roman" w:hAnsi="Times New Roman"/>
                <w:sz w:val="18"/>
                <w:szCs w:val="18"/>
              </w:rPr>
              <w:t xml:space="preserve"> </w:t>
            </w:r>
            <w:r w:rsidRPr="00660EDF">
              <w:rPr>
                <w:rFonts w:ascii="Times New Roman" w:hAnsi="Times New Roman"/>
                <w:sz w:val="18"/>
                <w:szCs w:val="18"/>
                <w:lang w:val="en-US"/>
              </w:rPr>
              <w:t>L</w:t>
            </w:r>
            <w:r w:rsidRPr="007F1C69">
              <w:rPr>
                <w:rFonts w:ascii="Times New Roman" w:hAnsi="Times New Roman"/>
                <w:sz w:val="18"/>
                <w:szCs w:val="18"/>
              </w:rPr>
              <w:t>-</w:t>
            </w:r>
            <w:r w:rsidRPr="00E44C84">
              <w:rPr>
                <w:rFonts w:ascii="Times New Roman" w:hAnsi="Times New Roman"/>
                <w:sz w:val="18"/>
                <w:szCs w:val="18"/>
              </w:rPr>
              <w:t>пірролідона</w:t>
            </w:r>
            <w:r w:rsidRPr="007F1C69">
              <w:rPr>
                <w:rFonts w:ascii="Times New Roman" w:hAnsi="Times New Roman"/>
                <w:sz w:val="18"/>
                <w:szCs w:val="18"/>
              </w:rPr>
              <w:t xml:space="preserve"> </w:t>
            </w:r>
            <w:r w:rsidRPr="00E44C84">
              <w:rPr>
                <w:rFonts w:ascii="Times New Roman" w:hAnsi="Times New Roman"/>
                <w:sz w:val="18"/>
                <w:szCs w:val="18"/>
              </w:rPr>
              <w:t>аріламідази</w:t>
            </w:r>
            <w:r w:rsidRPr="007F1C69">
              <w:rPr>
                <w:rFonts w:ascii="Times New Roman" w:hAnsi="Times New Roman"/>
                <w:sz w:val="18"/>
                <w:szCs w:val="18"/>
              </w:rPr>
              <w:t xml:space="preserve"> (</w:t>
            </w:r>
            <w:r w:rsidRPr="00660EDF">
              <w:rPr>
                <w:rFonts w:ascii="Times New Roman" w:hAnsi="Times New Roman"/>
                <w:sz w:val="18"/>
                <w:szCs w:val="18"/>
                <w:lang w:val="en-US"/>
              </w:rPr>
              <w:t>L</w:t>
            </w:r>
            <w:r w:rsidRPr="007F1C69">
              <w:rPr>
                <w:rFonts w:ascii="Times New Roman" w:hAnsi="Times New Roman"/>
                <w:sz w:val="18"/>
                <w:szCs w:val="18"/>
              </w:rPr>
              <w:t>-</w:t>
            </w:r>
            <w:proofErr w:type="spellStart"/>
            <w:r w:rsidRPr="00660EDF">
              <w:rPr>
                <w:rFonts w:ascii="Times New Roman" w:hAnsi="Times New Roman"/>
                <w:sz w:val="18"/>
                <w:szCs w:val="18"/>
                <w:lang w:val="en-US"/>
              </w:rPr>
              <w:t>pyrrolidonyl</w:t>
            </w:r>
            <w:proofErr w:type="spellEnd"/>
            <w:r w:rsidRPr="007F1C69">
              <w:rPr>
                <w:rFonts w:ascii="Times New Roman" w:hAnsi="Times New Roman"/>
                <w:sz w:val="18"/>
                <w:szCs w:val="18"/>
              </w:rPr>
              <w:t xml:space="preserve"> </w:t>
            </w:r>
            <w:proofErr w:type="spellStart"/>
            <w:r w:rsidRPr="00660EDF">
              <w:rPr>
                <w:rFonts w:ascii="Times New Roman" w:hAnsi="Times New Roman"/>
                <w:sz w:val="18"/>
                <w:szCs w:val="18"/>
                <w:lang w:val="en-US"/>
              </w:rPr>
              <w:t>arylamidase</w:t>
            </w:r>
            <w:proofErr w:type="spellEnd"/>
            <w:r w:rsidRPr="007F1C69">
              <w:rPr>
                <w:rFonts w:ascii="Times New Roman" w:hAnsi="Times New Roman"/>
                <w:sz w:val="18"/>
                <w:szCs w:val="18"/>
              </w:rPr>
              <w:t xml:space="preserve">) </w:t>
            </w:r>
            <w:r w:rsidRPr="00E44C84">
              <w:rPr>
                <w:rFonts w:ascii="Times New Roman" w:hAnsi="Times New Roman"/>
                <w:sz w:val="18"/>
                <w:szCs w:val="18"/>
              </w:rPr>
              <w:t>для</w:t>
            </w:r>
            <w:r w:rsidRPr="007F1C69">
              <w:rPr>
                <w:rFonts w:ascii="Times New Roman" w:hAnsi="Times New Roman"/>
                <w:sz w:val="18"/>
                <w:szCs w:val="18"/>
              </w:rPr>
              <w:t xml:space="preserve"> </w:t>
            </w:r>
            <w:r w:rsidRPr="00E44C84">
              <w:rPr>
                <w:rFonts w:ascii="Times New Roman" w:hAnsi="Times New Roman"/>
                <w:sz w:val="18"/>
                <w:szCs w:val="18"/>
              </w:rPr>
              <w:t>попередньої</w:t>
            </w:r>
            <w:r w:rsidRPr="007F1C69">
              <w:rPr>
                <w:rFonts w:ascii="Times New Roman" w:hAnsi="Times New Roman"/>
                <w:sz w:val="18"/>
                <w:szCs w:val="18"/>
              </w:rPr>
              <w:t xml:space="preserve"> </w:t>
            </w:r>
            <w:r w:rsidRPr="00E44C84">
              <w:rPr>
                <w:rFonts w:ascii="Times New Roman" w:hAnsi="Times New Roman"/>
                <w:sz w:val="18"/>
                <w:szCs w:val="18"/>
              </w:rPr>
              <w:t>ідентифікації</w:t>
            </w:r>
            <w:r w:rsidRPr="007F1C69">
              <w:rPr>
                <w:rFonts w:ascii="Times New Roman" w:hAnsi="Times New Roman"/>
                <w:sz w:val="18"/>
                <w:szCs w:val="18"/>
              </w:rPr>
              <w:t xml:space="preserve"> </w:t>
            </w:r>
            <w:r w:rsidRPr="00E44C84">
              <w:rPr>
                <w:rFonts w:ascii="Times New Roman" w:hAnsi="Times New Roman"/>
                <w:sz w:val="18"/>
                <w:szCs w:val="18"/>
              </w:rPr>
              <w:t>бета</w:t>
            </w:r>
            <w:r w:rsidRPr="007F1C69">
              <w:rPr>
                <w:rFonts w:ascii="Times New Roman" w:hAnsi="Times New Roman"/>
                <w:sz w:val="18"/>
                <w:szCs w:val="18"/>
              </w:rPr>
              <w:t xml:space="preserve"> -</w:t>
            </w:r>
            <w:r w:rsidRPr="00E44C84">
              <w:rPr>
                <w:rFonts w:ascii="Times New Roman" w:hAnsi="Times New Roman"/>
                <w:sz w:val="18"/>
                <w:szCs w:val="18"/>
              </w:rPr>
              <w:t>гемолітичного</w:t>
            </w:r>
            <w:r w:rsidRPr="007F1C69">
              <w:rPr>
                <w:rFonts w:ascii="Times New Roman" w:hAnsi="Times New Roman"/>
                <w:sz w:val="18"/>
                <w:szCs w:val="18"/>
              </w:rPr>
              <w:t xml:space="preserve"> </w:t>
            </w:r>
            <w:r w:rsidRPr="00660EDF">
              <w:rPr>
                <w:rFonts w:ascii="Times New Roman" w:hAnsi="Times New Roman"/>
                <w:sz w:val="18"/>
                <w:szCs w:val="18"/>
                <w:lang w:val="en-US"/>
              </w:rPr>
              <w:t>Streptococcus</w:t>
            </w:r>
            <w:r w:rsidRPr="007F1C69">
              <w:rPr>
                <w:rFonts w:ascii="Times New Roman" w:hAnsi="Times New Roman"/>
                <w:sz w:val="18"/>
                <w:szCs w:val="18"/>
              </w:rPr>
              <w:t xml:space="preserve"> </w:t>
            </w:r>
            <w:r w:rsidRPr="00E44C84">
              <w:rPr>
                <w:rFonts w:ascii="Times New Roman" w:hAnsi="Times New Roman"/>
                <w:sz w:val="18"/>
                <w:szCs w:val="18"/>
              </w:rPr>
              <w:t>групи</w:t>
            </w:r>
            <w:r w:rsidRPr="007F1C69">
              <w:rPr>
                <w:rFonts w:ascii="Times New Roman" w:hAnsi="Times New Roman"/>
                <w:sz w:val="18"/>
                <w:szCs w:val="18"/>
              </w:rPr>
              <w:t xml:space="preserve"> </w:t>
            </w:r>
            <w:r w:rsidRPr="00E44C84">
              <w:rPr>
                <w:rFonts w:ascii="Times New Roman" w:hAnsi="Times New Roman"/>
                <w:sz w:val="18"/>
                <w:szCs w:val="18"/>
              </w:rPr>
              <w:t>А</w:t>
            </w:r>
            <w:r w:rsidRPr="007F1C69">
              <w:rPr>
                <w:rFonts w:ascii="Times New Roman" w:hAnsi="Times New Roman"/>
                <w:sz w:val="18"/>
                <w:szCs w:val="18"/>
              </w:rPr>
              <w:t xml:space="preserve"> (</w:t>
            </w:r>
            <w:r w:rsidRPr="00660EDF">
              <w:rPr>
                <w:rFonts w:ascii="Times New Roman" w:hAnsi="Times New Roman"/>
                <w:sz w:val="18"/>
                <w:szCs w:val="18"/>
                <w:lang w:val="en-US"/>
              </w:rPr>
              <w:t>Lancefield</w:t>
            </w:r>
            <w:r w:rsidRPr="007F1C69">
              <w:rPr>
                <w:rFonts w:ascii="Times New Roman" w:hAnsi="Times New Roman"/>
                <w:sz w:val="18"/>
                <w:szCs w:val="18"/>
              </w:rPr>
              <w:t xml:space="preserve">) </w:t>
            </w:r>
            <w:r w:rsidRPr="00E44C84">
              <w:rPr>
                <w:rFonts w:ascii="Times New Roman" w:hAnsi="Times New Roman"/>
                <w:sz w:val="18"/>
                <w:szCs w:val="18"/>
              </w:rPr>
              <w:t>і</w:t>
            </w:r>
            <w:r w:rsidRPr="007F1C69">
              <w:rPr>
                <w:rFonts w:ascii="Times New Roman" w:hAnsi="Times New Roman"/>
                <w:sz w:val="18"/>
                <w:szCs w:val="18"/>
              </w:rPr>
              <w:t xml:space="preserve"> </w:t>
            </w:r>
            <w:proofErr w:type="spellStart"/>
            <w:r w:rsidRPr="00660EDF">
              <w:rPr>
                <w:rFonts w:ascii="Times New Roman" w:hAnsi="Times New Roman"/>
                <w:sz w:val="18"/>
                <w:szCs w:val="18"/>
                <w:lang w:val="en-US"/>
              </w:rPr>
              <w:t>Enterococcus</w:t>
            </w:r>
            <w:proofErr w:type="spellEnd"/>
            <w:r w:rsidRPr="007F1C69">
              <w:rPr>
                <w:rFonts w:ascii="Times New Roman" w:hAnsi="Times New Roman"/>
                <w:sz w:val="18"/>
                <w:szCs w:val="18"/>
              </w:rPr>
              <w:t xml:space="preserve"> (</w:t>
            </w:r>
            <w:r w:rsidRPr="00660EDF">
              <w:rPr>
                <w:rFonts w:ascii="Times New Roman" w:hAnsi="Times New Roman"/>
                <w:sz w:val="18"/>
                <w:szCs w:val="18"/>
                <w:lang w:val="en-US"/>
              </w:rPr>
              <w:t>Lancefield</w:t>
            </w:r>
            <w:r w:rsidRPr="007F1C69">
              <w:rPr>
                <w:rFonts w:ascii="Times New Roman" w:hAnsi="Times New Roman"/>
                <w:sz w:val="18"/>
                <w:szCs w:val="18"/>
              </w:rPr>
              <w:t xml:space="preserve">) </w:t>
            </w:r>
            <w:r w:rsidRPr="00E44C84">
              <w:rPr>
                <w:rFonts w:ascii="Times New Roman" w:hAnsi="Times New Roman"/>
                <w:sz w:val="18"/>
                <w:szCs w:val="18"/>
              </w:rPr>
              <w:t>групи</w:t>
            </w:r>
            <w:r w:rsidRPr="007F1C69">
              <w:rPr>
                <w:rFonts w:ascii="Times New Roman" w:hAnsi="Times New Roman"/>
                <w:sz w:val="18"/>
                <w:szCs w:val="18"/>
              </w:rPr>
              <w:t xml:space="preserve"> </w:t>
            </w:r>
            <w:r w:rsidRPr="00660EDF">
              <w:rPr>
                <w:rFonts w:ascii="Times New Roman" w:hAnsi="Times New Roman"/>
                <w:sz w:val="18"/>
                <w:szCs w:val="18"/>
                <w:lang w:val="en-US"/>
              </w:rPr>
              <w:t>D</w:t>
            </w:r>
            <w:r w:rsidRPr="007F1C69">
              <w:rPr>
                <w:rFonts w:ascii="Times New Roman" w:hAnsi="Times New Roman"/>
                <w:sz w:val="18"/>
                <w:szCs w:val="18"/>
              </w:rPr>
              <w:t xml:space="preserve">, </w:t>
            </w:r>
            <w:r w:rsidRPr="00E44C84">
              <w:rPr>
                <w:rFonts w:ascii="Times New Roman" w:hAnsi="Times New Roman"/>
                <w:sz w:val="18"/>
                <w:szCs w:val="18"/>
              </w:rPr>
              <w:t>виділених</w:t>
            </w:r>
            <w:r w:rsidRPr="007F1C69">
              <w:rPr>
                <w:rFonts w:ascii="Times New Roman" w:hAnsi="Times New Roman"/>
                <w:sz w:val="18"/>
                <w:szCs w:val="18"/>
              </w:rPr>
              <w:t xml:space="preserve"> </w:t>
            </w:r>
            <w:r w:rsidRPr="00E44C84">
              <w:rPr>
                <w:rFonts w:ascii="Times New Roman" w:hAnsi="Times New Roman"/>
                <w:sz w:val="18"/>
                <w:szCs w:val="18"/>
              </w:rPr>
              <w:t>з</w:t>
            </w:r>
            <w:r w:rsidRPr="007F1C69">
              <w:rPr>
                <w:rFonts w:ascii="Times New Roman" w:hAnsi="Times New Roman"/>
                <w:sz w:val="18"/>
                <w:szCs w:val="18"/>
              </w:rPr>
              <w:t xml:space="preserve"> </w:t>
            </w:r>
            <w:r w:rsidRPr="00E44C84">
              <w:rPr>
                <w:rFonts w:ascii="Times New Roman" w:hAnsi="Times New Roman"/>
                <w:sz w:val="18"/>
                <w:szCs w:val="18"/>
              </w:rPr>
              <w:t>клінічного</w:t>
            </w:r>
            <w:r w:rsidRPr="007F1C69">
              <w:rPr>
                <w:rFonts w:ascii="Times New Roman" w:hAnsi="Times New Roman"/>
                <w:sz w:val="18"/>
                <w:szCs w:val="18"/>
              </w:rPr>
              <w:t xml:space="preserve"> </w:t>
            </w:r>
            <w:r w:rsidRPr="00E44C84">
              <w:rPr>
                <w:rFonts w:ascii="Times New Roman" w:hAnsi="Times New Roman"/>
                <w:sz w:val="18"/>
                <w:szCs w:val="18"/>
              </w:rPr>
              <w:t>зразка</w:t>
            </w:r>
            <w:r w:rsidRPr="007F1C69">
              <w:rPr>
                <w:rFonts w:ascii="Times New Roman" w:hAnsi="Times New Roman"/>
                <w:sz w:val="18"/>
                <w:szCs w:val="18"/>
              </w:rPr>
              <w:t xml:space="preserve"> </w:t>
            </w:r>
            <w:r w:rsidRPr="00E44C84">
              <w:rPr>
                <w:rFonts w:ascii="Times New Roman" w:hAnsi="Times New Roman"/>
                <w:sz w:val="18"/>
                <w:szCs w:val="18"/>
              </w:rPr>
              <w:t>шляхом</w:t>
            </w:r>
            <w:r w:rsidRPr="007F1C69">
              <w:rPr>
                <w:rFonts w:ascii="Times New Roman" w:hAnsi="Times New Roman"/>
                <w:sz w:val="18"/>
                <w:szCs w:val="18"/>
              </w:rPr>
              <w:t xml:space="preserve"> </w:t>
            </w:r>
            <w:r w:rsidRPr="00E44C84">
              <w:rPr>
                <w:rFonts w:ascii="Times New Roman" w:hAnsi="Times New Roman"/>
                <w:sz w:val="18"/>
                <w:szCs w:val="18"/>
              </w:rPr>
              <w:t>культивування</w:t>
            </w:r>
            <w:r w:rsidRPr="007F1C69">
              <w:rPr>
                <w:rFonts w:ascii="Times New Roman" w:hAnsi="Times New Roman"/>
                <w:sz w:val="18"/>
                <w:szCs w:val="18"/>
              </w:rPr>
              <w:t>.</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8</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ПІРА тест-смужки</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Для мікробіології</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Набір ПІРАтест призначений для швидкого виявлення активності піролідонілариламідази (ПІР) у діагностичних цілях мікробіології. Тест призначений насамперед для підтвердження приналежності культур до роду Enterococcus або Strеptососсus pyоgеnеs, його також можна використовувати в якості диференційно-діагностичного тесту під час ідентифікації ентеробактерій. ПІРАтест може застосовуватися як самостійний тест, а також у якості допоміжного тесту до ідентифікаційних наборів MIKROLATEST®. Набір ПІРАтест розрахований на 50 визначень.</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Принцип методу: </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Бактеріальна піролідонілариламідаза гідролізує бета-нафтіламід піроглютамової кислоти, який містить в індикаторній зоні смужки. Гідроліз фіксується за появою червоного забарвлення в ході реакції з парадіметиламіноцинамальдегідом, що входить до складу Реактиву для теста ПІР.</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Склад набору ПІРАтест:</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50 діагностичних смужок для 50 визначень</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Інструкція-вкладення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w:t>
            </w:r>
            <w:r w:rsidRPr="00E44C84">
              <w:rPr>
                <w:rFonts w:ascii="Times New Roman" w:hAnsi="Times New Roman"/>
                <w:sz w:val="18"/>
                <w:szCs w:val="18"/>
              </w:rPr>
              <w:lastRenderedPageBreak/>
              <w:t>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9</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CТРЕПТОтест 24</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Набор СТРЕПТОтест 24 призначений для ідентифікації стрепотокков до виду мікроорганізмів роду Streptococcus, Enterococcus і споріднених їм грампозитивних каталазоотрицательных коків, виділених їх клінічного матеріалу. Набор містить 40 стрипов по 24 біохімічним тестам в лунках мікротитрувальних пластинів. Оцінка результатів може бути проведена як візуально, так і за допомогою аналізаторів. Стандартні тести для визначення пирролидонилариламидазной активності і здатності гідролізувати гиппурат можна провести окремо. Ідентифікація стрептококів може бути доповнена ВП-тестом, каталазным тестом, визначенням гемолітичної активності; у такому разі оцінка результатів має бути проведена за допомогою комп'ютерних програм для ідентифікації.</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10</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ЕН-КОКУСтест</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Набір реагентів та інших асоційованих розчинів та матеріалів, що використовуються для проведення аналізу для ідентифікації чи кількісної оцінки антитіл до стафілолізину (гемолізину, пов'язаного з інфекцією Стафілококус аерос) у сироватці крові. Антитіла в підвищеній концентрації пов'язані з ревматичними синдромами та хронічним остеомієлітом. Містить 8 біохімічних тестів.</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7F1C69" w:rsidRPr="00E44C84" w:rsidRDefault="007F1C69" w:rsidP="007F1C69">
            <w:pPr>
              <w:pStyle w:val="a9"/>
              <w:rPr>
                <w:rFonts w:ascii="Times New Roman" w:hAnsi="Times New Roman"/>
                <w:sz w:val="18"/>
                <w:szCs w:val="18"/>
              </w:rPr>
            </w:pP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11</w:t>
            </w:r>
          </w:p>
        </w:tc>
        <w:tc>
          <w:tcPr>
            <w:tcW w:w="813" w:type="pct"/>
            <w:tcBorders>
              <w:top w:val="single" w:sz="6" w:space="0" w:color="auto"/>
              <w:left w:val="single" w:sz="6" w:space="0" w:color="auto"/>
              <w:bottom w:val="single" w:sz="6" w:space="0" w:color="auto"/>
              <w:right w:val="single" w:sz="6" w:space="0" w:color="auto"/>
            </w:tcBorders>
          </w:tcPr>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color w:val="000000"/>
                <w:sz w:val="18"/>
                <w:szCs w:val="18"/>
              </w:rPr>
              <w:t>Соєвий бульон Раппапортавасиліадіса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Бульйонна живильне середовище з добавками (аerobic</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broth culture medium), яке забезпечує збереження й</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посилення росту мікроорганізмів в аеробних умовах 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клінічному зразку. 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12</w:t>
            </w:r>
          </w:p>
        </w:tc>
        <w:tc>
          <w:tcPr>
            <w:tcW w:w="813" w:type="pct"/>
            <w:tcBorders>
              <w:top w:val="single" w:sz="6" w:space="0" w:color="auto"/>
              <w:left w:val="single" w:sz="6" w:space="0" w:color="auto"/>
              <w:bottom w:val="single" w:sz="6" w:space="0" w:color="auto"/>
              <w:right w:val="single" w:sz="6" w:space="0" w:color="auto"/>
            </w:tcBorders>
          </w:tcPr>
          <w:p w:rsidR="007F1C69" w:rsidRPr="00E44C84" w:rsidRDefault="007F1C69" w:rsidP="007F1C69">
            <w:pPr>
              <w:pStyle w:val="a9"/>
              <w:rPr>
                <w:rFonts w:ascii="Times New Roman" w:hAnsi="Times New Roman"/>
                <w:sz w:val="18"/>
                <w:szCs w:val="18"/>
              </w:rPr>
            </w:pPr>
            <w:r w:rsidRPr="00E44C84">
              <w:rPr>
                <w:rFonts w:ascii="Times New Roman" w:eastAsiaTheme="minorHAnsi" w:hAnsi="Times New Roman"/>
                <w:color w:val="000000"/>
                <w:sz w:val="18"/>
                <w:szCs w:val="18"/>
              </w:rPr>
              <w:t>Середовище Пізу</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Селективне і/або диференційне агарове живильне</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середовище, що містить телурит калію (potassium tellurite),</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призначене для вирощування і виділення дифтерійної</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палички (Corynebacterium diphtheriae) та інших видів</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коринебактерій (Corynebacteria) із клінічного зразка. 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13</w:t>
            </w:r>
          </w:p>
        </w:tc>
        <w:tc>
          <w:tcPr>
            <w:tcW w:w="813"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Хромогенне середовище для виділення та диференціації грибів роду Candida</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Набір реагентів та інших пов'язаних з ними матеріалів,</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призначений для кількісного визначення й терапевтичного</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моніторингу серцево-судинного лікарського препарату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априндину (aprindine) в клінічному зразку методом</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імунофлюоресцентного аналізу. 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7F1C69" w:rsidRPr="00E44C84" w:rsidRDefault="007F1C69" w:rsidP="007F1C69">
            <w:pPr>
              <w:pStyle w:val="a9"/>
              <w:rPr>
                <w:rFonts w:ascii="Times New Roman" w:hAnsi="Times New Roman"/>
                <w:sz w:val="18"/>
                <w:szCs w:val="18"/>
              </w:rPr>
            </w:pP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14</w:t>
            </w:r>
          </w:p>
        </w:tc>
        <w:tc>
          <w:tcPr>
            <w:tcW w:w="813"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СЕРЕДОВИЩЕ №3</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Бульйонна живильне середовище з добавками (аerobic</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broth culture medium), яке забезпечує збереження й</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посилення росту мікроорганізмів в аеробних умовах 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клінічному зразку. 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15</w:t>
            </w:r>
          </w:p>
        </w:tc>
        <w:tc>
          <w:tcPr>
            <w:tcW w:w="813"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 з лізином</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Селективний і/або диференційний бульйон, живильне</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середовище, призначене для диференціації видів Salmonella</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та інших видів Enterobacteriaceae, виділених з клінічного</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зразка, що ґрунтується на продукції лізіндекарбоксилази</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(lysine decarboxylase). Даний бульйон виготовляється у 4 варіаціях: з лізином, з орнітином, з аргініном та контрольний бульйон без амінокислоти. Бульйони використовують для диференціації мікроорганізмів, за здатністю декарбоксилювати ту чи іншу амінокислоту.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Індикатором середовища є бромкрезоловий пурпуровий, який змінює свій колір від фіолетового (рН вище 6,8) до жовтого (рН нижче 5,2). У склад середовища входить глюкоза, після її ферментації утровюються кислі продукти, за рахунок яких середовище набуває жовтого кольору. Після вуглеводу, починається декарбоксилація амінокислоти, в результаті утворюються лужні продукти, які підвищують рівень рН і </w:t>
            </w:r>
            <w:r w:rsidRPr="00E44C84">
              <w:rPr>
                <w:rFonts w:ascii="Times New Roman" w:hAnsi="Times New Roman"/>
                <w:sz w:val="18"/>
                <w:szCs w:val="18"/>
              </w:rPr>
              <w:lastRenderedPageBreak/>
              <w:t>змінюють забарвлення середовища на фіолетовий- це свідчить про позитивну реакцію на декарбоксилювання. Якщо середовище залишається жовтим, значить мікроорганізм не декарбоксилює амінукислоту, що входить до складу середовища. Таблиця №1. З лізином</w:t>
            </w:r>
          </w:p>
          <w:p w:rsidR="007F1C69" w:rsidRPr="00E44C84" w:rsidRDefault="007F1C69" w:rsidP="007F1C69">
            <w:pPr>
              <w:pStyle w:val="a9"/>
              <w:rPr>
                <w:rFonts w:ascii="Times New Roman" w:hAnsi="Times New Roman"/>
                <w:sz w:val="18"/>
                <w:szCs w:val="18"/>
              </w:rPr>
            </w:pPr>
            <w:r w:rsidRPr="00E44C84">
              <w:rPr>
                <w:rFonts w:ascii="Times New Roman" w:hAnsi="Times New Roman"/>
                <w:noProof/>
                <w:sz w:val="18"/>
                <w:szCs w:val="18"/>
                <w:lang w:eastAsia="ru-RU"/>
              </w:rPr>
              <w:drawing>
                <wp:inline distT="0" distB="0" distL="0" distR="0">
                  <wp:extent cx="6153150" cy="1409700"/>
                  <wp:effectExtent l="0" t="0" r="0" b="0"/>
                  <wp:docPr id="4" name="Рисунок 1" descr="http://farmaktiv.com.ua/images/tabl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armaktiv.com.ua/images/table/b1.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3150" cy="1409700"/>
                          </a:xfrm>
                          <a:prstGeom prst="rect">
                            <a:avLst/>
                          </a:prstGeom>
                          <a:noFill/>
                          <a:ln>
                            <a:noFill/>
                          </a:ln>
                        </pic:spPr>
                      </pic:pic>
                    </a:graphicData>
                  </a:graphic>
                </wp:inline>
              </w:drawing>
            </w:r>
          </w:p>
          <w:p w:rsidR="007F1C69" w:rsidRPr="00E44C84" w:rsidRDefault="007F1C69" w:rsidP="007F1C69">
            <w:pPr>
              <w:pStyle w:val="a9"/>
              <w:rPr>
                <w:rFonts w:ascii="Times New Roman" w:hAnsi="Times New Roman"/>
                <w:sz w:val="18"/>
                <w:szCs w:val="18"/>
              </w:rPr>
            </w:pP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7F1C69" w:rsidRPr="00E44C84" w:rsidRDefault="007F1C69" w:rsidP="007F1C69">
            <w:pPr>
              <w:pStyle w:val="a9"/>
              <w:rPr>
                <w:rFonts w:ascii="Times New Roman" w:hAnsi="Times New Roman"/>
                <w:sz w:val="18"/>
                <w:szCs w:val="18"/>
              </w:rPr>
            </w:pP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16</w:t>
            </w:r>
          </w:p>
        </w:tc>
        <w:tc>
          <w:tcPr>
            <w:tcW w:w="813"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 з орнітином</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Селективний і/або диференційний бульйон, живильне</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середовище, призначене для диференціації</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Enterobacteriaceae bacteria з клінічного зразка, що ґрунтується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 продукції орнітиндекарбоксилази. Даний бульйон виготовляється у 4 варіаціях: з лізином, з орнітином, з аргініном та контрольний бульйон без амінокислоти. Бульйони використовують для диференціації мікроорганізмів, за здатністю декарбоксилювати ту чи іншу амінокислоту.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Індикатором середовища є бромкрезоловий пурпуровий, який змінює свій колір від фіолетового (рН вище 6,8) до жовтого (рН нижче 5,2). У склад середовища входить глюкоза, після її ферментації утровюються кислі продукти, за рахунок яких середовище набуває жовтого кольору. Після вуглеводу, починається декарбоксилація амінокислоти, в результаті утворюються лужні продукти, які підвищують рівень рН і змінюють забарвлення середовища на фіолетовий- це свідчить про позитивну реакцію на декарбоксилювання. Якщо середовище залишається жовтим, значить мікроорганізм не декарбоксилює амінукислоту, що входить до складу середовища.</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Таблиця №2. З орнітином</w:t>
            </w:r>
          </w:p>
          <w:p w:rsidR="007F1C69" w:rsidRPr="00E44C84" w:rsidRDefault="007F1C69" w:rsidP="007F1C69">
            <w:pPr>
              <w:pStyle w:val="a9"/>
              <w:rPr>
                <w:rFonts w:ascii="Times New Roman" w:hAnsi="Times New Roman"/>
                <w:sz w:val="18"/>
                <w:szCs w:val="18"/>
              </w:rPr>
            </w:pPr>
            <w:r w:rsidRPr="00E44C84">
              <w:rPr>
                <w:rFonts w:ascii="Times New Roman" w:hAnsi="Times New Roman"/>
                <w:noProof/>
                <w:sz w:val="18"/>
                <w:szCs w:val="18"/>
                <w:lang w:eastAsia="ru-RU"/>
              </w:rPr>
              <w:drawing>
                <wp:inline distT="0" distB="0" distL="0" distR="0">
                  <wp:extent cx="6153150" cy="1409700"/>
                  <wp:effectExtent l="0" t="0" r="0" b="0"/>
                  <wp:docPr id="5" name="Рисунок 2" descr="http://farmaktiv.com.ua/images/tabl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armaktiv.com.ua/images/table/b2.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3150" cy="1409700"/>
                          </a:xfrm>
                          <a:prstGeom prst="rect">
                            <a:avLst/>
                          </a:prstGeom>
                          <a:noFill/>
                          <a:ln>
                            <a:noFill/>
                          </a:ln>
                        </pic:spPr>
                      </pic:pic>
                    </a:graphicData>
                  </a:graphic>
                </wp:inline>
              </w:drawing>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7F1C69" w:rsidRPr="00E44C84" w:rsidRDefault="007F1C69" w:rsidP="007F1C69">
            <w:pPr>
              <w:pStyle w:val="a9"/>
              <w:rPr>
                <w:rFonts w:ascii="Times New Roman" w:hAnsi="Times New Roman"/>
                <w:sz w:val="18"/>
                <w:szCs w:val="18"/>
              </w:rPr>
            </w:pP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17</w:t>
            </w:r>
          </w:p>
        </w:tc>
        <w:tc>
          <w:tcPr>
            <w:tcW w:w="813"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Бульйон контрольний для визначення декарбоксилації</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Диференціальний бульйон, живильне середовище,</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призначене для визначення окислювальної та</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ферментативної метаболічної активності грамнегативних</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бацил, виділених із клінічного зразка. Даний бульйон виготовляється у 4 варіаціях: з лізином, з орнітином, з аргініном та контрольний бульйон без амінокислоти. Бульйони використовують для диференціації мікроорганізмів, за здатністю декарбоксилювати ту чи іншу амінокислоту.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Індикатором середовища є бромкрезоловий пурпуровий, який змінює свій колір від фіолетового (рН вище 6,8) до жовтого (рН нижче 5,2). У склад середовища входить глюкоза, після її ферментації утровюються кислі продукти, за рахунок яких середовище набуває жовтого кольору. Після вуглеводу, починається декарбоксилація амінокислоти, в результаті утворюються лужні продукти, які підвищують рівень рН і змінюють забарвлення середовища на фіолетовий- це свідчить про позитивну реакцію на декарбоксилювання. Якщо середовище залишається жовтим, значить мікроорганізм не декарбоксилює амінукислоту, що входить до складу середовища. Таблиця №4. Контрольний</w:t>
            </w:r>
          </w:p>
          <w:p w:rsidR="007F1C69" w:rsidRPr="00E44C84" w:rsidRDefault="007F1C69" w:rsidP="007F1C69">
            <w:pPr>
              <w:pStyle w:val="a9"/>
              <w:rPr>
                <w:rFonts w:ascii="Times New Roman" w:hAnsi="Times New Roman"/>
                <w:sz w:val="18"/>
                <w:szCs w:val="18"/>
              </w:rPr>
            </w:pPr>
            <w:r w:rsidRPr="00E44C84">
              <w:rPr>
                <w:rFonts w:ascii="Times New Roman" w:hAnsi="Times New Roman"/>
                <w:noProof/>
                <w:sz w:val="18"/>
                <w:szCs w:val="18"/>
                <w:lang w:eastAsia="ru-RU"/>
              </w:rPr>
              <w:lastRenderedPageBreak/>
              <w:drawing>
                <wp:inline distT="0" distB="0" distL="0" distR="0">
                  <wp:extent cx="6153150" cy="1628775"/>
                  <wp:effectExtent l="0" t="0" r="0" b="9525"/>
                  <wp:docPr id="6" name="Рисунок 3" descr="http://farmaktiv.com.ua/images/tabl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armaktiv.com.ua/images/table/b4.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3150" cy="1628775"/>
                          </a:xfrm>
                          <a:prstGeom prst="rect">
                            <a:avLst/>
                          </a:prstGeom>
                          <a:noFill/>
                          <a:ln>
                            <a:noFill/>
                          </a:ln>
                        </pic:spPr>
                      </pic:pic>
                    </a:graphicData>
                  </a:graphic>
                </wp:inline>
              </w:drawing>
            </w:r>
          </w:p>
          <w:p w:rsidR="007F1C69" w:rsidRPr="00E44C84" w:rsidRDefault="007F1C69" w:rsidP="007F1C69">
            <w:pPr>
              <w:pStyle w:val="a9"/>
              <w:rPr>
                <w:rFonts w:ascii="Times New Roman" w:hAnsi="Times New Roman"/>
                <w:sz w:val="18"/>
                <w:szCs w:val="18"/>
              </w:rPr>
            </w:pP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7F1C69" w:rsidRPr="00E44C84" w:rsidRDefault="007F1C69" w:rsidP="007F1C69">
            <w:pPr>
              <w:pStyle w:val="a9"/>
              <w:rPr>
                <w:rFonts w:ascii="Times New Roman" w:hAnsi="Times New Roman"/>
                <w:sz w:val="18"/>
                <w:szCs w:val="18"/>
              </w:rPr>
            </w:pP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18</w:t>
            </w:r>
          </w:p>
        </w:tc>
        <w:tc>
          <w:tcPr>
            <w:tcW w:w="813" w:type="pct"/>
            <w:tcBorders>
              <w:top w:val="single" w:sz="8" w:space="0" w:color="auto"/>
              <w:left w:val="single" w:sz="4" w:space="0" w:color="auto"/>
              <w:bottom w:val="single" w:sz="4" w:space="0" w:color="auto"/>
              <w:right w:val="single" w:sz="4" w:space="0" w:color="auto"/>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Спиртівка СЛ-2</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Спиртівка - ємність для рідкого палива, що містить резервуар для спирту, з кришкою, через яку пропущений гніт, нижній кінець якого розміщений в резервуарі, а верхній кінець поза ним.</w:t>
            </w:r>
            <w:r w:rsidRPr="00E44C84">
              <w:rPr>
                <w:rFonts w:ascii="Times New Roman" w:hAnsi="Times New Roman"/>
                <w:sz w:val="18"/>
                <w:szCs w:val="18"/>
              </w:rPr>
              <w:br/>
              <w:t>Застосовуються для підігріву та плавлення матеріалів, стерилізації у відкритому полум\'ї медичних інструментів, для нагрівання невеликих лабораторних судин (пробирок, колб для хімічних робіт та ін.) та інших подібних термічних процесів, у медичних закладах для стерилізації на відкритому полум\'ї медичних інструментів.</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19</w:t>
            </w:r>
          </w:p>
        </w:tc>
        <w:tc>
          <w:tcPr>
            <w:tcW w:w="813" w:type="pct"/>
            <w:tcBorders>
              <w:top w:val="nil"/>
              <w:left w:val="single" w:sz="4" w:space="0" w:color="auto"/>
              <w:bottom w:val="single" w:sz="4" w:space="0" w:color="auto"/>
              <w:right w:val="single" w:sz="4" w:space="0" w:color="auto"/>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Сваб (транспортна пробірка) з середовищем Аміес, апплік. ПП, 12*150мм (150шт/уп) (Aptaca S.p.A) (301/SG)</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Використовуються для транспортування і зберігання біологічних проб.</w:t>
            </w:r>
            <w:r w:rsidRPr="00E44C84">
              <w:rPr>
                <w:rFonts w:ascii="Times New Roman" w:hAnsi="Times New Roman"/>
                <w:sz w:val="18"/>
                <w:szCs w:val="18"/>
              </w:rPr>
              <w:br/>
              <w:t>Транспортна середа AMIES забезпечує виживання багатьох мікроорганізмів, таких як: Shigella flexneri, Neisseria, Trichomonas vaginalis, Enterobacterium, Haemophilus, Corynebacterium, Streptococcus pneumoniae, Streptococcus pyrogenes, Salmonella a typhi, Brucella.</w:t>
            </w:r>
            <w:r w:rsidRPr="00E44C84">
              <w:rPr>
                <w:rFonts w:ascii="Times New Roman" w:hAnsi="Times New Roman"/>
                <w:sz w:val="18"/>
                <w:szCs w:val="18"/>
              </w:rPr>
              <w:br/>
              <w:t>Розмір пробірки: 12х150 мм</w:t>
            </w:r>
            <w:r w:rsidRPr="00E44C84">
              <w:rPr>
                <w:rFonts w:ascii="Times New Roman" w:hAnsi="Times New Roman"/>
                <w:sz w:val="18"/>
                <w:szCs w:val="18"/>
              </w:rPr>
              <w:br/>
              <w:t>Пробірка виготовлена з поліпропілену</w:t>
            </w:r>
            <w:r w:rsidRPr="00E44C84">
              <w:rPr>
                <w:rFonts w:ascii="Times New Roman" w:hAnsi="Times New Roman"/>
                <w:sz w:val="18"/>
                <w:szCs w:val="18"/>
              </w:rPr>
              <w:br/>
              <w:t>Наявність етикетки</w:t>
            </w:r>
            <w:r w:rsidRPr="00E44C84">
              <w:rPr>
                <w:rFonts w:ascii="Times New Roman" w:hAnsi="Times New Roman"/>
                <w:sz w:val="18"/>
                <w:szCs w:val="18"/>
              </w:rPr>
              <w:br/>
              <w:t>У пробірці знаходиться агаризоване середовище AMIES</w:t>
            </w:r>
            <w:r w:rsidRPr="00E44C84">
              <w:rPr>
                <w:rFonts w:ascii="Times New Roman" w:hAnsi="Times New Roman"/>
                <w:sz w:val="18"/>
                <w:szCs w:val="18"/>
              </w:rPr>
              <w:br/>
              <w:t>Аплікатор мікробіологічний пластиковий - складається з полістирола</w:t>
            </w:r>
            <w:r w:rsidRPr="00E44C84">
              <w:rPr>
                <w:rFonts w:ascii="Times New Roman" w:hAnsi="Times New Roman"/>
                <w:sz w:val="18"/>
                <w:szCs w:val="18"/>
              </w:rPr>
              <w:br/>
              <w:t>Матеріал головки мікробіологічного аплікатора - похідне целюлози, нетоксичне для організму</w:t>
            </w:r>
            <w:r w:rsidRPr="00E44C84">
              <w:rPr>
                <w:rFonts w:ascii="Times New Roman" w:hAnsi="Times New Roman"/>
                <w:sz w:val="18"/>
                <w:szCs w:val="18"/>
              </w:rPr>
              <w:br/>
              <w:t>Продукція стерильна</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20</w:t>
            </w:r>
          </w:p>
        </w:tc>
        <w:tc>
          <w:tcPr>
            <w:tcW w:w="813" w:type="pct"/>
            <w:tcBorders>
              <w:top w:val="nil"/>
              <w:left w:val="nil"/>
              <w:bottom w:val="nil"/>
              <w:right w:val="nil"/>
            </w:tcBorders>
            <w:shd w:val="clear" w:color="auto" w:fill="auto"/>
            <w:vAlign w:val="bottom"/>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Стандарт- титри для приготування буферну розчинів</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Набір для приготування буферних розчинів (6 ампул) стандарт-титр</w:t>
            </w:r>
            <w:r w:rsidRPr="00E44C84">
              <w:rPr>
                <w:rFonts w:ascii="Times New Roman" w:hAnsi="Times New Roman"/>
                <w:sz w:val="18"/>
                <w:szCs w:val="18"/>
              </w:rPr>
              <w:br/>
              <w:t>Набір для приготування буферних розчинів стандарт-титр - застосовується в аналітичній хімії в кількісному аналізі для приготування буферних розчинів робочих еталонів рН 2-го розряду.</w:t>
            </w:r>
            <w:r w:rsidRPr="00E44C84">
              <w:rPr>
                <w:rFonts w:ascii="Times New Roman" w:hAnsi="Times New Roman"/>
                <w:sz w:val="18"/>
                <w:szCs w:val="18"/>
              </w:rPr>
              <w:br/>
              <w:t>Набір складається з 6 ампул 2-го типу:</w:t>
            </w:r>
            <w:r w:rsidRPr="00E44C84">
              <w:rPr>
                <w:rFonts w:ascii="Times New Roman" w:hAnsi="Times New Roman"/>
                <w:sz w:val="18"/>
                <w:szCs w:val="18"/>
              </w:rPr>
              <w:br/>
              <w:t>Тип 1 Калій тетраоксалат 2-водний, рН 1,68</w:t>
            </w:r>
            <w:r w:rsidRPr="00E44C84">
              <w:rPr>
                <w:rFonts w:ascii="Times New Roman" w:hAnsi="Times New Roman"/>
                <w:sz w:val="18"/>
                <w:szCs w:val="18"/>
              </w:rPr>
              <w:br/>
              <w:t>Тип 2 Калій виннокислий кислий, рН 3,56</w:t>
            </w:r>
            <w:r w:rsidRPr="00E44C84">
              <w:rPr>
                <w:rFonts w:ascii="Times New Roman" w:hAnsi="Times New Roman"/>
                <w:sz w:val="18"/>
                <w:szCs w:val="18"/>
              </w:rPr>
              <w:br/>
              <w:t>Тип 3 Калій фталевокіслий кислий, рН 4,01</w:t>
            </w:r>
            <w:r w:rsidRPr="00E44C84">
              <w:rPr>
                <w:rFonts w:ascii="Times New Roman" w:hAnsi="Times New Roman"/>
                <w:sz w:val="18"/>
                <w:szCs w:val="18"/>
              </w:rPr>
              <w:br/>
              <w:t>Тип 4 Калій фосфорнокислий однозаміщений, Натрій фосфорнокислий двозаміщений, рН 6,86</w:t>
            </w:r>
            <w:r w:rsidRPr="00E44C84">
              <w:rPr>
                <w:rFonts w:ascii="Times New Roman" w:hAnsi="Times New Roman"/>
                <w:sz w:val="18"/>
                <w:szCs w:val="18"/>
              </w:rPr>
              <w:br/>
              <w:t>Тип 5 Натрій тетраборнокислий 10-водний, рН 9,18</w:t>
            </w:r>
            <w:r w:rsidRPr="00E44C84">
              <w:rPr>
                <w:rFonts w:ascii="Times New Roman" w:hAnsi="Times New Roman"/>
                <w:sz w:val="18"/>
                <w:szCs w:val="18"/>
              </w:rPr>
              <w:br/>
              <w:t>Тип 6 Гідрат окису кальцію, рН 12,45</w:t>
            </w:r>
            <w:r w:rsidRPr="00E44C84">
              <w:rPr>
                <w:rFonts w:ascii="Times New Roman" w:hAnsi="Times New Roman"/>
                <w:sz w:val="18"/>
                <w:szCs w:val="18"/>
              </w:rPr>
              <w:br/>
              <w:t>Стандарт титр забезпечує високо точні характеристики при проведенні аналізу, і зручний при використанні і зберіганні. Кожна партія готових стандарт титрів проходить обов\'язковий контроль якості.</w:t>
            </w:r>
            <w:r w:rsidRPr="00E44C84">
              <w:rPr>
                <w:rFonts w:ascii="Times New Roman" w:hAnsi="Times New Roman"/>
                <w:sz w:val="18"/>
                <w:szCs w:val="18"/>
              </w:rPr>
              <w:br/>
              <w:t>Рекомендується зберігати фіксанал Набір для приготування буферних розчинів в упаковці виробника, в контрольованому температурному середовищі, уникаючи попадання вологи і світла. Термін зберігання, за умови дотримання рекомендацій, становить 5 років</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21</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Фуксин кислий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Фуксин кислий (розалін гідрохлорид, fuchsine, fuchsin) – аніліновий барвник, розчини якого вважають еталоном кольору мадженти – червоно-пурпурового кольору. Кристалічний фуксин від темно-зеленого до коричневого кольору.</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22</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Метиловий червоний в/р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Метиловий червоний (водорозчинний) застосовується як аніліновий барвник, кислотно-основний індикатор, при титруванні амінів у лабораторних умовах.</w:t>
            </w:r>
            <w:r w:rsidRPr="00E44C84">
              <w:rPr>
                <w:rFonts w:ascii="Times New Roman" w:hAnsi="Times New Roman"/>
                <w:sz w:val="18"/>
                <w:szCs w:val="18"/>
              </w:rPr>
              <w:br/>
              <w:t>Параметри.</w:t>
            </w:r>
            <w:r w:rsidRPr="00E44C84">
              <w:rPr>
                <w:rFonts w:ascii="Times New Roman" w:hAnsi="Times New Roman"/>
                <w:sz w:val="18"/>
                <w:szCs w:val="18"/>
              </w:rPr>
              <w:br/>
              <w:t>• Кваліфікація чда.</w:t>
            </w:r>
            <w:r w:rsidRPr="00E44C84">
              <w:rPr>
                <w:rFonts w:ascii="Times New Roman" w:hAnsi="Times New Roman"/>
                <w:sz w:val="18"/>
                <w:szCs w:val="18"/>
              </w:rPr>
              <w:br/>
              <w:t>• Формула – C15H15N3O2.</w:t>
            </w:r>
            <w:r w:rsidRPr="00E44C84">
              <w:rPr>
                <w:rFonts w:ascii="Times New Roman" w:hAnsi="Times New Roman"/>
                <w:sz w:val="18"/>
                <w:szCs w:val="18"/>
              </w:rPr>
              <w:br/>
              <w:t>• Температура плавлення 175...182°С.</w:t>
            </w:r>
            <w:r w:rsidRPr="00E44C84">
              <w:rPr>
                <w:rFonts w:ascii="Times New Roman" w:hAnsi="Times New Roman"/>
                <w:sz w:val="18"/>
                <w:szCs w:val="18"/>
              </w:rPr>
              <w:br/>
              <w:t>• Форма – порошок чи кристали.</w:t>
            </w:r>
            <w:r w:rsidRPr="00E44C84">
              <w:rPr>
                <w:rFonts w:ascii="Times New Roman" w:hAnsi="Times New Roman"/>
                <w:sz w:val="18"/>
                <w:szCs w:val="18"/>
              </w:rPr>
              <w:br/>
              <w:t>• Колір – темно-червоний.</w:t>
            </w:r>
            <w:r w:rsidRPr="00E44C84">
              <w:rPr>
                <w:rFonts w:ascii="Times New Roman" w:hAnsi="Times New Roman"/>
                <w:sz w:val="18"/>
                <w:szCs w:val="18"/>
              </w:rPr>
              <w:br/>
              <w:t>• Інтервал переходу від забарвлення від червоного до жовтого – 4.2…6,2.</w:t>
            </w:r>
            <w:r w:rsidRPr="00E44C84">
              <w:rPr>
                <w:rFonts w:ascii="Times New Roman" w:hAnsi="Times New Roman"/>
                <w:sz w:val="18"/>
                <w:szCs w:val="18"/>
              </w:rPr>
              <w:br/>
              <w:t>• Залишок після прожарювання (у вигляді сульфатів) ≤ 0,1%.</w:t>
            </w:r>
            <w:r w:rsidRPr="00E44C84">
              <w:rPr>
                <w:rFonts w:ascii="Times New Roman" w:hAnsi="Times New Roman"/>
                <w:sz w:val="18"/>
                <w:szCs w:val="18"/>
              </w:rPr>
              <w:br/>
              <w:t>• Чутливість до змін рН – витримує випробування.</w:t>
            </w:r>
            <w:r w:rsidRPr="00E44C84">
              <w:rPr>
                <w:rFonts w:ascii="Times New Roman" w:hAnsi="Times New Roman"/>
                <w:sz w:val="18"/>
                <w:szCs w:val="18"/>
              </w:rPr>
              <w:br/>
              <w:t>• Масова частка нерозчинних у етиловому спирті речовин ≤ 0,2 %.</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23</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Залізо  хлористе (ІІІ) 6-вод.,ч.</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Хлорне залізо 6-вод. (хлорид заліза) являє собою речовину у вигляді шматків або кристалів жовто-коричневого кольору. Реактив розчинний у воді і гігроскопічний. Зазвичай хлорне залізо використовується для очищення води.</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24</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Фенол ч. 0,5кг</w:t>
            </w:r>
          </w:p>
        </w:tc>
        <w:tc>
          <w:tcPr>
            <w:tcW w:w="3482" w:type="pct"/>
          </w:tcPr>
          <w:p w:rsidR="007F1C69" w:rsidRPr="00E44C84" w:rsidRDefault="007F1C69" w:rsidP="007F1C69">
            <w:pPr>
              <w:pStyle w:val="a9"/>
              <w:rPr>
                <w:rFonts w:ascii="Times New Roman" w:hAnsi="Times New Roman"/>
                <w:sz w:val="18"/>
                <w:szCs w:val="18"/>
              </w:rPr>
            </w:pPr>
            <w:r w:rsidRPr="00E44C84">
              <w:rPr>
                <w:rStyle w:val="ae"/>
                <w:rFonts w:ascii="Times New Roman" w:hAnsi="Times New Roman"/>
                <w:sz w:val="18"/>
                <w:szCs w:val="18"/>
              </w:rPr>
              <w:t>Фено́л</w:t>
            </w:r>
            <w:r w:rsidRPr="00E44C84">
              <w:rPr>
                <w:rFonts w:ascii="Times New Roman" w:hAnsi="Times New Roman"/>
                <w:sz w:val="18"/>
                <w:szCs w:val="18"/>
              </w:rPr>
              <w:t> (карболка, карболова кислота) — органічна сполука складу C6H5OH. За звичайних умов </w:t>
            </w:r>
            <w:r w:rsidRPr="00E44C84">
              <w:rPr>
                <w:rStyle w:val="ae"/>
                <w:rFonts w:ascii="Times New Roman" w:hAnsi="Times New Roman"/>
                <w:sz w:val="18"/>
                <w:szCs w:val="18"/>
              </w:rPr>
              <w:t>фенол</w:t>
            </w:r>
            <w:r w:rsidRPr="00E44C84">
              <w:rPr>
                <w:rFonts w:ascii="Times New Roman" w:hAnsi="Times New Roman"/>
                <w:sz w:val="18"/>
                <w:szCs w:val="18"/>
              </w:rPr>
              <w:t> є білою або безбарвною кристалічною речовиною із солодкуватим</w:t>
            </w:r>
          </w:p>
        </w:tc>
        <w:tc>
          <w:tcPr>
            <w:tcW w:w="426" w:type="pct"/>
          </w:tcPr>
          <w:p w:rsidR="007F1C69" w:rsidRPr="00E44C84" w:rsidRDefault="007F1C69" w:rsidP="007F1C69">
            <w:pPr>
              <w:pStyle w:val="a9"/>
              <w:rPr>
                <w:rFonts w:ascii="Times New Roman" w:hAnsi="Times New Roman"/>
                <w:sz w:val="18"/>
                <w:szCs w:val="18"/>
              </w:rPr>
            </w:pPr>
          </w:p>
        </w:tc>
      </w:tr>
      <w:tr w:rsidR="007F1C69" w:rsidRPr="00660EDF"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25</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lang w:val="en-US"/>
              </w:rPr>
            </w:pPr>
            <w:r w:rsidRPr="00E44C84">
              <w:rPr>
                <w:rFonts w:ascii="Times New Roman" w:hAnsi="Times New Roman"/>
                <w:color w:val="000000"/>
                <w:sz w:val="18"/>
                <w:szCs w:val="18"/>
              </w:rPr>
              <w:t>Вазелінова</w:t>
            </w:r>
            <w:r w:rsidRPr="00E44C84">
              <w:rPr>
                <w:rFonts w:ascii="Times New Roman" w:hAnsi="Times New Roman"/>
                <w:color w:val="000000"/>
                <w:sz w:val="18"/>
                <w:szCs w:val="18"/>
                <w:lang w:val="en-US"/>
              </w:rPr>
              <w:t xml:space="preserve"> </w:t>
            </w:r>
            <w:r w:rsidRPr="00E44C84">
              <w:rPr>
                <w:rFonts w:ascii="Times New Roman" w:hAnsi="Times New Roman"/>
                <w:color w:val="000000"/>
                <w:sz w:val="18"/>
                <w:szCs w:val="18"/>
              </w:rPr>
              <w:t>олія</w:t>
            </w:r>
            <w:r w:rsidRPr="00E44C84">
              <w:rPr>
                <w:rFonts w:ascii="Times New Roman" w:hAnsi="Times New Roman"/>
                <w:color w:val="000000"/>
                <w:sz w:val="18"/>
                <w:szCs w:val="18"/>
                <w:lang w:val="en-US"/>
              </w:rPr>
              <w:t xml:space="preserve"> </w:t>
            </w:r>
            <w:proofErr w:type="spellStart"/>
            <w:r w:rsidRPr="00E44C84">
              <w:rPr>
                <w:rFonts w:ascii="Times New Roman" w:hAnsi="Times New Roman"/>
                <w:color w:val="000000"/>
                <w:sz w:val="18"/>
                <w:szCs w:val="18"/>
                <w:lang w:val="en-US"/>
              </w:rPr>
              <w:t>Poweroil</w:t>
            </w:r>
            <w:proofErr w:type="spellEnd"/>
            <w:r w:rsidRPr="00E44C84">
              <w:rPr>
                <w:rFonts w:ascii="Times New Roman" w:hAnsi="Times New Roman"/>
                <w:color w:val="000000"/>
                <w:sz w:val="18"/>
                <w:szCs w:val="18"/>
                <w:lang w:val="en-US"/>
              </w:rPr>
              <w:t xml:space="preserve"> Pearl H 350</w:t>
            </w:r>
          </w:p>
        </w:tc>
        <w:tc>
          <w:tcPr>
            <w:tcW w:w="3482" w:type="pct"/>
          </w:tcPr>
          <w:p w:rsidR="007F1C69" w:rsidRPr="00E44C84" w:rsidRDefault="007F1C69" w:rsidP="007F1C69">
            <w:pPr>
              <w:pStyle w:val="1"/>
              <w:rPr>
                <w:rFonts w:ascii="Times New Roman" w:hAnsi="Times New Roman"/>
                <w:sz w:val="18"/>
                <w:szCs w:val="18"/>
              </w:rPr>
            </w:pPr>
            <w:r w:rsidRPr="00E44C84">
              <w:rPr>
                <w:rFonts w:ascii="Times New Roman" w:hAnsi="Times New Roman"/>
                <w:sz w:val="18"/>
                <w:szCs w:val="18"/>
              </w:rPr>
              <w:t>Прозора</w:t>
            </w:r>
            <w:r w:rsidRPr="00E44C84">
              <w:rPr>
                <w:rFonts w:ascii="Times New Roman" w:hAnsi="Times New Roman"/>
                <w:sz w:val="18"/>
                <w:szCs w:val="18"/>
                <w:lang w:val="en-US"/>
              </w:rPr>
              <w:t xml:space="preserve">, </w:t>
            </w:r>
            <w:r w:rsidRPr="00E44C84">
              <w:rPr>
                <w:rFonts w:ascii="Times New Roman" w:hAnsi="Times New Roman"/>
                <w:sz w:val="18"/>
                <w:szCs w:val="18"/>
              </w:rPr>
              <w:t>безбарвна</w:t>
            </w:r>
            <w:r w:rsidRPr="00E44C84">
              <w:rPr>
                <w:rFonts w:ascii="Times New Roman" w:hAnsi="Times New Roman"/>
                <w:sz w:val="18"/>
                <w:szCs w:val="18"/>
                <w:lang w:val="en-US"/>
              </w:rPr>
              <w:t xml:space="preserve">, </w:t>
            </w:r>
            <w:r w:rsidRPr="00E44C84">
              <w:rPr>
                <w:rFonts w:ascii="Times New Roman" w:hAnsi="Times New Roman"/>
                <w:sz w:val="18"/>
                <w:szCs w:val="18"/>
              </w:rPr>
              <w:t>без</w:t>
            </w:r>
            <w:r w:rsidRPr="00E44C84">
              <w:rPr>
                <w:rFonts w:ascii="Times New Roman" w:hAnsi="Times New Roman"/>
                <w:sz w:val="18"/>
                <w:szCs w:val="18"/>
                <w:lang w:val="en-US"/>
              </w:rPr>
              <w:t xml:space="preserve"> </w:t>
            </w:r>
            <w:r w:rsidRPr="00E44C84">
              <w:rPr>
                <w:rFonts w:ascii="Times New Roman" w:hAnsi="Times New Roman"/>
                <w:sz w:val="18"/>
                <w:szCs w:val="18"/>
              </w:rPr>
              <w:t>запаху</w:t>
            </w:r>
            <w:r w:rsidRPr="00E44C84">
              <w:rPr>
                <w:rFonts w:ascii="Times New Roman" w:hAnsi="Times New Roman"/>
                <w:sz w:val="18"/>
                <w:szCs w:val="18"/>
                <w:lang w:val="en-US"/>
              </w:rPr>
              <w:t xml:space="preserve">, </w:t>
            </w:r>
            <w:r w:rsidRPr="00E44C84">
              <w:rPr>
                <w:rFonts w:ascii="Times New Roman" w:hAnsi="Times New Roman"/>
                <w:sz w:val="18"/>
                <w:szCs w:val="18"/>
              </w:rPr>
              <w:t>масляниста</w:t>
            </w:r>
            <w:r w:rsidRPr="00E44C84">
              <w:rPr>
                <w:rFonts w:ascii="Times New Roman" w:hAnsi="Times New Roman"/>
                <w:sz w:val="18"/>
                <w:szCs w:val="18"/>
                <w:lang w:val="en-US"/>
              </w:rPr>
              <w:t xml:space="preserve"> </w:t>
            </w:r>
            <w:r w:rsidRPr="00E44C84">
              <w:rPr>
                <w:rFonts w:ascii="Times New Roman" w:hAnsi="Times New Roman"/>
                <w:sz w:val="18"/>
                <w:szCs w:val="18"/>
              </w:rPr>
              <w:t>рідина</w:t>
            </w:r>
            <w:r w:rsidRPr="00E44C84">
              <w:rPr>
                <w:rFonts w:ascii="Times New Roman" w:hAnsi="Times New Roman"/>
                <w:sz w:val="18"/>
                <w:szCs w:val="18"/>
                <w:lang w:val="en-US"/>
              </w:rPr>
              <w:t xml:space="preserve">, </w:t>
            </w:r>
            <w:r w:rsidRPr="00E44C84">
              <w:rPr>
                <w:rFonts w:ascii="Times New Roman" w:hAnsi="Times New Roman"/>
                <w:sz w:val="18"/>
                <w:szCs w:val="18"/>
              </w:rPr>
              <w:t>вільна</w:t>
            </w:r>
            <w:r w:rsidRPr="00E44C84">
              <w:rPr>
                <w:rFonts w:ascii="Times New Roman" w:hAnsi="Times New Roman"/>
                <w:sz w:val="18"/>
                <w:szCs w:val="18"/>
                <w:lang w:val="en-US"/>
              </w:rPr>
              <w:t xml:space="preserve"> </w:t>
            </w:r>
            <w:r w:rsidRPr="00E44C84">
              <w:rPr>
                <w:rFonts w:ascii="Times New Roman" w:hAnsi="Times New Roman"/>
                <w:sz w:val="18"/>
                <w:szCs w:val="18"/>
              </w:rPr>
              <w:t>від</w:t>
            </w:r>
            <w:r w:rsidRPr="00E44C84">
              <w:rPr>
                <w:rFonts w:ascii="Times New Roman" w:hAnsi="Times New Roman"/>
                <w:sz w:val="18"/>
                <w:szCs w:val="18"/>
                <w:lang w:val="en-US"/>
              </w:rPr>
              <w:t xml:space="preserve"> </w:t>
            </w:r>
            <w:r w:rsidRPr="00E44C84">
              <w:rPr>
                <w:rFonts w:ascii="Times New Roman" w:hAnsi="Times New Roman"/>
                <w:sz w:val="18"/>
                <w:szCs w:val="18"/>
              </w:rPr>
              <w:t>флуоресценції</w:t>
            </w:r>
            <w:r w:rsidRPr="00E44C84">
              <w:rPr>
                <w:rFonts w:ascii="Times New Roman" w:hAnsi="Times New Roman"/>
                <w:sz w:val="18"/>
                <w:szCs w:val="18"/>
                <w:lang w:val="en-US"/>
              </w:rPr>
              <w:t xml:space="preserve"> </w:t>
            </w:r>
            <w:r w:rsidRPr="00E44C84">
              <w:rPr>
                <w:rFonts w:ascii="Times New Roman" w:hAnsi="Times New Roman"/>
                <w:sz w:val="18"/>
                <w:szCs w:val="18"/>
              </w:rPr>
              <w:t>при</w:t>
            </w:r>
            <w:r w:rsidRPr="00E44C84">
              <w:rPr>
                <w:rFonts w:ascii="Times New Roman" w:hAnsi="Times New Roman"/>
                <w:sz w:val="18"/>
                <w:szCs w:val="18"/>
                <w:lang w:val="en-US"/>
              </w:rPr>
              <w:t xml:space="preserve"> </w:t>
            </w:r>
            <w:r w:rsidRPr="00E44C84">
              <w:rPr>
                <w:rFonts w:ascii="Times New Roman" w:hAnsi="Times New Roman"/>
                <w:sz w:val="18"/>
                <w:szCs w:val="18"/>
              </w:rPr>
              <w:t>денному</w:t>
            </w:r>
            <w:r w:rsidRPr="00E44C84">
              <w:rPr>
                <w:rFonts w:ascii="Times New Roman" w:hAnsi="Times New Roman"/>
                <w:sz w:val="18"/>
                <w:szCs w:val="18"/>
                <w:lang w:val="en-US"/>
              </w:rPr>
              <w:t xml:space="preserve"> </w:t>
            </w:r>
            <w:r w:rsidRPr="00E44C84">
              <w:rPr>
                <w:rFonts w:ascii="Times New Roman" w:hAnsi="Times New Roman"/>
                <w:sz w:val="18"/>
                <w:szCs w:val="18"/>
              </w:rPr>
              <w:t>світлі</w:t>
            </w:r>
            <w:r w:rsidRPr="00E44C84">
              <w:rPr>
                <w:rFonts w:ascii="Times New Roman" w:hAnsi="Times New Roman"/>
                <w:sz w:val="18"/>
                <w:szCs w:val="18"/>
                <w:lang w:val="en-US"/>
              </w:rPr>
              <w:t xml:space="preserve">, </w:t>
            </w:r>
            <w:r w:rsidRPr="00E44C84">
              <w:rPr>
                <w:rFonts w:ascii="Times New Roman" w:hAnsi="Times New Roman"/>
                <w:sz w:val="18"/>
                <w:szCs w:val="18"/>
              </w:rPr>
              <w:t>і</w:t>
            </w:r>
            <w:r w:rsidRPr="00E44C84">
              <w:rPr>
                <w:rFonts w:ascii="Times New Roman" w:hAnsi="Times New Roman"/>
                <w:sz w:val="18"/>
                <w:szCs w:val="18"/>
                <w:lang w:val="en-US"/>
              </w:rPr>
              <w:t xml:space="preserve"> </w:t>
            </w:r>
            <w:r w:rsidRPr="00E44C84">
              <w:rPr>
                <w:rFonts w:ascii="Times New Roman" w:hAnsi="Times New Roman"/>
                <w:sz w:val="18"/>
                <w:szCs w:val="18"/>
              </w:rPr>
              <w:t>не</w:t>
            </w:r>
            <w:r w:rsidRPr="00E44C84">
              <w:rPr>
                <w:rFonts w:ascii="Times New Roman" w:hAnsi="Times New Roman"/>
                <w:sz w:val="18"/>
                <w:szCs w:val="18"/>
                <w:lang w:val="en-US"/>
              </w:rPr>
              <w:t xml:space="preserve"> </w:t>
            </w:r>
            <w:r w:rsidRPr="00E44C84">
              <w:rPr>
                <w:rFonts w:ascii="Times New Roman" w:hAnsi="Times New Roman"/>
                <w:sz w:val="18"/>
                <w:szCs w:val="18"/>
              </w:rPr>
              <w:t>повинна</w:t>
            </w:r>
            <w:r w:rsidRPr="00E44C84">
              <w:rPr>
                <w:rFonts w:ascii="Times New Roman" w:hAnsi="Times New Roman"/>
                <w:sz w:val="18"/>
                <w:szCs w:val="18"/>
                <w:lang w:val="en-US"/>
              </w:rPr>
              <w:t xml:space="preserve"> </w:t>
            </w:r>
            <w:r w:rsidRPr="00E44C84">
              <w:rPr>
                <w:rFonts w:ascii="Times New Roman" w:hAnsi="Times New Roman"/>
                <w:sz w:val="18"/>
                <w:szCs w:val="18"/>
              </w:rPr>
              <w:t>містити</w:t>
            </w:r>
            <w:r w:rsidRPr="00E44C84">
              <w:rPr>
                <w:rFonts w:ascii="Times New Roman" w:hAnsi="Times New Roman"/>
                <w:sz w:val="18"/>
                <w:szCs w:val="18"/>
                <w:lang w:val="en-US"/>
              </w:rPr>
              <w:t xml:space="preserve"> </w:t>
            </w:r>
            <w:r w:rsidRPr="00E44C84">
              <w:rPr>
                <w:rFonts w:ascii="Times New Roman" w:hAnsi="Times New Roman"/>
                <w:sz w:val="18"/>
                <w:szCs w:val="18"/>
              </w:rPr>
              <w:t>туманності</w:t>
            </w:r>
            <w:r w:rsidRPr="00E44C84">
              <w:rPr>
                <w:rFonts w:ascii="Times New Roman" w:hAnsi="Times New Roman"/>
                <w:sz w:val="18"/>
                <w:szCs w:val="18"/>
                <w:lang w:val="en-US"/>
              </w:rPr>
              <w:t xml:space="preserve">, </w:t>
            </w:r>
            <w:r w:rsidRPr="00E44C84">
              <w:rPr>
                <w:rFonts w:ascii="Times New Roman" w:hAnsi="Times New Roman"/>
                <w:sz w:val="18"/>
                <w:szCs w:val="18"/>
              </w:rPr>
              <w:t>флуоресценції</w:t>
            </w:r>
            <w:r w:rsidRPr="00E44C84">
              <w:rPr>
                <w:rFonts w:ascii="Times New Roman" w:hAnsi="Times New Roman"/>
                <w:sz w:val="18"/>
                <w:szCs w:val="18"/>
                <w:lang w:val="en-US"/>
              </w:rPr>
              <w:t xml:space="preserve">, </w:t>
            </w:r>
            <w:r w:rsidRPr="00E44C84">
              <w:rPr>
                <w:rFonts w:ascii="Times New Roman" w:hAnsi="Times New Roman"/>
                <w:sz w:val="18"/>
                <w:szCs w:val="18"/>
              </w:rPr>
              <w:t>відкладень</w:t>
            </w:r>
            <w:r w:rsidRPr="00E44C84">
              <w:rPr>
                <w:rFonts w:ascii="Times New Roman" w:hAnsi="Times New Roman"/>
                <w:sz w:val="18"/>
                <w:szCs w:val="18"/>
                <w:lang w:val="en-US"/>
              </w:rPr>
              <w:t xml:space="preserve">, </w:t>
            </w:r>
            <w:r w:rsidRPr="00E44C84">
              <w:rPr>
                <w:rFonts w:ascii="Times New Roman" w:hAnsi="Times New Roman"/>
                <w:sz w:val="18"/>
                <w:szCs w:val="18"/>
              </w:rPr>
              <w:t>відносна</w:t>
            </w:r>
            <w:r w:rsidRPr="00E44C84">
              <w:rPr>
                <w:rFonts w:ascii="Times New Roman" w:hAnsi="Times New Roman"/>
                <w:sz w:val="18"/>
                <w:szCs w:val="18"/>
                <w:lang w:val="en-US"/>
              </w:rPr>
              <w:t xml:space="preserve"> </w:t>
            </w:r>
            <w:r w:rsidRPr="00E44C84">
              <w:rPr>
                <w:rFonts w:ascii="Times New Roman" w:hAnsi="Times New Roman"/>
                <w:sz w:val="18"/>
                <w:szCs w:val="18"/>
              </w:rPr>
              <w:t>щільність</w:t>
            </w:r>
            <w:r w:rsidRPr="00E44C84">
              <w:rPr>
                <w:rFonts w:ascii="Times New Roman" w:hAnsi="Times New Roman"/>
                <w:sz w:val="18"/>
                <w:szCs w:val="18"/>
                <w:lang w:val="en-US"/>
              </w:rPr>
              <w:t xml:space="preserve"> </w:t>
            </w:r>
            <w:r w:rsidRPr="00E44C84">
              <w:rPr>
                <w:rFonts w:ascii="Times New Roman" w:hAnsi="Times New Roman"/>
                <w:sz w:val="18"/>
                <w:szCs w:val="18"/>
              </w:rPr>
              <w:t>при</w:t>
            </w:r>
            <w:r w:rsidRPr="00E44C84">
              <w:rPr>
                <w:rFonts w:ascii="Times New Roman" w:hAnsi="Times New Roman"/>
                <w:sz w:val="18"/>
                <w:szCs w:val="18"/>
                <w:lang w:val="en-US"/>
              </w:rPr>
              <w:t xml:space="preserve"> 25°</w:t>
            </w:r>
            <w:r w:rsidRPr="00E44C84">
              <w:rPr>
                <w:rFonts w:ascii="Times New Roman" w:hAnsi="Times New Roman"/>
                <w:sz w:val="18"/>
                <w:szCs w:val="18"/>
              </w:rPr>
              <w:t>С</w:t>
            </w:r>
            <w:r w:rsidRPr="00E44C84">
              <w:rPr>
                <w:rFonts w:ascii="Times New Roman" w:hAnsi="Times New Roman"/>
                <w:sz w:val="18"/>
                <w:szCs w:val="18"/>
                <w:lang w:val="en-US"/>
              </w:rPr>
              <w:t>, 0,845 - 0,905 g/ml.</w:t>
            </w:r>
          </w:p>
          <w:p w:rsidR="007F1C69" w:rsidRPr="00E44C84" w:rsidRDefault="007F1C69" w:rsidP="007F1C69">
            <w:pPr>
              <w:pStyle w:val="a9"/>
              <w:rPr>
                <w:rFonts w:ascii="Times New Roman" w:hAnsi="Times New Roman"/>
                <w:sz w:val="18"/>
                <w:szCs w:val="18"/>
                <w:lang w:val="en-US"/>
              </w:rPr>
            </w:pPr>
          </w:p>
        </w:tc>
        <w:tc>
          <w:tcPr>
            <w:tcW w:w="426" w:type="pct"/>
          </w:tcPr>
          <w:p w:rsidR="007F1C69" w:rsidRPr="00E44C84" w:rsidRDefault="007F1C69" w:rsidP="007F1C69">
            <w:pPr>
              <w:pStyle w:val="a9"/>
              <w:rPr>
                <w:rFonts w:ascii="Times New Roman" w:hAnsi="Times New Roman"/>
                <w:sz w:val="18"/>
                <w:szCs w:val="18"/>
                <w:lang w:val="en-US"/>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26</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Натрій хлористий ч.д.а</w:t>
            </w:r>
          </w:p>
        </w:tc>
        <w:tc>
          <w:tcPr>
            <w:tcW w:w="3482" w:type="pct"/>
          </w:tcPr>
          <w:p w:rsidR="007F1C69" w:rsidRPr="00E44C84" w:rsidRDefault="007F1C69" w:rsidP="007F1C69">
            <w:pPr>
              <w:pStyle w:val="1"/>
              <w:rPr>
                <w:rStyle w:val="ae"/>
                <w:rFonts w:ascii="Times New Roman" w:hAnsi="Times New Roman"/>
                <w:i w:val="0"/>
                <w:iCs w:val="0"/>
                <w:sz w:val="18"/>
                <w:szCs w:val="18"/>
              </w:rPr>
            </w:pPr>
            <w:r w:rsidRPr="00E44C84">
              <w:rPr>
                <w:rStyle w:val="ae"/>
                <w:rFonts w:ascii="Times New Roman" w:hAnsi="Times New Roman"/>
                <w:sz w:val="18"/>
                <w:szCs w:val="18"/>
              </w:rPr>
              <w:t>Ізотонічний сольовий розчин, призначений для</w:t>
            </w:r>
          </w:p>
          <w:p w:rsidR="007F1C69" w:rsidRPr="00E44C84" w:rsidRDefault="007F1C69" w:rsidP="007F1C69">
            <w:pPr>
              <w:pStyle w:val="1"/>
              <w:rPr>
                <w:rStyle w:val="ae"/>
                <w:rFonts w:ascii="Times New Roman" w:hAnsi="Times New Roman"/>
                <w:i w:val="0"/>
                <w:iCs w:val="0"/>
                <w:sz w:val="18"/>
                <w:szCs w:val="18"/>
              </w:rPr>
            </w:pPr>
            <w:r w:rsidRPr="00E44C84">
              <w:rPr>
                <w:rStyle w:val="ae"/>
                <w:rFonts w:ascii="Times New Roman" w:hAnsi="Times New Roman"/>
                <w:sz w:val="18"/>
                <w:szCs w:val="18"/>
              </w:rPr>
              <w:t>використання окремо або в поєднанні з іншими IVD</w:t>
            </w:r>
          </w:p>
          <w:p w:rsidR="007F1C69" w:rsidRPr="00E44C84" w:rsidRDefault="007F1C69" w:rsidP="007F1C69">
            <w:pPr>
              <w:pStyle w:val="1"/>
              <w:rPr>
                <w:rStyle w:val="ae"/>
                <w:rFonts w:ascii="Times New Roman" w:hAnsi="Times New Roman"/>
                <w:i w:val="0"/>
                <w:iCs w:val="0"/>
                <w:sz w:val="18"/>
                <w:szCs w:val="18"/>
              </w:rPr>
            </w:pPr>
            <w:r w:rsidRPr="00E44C84">
              <w:rPr>
                <w:rStyle w:val="ae"/>
                <w:rFonts w:ascii="Times New Roman" w:hAnsi="Times New Roman"/>
                <w:sz w:val="18"/>
                <w:szCs w:val="18"/>
              </w:rPr>
              <w:t>(діагностика in vitro ) виробами, які застосовують у процесі</w:t>
            </w:r>
          </w:p>
          <w:p w:rsidR="007F1C69" w:rsidRPr="00E44C84" w:rsidRDefault="007F1C69" w:rsidP="007F1C69">
            <w:pPr>
              <w:pStyle w:val="1"/>
              <w:rPr>
                <w:rStyle w:val="ae"/>
                <w:rFonts w:ascii="Times New Roman" w:hAnsi="Times New Roman"/>
                <w:i w:val="0"/>
                <w:iCs w:val="0"/>
                <w:sz w:val="18"/>
                <w:szCs w:val="18"/>
              </w:rPr>
            </w:pPr>
            <w:r w:rsidRPr="00E44C84">
              <w:rPr>
                <w:rStyle w:val="ae"/>
                <w:rFonts w:ascii="Times New Roman" w:hAnsi="Times New Roman"/>
                <w:sz w:val="18"/>
                <w:szCs w:val="18"/>
              </w:rPr>
              <w:t>обробляння, фарбування і/або тестування клінічних</w:t>
            </w:r>
          </w:p>
          <w:p w:rsidR="007F1C69" w:rsidRPr="00E44C84" w:rsidRDefault="007F1C69" w:rsidP="007F1C69">
            <w:pPr>
              <w:pStyle w:val="1"/>
              <w:rPr>
                <w:rFonts w:ascii="Times New Roman" w:hAnsi="Times New Roman"/>
                <w:sz w:val="18"/>
                <w:szCs w:val="18"/>
              </w:rPr>
            </w:pPr>
            <w:r w:rsidRPr="00E44C84">
              <w:rPr>
                <w:rStyle w:val="ae"/>
                <w:rFonts w:ascii="Times New Roman" w:hAnsi="Times New Roman"/>
                <w:sz w:val="18"/>
                <w:szCs w:val="18"/>
              </w:rPr>
              <w:t>лабораторних зразків.</w:t>
            </w:r>
            <w:r w:rsidRPr="00E44C84">
              <w:rPr>
                <w:rFonts w:ascii="Times New Roman" w:hAnsi="Times New Roman"/>
                <w:sz w:val="18"/>
                <w:szCs w:val="18"/>
              </w:rPr>
              <w:t>Натрій хлористий застосовують у медицині, фармакології, харчовій, хімічній промисловості, а також у виробництві паперу, гуми, скла, барвників, миючих засобів, у комунальних господарствах тощо.</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27</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Маніт фарм</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Маннитол або маніт &amp; nbsp; (лат. mannitum) &amp; mdash; спирт з групи цукрів.</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Ліофілізована маса світло-жовтого кольору. Розчинний у воді (дуже легко &amp; mdash; в гарячій).</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Хімічна назва D-Маніт. Маннитол широко застосовується у фармацевтичній і харчовій промисловості.</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У сучасній медицині маннитол розглядається, в основному, як вводиться внутрішньовенно осмотический діуретик, засіб, що сприяє виведенню з організму рідини. У фармацевтиці маннитол часто використовується як допоміжний, неактивна речовина.</w:t>
            </w:r>
          </w:p>
          <w:p w:rsidR="007F1C69" w:rsidRPr="00E44C84" w:rsidRDefault="007F1C69" w:rsidP="007F1C69">
            <w:pPr>
              <w:pStyle w:val="a9"/>
              <w:rPr>
                <w:rFonts w:ascii="Times New Roman" w:hAnsi="Times New Roman"/>
                <w:sz w:val="18"/>
                <w:szCs w:val="18"/>
              </w:rPr>
            </w:pP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28</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Глюкоза фарм</w:t>
            </w:r>
          </w:p>
        </w:tc>
        <w:tc>
          <w:tcPr>
            <w:tcW w:w="3482" w:type="pct"/>
          </w:tcPr>
          <w:p w:rsidR="007F1C69" w:rsidRPr="00E44C84" w:rsidRDefault="007F1C69" w:rsidP="007F1C69">
            <w:pPr>
              <w:pStyle w:val="a9"/>
              <w:rPr>
                <w:rFonts w:ascii="Times New Roman" w:hAnsi="Times New Roman"/>
                <w:sz w:val="18"/>
                <w:szCs w:val="18"/>
              </w:rPr>
            </w:pPr>
            <w:r w:rsidRPr="00E44C84">
              <w:rPr>
                <w:rStyle w:val="ad"/>
                <w:rFonts w:ascii="Times New Roman" w:hAnsi="Times New Roman"/>
                <w:b w:val="0"/>
                <w:bCs w:val="0"/>
                <w:sz w:val="18"/>
                <w:szCs w:val="18"/>
              </w:rPr>
              <w:t>Безбарвна кристалічна речовина солодкого смаку, розчинний у воді, розчиняється в реактиве Швейцера: аміачних розчинах гідроксиду міді - Cu (NH3) 4 (OH) 2, в концентрованому розчині хлориду цинку і концентрованому розчині сірчаної кислоти.</w:t>
            </w:r>
            <w:r w:rsidRPr="00E44C84">
              <w:rPr>
                <w:rFonts w:ascii="Times New Roman" w:hAnsi="Times New Roman"/>
                <w:sz w:val="18"/>
                <w:szCs w:val="18"/>
              </w:rPr>
              <w:br/>
            </w:r>
            <w:r w:rsidRPr="00E44C84">
              <w:rPr>
                <w:rStyle w:val="ad"/>
                <w:rFonts w:ascii="Times New Roman" w:hAnsi="Times New Roman"/>
                <w:b w:val="0"/>
                <w:bCs w:val="0"/>
                <w:sz w:val="18"/>
                <w:szCs w:val="18"/>
              </w:rPr>
              <w:t>Глюкозу використовують при інтоксикації (наприклад при харчовому отруєнні або діяльності інфекції), вводять внутрішньовенно струменевий і краплинно, так як вона є універсальним антитоксичну засобом.</w:t>
            </w:r>
            <w:r w:rsidRPr="00E44C84">
              <w:rPr>
                <w:rFonts w:ascii="Times New Roman" w:hAnsi="Times New Roman"/>
                <w:sz w:val="18"/>
                <w:szCs w:val="18"/>
              </w:rPr>
              <w:br/>
            </w:r>
            <w:r w:rsidRPr="00E44C84">
              <w:rPr>
                <w:rFonts w:ascii="Times New Roman" w:hAnsi="Times New Roman"/>
                <w:sz w:val="18"/>
                <w:szCs w:val="18"/>
              </w:rPr>
              <w:br/>
            </w:r>
            <w:r w:rsidRPr="00E44C84">
              <w:rPr>
                <w:rStyle w:val="ad"/>
                <w:rFonts w:ascii="Times New Roman" w:hAnsi="Times New Roman"/>
                <w:b w:val="0"/>
                <w:bCs w:val="0"/>
                <w:sz w:val="18"/>
                <w:szCs w:val="18"/>
              </w:rPr>
              <w:t>Також препарати на основі глюкози і сама глюкоза використовується ендокринологами при визначенні наявності і типу цукрового діабету у людини (у вигляді стрес тесту на висновок підвищеної кількості глюкози з організму).</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29</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Кристалічний фіолетовий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Барвник кристалічний фіолетовий застосовують у титруванні, хімічних аналізах, у дослідженнях з гістології, у ветеринарії та медицині. Має в\'яжучі, антимікробні, антисептичні властивості.</w:t>
            </w:r>
            <w:r w:rsidRPr="00E44C84">
              <w:rPr>
                <w:rFonts w:ascii="Times New Roman" w:hAnsi="Times New Roman"/>
                <w:sz w:val="18"/>
                <w:szCs w:val="18"/>
              </w:rPr>
              <w:br/>
              <w:t>Параметри.</w:t>
            </w:r>
            <w:r w:rsidRPr="00E44C84">
              <w:rPr>
                <w:rFonts w:ascii="Times New Roman" w:hAnsi="Times New Roman"/>
                <w:sz w:val="18"/>
                <w:szCs w:val="18"/>
              </w:rPr>
              <w:br/>
              <w:t>• Кваліфікація чда.</w:t>
            </w:r>
            <w:r w:rsidRPr="00E44C84">
              <w:rPr>
                <w:rFonts w:ascii="Times New Roman" w:hAnsi="Times New Roman"/>
                <w:sz w:val="18"/>
                <w:szCs w:val="18"/>
              </w:rPr>
              <w:br/>
              <w:t>• Формула – C25N3H30Cl.</w:t>
            </w:r>
            <w:r w:rsidRPr="00E44C84">
              <w:rPr>
                <w:rFonts w:ascii="Times New Roman" w:hAnsi="Times New Roman"/>
                <w:sz w:val="18"/>
                <w:szCs w:val="18"/>
              </w:rPr>
              <w:br/>
              <w:t>• Форма – кристали.</w:t>
            </w:r>
            <w:r w:rsidRPr="00E44C84">
              <w:rPr>
                <w:rFonts w:ascii="Times New Roman" w:hAnsi="Times New Roman"/>
                <w:sz w:val="18"/>
                <w:szCs w:val="18"/>
              </w:rPr>
              <w:br/>
              <w:t>• Колір – зелені.</w:t>
            </w:r>
            <w:r w:rsidRPr="00E44C84">
              <w:rPr>
                <w:rFonts w:ascii="Times New Roman" w:hAnsi="Times New Roman"/>
                <w:sz w:val="18"/>
                <w:szCs w:val="18"/>
              </w:rPr>
              <w:br/>
              <w:t>• Ідентифікація – відповідає.</w:t>
            </w:r>
            <w:r w:rsidRPr="00E44C84">
              <w:rPr>
                <w:rFonts w:ascii="Times New Roman" w:hAnsi="Times New Roman"/>
                <w:sz w:val="18"/>
                <w:szCs w:val="18"/>
              </w:rPr>
              <w:br/>
              <w:t>• Вологість ≤ 7,5 %.</w:t>
            </w:r>
            <w:r w:rsidRPr="00E44C84">
              <w:rPr>
                <w:rFonts w:ascii="Times New Roman" w:hAnsi="Times New Roman"/>
                <w:sz w:val="18"/>
                <w:szCs w:val="18"/>
              </w:rPr>
              <w:br/>
              <w:t>• Залишок після прожарювання ≤ 1,5 %.</w:t>
            </w:r>
            <w:r w:rsidRPr="00E44C84">
              <w:rPr>
                <w:rFonts w:ascii="Times New Roman" w:hAnsi="Times New Roman"/>
                <w:sz w:val="18"/>
                <w:szCs w:val="18"/>
              </w:rPr>
              <w:br/>
              <w:t>• Нерозчинні речовини в етиловому спирті ≤ 1,5 %.</w:t>
            </w:r>
            <w:r w:rsidRPr="00E44C84">
              <w:rPr>
                <w:rFonts w:ascii="Times New Roman" w:hAnsi="Times New Roman"/>
                <w:sz w:val="18"/>
                <w:szCs w:val="18"/>
              </w:rPr>
              <w:br/>
              <w:t>• Миш\'як (As) ≤ 0,001%.</w:t>
            </w:r>
            <w:r w:rsidRPr="00E44C84">
              <w:rPr>
                <w:rFonts w:ascii="Times New Roman" w:hAnsi="Times New Roman"/>
                <w:sz w:val="18"/>
                <w:szCs w:val="18"/>
              </w:rPr>
              <w:br/>
              <w:t>• Свинець (Pb) ≤ 0,003%.</w:t>
            </w:r>
            <w:r w:rsidRPr="00E44C84">
              <w:rPr>
                <w:rFonts w:ascii="Times New Roman" w:hAnsi="Times New Roman"/>
                <w:sz w:val="18"/>
                <w:szCs w:val="18"/>
              </w:rPr>
              <w:br/>
              <w:t>• Цинк (Zn) – відповідає.</w:t>
            </w:r>
            <w:r w:rsidRPr="00E44C84">
              <w:rPr>
                <w:rFonts w:ascii="Times New Roman" w:hAnsi="Times New Roman"/>
                <w:sz w:val="18"/>
                <w:szCs w:val="18"/>
              </w:rPr>
              <w:br/>
              <w:t>• Масова частка основної речовини 96...100,5%.</w:t>
            </w:r>
            <w:r w:rsidRPr="00E44C84">
              <w:rPr>
                <w:rFonts w:ascii="Times New Roman" w:hAnsi="Times New Roman"/>
                <w:sz w:val="18"/>
                <w:szCs w:val="18"/>
              </w:rPr>
              <w:br/>
              <w:t>• Розкладається при температурі 215 °C</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30</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Лактоза харч.</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Молекула лактози складається із залишків молекул глюкози і галактози. Лактозу іноді називають молочним цукром.</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Сировиною для отримання є молочна сироватка, з якої, використовуючи методи мембранної технології та сушки, виділяють, а потім зневоднюють молочний цукор, являє собою однорідний порошок від білого до жовтуватого кольору, без стороннього присмаку і запаху.</w:t>
            </w:r>
          </w:p>
          <w:p w:rsidR="007F1C69" w:rsidRPr="00E44C84" w:rsidRDefault="007F1C69" w:rsidP="007F1C69">
            <w:pPr>
              <w:pStyle w:val="a9"/>
              <w:rPr>
                <w:rFonts w:ascii="Times New Roman" w:hAnsi="Times New Roman"/>
                <w:sz w:val="18"/>
                <w:szCs w:val="18"/>
              </w:rPr>
            </w:pP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31</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Лимонна кислота харч.</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Лимонна кислота (C6H8O7) – це слабка органічна кислота, що є одним із найпоширеніших природних консервантів. Вона зустрічається у великій кількості фруктів та овочів, особливо в цитрусових, таких як лимони та апельсини. Лимонна кислота має низку властивостей, які роблять її корисною в різних сферах.</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32</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Мальтоза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Мальтоза моногідрат для біохімічних аналізів.</w:t>
            </w:r>
            <w:r w:rsidRPr="00E44C84">
              <w:rPr>
                <w:rFonts w:ascii="Times New Roman" w:hAnsi="Times New Roman"/>
                <w:sz w:val="18"/>
                <w:szCs w:val="18"/>
              </w:rPr>
              <w:br/>
            </w:r>
            <w:r w:rsidRPr="00E44C84">
              <w:rPr>
                <w:rFonts w:ascii="Times New Roman" w:hAnsi="Times New Roman"/>
                <w:sz w:val="18"/>
                <w:szCs w:val="18"/>
              </w:rPr>
              <w:br/>
              <w:t>• Кваліфікація чда.</w:t>
            </w:r>
            <w:r w:rsidRPr="00E44C84">
              <w:rPr>
                <w:rFonts w:ascii="Times New Roman" w:hAnsi="Times New Roman"/>
                <w:sz w:val="18"/>
                <w:szCs w:val="18"/>
              </w:rPr>
              <w:br/>
              <w:t>• Формула – C12H22O11.</w:t>
            </w:r>
            <w:r w:rsidRPr="00E44C84">
              <w:rPr>
                <w:rFonts w:ascii="Times New Roman" w:hAnsi="Times New Roman"/>
                <w:sz w:val="18"/>
                <w:szCs w:val="18"/>
              </w:rPr>
              <w:br/>
              <w:t>• Форма – порошок.</w:t>
            </w:r>
            <w:r w:rsidRPr="00E44C84">
              <w:rPr>
                <w:rFonts w:ascii="Times New Roman" w:hAnsi="Times New Roman"/>
                <w:sz w:val="18"/>
                <w:szCs w:val="18"/>
              </w:rPr>
              <w:br/>
              <w:t>• Колір - білий.</w:t>
            </w:r>
            <w:r w:rsidRPr="00E44C84">
              <w:rPr>
                <w:rFonts w:ascii="Times New Roman" w:hAnsi="Times New Roman"/>
                <w:sz w:val="18"/>
                <w:szCs w:val="18"/>
              </w:rPr>
              <w:br/>
            </w:r>
            <w:r w:rsidRPr="00E44C84">
              <w:rPr>
                <w:rFonts w:ascii="Times New Roman" w:hAnsi="Times New Roman"/>
                <w:sz w:val="18"/>
                <w:szCs w:val="18"/>
              </w:rPr>
              <w:lastRenderedPageBreak/>
              <w:t>• Чистота ≥ 95 %.</w:t>
            </w:r>
            <w:r w:rsidRPr="00E44C84">
              <w:rPr>
                <w:rFonts w:ascii="Times New Roman" w:hAnsi="Times New Roman"/>
                <w:sz w:val="18"/>
                <w:szCs w:val="18"/>
              </w:rPr>
              <w:br/>
              <w:t>• Ідентичність – відповідає.</w:t>
            </w:r>
            <w:r w:rsidRPr="00E44C84">
              <w:rPr>
                <w:rFonts w:ascii="Times New Roman" w:hAnsi="Times New Roman"/>
                <w:sz w:val="18"/>
                <w:szCs w:val="18"/>
              </w:rPr>
              <w:br/>
              <w:t>• Зовнішній вигляд розчину (прозорість) – відповідає.</w:t>
            </w:r>
            <w:r w:rsidRPr="00E44C84">
              <w:rPr>
                <w:rFonts w:ascii="Times New Roman" w:hAnsi="Times New Roman"/>
                <w:sz w:val="18"/>
                <w:szCs w:val="18"/>
              </w:rPr>
              <w:br/>
              <w:t>• Зовнішній вигляд розчину (колір) – відповідає.</w:t>
            </w:r>
            <w:r w:rsidRPr="00E44C84">
              <w:rPr>
                <w:rFonts w:ascii="Times New Roman" w:hAnsi="Times New Roman"/>
                <w:sz w:val="18"/>
                <w:szCs w:val="18"/>
              </w:rPr>
              <w:br/>
              <w:t>• рН 5%, вода, 20°С – 4,5…6.</w:t>
            </w:r>
            <w:r w:rsidRPr="00E44C84">
              <w:rPr>
                <w:rFonts w:ascii="Times New Roman" w:hAnsi="Times New Roman"/>
                <w:sz w:val="18"/>
                <w:szCs w:val="18"/>
              </w:rPr>
              <w:br/>
              <w:t>• Питоме обертання [α]20/D 135…139.</w:t>
            </w:r>
            <w:r w:rsidRPr="00E44C84">
              <w:rPr>
                <w:rFonts w:ascii="Times New Roman" w:hAnsi="Times New Roman"/>
                <w:sz w:val="18"/>
                <w:szCs w:val="18"/>
              </w:rPr>
              <w:br/>
              <w:t>• Важкі метали - ≤ 0,002%.</w:t>
            </w:r>
            <w:r w:rsidRPr="00E44C84">
              <w:rPr>
                <w:rFonts w:ascii="Times New Roman" w:hAnsi="Times New Roman"/>
                <w:sz w:val="18"/>
                <w:szCs w:val="18"/>
              </w:rPr>
              <w:br/>
              <w:t>• Залишкові розчинники – виключені виробничим процесом.</w:t>
            </w:r>
            <w:r w:rsidRPr="00E44C84">
              <w:rPr>
                <w:rFonts w:ascii="Times New Roman" w:hAnsi="Times New Roman"/>
                <w:sz w:val="18"/>
                <w:szCs w:val="18"/>
              </w:rPr>
              <w:br/>
              <w:t>• Сульфатний залишок ≤ 0,1%.</w:t>
            </w:r>
            <w:r w:rsidRPr="00E44C84">
              <w:rPr>
                <w:rFonts w:ascii="Times New Roman" w:hAnsi="Times New Roman"/>
                <w:sz w:val="18"/>
                <w:szCs w:val="18"/>
              </w:rPr>
              <w:br/>
              <w:t>• Вода 4...7%.</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lastRenderedPageBreak/>
              <w:t>33</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lang w:val="en-US"/>
              </w:rPr>
            </w:pPr>
            <w:r w:rsidRPr="00E44C84">
              <w:rPr>
                <w:rFonts w:ascii="Times New Roman" w:hAnsi="Times New Roman"/>
                <w:color w:val="000000"/>
                <w:sz w:val="18"/>
                <w:szCs w:val="18"/>
              </w:rPr>
              <w:t>Маноза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Маноза - моносахарид, простий цукор, який належить до групи гексоз. Це стереоізомер глюкози, тобто вони мають однакову молекулярну формулу (C6H12O6), але різне розташування атомів. Маноза - це природний цукор, який міститься у різних фруктах, овочах та інших рослинах.</w:t>
            </w:r>
            <w:r w:rsidRPr="00E44C84">
              <w:rPr>
                <w:rFonts w:ascii="Times New Roman" w:hAnsi="Times New Roman"/>
                <w:sz w:val="18"/>
                <w:szCs w:val="18"/>
              </w:rPr>
              <w:br/>
              <w:t>Основні характеристики :</w:t>
            </w:r>
            <w:r w:rsidRPr="00E44C84">
              <w:rPr>
                <w:rFonts w:ascii="Times New Roman" w:hAnsi="Times New Roman"/>
                <w:sz w:val="18"/>
                <w:szCs w:val="18"/>
              </w:rPr>
              <w:br/>
              <w:t>- має солодкий смак, але вона менш солодка, ніж глюкоза і фруктоза;</w:t>
            </w:r>
            <w:r w:rsidRPr="00E44C84">
              <w:rPr>
                <w:rFonts w:ascii="Times New Roman" w:hAnsi="Times New Roman"/>
                <w:sz w:val="18"/>
                <w:szCs w:val="18"/>
              </w:rPr>
              <w:br/>
              <w:t>- будучи моносахаридом, вона легко розчиняється у водних розчинах, утворюючи прозору і однорідну суміш. Така розчинність у воді робить манозу придатною для різних застосувань, включаючи її використання у якості харчової добавки;</w:t>
            </w:r>
            <w:r w:rsidRPr="00E44C84">
              <w:rPr>
                <w:rFonts w:ascii="Times New Roman" w:hAnsi="Times New Roman"/>
                <w:sz w:val="18"/>
                <w:szCs w:val="18"/>
              </w:rPr>
              <w:br/>
              <w:t>- біологічна роль: мноза бере участь у процесах глікозилювання у біологічних системах.</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34</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Бромтимоловий синій в/р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Індикатор бромтимоловий синій водорозчинний використовують у лабораторних умовах у кислотно-основному титруванні, а також для визначення нейтрального значення водневого показника (pH 7.0) при титруванні, у бактеріологічних дослідженнях у складі поживних середовищ в якості барвника.</w:t>
            </w:r>
            <w:r w:rsidRPr="00E44C84">
              <w:rPr>
                <w:rFonts w:ascii="Times New Roman" w:hAnsi="Times New Roman"/>
                <w:sz w:val="18"/>
                <w:szCs w:val="18"/>
              </w:rPr>
              <w:br/>
              <w:t>Параметри.</w:t>
            </w:r>
            <w:r w:rsidRPr="00E44C84">
              <w:rPr>
                <w:rFonts w:ascii="Times New Roman" w:hAnsi="Times New Roman"/>
                <w:sz w:val="18"/>
                <w:szCs w:val="18"/>
              </w:rPr>
              <w:br/>
              <w:t>• Формула C₂₇H₂₈Br₂O₅S.</w:t>
            </w:r>
            <w:r w:rsidRPr="00E44C84">
              <w:rPr>
                <w:rFonts w:ascii="Times New Roman" w:hAnsi="Times New Roman"/>
                <w:sz w:val="18"/>
                <w:szCs w:val="18"/>
              </w:rPr>
              <w:br/>
              <w:t>• Кваліфікація чда.</w:t>
            </w:r>
            <w:r w:rsidRPr="00E44C84">
              <w:rPr>
                <w:rFonts w:ascii="Times New Roman" w:hAnsi="Times New Roman"/>
                <w:sz w:val="18"/>
                <w:szCs w:val="18"/>
              </w:rPr>
              <w:br/>
              <w:t>• Форма – кристалічний порошок.</w:t>
            </w:r>
            <w:r w:rsidRPr="00E44C84">
              <w:rPr>
                <w:rFonts w:ascii="Times New Roman" w:hAnsi="Times New Roman"/>
                <w:sz w:val="18"/>
                <w:szCs w:val="18"/>
              </w:rPr>
              <w:br/>
              <w:t>• Вміст основної речовини 80%.</w:t>
            </w:r>
            <w:r w:rsidRPr="00E44C84">
              <w:rPr>
                <w:rFonts w:ascii="Times New Roman" w:hAnsi="Times New Roman"/>
                <w:sz w:val="18"/>
                <w:szCs w:val="18"/>
              </w:rPr>
              <w:br/>
              <w:t>• Максимум поглинання 616...620.</w:t>
            </w:r>
            <w:r w:rsidRPr="00E44C84">
              <w:rPr>
                <w:rFonts w:ascii="Times New Roman" w:hAnsi="Times New Roman"/>
                <w:sz w:val="18"/>
                <w:szCs w:val="18"/>
              </w:rPr>
              <w:br/>
              <w:t>• Залишок після прожарювання ≤ 10…14 %.</w:t>
            </w:r>
            <w:r w:rsidRPr="00E44C84">
              <w:rPr>
                <w:rFonts w:ascii="Times New Roman" w:hAnsi="Times New Roman"/>
                <w:sz w:val="18"/>
                <w:szCs w:val="18"/>
              </w:rPr>
              <w:br/>
              <w:t>• Втрати під час висушування 4,8 %.</w:t>
            </w:r>
            <w:r w:rsidRPr="00E44C84">
              <w:rPr>
                <w:rFonts w:ascii="Times New Roman" w:hAnsi="Times New Roman"/>
                <w:sz w:val="18"/>
                <w:szCs w:val="18"/>
              </w:rPr>
              <w:br/>
              <w:t>• Добре розчиняється у воді.</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35</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lang w:val="en-US"/>
              </w:rPr>
            </w:pPr>
            <w:r w:rsidRPr="00E44C84">
              <w:rPr>
                <w:rFonts w:ascii="Times New Roman" w:hAnsi="Times New Roman"/>
                <w:color w:val="000000"/>
                <w:sz w:val="18"/>
                <w:szCs w:val="18"/>
              </w:rPr>
              <w:t>Гліцерин фарм</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Гліцерин має протимікробні та зволожуючі властивості, завдяки яким його використовують для лікування ран та незначних опіків. Завдяки цим характеристикам гліцерин додають як компонент при приготуванні багатьох медичних та фармацевтичних препаратів</w:t>
            </w:r>
            <w:r w:rsidRPr="00E44C84">
              <w:rPr>
                <w:rFonts w:ascii="Times New Roman" w:hAnsi="Times New Roman"/>
                <w:color w:val="000000"/>
                <w:sz w:val="18"/>
                <w:szCs w:val="18"/>
                <w:shd w:val="clear" w:color="auto" w:fill="F3F4F6"/>
              </w:rPr>
              <w:t>.</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36</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 xml:space="preserve">Сахароза ч.д.а </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Сахароза - це дисахарид, що складається з однієї молекули глюкози та однієї молекули фруктози. Це білий кристалічний порошок без запаху з солодким смаком. Сахароза є природним вуглеводом, що міститься у різних рослинах, у першу чергу в цукровій тростині та цукровому буряку, і широко використовується як підсолоджувач у харчовій промисловості.</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37</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Сечовина ч.д.а</w:t>
            </w:r>
          </w:p>
        </w:tc>
        <w:tc>
          <w:tcPr>
            <w:tcW w:w="3482" w:type="pct"/>
          </w:tcPr>
          <w:p w:rsidR="007F1C69" w:rsidRPr="00E44C84" w:rsidRDefault="007F1C69" w:rsidP="007F1C69">
            <w:pPr>
              <w:pStyle w:val="a9"/>
              <w:rPr>
                <w:rFonts w:ascii="Times New Roman" w:hAnsi="Times New Roman"/>
                <w:sz w:val="18"/>
                <w:szCs w:val="18"/>
              </w:rPr>
            </w:pPr>
            <w:r w:rsidRPr="00E44C84">
              <w:rPr>
                <w:rStyle w:val="ae"/>
                <w:rFonts w:ascii="Times New Roman" w:hAnsi="Times New Roman"/>
                <w:sz w:val="18"/>
                <w:szCs w:val="18"/>
              </w:rPr>
              <w:t>Сечовина</w:t>
            </w:r>
            <w:r w:rsidRPr="00E44C84">
              <w:rPr>
                <w:rFonts w:ascii="Times New Roman" w:hAnsi="Times New Roman"/>
                <w:sz w:val="18"/>
                <w:szCs w:val="18"/>
              </w:rPr>
              <w:t> (карбамід) - хімічна сполука, диамид вугільної кислоти. Безбарвні кристали без запаху. Карбамід — органічна сполука, диамид вугільної кислоти.</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38</w:t>
            </w:r>
          </w:p>
        </w:tc>
        <w:tc>
          <w:tcPr>
            <w:tcW w:w="813" w:type="pct"/>
            <w:tcBorders>
              <w:top w:val="nil"/>
              <w:left w:val="single" w:sz="4" w:space="0" w:color="auto"/>
              <w:bottom w:val="single" w:sz="4" w:space="0" w:color="auto"/>
              <w:right w:val="single" w:sz="4"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Феноловий червоний в/р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Феноловий червоний (водорозчинний) використовують у медичних дослідженнях, аналітичній хімії, мікробіології, лабораторних практиках.</w:t>
            </w:r>
            <w:r w:rsidRPr="00E44C84">
              <w:rPr>
                <w:rFonts w:ascii="Times New Roman" w:hAnsi="Times New Roman"/>
                <w:sz w:val="18"/>
                <w:szCs w:val="18"/>
              </w:rPr>
              <w:br/>
              <w:t>Параметри.</w:t>
            </w:r>
            <w:r w:rsidRPr="00E44C84">
              <w:rPr>
                <w:rFonts w:ascii="Times New Roman" w:hAnsi="Times New Roman"/>
                <w:sz w:val="18"/>
                <w:szCs w:val="18"/>
              </w:rPr>
              <w:br/>
              <w:t>• Форма – кристали.</w:t>
            </w:r>
            <w:r w:rsidRPr="00E44C84">
              <w:rPr>
                <w:rFonts w:ascii="Times New Roman" w:hAnsi="Times New Roman"/>
                <w:sz w:val="18"/>
                <w:szCs w:val="18"/>
              </w:rPr>
              <w:br/>
              <w:t>• Формула – C19H14O5S.</w:t>
            </w:r>
            <w:r w:rsidRPr="00E44C84">
              <w:rPr>
                <w:rFonts w:ascii="Times New Roman" w:hAnsi="Times New Roman"/>
                <w:sz w:val="18"/>
                <w:szCs w:val="18"/>
              </w:rPr>
              <w:br/>
              <w:t>• Поглинаюча 1% / 1 см, (у метанолі ) при макс 424,2 - 551 нм.</w:t>
            </w:r>
            <w:r w:rsidRPr="00E44C84">
              <w:rPr>
                <w:rFonts w:ascii="Times New Roman" w:hAnsi="Times New Roman"/>
                <w:sz w:val="18"/>
                <w:szCs w:val="18"/>
              </w:rPr>
              <w:br/>
              <w:t>• Основна речовина ≥ 98%.</w:t>
            </w:r>
            <w:r w:rsidRPr="00E44C84">
              <w:rPr>
                <w:rFonts w:ascii="Times New Roman" w:hAnsi="Times New Roman"/>
                <w:sz w:val="18"/>
                <w:szCs w:val="18"/>
              </w:rPr>
              <w:br/>
              <w:t>• Кваліфікація – чда.</w:t>
            </w:r>
            <w:r w:rsidRPr="00E44C84">
              <w:rPr>
                <w:rFonts w:ascii="Times New Roman" w:hAnsi="Times New Roman"/>
                <w:sz w:val="18"/>
                <w:szCs w:val="18"/>
              </w:rPr>
              <w:br/>
              <w:t>• Колір – коричнево-червоний.</w:t>
            </w:r>
            <w:r w:rsidRPr="00E44C84">
              <w:rPr>
                <w:rFonts w:ascii="Times New Roman" w:hAnsi="Times New Roman"/>
                <w:sz w:val="18"/>
                <w:szCs w:val="18"/>
              </w:rPr>
              <w:br/>
              <w:t>• pH – 6.5-8.2.</w:t>
            </w:r>
            <w:r w:rsidRPr="00E44C84">
              <w:rPr>
                <w:rFonts w:ascii="Times New Roman" w:hAnsi="Times New Roman"/>
                <w:sz w:val="18"/>
                <w:szCs w:val="18"/>
              </w:rPr>
              <w:br/>
              <w:t>• Розчинність 0,1% – чистий червоний р-н.</w:t>
            </w:r>
            <w:r w:rsidRPr="00E44C84">
              <w:rPr>
                <w:rFonts w:ascii="Times New Roman" w:hAnsi="Times New Roman"/>
                <w:sz w:val="18"/>
                <w:szCs w:val="18"/>
              </w:rPr>
              <w:br/>
              <w:t>• Втрати при висушуванні (110 ºС) – 2,56 %.</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39</w:t>
            </w:r>
          </w:p>
        </w:tc>
        <w:tc>
          <w:tcPr>
            <w:tcW w:w="813" w:type="pct"/>
            <w:tcBorders>
              <w:top w:val="single" w:sz="8" w:space="0" w:color="auto"/>
              <w:left w:val="single" w:sz="8" w:space="0" w:color="auto"/>
              <w:bottom w:val="single" w:sz="8" w:space="0" w:color="auto"/>
              <w:right w:val="single" w:sz="8" w:space="0" w:color="auto"/>
            </w:tcBorders>
            <w:shd w:val="clear" w:color="auto" w:fill="auto"/>
            <w:vAlign w:val="center"/>
          </w:tcPr>
          <w:p w:rsidR="007F1C69" w:rsidRPr="00E44C84" w:rsidRDefault="007F1C69" w:rsidP="007F1C69">
            <w:pPr>
              <w:pStyle w:val="a9"/>
              <w:rPr>
                <w:rFonts w:ascii="Times New Roman" w:hAnsi="Times New Roman"/>
                <w:sz w:val="18"/>
                <w:szCs w:val="18"/>
              </w:rPr>
            </w:pPr>
            <w:r w:rsidRPr="00E44C84">
              <w:rPr>
                <w:rFonts w:ascii="Times New Roman" w:hAnsi="Times New Roman"/>
                <w:color w:val="000000"/>
                <w:sz w:val="18"/>
                <w:szCs w:val="18"/>
              </w:rPr>
              <w:t>Фуксин основний для МБЦ ч.д.а.</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 xml:space="preserve">Фуксин основний являє собою барвник групи розаніліну, що має червоний колір і використовується для фарбування основних структур бактерій. Застосування: Основний фуксин може бути використаний для простих і диференціальних методів фарбування, крім того, речовину широко використовують у гістологічних, бактеріологічних і ботанічних цілях. Принцип дії: Ця речовина належить до групи основних барвників, іншими словами, хромофором речовини є катіон. Завдяки цьому компоненти речовини інтенсивно зв’язуються з ядрами клітин бактерій завдяки утворенню комплексу аніонів ДНК і РНК бактерій. У процесі забарвлення фуксин фіксують етиловим спиртом (96%). Після чого основний фуксин потрібно розвести дистильованою водою у співвідношенні 1:9. На предмет досить нанести 50 мкл отриманого розчину. Сам процес фарбування займає не більше 3 хв. Якщо процес фарбування був проведений у відповідності з усіма вимогами, в пофарбованому препараті буде видно бактерії червоного кольору на слабо рожевому або безбарвному тлі. </w:t>
            </w:r>
          </w:p>
        </w:tc>
        <w:tc>
          <w:tcPr>
            <w:tcW w:w="426" w:type="pct"/>
          </w:tcPr>
          <w:p w:rsidR="007F1C69" w:rsidRPr="00E44C84" w:rsidRDefault="007F1C69" w:rsidP="007F1C69">
            <w:pPr>
              <w:pStyle w:val="a9"/>
              <w:rPr>
                <w:rFonts w:ascii="Times New Roman" w:hAnsi="Times New Roman"/>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spacing w:line="240" w:lineRule="auto"/>
              <w:jc w:val="center"/>
              <w:rPr>
                <w:rFonts w:ascii="Times New Roman" w:eastAsia="Times New Roman" w:hAnsi="Times New Roman"/>
                <w:color w:val="000000"/>
                <w:sz w:val="18"/>
                <w:szCs w:val="18"/>
              </w:rPr>
            </w:pPr>
            <w:r w:rsidRPr="00E44C84">
              <w:rPr>
                <w:rFonts w:ascii="Times New Roman" w:eastAsia="Times New Roman" w:hAnsi="Times New Roman"/>
                <w:color w:val="000000"/>
                <w:sz w:val="18"/>
                <w:szCs w:val="18"/>
              </w:rPr>
              <w:lastRenderedPageBreak/>
              <w:t>40</w:t>
            </w:r>
          </w:p>
        </w:tc>
        <w:tc>
          <w:tcPr>
            <w:tcW w:w="813" w:type="pct"/>
            <w:tcBorders>
              <w:top w:val="single" w:sz="8" w:space="0" w:color="auto"/>
              <w:left w:val="nil"/>
              <w:bottom w:val="single" w:sz="8" w:space="0" w:color="auto"/>
              <w:right w:val="single" w:sz="4" w:space="0" w:color="auto"/>
            </w:tcBorders>
            <w:shd w:val="clear" w:color="auto" w:fill="auto"/>
            <w:vAlign w:val="center"/>
          </w:tcPr>
          <w:p w:rsidR="007F1C69" w:rsidRPr="00E44C84" w:rsidRDefault="007F1C69" w:rsidP="007F1C69">
            <w:pPr>
              <w:spacing w:line="240" w:lineRule="auto"/>
              <w:rPr>
                <w:rFonts w:ascii="Times New Roman" w:eastAsia="Times New Roman" w:hAnsi="Times New Roman"/>
                <w:color w:val="000000"/>
                <w:sz w:val="18"/>
                <w:szCs w:val="18"/>
                <w:lang w:eastAsia="ru-RU"/>
              </w:rPr>
            </w:pPr>
            <w:r w:rsidRPr="00E44C84">
              <w:rPr>
                <w:rFonts w:ascii="Times New Roman" w:hAnsi="Times New Roman"/>
                <w:color w:val="000000"/>
                <w:sz w:val="18"/>
                <w:szCs w:val="18"/>
              </w:rPr>
              <w:t>Петля мікробіологічна №2</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Ручний інструмент одноразового використання, щоб</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перенести дуже малу пробу (наприклад, 1 або 10 мкл) для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бактерійного посіву й інших лабораторних процедур. Має</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тонке руків'я з доданою дротяною петлею, якою беруть та/</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або втримують зразок матеріалу (наприклад, рідин</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організму, бактерійних колоній), щоб посіяти в живильному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середовищі (наприклад, аґарі чи бульйоні).</w:t>
            </w:r>
          </w:p>
        </w:tc>
        <w:tc>
          <w:tcPr>
            <w:tcW w:w="426" w:type="pct"/>
          </w:tcPr>
          <w:p w:rsidR="007F1C69" w:rsidRPr="00E44C84" w:rsidRDefault="007F1C69" w:rsidP="007F1C69">
            <w:pPr>
              <w:widowControl w:val="0"/>
              <w:spacing w:line="240" w:lineRule="auto"/>
              <w:rPr>
                <w:rFonts w:ascii="Times New Roman" w:eastAsia="Times New Roman" w:hAnsi="Times New Roman"/>
                <w:color w:val="000000"/>
                <w:sz w:val="18"/>
                <w:szCs w:val="18"/>
              </w:rPr>
            </w:pPr>
          </w:p>
        </w:tc>
      </w:tr>
      <w:tr w:rsidR="007F1C69" w:rsidRPr="00E44C84" w:rsidTr="007F1C69">
        <w:trPr>
          <w:trHeight w:val="349"/>
        </w:trPr>
        <w:tc>
          <w:tcPr>
            <w:tcW w:w="279" w:type="pct"/>
            <w:shd w:val="clear" w:color="auto" w:fill="auto"/>
            <w:vAlign w:val="center"/>
          </w:tcPr>
          <w:p w:rsidR="007F1C69" w:rsidRPr="00E44C84" w:rsidRDefault="007F1C69" w:rsidP="007F1C69">
            <w:pPr>
              <w:spacing w:line="240" w:lineRule="auto"/>
              <w:jc w:val="center"/>
              <w:rPr>
                <w:rFonts w:ascii="Times New Roman" w:eastAsia="Times New Roman" w:hAnsi="Times New Roman"/>
                <w:color w:val="000000"/>
                <w:sz w:val="18"/>
                <w:szCs w:val="18"/>
              </w:rPr>
            </w:pPr>
            <w:r w:rsidRPr="00E44C84">
              <w:rPr>
                <w:rFonts w:ascii="Times New Roman" w:eastAsia="Times New Roman" w:hAnsi="Times New Roman"/>
                <w:color w:val="000000"/>
                <w:sz w:val="18"/>
                <w:szCs w:val="18"/>
              </w:rPr>
              <w:t>41</w:t>
            </w:r>
          </w:p>
        </w:tc>
        <w:tc>
          <w:tcPr>
            <w:tcW w:w="813" w:type="pct"/>
            <w:tcBorders>
              <w:top w:val="single" w:sz="8" w:space="0" w:color="auto"/>
              <w:left w:val="single" w:sz="4" w:space="0" w:color="auto"/>
              <w:bottom w:val="single" w:sz="8" w:space="0" w:color="auto"/>
              <w:right w:val="single" w:sz="4" w:space="0" w:color="auto"/>
            </w:tcBorders>
            <w:shd w:val="clear" w:color="auto" w:fill="auto"/>
            <w:vAlign w:val="center"/>
          </w:tcPr>
          <w:p w:rsidR="007F1C69" w:rsidRPr="00E44C84" w:rsidRDefault="007F1C69" w:rsidP="007F1C69">
            <w:pPr>
              <w:spacing w:line="240" w:lineRule="auto"/>
              <w:rPr>
                <w:rFonts w:ascii="Times New Roman" w:eastAsia="Times New Roman" w:hAnsi="Times New Roman"/>
                <w:color w:val="000000"/>
                <w:sz w:val="18"/>
                <w:szCs w:val="18"/>
                <w:lang w:eastAsia="ru-RU"/>
              </w:rPr>
            </w:pPr>
            <w:r w:rsidRPr="00E44C84">
              <w:rPr>
                <w:rFonts w:ascii="Times New Roman" w:hAnsi="Times New Roman"/>
                <w:color w:val="000000"/>
                <w:sz w:val="18"/>
                <w:szCs w:val="18"/>
              </w:rPr>
              <w:t>Петля мікробіологічна №4</w:t>
            </w:r>
          </w:p>
        </w:tc>
        <w:tc>
          <w:tcPr>
            <w:tcW w:w="3482" w:type="pct"/>
          </w:tcPr>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Ручний інструмент одноразового використання, щоб</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перенести дуже малу пробу (наприклад, 1 або 10 мкл) для</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бактерійного посіву й інших лабораторних процедур. Має</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тонке руків'я з доданою дротяною петлею, якою беруть та/</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або втримують зразок матеріалу (наприклад, рідин</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організму, бактерійних колоній), щоб посіяти в живильному</w:t>
            </w:r>
          </w:p>
          <w:p w:rsidR="007F1C69" w:rsidRPr="00E44C84" w:rsidRDefault="007F1C69" w:rsidP="007F1C69">
            <w:pPr>
              <w:pStyle w:val="a9"/>
              <w:rPr>
                <w:rFonts w:ascii="Times New Roman" w:hAnsi="Times New Roman"/>
                <w:sz w:val="18"/>
                <w:szCs w:val="18"/>
              </w:rPr>
            </w:pPr>
            <w:r w:rsidRPr="00E44C84">
              <w:rPr>
                <w:rFonts w:ascii="Times New Roman" w:hAnsi="Times New Roman"/>
                <w:sz w:val="18"/>
                <w:szCs w:val="18"/>
              </w:rPr>
              <w:t>середовищі (наприклад, аґарі чи бульйоні).</w:t>
            </w:r>
          </w:p>
        </w:tc>
        <w:tc>
          <w:tcPr>
            <w:tcW w:w="426" w:type="pct"/>
          </w:tcPr>
          <w:p w:rsidR="007F1C69" w:rsidRPr="00E44C84" w:rsidRDefault="007F1C69" w:rsidP="007F1C69">
            <w:pPr>
              <w:widowControl w:val="0"/>
              <w:spacing w:line="240" w:lineRule="auto"/>
              <w:rPr>
                <w:rFonts w:ascii="Times New Roman" w:eastAsia="Times New Roman" w:hAnsi="Times New Roman"/>
                <w:color w:val="000000"/>
                <w:sz w:val="18"/>
                <w:szCs w:val="18"/>
              </w:rPr>
            </w:pPr>
          </w:p>
        </w:tc>
      </w:tr>
    </w:tbl>
    <w:p w:rsidR="007F1C69" w:rsidRDefault="007F1C69" w:rsidP="00C769B2">
      <w:pPr>
        <w:spacing w:after="0" w:line="240" w:lineRule="auto"/>
        <w:rPr>
          <w:rFonts w:ascii="Times New Roman" w:eastAsia="Times New Roman" w:hAnsi="Times New Roman" w:cs="Times New Roman"/>
          <w:color w:val="000000"/>
          <w:sz w:val="20"/>
          <w:szCs w:val="20"/>
        </w:rPr>
      </w:pPr>
    </w:p>
    <w:p w:rsidR="007F1C69" w:rsidRPr="00E44C84" w:rsidRDefault="007F1C69" w:rsidP="007F1C69">
      <w:pPr>
        <w:pStyle w:val="a9"/>
        <w:rPr>
          <w:rFonts w:ascii="Times New Roman" w:hAnsi="Times New Roman"/>
          <w:sz w:val="20"/>
          <w:szCs w:val="20"/>
        </w:rPr>
      </w:pP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Тендерна пропозиція, що не відповідає медико - технічним вимогам, буде відхилена як невідповідна вимогам Тендерної документації.</w:t>
      </w:r>
    </w:p>
    <w:p w:rsidR="007F1C69" w:rsidRPr="00E44C84" w:rsidRDefault="007F1C69" w:rsidP="007F1C69">
      <w:pPr>
        <w:pStyle w:val="a9"/>
        <w:jc w:val="both"/>
        <w:rPr>
          <w:rFonts w:ascii="Times New Roman" w:hAnsi="Times New Roman"/>
          <w:bCs/>
          <w:sz w:val="20"/>
          <w:szCs w:val="20"/>
        </w:rPr>
      </w:pPr>
    </w:p>
    <w:p w:rsidR="007F1C69" w:rsidRPr="00E44C84" w:rsidRDefault="007F1C69" w:rsidP="007F1C69">
      <w:pPr>
        <w:pStyle w:val="a9"/>
        <w:jc w:val="both"/>
        <w:rPr>
          <w:rFonts w:ascii="Times New Roman" w:hAnsi="Times New Roman"/>
          <w:sz w:val="20"/>
          <w:szCs w:val="20"/>
          <w:u w:val="single"/>
        </w:rPr>
      </w:pPr>
      <w:r w:rsidRPr="00E44C84">
        <w:rPr>
          <w:rFonts w:ascii="Times New Roman" w:hAnsi="Times New Roman"/>
          <w:sz w:val="20"/>
          <w:szCs w:val="20"/>
          <w:u w:val="single"/>
        </w:rPr>
        <w:t>ЗАГАЛЬНІ ВИМОГИ</w:t>
      </w:r>
    </w:p>
    <w:p w:rsidR="007F1C69" w:rsidRPr="00E44C84" w:rsidRDefault="007F1C69" w:rsidP="007F1C69">
      <w:pPr>
        <w:pStyle w:val="a9"/>
        <w:jc w:val="both"/>
        <w:rPr>
          <w:rFonts w:ascii="Times New Roman" w:hAnsi="Times New Roman"/>
          <w:sz w:val="20"/>
          <w:szCs w:val="20"/>
        </w:rPr>
      </w:pP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Запропоновані учасником медичні вироби за медико – технічними властивостями повинні відповідати наступним медико – технічним вимогам:</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1.Медичні вироби повинні бути зареєстрованими на території України.</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2.Надати копію реєстраційного посвідчення, або свідоцтва про державну         реєстрацію, або   документи,   що підтверджують проведення оцінки відповідності запропонованих товарів вимогам технічного  регламенту (копія сертифікату або свідоцтва або декларації відповідності або висновка державної санітарно епідеміологічної експертизи,або паспорта якості ) на товар, що закуповується</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3.Ціна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4.Поставка виробів медичного призначення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Кожна серія товару  повинна супроводжуватися копіями сертифіката якості серії виробу медичного призначення, що видається виробником (для імпортованих вироьбів - імпортером (виробником або особою, що представляє виробника на території України)), висновку про якість ввезеного в Україну виробу медичного призначення, копії свідоцтв про державну реєстрацію виробу медичного призначення. Учасник повинен забезпечувати належні умови зберігання та транспортування товару. Учасник надає сертифікати, свідоцтва під час поставки товару замовнику з суворим дотриманням строків самої поставки. </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5.Надати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необхідної кількості та належної якості та у строки передбачені тендерною документацією на ті вироби ,на які вказано в медико-технічних вимогах. Гарантійний лист повинен включати номер процедури закупівлі в системі електронних закупівель, а також назву предмета закупівлі та назву замовника .</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6.Поставка товару повинна здійснюватися протягом 5-ти робочих днів з моменту отримання заявки та відбуватися виключно протягом робочого часу установи.</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7.Учасник повинен забезпечувати належні умови зберігання та транспортування виробів медичного призначення. </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8.Термін придатності виробів медичного призначення на момент поставки товару повинен бути не менше 80% від загального строку придатності  визначеного виробником.</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9.При формуванні ціни Учасник повинен керуватися вимогами чинного законодавства;</w:t>
      </w:r>
    </w:p>
    <w:p w:rsidR="007F1C69" w:rsidRPr="00E44C84" w:rsidRDefault="007F1C69" w:rsidP="007F1C69">
      <w:pPr>
        <w:pStyle w:val="a9"/>
        <w:jc w:val="both"/>
        <w:rPr>
          <w:rFonts w:ascii="Times New Roman" w:hAnsi="Times New Roman"/>
          <w:sz w:val="20"/>
          <w:szCs w:val="20"/>
        </w:rPr>
      </w:pPr>
      <w:r w:rsidRPr="00E44C84">
        <w:rPr>
          <w:rFonts w:ascii="Times New Roman" w:hAnsi="Times New Roman"/>
          <w:sz w:val="20"/>
          <w:szCs w:val="20"/>
        </w:rPr>
        <w:t xml:space="preserve">   10.Учасник вправі запропонувати еквівалент виробу. В разі подання еквіваленту на виріб, що закуповуються, учасник повинен детально розписати порівняльну характеристику по кожному представленому виробу.</w:t>
      </w:r>
    </w:p>
    <w:p w:rsidR="00C769B2" w:rsidRDefault="00C769B2" w:rsidP="00C76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rsidR="007F1C69" w:rsidRDefault="007F1C69" w:rsidP="00C769B2">
      <w:pPr>
        <w:spacing w:after="0" w:line="240" w:lineRule="auto"/>
        <w:rPr>
          <w:rFonts w:ascii="Times New Roman" w:eastAsia="Times New Roman" w:hAnsi="Times New Roman" w:cs="Times New Roman"/>
          <w:sz w:val="24"/>
          <w:szCs w:val="24"/>
        </w:rPr>
      </w:pPr>
    </w:p>
    <w:p w:rsidR="007F1C69" w:rsidRDefault="007F1C69" w:rsidP="00C769B2">
      <w:pPr>
        <w:spacing w:after="0" w:line="240" w:lineRule="auto"/>
        <w:rPr>
          <w:rFonts w:ascii="Times New Roman" w:eastAsia="Times New Roman" w:hAnsi="Times New Roman" w:cs="Times New Roman"/>
          <w:sz w:val="24"/>
          <w:szCs w:val="24"/>
        </w:rPr>
      </w:pPr>
    </w:p>
    <w:p w:rsidR="007F1C69" w:rsidRDefault="007F1C69" w:rsidP="00C769B2">
      <w:pPr>
        <w:spacing w:after="0" w:line="240" w:lineRule="auto"/>
        <w:rPr>
          <w:rFonts w:ascii="Times New Roman" w:eastAsia="Times New Roman" w:hAnsi="Times New Roman" w:cs="Times New Roman"/>
          <w:sz w:val="24"/>
          <w:szCs w:val="24"/>
        </w:rPr>
      </w:pPr>
    </w:p>
    <w:p w:rsidR="007F1C69" w:rsidRDefault="007F1C69" w:rsidP="00C769B2">
      <w:pPr>
        <w:spacing w:after="0" w:line="240" w:lineRule="auto"/>
        <w:rPr>
          <w:rFonts w:ascii="Times New Roman" w:eastAsia="Times New Roman" w:hAnsi="Times New Roman" w:cs="Times New Roman"/>
          <w:sz w:val="24"/>
          <w:szCs w:val="24"/>
        </w:rPr>
      </w:pPr>
    </w:p>
    <w:p w:rsidR="007F1C69" w:rsidRDefault="007F1C69" w:rsidP="00C769B2">
      <w:pPr>
        <w:spacing w:after="0" w:line="240" w:lineRule="auto"/>
        <w:rPr>
          <w:rFonts w:ascii="Times New Roman" w:eastAsia="Times New Roman" w:hAnsi="Times New Roman" w:cs="Times New Roman"/>
          <w:sz w:val="24"/>
          <w:szCs w:val="24"/>
        </w:rPr>
      </w:pPr>
    </w:p>
    <w:p w:rsidR="007F1C69" w:rsidRDefault="007F1C69" w:rsidP="00C769B2">
      <w:pPr>
        <w:spacing w:after="0" w:line="240" w:lineRule="auto"/>
        <w:rPr>
          <w:rFonts w:ascii="Times New Roman" w:eastAsia="Times New Roman" w:hAnsi="Times New Roman" w:cs="Times New Roman"/>
          <w:sz w:val="24"/>
          <w:szCs w:val="24"/>
        </w:rPr>
      </w:pPr>
    </w:p>
    <w:p w:rsidR="007F1C69" w:rsidRDefault="007F1C69"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4 до тендерної документації</w:t>
      </w:r>
    </w:p>
    <w:p w:rsidR="00C769B2" w:rsidRDefault="00C769B2" w:rsidP="00C769B2">
      <w:pPr>
        <w:spacing w:after="0" w:line="240" w:lineRule="auto"/>
        <w:rPr>
          <w:rFonts w:ascii="Times New Roman" w:eastAsia="Times New Roman" w:hAnsi="Times New Roman" w:cs="Times New Roman"/>
          <w:sz w:val="24"/>
          <w:szCs w:val="24"/>
        </w:rPr>
      </w:pPr>
    </w:p>
    <w:p w:rsidR="00C769B2" w:rsidRDefault="00C769B2" w:rsidP="00C76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Проєкт договору про закупівлю</w:t>
      </w:r>
    </w:p>
    <w:p w:rsidR="00C769B2" w:rsidRDefault="00C769B2" w:rsidP="00C769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rsidR="007F1C69" w:rsidRPr="006111BB" w:rsidRDefault="007F1C69" w:rsidP="007F1C69">
      <w:pPr>
        <w:rPr>
          <w:rFonts w:ascii="Times New Roman" w:hAnsi="Times New Roman" w:cs="Times New Roman"/>
          <w:lang w:val="ru-RU"/>
        </w:rPr>
      </w:pPr>
      <w:r w:rsidRPr="006111BB">
        <w:rPr>
          <w:rFonts w:ascii="Times New Roman" w:hAnsi="Times New Roman" w:cs="Times New Roman"/>
          <w:b/>
          <w:lang w:val="ru-RU"/>
        </w:rPr>
        <w:t>ДОГОВ</w:t>
      </w:r>
      <w:r w:rsidRPr="006111BB">
        <w:rPr>
          <w:rFonts w:ascii="Times New Roman" w:hAnsi="Times New Roman" w:cs="Times New Roman"/>
          <w:b/>
        </w:rPr>
        <w:t>ІР</w:t>
      </w:r>
      <w:r w:rsidRPr="006111BB">
        <w:rPr>
          <w:rFonts w:ascii="Times New Roman" w:hAnsi="Times New Roman" w:cs="Times New Roman"/>
          <w:b/>
          <w:lang w:val="ru-RU"/>
        </w:rPr>
        <w:t xml:space="preserve"> ПРО ЗАКУПІВЛЮ ТОВАРУ № ________</w:t>
      </w:r>
    </w:p>
    <w:p w:rsidR="007F1C69" w:rsidRPr="006111BB" w:rsidRDefault="007F1C69" w:rsidP="007F1C69">
      <w:pPr>
        <w:spacing w:after="0"/>
        <w:jc w:val="center"/>
        <w:rPr>
          <w:rFonts w:ascii="Times New Roman" w:hAnsi="Times New Roman" w:cs="Times New Roman"/>
          <w:lang w:val="ru-RU"/>
        </w:rPr>
      </w:pPr>
    </w:p>
    <w:p w:rsidR="007F1C69" w:rsidRPr="006111BB" w:rsidRDefault="007F1C69" w:rsidP="007F1C69">
      <w:pPr>
        <w:tabs>
          <w:tab w:val="left" w:pos="1080"/>
        </w:tabs>
        <w:spacing w:after="0"/>
        <w:ind w:firstLine="709"/>
        <w:jc w:val="both"/>
        <w:rPr>
          <w:rFonts w:ascii="Times New Roman" w:hAnsi="Times New Roman" w:cs="Times New Roman"/>
          <w:b/>
          <w:lang w:val="ru-RU"/>
        </w:rPr>
      </w:pPr>
      <w:r w:rsidRPr="006111BB">
        <w:rPr>
          <w:rFonts w:ascii="Times New Roman" w:hAnsi="Times New Roman" w:cs="Times New Roman"/>
          <w:b/>
          <w:lang w:val="ru-RU"/>
        </w:rPr>
        <w:t>м. Лубни                                                                         «___» _______________ 2024 року</w:t>
      </w:r>
    </w:p>
    <w:p w:rsidR="007F1C69" w:rsidRPr="006111BB" w:rsidRDefault="007F1C69" w:rsidP="007F1C69">
      <w:pPr>
        <w:tabs>
          <w:tab w:val="left" w:pos="1080"/>
        </w:tabs>
        <w:spacing w:after="0"/>
        <w:ind w:firstLine="709"/>
        <w:rPr>
          <w:rFonts w:ascii="Times New Roman" w:hAnsi="Times New Roman" w:cs="Times New Roman"/>
          <w:lang w:val="ru-RU"/>
        </w:rPr>
      </w:pPr>
    </w:p>
    <w:p w:rsidR="007F1C69" w:rsidRPr="006111BB" w:rsidRDefault="007F1C69" w:rsidP="007F1C69">
      <w:pPr>
        <w:spacing w:after="0"/>
        <w:ind w:firstLine="708"/>
        <w:jc w:val="both"/>
        <w:rPr>
          <w:rFonts w:ascii="Times New Roman" w:hAnsi="Times New Roman" w:cs="Times New Roman"/>
          <w:lang w:val="ru-RU"/>
        </w:rPr>
      </w:pPr>
      <w:r w:rsidRPr="006111BB">
        <w:rPr>
          <w:rFonts w:ascii="Times New Roman" w:hAnsi="Times New Roman" w:cs="Times New Roman"/>
          <w:b/>
          <w:lang w:val="ru-RU"/>
        </w:rPr>
        <w:t xml:space="preserve">Комунальне підприємство «Лубенська лікарня інтенсивно лікування» Лубенської міської ради Лубенського району Полтавської області </w:t>
      </w:r>
      <w:r w:rsidRPr="006111BB">
        <w:rPr>
          <w:rFonts w:ascii="Times New Roman" w:hAnsi="Times New Roman" w:cs="Times New Roman"/>
          <w:lang w:val="ru-RU"/>
        </w:rPr>
        <w:t xml:space="preserve">(далі – </w:t>
      </w:r>
      <w:r w:rsidRPr="006111BB">
        <w:rPr>
          <w:rFonts w:ascii="Times New Roman" w:hAnsi="Times New Roman" w:cs="Times New Roman"/>
          <w:b/>
          <w:lang w:val="ru-RU"/>
        </w:rPr>
        <w:t>Замовник</w:t>
      </w:r>
      <w:r w:rsidRPr="006111BB">
        <w:rPr>
          <w:rFonts w:ascii="Times New Roman" w:hAnsi="Times New Roman" w:cs="Times New Roman"/>
          <w:lang w:val="ru-RU"/>
        </w:rPr>
        <w:t xml:space="preserve">), в особі директора Сухопар Лариси Іванівни, що діє на підставі Статуту, з однієї сторони, і </w:t>
      </w:r>
    </w:p>
    <w:p w:rsidR="007F1C69" w:rsidRPr="006111BB" w:rsidRDefault="007F1C69" w:rsidP="007F1C69">
      <w:pPr>
        <w:spacing w:after="0"/>
        <w:ind w:firstLine="708"/>
        <w:jc w:val="both"/>
        <w:rPr>
          <w:rFonts w:ascii="Times New Roman" w:hAnsi="Times New Roman" w:cs="Times New Roman"/>
          <w:lang w:val="ru-RU"/>
        </w:rPr>
      </w:pPr>
      <w:r w:rsidRPr="006111BB">
        <w:rPr>
          <w:rFonts w:ascii="Times New Roman" w:hAnsi="Times New Roman" w:cs="Times New Roman"/>
          <w:b/>
          <w:lang w:val="ru-RU"/>
        </w:rPr>
        <w:t xml:space="preserve">___________________________________________________ </w:t>
      </w:r>
      <w:r w:rsidRPr="006111BB">
        <w:rPr>
          <w:rFonts w:ascii="Times New Roman" w:hAnsi="Times New Roman" w:cs="Times New Roman"/>
          <w:lang w:val="ru-RU"/>
        </w:rPr>
        <w:t xml:space="preserve">(далі – </w:t>
      </w:r>
      <w:r w:rsidRPr="006111BB">
        <w:rPr>
          <w:rFonts w:ascii="Times New Roman" w:hAnsi="Times New Roman" w:cs="Times New Roman"/>
          <w:b/>
          <w:lang w:val="ru-RU"/>
        </w:rPr>
        <w:t>Постачальник</w:t>
      </w:r>
      <w:r w:rsidRPr="006111BB">
        <w:rPr>
          <w:rFonts w:ascii="Times New Roman" w:hAnsi="Times New Roman" w:cs="Times New Roman"/>
          <w:lang w:val="ru-RU"/>
        </w:rPr>
        <w:t xml:space="preserve">), в особі _________________________________, що діє на підставі _________________, з іншої сторони, разом іменовані  - </w:t>
      </w:r>
      <w:r w:rsidRPr="006111BB">
        <w:rPr>
          <w:rFonts w:ascii="Times New Roman" w:hAnsi="Times New Roman" w:cs="Times New Roman"/>
          <w:b/>
          <w:lang w:val="ru-RU"/>
        </w:rPr>
        <w:t>Сторони</w:t>
      </w:r>
      <w:r w:rsidRPr="006111BB">
        <w:rPr>
          <w:rFonts w:ascii="Times New Roman" w:hAnsi="Times New Roman" w:cs="Times New Roman"/>
          <w:lang w:val="ru-RU"/>
        </w:rPr>
        <w:t xml:space="preserve">, а кожен окремо – </w:t>
      </w:r>
      <w:r w:rsidRPr="006111BB">
        <w:rPr>
          <w:rFonts w:ascii="Times New Roman" w:hAnsi="Times New Roman" w:cs="Times New Roman"/>
          <w:b/>
          <w:lang w:val="ru-RU"/>
        </w:rPr>
        <w:t>Сторона</w:t>
      </w:r>
      <w:r w:rsidRPr="006111BB">
        <w:rPr>
          <w:rFonts w:ascii="Times New Roman" w:hAnsi="Times New Roman" w:cs="Times New Roman"/>
          <w:lang w:val="ru-RU"/>
        </w:rPr>
        <w:t xml:space="preserve">, керуючись вимогами чинного законодавства України, дійшли  згоди укласти даний договір про закупівлю товару, далі - </w:t>
      </w:r>
      <w:r w:rsidRPr="006111BB">
        <w:rPr>
          <w:rFonts w:ascii="Times New Roman" w:hAnsi="Times New Roman" w:cs="Times New Roman"/>
          <w:b/>
          <w:lang w:val="ru-RU"/>
        </w:rPr>
        <w:t>Договір,</w:t>
      </w:r>
      <w:r w:rsidRPr="006111BB">
        <w:rPr>
          <w:rFonts w:ascii="Times New Roman" w:hAnsi="Times New Roman" w:cs="Times New Roman"/>
          <w:lang w:val="ru-RU"/>
        </w:rPr>
        <w:t xml:space="preserve"> про наступне:</w:t>
      </w:r>
    </w:p>
    <w:p w:rsidR="007F1C69" w:rsidRPr="006111BB" w:rsidRDefault="007F1C69" w:rsidP="007F1C69">
      <w:pPr>
        <w:spacing w:after="0"/>
        <w:ind w:firstLine="708"/>
        <w:jc w:val="both"/>
        <w:rPr>
          <w:rFonts w:ascii="Times New Roman" w:hAnsi="Times New Roman" w:cs="Times New Roman"/>
          <w:lang w:val="ru-RU"/>
        </w:rPr>
      </w:pPr>
    </w:p>
    <w:p w:rsidR="007F1C69" w:rsidRPr="006111BB" w:rsidRDefault="007F1C69" w:rsidP="007F1C69">
      <w:pPr>
        <w:numPr>
          <w:ilvl w:val="0"/>
          <w:numId w:val="32"/>
        </w:numPr>
        <w:pBdr>
          <w:top w:val="nil"/>
          <w:left w:val="nil"/>
          <w:bottom w:val="nil"/>
          <w:right w:val="nil"/>
          <w:between w:val="nil"/>
        </w:pBdr>
        <w:suppressAutoHyphens/>
        <w:spacing w:after="0" w:line="240" w:lineRule="auto"/>
        <w:ind w:left="0" w:hanging="11"/>
        <w:jc w:val="center"/>
        <w:rPr>
          <w:rFonts w:ascii="Times New Roman" w:hAnsi="Times New Roman" w:cs="Times New Roman"/>
        </w:rPr>
      </w:pPr>
      <w:r w:rsidRPr="006111BB">
        <w:rPr>
          <w:rFonts w:ascii="Times New Roman" w:hAnsi="Times New Roman" w:cs="Times New Roman"/>
          <w:b/>
        </w:rPr>
        <w:t>ПРЕДМЕТ ДОГОВОРУ</w:t>
      </w:r>
    </w:p>
    <w:p w:rsidR="007F1C69" w:rsidRPr="006111BB" w:rsidRDefault="007F1C69" w:rsidP="007F1C69">
      <w:pPr>
        <w:pBdr>
          <w:top w:val="nil"/>
          <w:left w:val="nil"/>
          <w:bottom w:val="nil"/>
          <w:right w:val="nil"/>
          <w:between w:val="nil"/>
        </w:pBdr>
        <w:spacing w:after="0"/>
        <w:rPr>
          <w:rFonts w:ascii="Times New Roman" w:hAnsi="Times New Roman" w:cs="Times New Roman"/>
        </w:rPr>
      </w:pPr>
    </w:p>
    <w:p w:rsidR="007F1C69" w:rsidRPr="006111BB" w:rsidRDefault="007F1C69" w:rsidP="007F1C69">
      <w:pPr>
        <w:shd w:val="clear" w:color="auto" w:fill="FFFFFF"/>
        <w:tabs>
          <w:tab w:val="left" w:pos="4820"/>
          <w:tab w:val="left" w:pos="5812"/>
          <w:tab w:val="left" w:pos="9115"/>
        </w:tabs>
        <w:spacing w:after="0"/>
        <w:ind w:left="2" w:firstLine="565"/>
        <w:jc w:val="both"/>
        <w:rPr>
          <w:rFonts w:ascii="Times New Roman" w:hAnsi="Times New Roman" w:cs="Times New Roman"/>
          <w:lang w:val="ru-RU"/>
        </w:rPr>
      </w:pPr>
      <w:r w:rsidRPr="006111BB">
        <w:rPr>
          <w:rFonts w:ascii="Times New Roman" w:hAnsi="Times New Roman" w:cs="Times New Roman"/>
          <w:lang w:val="ru-RU"/>
        </w:rPr>
        <w:t>1.1. Постачальник зобов’язується передати (поставити) у зумовлений даним Договором строк у власність Замовника ____________ (</w:t>
      </w:r>
      <w:r w:rsidRPr="006111BB">
        <w:rPr>
          <w:rFonts w:ascii="Times New Roman" w:hAnsi="Times New Roman" w:cs="Times New Roman"/>
          <w:i/>
          <w:u w:val="single"/>
          <w:lang w:val="ru-RU"/>
        </w:rPr>
        <w:t>назва товару)</w:t>
      </w:r>
      <w:r w:rsidRPr="006111BB">
        <w:rPr>
          <w:rFonts w:ascii="Times New Roman" w:hAnsi="Times New Roman" w:cs="Times New Roman"/>
          <w:lang w:val="ru-RU"/>
        </w:rPr>
        <w:t>, далі – Товар), а Замовник зобов’язується прийняти Товар і оплатити його в порядку та на умовах, передбачених даним Договором.</w:t>
      </w:r>
    </w:p>
    <w:p w:rsidR="007F1C69" w:rsidRPr="006111BB" w:rsidRDefault="007F1C69" w:rsidP="007F1C69">
      <w:pPr>
        <w:shd w:val="clear" w:color="auto" w:fill="FFFFFF"/>
        <w:tabs>
          <w:tab w:val="left" w:pos="4820"/>
          <w:tab w:val="left" w:pos="5812"/>
          <w:tab w:val="left" w:pos="9115"/>
        </w:tabs>
        <w:spacing w:after="0"/>
        <w:ind w:firstLine="567"/>
        <w:jc w:val="both"/>
        <w:rPr>
          <w:rFonts w:ascii="Times New Roman" w:hAnsi="Times New Roman" w:cs="Times New Roman"/>
          <w:lang w:val="ru-RU"/>
        </w:rPr>
      </w:pPr>
      <w:r w:rsidRPr="006111BB">
        <w:rPr>
          <w:rFonts w:ascii="Times New Roman" w:hAnsi="Times New Roman" w:cs="Times New Roman"/>
          <w:lang w:val="ru-RU"/>
        </w:rPr>
        <w:t>1.2. Найменування (номенклатура, асортимент) перелік, кількість, ціна за одиницю Товару зазначено у Додатку № 1 до даного Договору (Специфікація), який є його невід’ємною частиною. Строк поставки Товару визначається Графіком поставки Товару, який зазначено у  Додатку № 2 до Договору та є його невід’ємною частиною.</w:t>
      </w:r>
    </w:p>
    <w:p w:rsidR="007F1C69" w:rsidRPr="006111BB" w:rsidRDefault="007F1C69" w:rsidP="007F1C69">
      <w:pPr>
        <w:shd w:val="clear" w:color="auto" w:fill="FFFFFF"/>
        <w:tabs>
          <w:tab w:val="left" w:pos="4820"/>
          <w:tab w:val="left" w:pos="5812"/>
          <w:tab w:val="left" w:pos="9115"/>
        </w:tabs>
        <w:spacing w:after="0"/>
        <w:ind w:firstLine="567"/>
        <w:jc w:val="both"/>
        <w:rPr>
          <w:rFonts w:ascii="Times New Roman" w:hAnsi="Times New Roman" w:cs="Times New Roman"/>
          <w:lang w:val="ru-RU"/>
        </w:rPr>
      </w:pPr>
      <w:r w:rsidRPr="006111BB">
        <w:rPr>
          <w:rFonts w:ascii="Times New Roman" w:hAnsi="Times New Roman" w:cs="Times New Roman"/>
          <w:lang w:val="ru-RU"/>
        </w:rPr>
        <w:t>1.3. Товар, що є предметом даного Договору, визначено за кодом ДК 021:2015 –  «______» (</w:t>
      </w:r>
      <w:r w:rsidRPr="006111BB">
        <w:rPr>
          <w:rFonts w:ascii="Times New Roman" w:hAnsi="Times New Roman" w:cs="Times New Roman"/>
          <w:i/>
          <w:u w:val="single"/>
          <w:lang w:val="ru-RU"/>
        </w:rPr>
        <w:t>вказати код і назву згідно Класифікатора Єдиний закупівельний словник ДК 021:2015</w:t>
      </w:r>
      <w:r w:rsidRPr="006111BB">
        <w:rPr>
          <w:rFonts w:ascii="Times New Roman" w:hAnsi="Times New Roman" w:cs="Times New Roman"/>
          <w:lang w:val="ru-RU"/>
        </w:rPr>
        <w:t>).</w:t>
      </w:r>
    </w:p>
    <w:p w:rsidR="007F1C69" w:rsidRPr="006111BB" w:rsidRDefault="007F1C69" w:rsidP="007F1C69">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F1C69" w:rsidRPr="006111BB" w:rsidRDefault="007F1C69" w:rsidP="007F1C69">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F1C69" w:rsidRPr="006111BB" w:rsidRDefault="007F1C69" w:rsidP="007F1C69">
      <w:pPr>
        <w:shd w:val="clear" w:color="auto" w:fill="FFFFFF"/>
        <w:tabs>
          <w:tab w:val="left" w:pos="4820"/>
          <w:tab w:val="left" w:pos="5812"/>
          <w:tab w:val="left" w:pos="9115"/>
        </w:tabs>
        <w:spacing w:after="0"/>
        <w:ind w:firstLine="567"/>
        <w:jc w:val="both"/>
        <w:rPr>
          <w:rFonts w:ascii="Times New Roman" w:hAnsi="Times New Roman" w:cs="Times New Roman"/>
          <w:lang w:val="ru-RU"/>
        </w:rPr>
      </w:pPr>
    </w:p>
    <w:p w:rsidR="007F1C69" w:rsidRPr="006111BB" w:rsidRDefault="007F1C69" w:rsidP="007F1C69">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rPr>
      </w:pPr>
      <w:r w:rsidRPr="006111BB">
        <w:rPr>
          <w:rFonts w:ascii="Times New Roman" w:hAnsi="Times New Roman" w:cs="Times New Roman"/>
          <w:b/>
        </w:rPr>
        <w:t xml:space="preserve">ЦІНА ДОГОВОРУ </w:t>
      </w:r>
    </w:p>
    <w:p w:rsidR="007F1C69" w:rsidRPr="006111BB" w:rsidRDefault="007F1C69" w:rsidP="007F1C69">
      <w:pPr>
        <w:shd w:val="clear" w:color="auto" w:fill="FFFFFF"/>
        <w:tabs>
          <w:tab w:val="left" w:pos="4820"/>
          <w:tab w:val="left" w:pos="5812"/>
          <w:tab w:val="left" w:pos="9115"/>
        </w:tabs>
        <w:spacing w:after="0"/>
        <w:ind w:firstLine="567"/>
        <w:jc w:val="both"/>
        <w:rPr>
          <w:rFonts w:ascii="Times New Roman" w:hAnsi="Times New Roman" w:cs="Times New Roman"/>
        </w:rPr>
      </w:pPr>
    </w:p>
    <w:p w:rsidR="007F1C69" w:rsidRPr="006111BB" w:rsidRDefault="007F1C69" w:rsidP="007F1C69">
      <w:pPr>
        <w:spacing w:after="0"/>
        <w:ind w:firstLine="708"/>
        <w:jc w:val="both"/>
        <w:rPr>
          <w:rFonts w:ascii="Times New Roman" w:hAnsi="Times New Roman" w:cs="Times New Roman"/>
          <w:b/>
          <w:lang w:val="ru-RU"/>
        </w:rPr>
      </w:pPr>
      <w:r w:rsidRPr="006111BB">
        <w:rPr>
          <w:rFonts w:ascii="Times New Roman" w:hAnsi="Times New Roman" w:cs="Times New Roman"/>
          <w:lang w:val="ru-RU"/>
        </w:rPr>
        <w:t xml:space="preserve">2.1. Загальна вартість Договору визначена на підставі Додатку № 1 до даного Договору та </w:t>
      </w:r>
      <w:r w:rsidRPr="006111BB">
        <w:rPr>
          <w:rFonts w:ascii="Times New Roman" w:hAnsi="Times New Roman" w:cs="Times New Roman"/>
          <w:b/>
          <w:lang w:val="ru-RU"/>
        </w:rPr>
        <w:t xml:space="preserve">складає: – ___________ грн. ______ коп. </w:t>
      </w:r>
      <w:r w:rsidRPr="006111BB">
        <w:rPr>
          <w:rFonts w:ascii="Times New Roman" w:hAnsi="Times New Roman" w:cs="Times New Roman"/>
          <w:lang w:val="ru-RU"/>
        </w:rPr>
        <w:t>(</w:t>
      </w:r>
      <w:r w:rsidRPr="006111BB">
        <w:rPr>
          <w:rFonts w:ascii="Times New Roman" w:hAnsi="Times New Roman" w:cs="Times New Roman"/>
          <w:b/>
          <w:lang w:val="ru-RU"/>
        </w:rPr>
        <w:t>сума прописом), в т.ч. ПДВ 20%</w:t>
      </w:r>
      <w:r>
        <w:rPr>
          <w:rFonts w:ascii="Times New Roman" w:hAnsi="Times New Roman" w:cs="Times New Roman"/>
          <w:b/>
          <w:lang w:val="ru-RU"/>
        </w:rPr>
        <w:t>/7%</w:t>
      </w:r>
      <w:r w:rsidRPr="006111BB">
        <w:rPr>
          <w:rFonts w:ascii="Times New Roman" w:hAnsi="Times New Roman" w:cs="Times New Roman"/>
          <w:b/>
          <w:lang w:val="ru-RU"/>
        </w:rPr>
        <w:t xml:space="preserve"> - _______ грн. </w:t>
      </w:r>
    </w:p>
    <w:p w:rsidR="007F1C69" w:rsidRPr="006111BB" w:rsidRDefault="007F1C69" w:rsidP="007F1C69">
      <w:pPr>
        <w:spacing w:after="0"/>
        <w:ind w:firstLine="708"/>
        <w:jc w:val="both"/>
        <w:rPr>
          <w:rFonts w:ascii="Times New Roman" w:hAnsi="Times New Roman" w:cs="Times New Roman"/>
          <w:lang w:val="ru-RU"/>
        </w:rPr>
      </w:pPr>
      <w:r w:rsidRPr="006111BB">
        <w:rPr>
          <w:rFonts w:ascii="Times New Roman" w:hAnsi="Times New Roman" w:cs="Times New Roman"/>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p>
    <w:p w:rsidR="007F1C69" w:rsidRPr="006111BB" w:rsidRDefault="007F1C69" w:rsidP="007F1C69">
      <w:pPr>
        <w:spacing w:after="0"/>
        <w:ind w:firstLine="708"/>
        <w:jc w:val="both"/>
        <w:rPr>
          <w:rFonts w:ascii="Times New Roman" w:hAnsi="Times New Roman" w:cs="Times New Roman"/>
          <w:lang w:val="ru-RU"/>
        </w:rPr>
      </w:pPr>
      <w:r w:rsidRPr="006111BB">
        <w:rPr>
          <w:rFonts w:ascii="Times New Roman" w:hAnsi="Times New Roman" w:cs="Times New Roman"/>
          <w:lang w:val="ru-RU"/>
        </w:rPr>
        <w:t xml:space="preserve">2.3. </w:t>
      </w:r>
      <w:r w:rsidRPr="006111BB">
        <w:rPr>
          <w:rFonts w:ascii="Times New Roman" w:hAnsi="Times New Roman" w:cs="Times New Roman"/>
          <w:highlight w:val="white"/>
          <w:lang w:val="ru-RU"/>
        </w:rPr>
        <w:t xml:space="preserve">Сторони мають право погодити зміну ціни в Договорі </w:t>
      </w:r>
      <w:r w:rsidRPr="006111BB">
        <w:rPr>
          <w:rFonts w:ascii="Times New Roman" w:hAnsi="Times New Roman" w:cs="Times New Roman"/>
          <w:lang w:val="ru-RU"/>
        </w:rPr>
        <w:t>відповідно до Закону України «Про публічні закупівлі» з урахуванням Особливостей</w:t>
      </w:r>
      <w:r w:rsidRPr="006111BB">
        <w:rPr>
          <w:lang w:val="ru-RU"/>
        </w:rPr>
        <w:t xml:space="preserve"> </w:t>
      </w:r>
      <w:r w:rsidRPr="006111BB">
        <w:rPr>
          <w:rFonts w:ascii="Times New Roman" w:hAnsi="Times New Roman" w:cs="Times New Roman"/>
          <w:lang w:val="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rsidR="007F1C69" w:rsidRPr="006111BB" w:rsidRDefault="007F1C69" w:rsidP="007F1C69">
      <w:pPr>
        <w:pBdr>
          <w:top w:val="nil"/>
          <w:left w:val="nil"/>
          <w:bottom w:val="nil"/>
          <w:right w:val="nil"/>
          <w:between w:val="nil"/>
        </w:pBdr>
        <w:shd w:val="clear" w:color="auto" w:fill="FFFFFF"/>
        <w:spacing w:after="0"/>
        <w:rPr>
          <w:rFonts w:ascii="Times New Roman" w:hAnsi="Times New Roman" w:cs="Times New Roman"/>
          <w:b/>
          <w:lang w:val="ru-RU"/>
        </w:rPr>
      </w:pPr>
    </w:p>
    <w:p w:rsidR="007F1C69" w:rsidRPr="006111BB" w:rsidRDefault="007F1C69" w:rsidP="007F1C69">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b/>
        </w:rPr>
      </w:pPr>
      <w:r w:rsidRPr="006111BB">
        <w:rPr>
          <w:rFonts w:ascii="Times New Roman" w:hAnsi="Times New Roman" w:cs="Times New Roman"/>
          <w:b/>
        </w:rPr>
        <w:lastRenderedPageBreak/>
        <w:t>ПОРЯДОК ОПЛАТИ</w:t>
      </w:r>
    </w:p>
    <w:p w:rsidR="007F1C69" w:rsidRPr="006111BB" w:rsidRDefault="007F1C69" w:rsidP="007F1C69">
      <w:pPr>
        <w:spacing w:after="0"/>
        <w:ind w:firstLine="708"/>
        <w:jc w:val="both"/>
        <w:rPr>
          <w:rFonts w:ascii="Times New Roman" w:hAnsi="Times New Roman" w:cs="Times New Roman"/>
          <w:i/>
          <w:lang w:val="ru-RU"/>
        </w:rPr>
      </w:pPr>
      <w:r w:rsidRPr="006111BB">
        <w:rPr>
          <w:rFonts w:ascii="Times New Roman" w:hAnsi="Times New Roman" w:cs="Times New Roman"/>
          <w:lang w:val="ru-RU"/>
        </w:rPr>
        <w:t xml:space="preserve">3.1. Оплата здійснюється Замовником за фактично отриманий належної якості Товар (відповідно у Специфікації (Додаток 1 до цього Договору) шляхом безготівкового переказу коштів на поточний рахунок Постачальника, вказаний у даному Договорі, протягом 10 банківських днів, після пред’явлення Постачальником </w:t>
      </w:r>
      <w:r w:rsidRPr="006111BB">
        <w:rPr>
          <w:rFonts w:ascii="Times New Roman" w:hAnsi="Times New Roman" w:cs="Times New Roman"/>
          <w:i/>
          <w:lang w:val="ru-RU"/>
        </w:rPr>
        <w:t>рахунку на оплату.</w:t>
      </w:r>
    </w:p>
    <w:p w:rsidR="007F1C69" w:rsidRPr="006111BB" w:rsidRDefault="007F1C69" w:rsidP="007F1C69">
      <w:pPr>
        <w:spacing w:after="0"/>
        <w:ind w:firstLine="708"/>
        <w:jc w:val="both"/>
        <w:rPr>
          <w:rFonts w:ascii="Times New Roman" w:hAnsi="Times New Roman" w:cs="Times New Roman"/>
          <w:lang w:val="ru-RU"/>
        </w:rPr>
      </w:pPr>
      <w:r w:rsidRPr="006111BB">
        <w:rPr>
          <w:rFonts w:ascii="Times New Roman" w:hAnsi="Times New Roman" w:cs="Times New Roman"/>
          <w:lang w:val="ru-RU"/>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7F1C69" w:rsidRPr="006111BB" w:rsidRDefault="007F1C69" w:rsidP="007F1C69">
      <w:pPr>
        <w:spacing w:after="0"/>
        <w:ind w:firstLine="709"/>
        <w:jc w:val="both"/>
        <w:rPr>
          <w:rFonts w:ascii="Times New Roman" w:hAnsi="Times New Roman" w:cs="Times New Roman"/>
          <w:lang w:val="ru-RU"/>
        </w:rPr>
      </w:pPr>
      <w:r w:rsidRPr="006111BB">
        <w:rPr>
          <w:rFonts w:ascii="Times New Roman" w:hAnsi="Times New Roman" w:cs="Times New Roman"/>
          <w:lang w:val="ru-RU"/>
        </w:rPr>
        <w:t>3.3. Днем оплати поставленого Постачальником Товару є дата списання коштів з відповідних рахунків Замовника.</w:t>
      </w:r>
    </w:p>
    <w:p w:rsidR="007F1C69" w:rsidRPr="006111BB" w:rsidRDefault="007F1C69" w:rsidP="007F1C69">
      <w:pPr>
        <w:spacing w:after="0"/>
        <w:ind w:firstLine="709"/>
        <w:jc w:val="both"/>
        <w:rPr>
          <w:rFonts w:ascii="Times New Roman" w:hAnsi="Times New Roman" w:cs="Times New Roman"/>
          <w:lang w:val="ru-RU"/>
        </w:rPr>
      </w:pPr>
      <w:r w:rsidRPr="006111BB">
        <w:rPr>
          <w:rFonts w:ascii="Times New Roman" w:hAnsi="Times New Roman" w:cs="Times New Roman"/>
          <w:lang w:val="ru-RU"/>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F1C69" w:rsidRPr="006111BB" w:rsidRDefault="007F1C69" w:rsidP="007F1C69">
      <w:pPr>
        <w:pBdr>
          <w:top w:val="nil"/>
          <w:left w:val="nil"/>
          <w:bottom w:val="nil"/>
          <w:right w:val="nil"/>
          <w:between w:val="nil"/>
        </w:pBdr>
        <w:spacing w:after="0"/>
        <w:jc w:val="both"/>
        <w:rPr>
          <w:rFonts w:ascii="Times New Roman" w:hAnsi="Times New Roman" w:cs="Times New Roman"/>
          <w:lang w:val="ru-RU"/>
        </w:rPr>
      </w:pPr>
    </w:p>
    <w:p w:rsidR="007F1C69" w:rsidRPr="006111BB" w:rsidRDefault="007F1C69" w:rsidP="007F1C69">
      <w:pPr>
        <w:widowControl w:val="0"/>
        <w:numPr>
          <w:ilvl w:val="0"/>
          <w:numId w:val="32"/>
        </w:numPr>
        <w:pBdr>
          <w:top w:val="nil"/>
          <w:left w:val="nil"/>
          <w:bottom w:val="nil"/>
          <w:right w:val="nil"/>
          <w:between w:val="nil"/>
        </w:pBdr>
        <w:suppressAutoHyphens/>
        <w:spacing w:after="0" w:line="240" w:lineRule="auto"/>
        <w:jc w:val="center"/>
        <w:rPr>
          <w:rFonts w:ascii="Times New Roman" w:hAnsi="Times New Roman" w:cs="Times New Roman"/>
          <w:b/>
          <w:lang w:val="ru-RU"/>
        </w:rPr>
      </w:pPr>
      <w:r w:rsidRPr="006111BB">
        <w:rPr>
          <w:rFonts w:ascii="Times New Roman" w:hAnsi="Times New Roman" w:cs="Times New Roman"/>
          <w:b/>
          <w:lang w:val="ru-RU"/>
        </w:rPr>
        <w:t>СТРОКИ, ПОРЯДОК ПОСТАВКИ</w:t>
      </w:r>
      <w:r w:rsidRPr="006111BB">
        <w:rPr>
          <w:rFonts w:ascii="Times New Roman" w:hAnsi="Times New Roman" w:cs="Times New Roman"/>
          <w:b/>
          <w:smallCaps/>
          <w:lang w:val="ru-RU"/>
        </w:rPr>
        <w:t xml:space="preserve"> ТА ПРИЙМАННЯ</w:t>
      </w:r>
      <w:r w:rsidRPr="006111BB">
        <w:rPr>
          <w:rFonts w:ascii="Times New Roman" w:hAnsi="Times New Roman" w:cs="Times New Roman"/>
          <w:b/>
          <w:lang w:val="ru-RU"/>
        </w:rPr>
        <w:t xml:space="preserve"> ТОВАРУ</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5-ти робочих днів з моменту отримання від Замовника офіційного листа-заявки щодо поставки відповідної партії Товару відповідно до Графіку поставки (Додаток 2 до Договору).</w:t>
      </w:r>
    </w:p>
    <w:p w:rsidR="007F1C69" w:rsidRPr="006111BB" w:rsidRDefault="007F1C69" w:rsidP="007F1C69">
      <w:pPr>
        <w:tabs>
          <w:tab w:val="left" w:pos="525"/>
        </w:tabs>
        <w:spacing w:after="0"/>
        <w:ind w:firstLine="567"/>
        <w:jc w:val="both"/>
        <w:rPr>
          <w:rFonts w:ascii="Times New Roman" w:hAnsi="Times New Roman" w:cs="Times New Roman"/>
          <w:lang w:val="ru-RU"/>
        </w:rPr>
      </w:pPr>
      <w:r w:rsidRPr="006111BB">
        <w:rPr>
          <w:rFonts w:ascii="Times New Roman" w:hAnsi="Times New Roman" w:cs="Times New Roman"/>
          <w:lang w:val="ru-RU"/>
        </w:rPr>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6111BB">
        <w:rPr>
          <w:rFonts w:ascii="Times New Roman" w:hAnsi="Times New Roman" w:cs="Times New Roman"/>
        </w:rPr>
        <w:t>e</w:t>
      </w:r>
      <w:r w:rsidRPr="006111BB">
        <w:rPr>
          <w:rFonts w:ascii="Times New Roman" w:hAnsi="Times New Roman" w:cs="Times New Roman"/>
          <w:lang w:val="ru-RU"/>
        </w:rPr>
        <w:t>-</w:t>
      </w:r>
      <w:r w:rsidRPr="006111BB">
        <w:rPr>
          <w:rFonts w:ascii="Times New Roman" w:hAnsi="Times New Roman" w:cs="Times New Roman"/>
        </w:rPr>
        <w:t>mail</w:t>
      </w:r>
      <w:r w:rsidRPr="006111BB">
        <w:rPr>
          <w:rFonts w:ascii="Times New Roman" w:hAnsi="Times New Roman" w:cs="Times New Roman"/>
          <w:lang w:val="ru-RU"/>
        </w:rPr>
        <w:t>,), зазначеними у цьому Договорі.</w:t>
      </w:r>
    </w:p>
    <w:p w:rsidR="007F1C69" w:rsidRPr="006111BB" w:rsidRDefault="007F1C69" w:rsidP="007F1C69">
      <w:pPr>
        <w:tabs>
          <w:tab w:val="left" w:pos="525"/>
        </w:tabs>
        <w:spacing w:after="0"/>
        <w:ind w:firstLine="567"/>
        <w:jc w:val="both"/>
        <w:rPr>
          <w:rFonts w:ascii="Times New Roman" w:hAnsi="Times New Roman" w:cs="Times New Roman"/>
          <w:lang w:val="ru-RU"/>
        </w:rPr>
      </w:pPr>
      <w:r w:rsidRPr="006111BB">
        <w:rPr>
          <w:rFonts w:ascii="Times New Roman" w:hAnsi="Times New Roman" w:cs="Times New Roman"/>
          <w:lang w:val="ru-RU"/>
        </w:rPr>
        <w:t>4.3. Поставка Товару здійснюється за адресою: 37500, Полтавська обл., м. Лубни, вул. П'ятикопа,26.</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w:t>
      </w:r>
      <w:r w:rsidRPr="006111BB">
        <w:rPr>
          <w:rFonts w:ascii="Times New Roman" w:hAnsi="Times New Roman" w:cs="Times New Roman"/>
        </w:rPr>
        <w:t>e</w:t>
      </w:r>
      <w:r w:rsidRPr="006111BB">
        <w:rPr>
          <w:rFonts w:ascii="Times New Roman" w:hAnsi="Times New Roman" w:cs="Times New Roman"/>
          <w:lang w:val="ru-RU"/>
        </w:rPr>
        <w:t>-</w:t>
      </w:r>
      <w:r w:rsidRPr="006111BB">
        <w:rPr>
          <w:rFonts w:ascii="Times New Roman" w:hAnsi="Times New Roman" w:cs="Times New Roman"/>
        </w:rPr>
        <w:t>mail</w:t>
      </w:r>
      <w:r w:rsidRPr="006111BB">
        <w:rPr>
          <w:rFonts w:ascii="Times New Roman" w:hAnsi="Times New Roman" w:cs="Times New Roman"/>
          <w:lang w:val="ru-RU"/>
        </w:rPr>
        <w:t>,) не менше ніж за 3-х  робочих днів про дату та орієнтовний час поставки Товару.</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4.10. Неякісний Товар та/або Товар, що не відповідає умовам даного Договору, Замовником не приймається і не оплачується.</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4.12. Зобов’язання по складанню усіх необхідних накладних та актів покладається на Постачальника.</w:t>
      </w:r>
    </w:p>
    <w:p w:rsidR="007F1C69" w:rsidRPr="006111BB" w:rsidRDefault="007F1C69" w:rsidP="007F1C69">
      <w:pPr>
        <w:widowControl w:val="0"/>
        <w:numPr>
          <w:ilvl w:val="0"/>
          <w:numId w:val="32"/>
        </w:numPr>
        <w:pBdr>
          <w:top w:val="nil"/>
          <w:left w:val="nil"/>
          <w:bottom w:val="nil"/>
          <w:right w:val="nil"/>
          <w:between w:val="nil"/>
        </w:pBdr>
        <w:shd w:val="clear" w:color="auto" w:fill="FFFFFF"/>
        <w:suppressAutoHyphens/>
        <w:spacing w:after="0" w:line="240" w:lineRule="auto"/>
        <w:ind w:left="0" w:firstLine="0"/>
        <w:jc w:val="center"/>
        <w:rPr>
          <w:rFonts w:ascii="Times New Roman" w:hAnsi="Times New Roman" w:cs="Times New Roman"/>
        </w:rPr>
      </w:pPr>
      <w:r w:rsidRPr="006111BB">
        <w:rPr>
          <w:rFonts w:ascii="Times New Roman" w:hAnsi="Times New Roman" w:cs="Times New Roman"/>
          <w:b/>
        </w:rPr>
        <w:t>ЯКІСТЬ ТОВАРУ</w:t>
      </w:r>
    </w:p>
    <w:p w:rsidR="007F1C69" w:rsidRDefault="007F1C69" w:rsidP="007F1C69">
      <w:pPr>
        <w:shd w:val="clear" w:color="auto" w:fill="FFFFFF"/>
        <w:spacing w:after="0"/>
        <w:ind w:firstLine="567"/>
        <w:jc w:val="both"/>
        <w:rPr>
          <w:rFonts w:ascii="Times New Roman" w:hAnsi="Times New Roman" w:cs="Times New Roman"/>
        </w:rPr>
      </w:pPr>
      <w:r w:rsidRPr="006111BB">
        <w:rPr>
          <w:rFonts w:ascii="Times New Roman" w:hAnsi="Times New Roman" w:cs="Times New Roman"/>
        </w:rPr>
        <w:lastRenderedPageBreak/>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F1C69" w:rsidRPr="006111BB" w:rsidRDefault="007F1C69" w:rsidP="007F1C69">
      <w:pPr>
        <w:shd w:val="clear" w:color="auto" w:fill="FFFFFF"/>
        <w:spacing w:after="0"/>
        <w:ind w:firstLine="567"/>
        <w:jc w:val="both"/>
        <w:rPr>
          <w:rFonts w:ascii="Times New Roman" w:hAnsi="Times New Roman" w:cs="Times New Roman"/>
        </w:rPr>
      </w:pPr>
      <w:r w:rsidRPr="006111BB">
        <w:rPr>
          <w:rFonts w:ascii="Times New Roman" w:hAnsi="Times New Roman" w:cs="Times New Roman"/>
        </w:rPr>
        <w:t>Технічні характеристики товару</w:t>
      </w:r>
      <w:r>
        <w:rPr>
          <w:rFonts w:ascii="Times New Roman" w:hAnsi="Times New Roman" w:cs="Times New Roman"/>
        </w:rPr>
        <w:t xml:space="preserve"> описані в додаткук 3 до цього Договору, що є невід’ємною його частиною.</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5.3. Постачальник несе повну відповідальність за якість Товару у межах гарантійного строку, зазначеного в гарантійному талоні </w:t>
      </w:r>
      <w:r w:rsidRPr="006111BB">
        <w:rPr>
          <w:rFonts w:ascii="Times New Roman" w:hAnsi="Times New Roman" w:cs="Times New Roman"/>
          <w:i/>
          <w:lang w:val="ru-RU"/>
        </w:rPr>
        <w:t>(за наявності).</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7F1C69" w:rsidRPr="006111BB" w:rsidRDefault="007F1C69" w:rsidP="007F1C69">
      <w:pPr>
        <w:shd w:val="clear" w:color="auto" w:fill="FFFFFF"/>
        <w:spacing w:after="0"/>
        <w:ind w:firstLine="567"/>
        <w:jc w:val="both"/>
        <w:rPr>
          <w:rFonts w:ascii="Times New Roman" w:hAnsi="Times New Roman" w:cs="Times New Roman"/>
          <w:lang w:val="ru-RU"/>
        </w:rPr>
      </w:pPr>
    </w:p>
    <w:p w:rsidR="007F1C69" w:rsidRPr="006111BB" w:rsidRDefault="007F1C69" w:rsidP="007F1C69">
      <w:pPr>
        <w:numPr>
          <w:ilvl w:val="0"/>
          <w:numId w:val="32"/>
        </w:numPr>
        <w:pBdr>
          <w:top w:val="nil"/>
          <w:left w:val="nil"/>
          <w:bottom w:val="nil"/>
          <w:right w:val="nil"/>
          <w:between w:val="nil"/>
        </w:pBdr>
        <w:shd w:val="clear" w:color="auto" w:fill="FFFFFF"/>
        <w:tabs>
          <w:tab w:val="left" w:pos="485"/>
        </w:tabs>
        <w:suppressAutoHyphens/>
        <w:spacing w:after="0" w:line="240" w:lineRule="auto"/>
        <w:jc w:val="center"/>
        <w:rPr>
          <w:rFonts w:ascii="Times New Roman" w:hAnsi="Times New Roman" w:cs="Times New Roman"/>
          <w:b/>
        </w:rPr>
      </w:pPr>
      <w:r w:rsidRPr="006111BB">
        <w:rPr>
          <w:rFonts w:ascii="Times New Roman" w:hAnsi="Times New Roman" w:cs="Times New Roman"/>
          <w:b/>
        </w:rPr>
        <w:t>ГАРАНТІЇ ЯКОСТІ ТОВАРУ</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6.1. Гарантійний строк (строк, протягом якого Постачальник гарантує якість Товару) на Товар складає _____ (</w:t>
      </w:r>
      <w:r w:rsidRPr="006111BB">
        <w:rPr>
          <w:rFonts w:ascii="Times New Roman" w:hAnsi="Times New Roman" w:cs="Times New Roman"/>
          <w:i/>
          <w:u w:val="single"/>
          <w:lang w:val="ru-RU"/>
        </w:rPr>
        <w:t>словами</w:t>
      </w:r>
      <w:r w:rsidRPr="006111BB">
        <w:rPr>
          <w:rFonts w:ascii="Times New Roman" w:hAnsi="Times New Roman" w:cs="Times New Roman"/>
          <w:lang w:val="ru-RU"/>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6.3. Якщо Постачальник не з’явиться у строк, визначений п. 6.2. Договору, Замовник вправі скласти такий Дефектний Акт одноособово.</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6.4. Вартість переміщень товару, за потреби в його ремонті, впродовж дії гарантійного талону, в повній мірі покладається на Постачальника.</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t>6.8. Постачальник підтверджує, що Товар, який постачається, не перебуває в експлуатації і не порушені терміни та умови його зберігання.</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lang w:val="ru-RU"/>
        </w:rPr>
      </w:pPr>
      <w:r w:rsidRPr="006111BB">
        <w:rPr>
          <w:rFonts w:ascii="Times New Roman" w:hAnsi="Times New Roman" w:cs="Times New Roman"/>
          <w:lang w:val="ru-RU"/>
        </w:rPr>
        <w:lastRenderedPageBreak/>
        <w:t>6.9. При поставці якісні характеристики Товару повинні цілком відповідати чинним стандартам в Україні на даний вид Товару.</w:t>
      </w:r>
    </w:p>
    <w:p w:rsidR="007F1C69" w:rsidRPr="006111BB" w:rsidRDefault="007F1C69" w:rsidP="007F1C69">
      <w:pPr>
        <w:pBdr>
          <w:top w:val="nil"/>
          <w:left w:val="nil"/>
          <w:bottom w:val="nil"/>
          <w:right w:val="nil"/>
          <w:between w:val="nil"/>
        </w:pBdr>
        <w:spacing w:after="0"/>
        <w:ind w:left="40" w:firstLine="527"/>
        <w:jc w:val="both"/>
        <w:rPr>
          <w:rFonts w:ascii="Times New Roman" w:hAnsi="Times New Roman" w:cs="Times New Roman"/>
          <w:b/>
          <w:lang w:val="ru-RU"/>
        </w:rPr>
      </w:pPr>
      <w:r w:rsidRPr="006111BB">
        <w:rPr>
          <w:rFonts w:ascii="Times New Roman" w:hAnsi="Times New Roman" w:cs="Times New Roman"/>
          <w:lang w:val="ru-RU"/>
        </w:rPr>
        <w:t>6.10. Дія гарантійних строків не залежить від строку дії Договору.</w:t>
      </w:r>
    </w:p>
    <w:p w:rsidR="007F1C69" w:rsidRPr="006111BB" w:rsidRDefault="007F1C69" w:rsidP="007F1C69">
      <w:pPr>
        <w:pBdr>
          <w:top w:val="nil"/>
          <w:left w:val="nil"/>
          <w:bottom w:val="nil"/>
          <w:right w:val="nil"/>
          <w:between w:val="nil"/>
        </w:pBdr>
        <w:spacing w:after="0"/>
        <w:jc w:val="both"/>
        <w:rPr>
          <w:rFonts w:ascii="Times New Roman" w:hAnsi="Times New Roman" w:cs="Times New Roman"/>
          <w:lang w:val="ru-RU"/>
        </w:rPr>
      </w:pPr>
    </w:p>
    <w:p w:rsidR="007F1C69" w:rsidRPr="006111BB" w:rsidRDefault="007F1C69" w:rsidP="007F1C69">
      <w:pPr>
        <w:shd w:val="clear" w:color="auto" w:fill="FFFFFF"/>
        <w:spacing w:after="0"/>
        <w:ind w:left="1068"/>
        <w:jc w:val="center"/>
        <w:rPr>
          <w:rFonts w:ascii="Times New Roman" w:hAnsi="Times New Roman" w:cs="Times New Roman"/>
          <w:b/>
          <w:lang w:val="ru-RU"/>
        </w:rPr>
      </w:pPr>
      <w:r w:rsidRPr="006111BB">
        <w:rPr>
          <w:rFonts w:ascii="Times New Roman" w:hAnsi="Times New Roman" w:cs="Times New Roman"/>
          <w:b/>
          <w:lang w:val="ru-RU"/>
        </w:rPr>
        <w:t>7. ПАКУВАННЯ ТА МАРКУВАННЯ ТОВАРУ</w:t>
      </w:r>
    </w:p>
    <w:p w:rsidR="007F1C69" w:rsidRPr="006111BB" w:rsidRDefault="007F1C69" w:rsidP="007F1C69">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7.1. Товар відпускається Постачальником Замовнику в тарі (упаковці) згідно із вимогами умов даного Договору.</w:t>
      </w:r>
    </w:p>
    <w:p w:rsidR="007F1C69" w:rsidRPr="006111BB" w:rsidRDefault="007F1C69" w:rsidP="007F1C69">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7F1C69" w:rsidRPr="006111BB" w:rsidRDefault="007F1C69" w:rsidP="007F1C69">
      <w:pPr>
        <w:shd w:val="clear" w:color="auto" w:fill="FFFFFF"/>
        <w:spacing w:after="0"/>
        <w:ind w:firstLine="709"/>
        <w:jc w:val="both"/>
        <w:rPr>
          <w:rFonts w:ascii="Times New Roman" w:hAnsi="Times New Roman" w:cs="Times New Roman"/>
          <w:lang w:val="ru-RU"/>
        </w:rPr>
      </w:pPr>
      <w:r w:rsidRPr="006111BB">
        <w:rPr>
          <w:rFonts w:ascii="Times New Roman" w:hAnsi="Times New Roman" w:cs="Times New Roman"/>
          <w:lang w:val="ru-RU"/>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7F1C69" w:rsidRPr="006111BB" w:rsidRDefault="007F1C69" w:rsidP="007F1C69">
      <w:pPr>
        <w:pBdr>
          <w:top w:val="nil"/>
          <w:left w:val="nil"/>
          <w:bottom w:val="nil"/>
          <w:right w:val="nil"/>
          <w:between w:val="nil"/>
        </w:pBdr>
        <w:spacing w:after="0"/>
        <w:jc w:val="both"/>
        <w:rPr>
          <w:rFonts w:ascii="Times New Roman" w:hAnsi="Times New Roman" w:cs="Times New Roman"/>
          <w:lang w:val="ru-RU"/>
        </w:rPr>
      </w:pPr>
    </w:p>
    <w:p w:rsidR="007F1C69" w:rsidRPr="006111BB" w:rsidRDefault="007F1C69" w:rsidP="007F1C69">
      <w:pPr>
        <w:widowControl w:val="0"/>
        <w:numPr>
          <w:ilvl w:val="0"/>
          <w:numId w:val="33"/>
        </w:numPr>
        <w:pBdr>
          <w:top w:val="nil"/>
          <w:left w:val="nil"/>
          <w:bottom w:val="nil"/>
          <w:right w:val="nil"/>
          <w:between w:val="nil"/>
        </w:pBdr>
        <w:suppressAutoHyphens/>
        <w:spacing w:after="0"/>
        <w:ind w:left="851" w:right="-5"/>
        <w:jc w:val="center"/>
        <w:rPr>
          <w:rFonts w:ascii="Times New Roman" w:hAnsi="Times New Roman" w:cs="Times New Roman"/>
          <w:b/>
        </w:rPr>
      </w:pPr>
      <w:r w:rsidRPr="006111BB">
        <w:rPr>
          <w:rFonts w:ascii="Times New Roman" w:hAnsi="Times New Roman" w:cs="Times New Roman"/>
          <w:b/>
        </w:rPr>
        <w:t>ПРАВА ТА ОБОВ'ЯЗКИ СТОРІН</w:t>
      </w:r>
    </w:p>
    <w:p w:rsidR="007F1C69" w:rsidRPr="006111BB" w:rsidRDefault="007F1C69" w:rsidP="007F1C69">
      <w:pPr>
        <w:tabs>
          <w:tab w:val="left" w:pos="180"/>
          <w:tab w:val="left" w:pos="1260"/>
          <w:tab w:val="left" w:pos="1620"/>
        </w:tabs>
        <w:spacing w:after="0"/>
        <w:ind w:firstLine="567"/>
        <w:jc w:val="both"/>
        <w:rPr>
          <w:rFonts w:ascii="Times New Roman" w:hAnsi="Times New Roman" w:cs="Times New Roman"/>
          <w:b/>
        </w:rPr>
      </w:pPr>
      <w:r w:rsidRPr="006111BB">
        <w:rPr>
          <w:rFonts w:ascii="Times New Roman" w:hAnsi="Times New Roman" w:cs="Times New Roman"/>
          <w:b/>
        </w:rPr>
        <w:t>8.1. Замовник зобов'язаний:</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8.1.1. Своєчасно здійснювати оплату за поставлений належної якості Товар, відповідно до умов даного Договору.</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8.1.2. Прийняти Товар належної якості, відповідно до умов Договору, підписавши накладну на Товар.</w:t>
      </w:r>
    </w:p>
    <w:p w:rsidR="007F1C69" w:rsidRPr="006111BB" w:rsidRDefault="007F1C69" w:rsidP="007F1C69">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8.1.3.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7F1C69" w:rsidRPr="006111BB" w:rsidRDefault="007F1C69" w:rsidP="007F1C69">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8.1.4. Направляти офіційний лист-заявку із зазначенням усіх необхідних відомостей для здійснення поставки відповідної партії Товару.</w:t>
      </w:r>
    </w:p>
    <w:p w:rsidR="007F1C69" w:rsidRPr="006111BB" w:rsidRDefault="007F1C69" w:rsidP="007F1C69">
      <w:pPr>
        <w:tabs>
          <w:tab w:val="left" w:pos="180"/>
          <w:tab w:val="left" w:pos="720"/>
        </w:tabs>
        <w:spacing w:after="0"/>
        <w:ind w:firstLine="567"/>
        <w:jc w:val="both"/>
        <w:rPr>
          <w:rFonts w:ascii="Times New Roman" w:hAnsi="Times New Roman" w:cs="Times New Roman"/>
          <w:lang w:val="ru-RU"/>
        </w:rPr>
      </w:pPr>
      <w:r w:rsidRPr="006111BB">
        <w:rPr>
          <w:rFonts w:ascii="Times New Roman" w:hAnsi="Times New Roman" w:cs="Times New Roman"/>
          <w:lang w:val="ru-RU"/>
        </w:rPr>
        <w:t>8.1.5. Виконувати інші обов’язки, передбачені цим Договором та законодавством України.</w:t>
      </w:r>
    </w:p>
    <w:p w:rsidR="007F1C69" w:rsidRPr="006111BB" w:rsidRDefault="007F1C69" w:rsidP="007F1C69">
      <w:pPr>
        <w:tabs>
          <w:tab w:val="left" w:pos="180"/>
          <w:tab w:val="left" w:pos="720"/>
        </w:tabs>
        <w:spacing w:after="0"/>
        <w:ind w:firstLine="567"/>
        <w:jc w:val="both"/>
        <w:rPr>
          <w:rFonts w:ascii="Times New Roman" w:hAnsi="Times New Roman" w:cs="Times New Roman"/>
          <w:b/>
          <w:lang w:val="ru-RU"/>
        </w:rPr>
      </w:pPr>
      <w:r w:rsidRPr="006111BB">
        <w:rPr>
          <w:rFonts w:ascii="Times New Roman" w:hAnsi="Times New Roman" w:cs="Times New Roman"/>
          <w:b/>
          <w:lang w:val="ru-RU"/>
        </w:rPr>
        <w:t>8.2. Замовник має право:</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8.2.1. Зменшувати обсяг закупівлі Товару та відповідно загальну вартість цього Договору, що фіксується у додатковій угоді.</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8.2.2. Достроково в односторонньому порядку розірвати цей Договір у разі невиконання зобов'язань Постачальником або у разі відсутності у Замовника потреби у закупівлі Товару, повідомивши про це його за 10 робочих днів до дати розірвання Договору.</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8.2.3. Контролювати поставку Товару в строки, кількості, асортименті та якості встановлені цим Договором.</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8.2.6.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8.2.9. Інші права, передбачені цим Договором та законодавством України.</w:t>
      </w:r>
    </w:p>
    <w:p w:rsidR="007F1C69" w:rsidRPr="006111BB" w:rsidRDefault="007F1C69" w:rsidP="007F1C69">
      <w:pPr>
        <w:tabs>
          <w:tab w:val="left" w:pos="720"/>
          <w:tab w:val="left" w:pos="1620"/>
        </w:tabs>
        <w:spacing w:after="0"/>
        <w:ind w:firstLine="567"/>
        <w:jc w:val="both"/>
        <w:rPr>
          <w:rFonts w:ascii="Times New Roman" w:hAnsi="Times New Roman" w:cs="Times New Roman"/>
          <w:b/>
          <w:lang w:val="ru-RU"/>
        </w:rPr>
      </w:pPr>
      <w:r w:rsidRPr="006111BB">
        <w:rPr>
          <w:rFonts w:ascii="Times New Roman" w:hAnsi="Times New Roman" w:cs="Times New Roman"/>
          <w:b/>
          <w:lang w:val="ru-RU"/>
        </w:rPr>
        <w:t>8.3. Постачальник зобов'язаний:</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8.3.1. Поставляти Замовнику Товар в строки та на умовах, передбачених даним Договором.</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7F1C69" w:rsidRPr="006111BB" w:rsidRDefault="007F1C69" w:rsidP="007F1C69">
      <w:pPr>
        <w:tabs>
          <w:tab w:val="left" w:pos="180"/>
          <w:tab w:val="left" w:pos="1260"/>
          <w:tab w:val="left" w:pos="15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8.3.4. Забезпечити поставку Товару, якість і кількість якого відповідає вимогам даного Договору.</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7F1C69" w:rsidRPr="006111BB" w:rsidRDefault="007F1C69" w:rsidP="007F1C69">
      <w:pPr>
        <w:tabs>
          <w:tab w:val="left" w:pos="180"/>
          <w:tab w:val="left" w:pos="1260"/>
          <w:tab w:val="left" w:pos="1800"/>
          <w:tab w:val="left" w:pos="1980"/>
          <w:tab w:val="left" w:pos="2410"/>
        </w:tabs>
        <w:spacing w:after="0"/>
        <w:ind w:firstLine="567"/>
        <w:jc w:val="both"/>
        <w:rPr>
          <w:rFonts w:ascii="Times New Roman" w:hAnsi="Times New Roman" w:cs="Times New Roman"/>
          <w:lang w:val="ru-RU"/>
        </w:rPr>
      </w:pPr>
      <w:r w:rsidRPr="006111BB">
        <w:rPr>
          <w:rFonts w:ascii="Times New Roman" w:hAnsi="Times New Roman" w:cs="Times New Roman"/>
          <w:lang w:val="ru-RU"/>
        </w:rPr>
        <w:t>8.3.7. Надати Замовнику відповідні документи, що засвідчують гарантійні зобов’язання на Товар, що є предметом даного Договору.</w:t>
      </w:r>
    </w:p>
    <w:p w:rsidR="007F1C69" w:rsidRPr="006111BB" w:rsidRDefault="007F1C69" w:rsidP="007F1C69">
      <w:pPr>
        <w:tabs>
          <w:tab w:val="left" w:pos="180"/>
          <w:tab w:val="left" w:pos="1260"/>
          <w:tab w:val="left" w:pos="1800"/>
          <w:tab w:val="left" w:pos="1980"/>
          <w:tab w:val="left" w:pos="2410"/>
        </w:tabs>
        <w:spacing w:after="0"/>
        <w:ind w:firstLine="567"/>
        <w:jc w:val="both"/>
        <w:rPr>
          <w:rFonts w:ascii="Times New Roman" w:hAnsi="Times New Roman" w:cs="Times New Roman"/>
          <w:lang w:val="ru-RU"/>
        </w:rPr>
      </w:pPr>
      <w:r w:rsidRPr="006111BB">
        <w:rPr>
          <w:rFonts w:ascii="Times New Roman" w:hAnsi="Times New Roman" w:cs="Times New Roman"/>
          <w:lang w:val="ru-RU"/>
        </w:rPr>
        <w:t>8.3.8. Виконувати інші обов’язки, передбачені цим Договором та законодавством України.</w:t>
      </w:r>
    </w:p>
    <w:p w:rsidR="007F1C69" w:rsidRPr="006111BB" w:rsidRDefault="007F1C69" w:rsidP="007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
          <w:lang w:val="ru-RU"/>
        </w:rPr>
      </w:pPr>
      <w:r w:rsidRPr="006111BB">
        <w:rPr>
          <w:rFonts w:ascii="Times New Roman" w:hAnsi="Times New Roman" w:cs="Times New Roman"/>
          <w:b/>
          <w:lang w:val="ru-RU"/>
        </w:rPr>
        <w:t>8.4. Постачальник має право:</w:t>
      </w:r>
    </w:p>
    <w:p w:rsidR="007F1C69" w:rsidRPr="006111BB" w:rsidRDefault="007F1C69" w:rsidP="007F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lang w:val="ru-RU"/>
        </w:rPr>
      </w:pPr>
      <w:r w:rsidRPr="006111BB">
        <w:rPr>
          <w:rFonts w:ascii="Times New Roman" w:hAnsi="Times New Roman" w:cs="Times New Roman"/>
          <w:lang w:val="ru-RU"/>
        </w:rPr>
        <w:t>8.4.1. Своєчасно отримувати плату за поставлений належної якості Товар відповідно до умов Договору.</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8.4.2. На дострокову поставку Товару за письмовим погодженням Замовника.</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8.4.3. У разі невиконання зобов’язань Замовником достроково розірвати цей Договір, повідомивши про це Замовника за 10 робочих днів до дати розірвання Договору.</w:t>
      </w:r>
    </w:p>
    <w:p w:rsidR="007F1C69" w:rsidRPr="006111BB" w:rsidRDefault="007F1C69" w:rsidP="007F1C69">
      <w:pPr>
        <w:tabs>
          <w:tab w:val="left" w:pos="180"/>
          <w:tab w:val="left" w:pos="1260"/>
          <w:tab w:val="left" w:pos="1800"/>
          <w:tab w:val="left" w:pos="1980"/>
        </w:tabs>
        <w:spacing w:after="0"/>
        <w:ind w:firstLine="567"/>
        <w:jc w:val="both"/>
        <w:rPr>
          <w:rFonts w:ascii="Times New Roman" w:hAnsi="Times New Roman" w:cs="Times New Roman"/>
          <w:lang w:val="ru-RU"/>
        </w:rPr>
      </w:pPr>
      <w:r w:rsidRPr="006111BB">
        <w:rPr>
          <w:rFonts w:ascii="Times New Roman" w:hAnsi="Times New Roman" w:cs="Times New Roman"/>
          <w:lang w:val="ru-RU"/>
        </w:rPr>
        <w:t>8.4.4. Інші права, передбачені цим Договором та законодавством України.</w:t>
      </w:r>
    </w:p>
    <w:p w:rsidR="007F1C69" w:rsidRPr="006111BB" w:rsidRDefault="007F1C69" w:rsidP="007F1C69">
      <w:pPr>
        <w:pBdr>
          <w:top w:val="nil"/>
          <w:left w:val="nil"/>
          <w:bottom w:val="nil"/>
          <w:right w:val="nil"/>
          <w:between w:val="nil"/>
        </w:pBdr>
        <w:spacing w:after="0"/>
        <w:ind w:left="360"/>
        <w:rPr>
          <w:rFonts w:ascii="Times New Roman" w:hAnsi="Times New Roman" w:cs="Times New Roman"/>
          <w:b/>
          <w:lang w:val="ru-RU"/>
        </w:rPr>
      </w:pPr>
    </w:p>
    <w:p w:rsidR="007F1C69" w:rsidRPr="006111BB" w:rsidRDefault="007F1C69" w:rsidP="007F1C69">
      <w:pPr>
        <w:widowControl w:val="0"/>
        <w:numPr>
          <w:ilvl w:val="0"/>
          <w:numId w:val="33"/>
        </w:numPr>
        <w:pBdr>
          <w:top w:val="nil"/>
          <w:left w:val="nil"/>
          <w:bottom w:val="nil"/>
          <w:right w:val="nil"/>
          <w:between w:val="nil"/>
        </w:pBdr>
        <w:shd w:val="clear" w:color="auto" w:fill="FFFFFF"/>
        <w:suppressAutoHyphens/>
        <w:spacing w:after="0" w:line="240" w:lineRule="auto"/>
        <w:ind w:left="851" w:hanging="567"/>
        <w:jc w:val="center"/>
        <w:rPr>
          <w:rFonts w:ascii="Times New Roman" w:hAnsi="Times New Roman" w:cs="Times New Roman"/>
          <w:b/>
        </w:rPr>
      </w:pPr>
      <w:r w:rsidRPr="006111BB">
        <w:rPr>
          <w:rFonts w:ascii="Times New Roman" w:hAnsi="Times New Roman" w:cs="Times New Roman"/>
          <w:b/>
        </w:rPr>
        <w:t>ВІДПОВІДАЛЬНІСТЬ СТОРІН</w:t>
      </w:r>
    </w:p>
    <w:p w:rsidR="007F1C69" w:rsidRPr="006111BB" w:rsidRDefault="007F1C69" w:rsidP="007F1C69">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7F1C69" w:rsidRPr="006111BB" w:rsidRDefault="007F1C69" w:rsidP="007F1C69">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7F1C69" w:rsidRPr="006111BB" w:rsidRDefault="007F1C69" w:rsidP="007F1C69">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9.4.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w:t>
      </w:r>
      <w:r w:rsidRPr="006111BB">
        <w:rPr>
          <w:rFonts w:ascii="Times New Roman" w:hAnsi="Times New Roman" w:cs="Times New Roman"/>
          <w:i/>
          <w:lang w:val="ru-RU"/>
        </w:rPr>
        <w:t>.</w:t>
      </w:r>
      <w:r w:rsidRPr="006111BB">
        <w:rPr>
          <w:rFonts w:ascii="Times New Roman" w:hAnsi="Times New Roman" w:cs="Times New Roman"/>
          <w:lang w:val="ru-RU"/>
        </w:rPr>
        <w:t xml:space="preserve"> </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9.5. У всьому іншому, що не передбачено Договором, Сторони несуть відповідальність згідно чинного законодавства України.</w:t>
      </w:r>
    </w:p>
    <w:p w:rsidR="007F1C69" w:rsidRPr="006111BB" w:rsidRDefault="007F1C69" w:rsidP="007F1C69">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9.6. Штрафні санкції, зазначені в п.8.3. та п.8.4. даного Договору сплачуються Постачальником протягом 10 робочих днів після отримання відповідної вимоги Замовника.</w:t>
      </w:r>
    </w:p>
    <w:p w:rsidR="007F1C69" w:rsidRPr="006111BB" w:rsidRDefault="007F1C69" w:rsidP="007F1C69">
      <w:pPr>
        <w:spacing w:after="0" w:line="256" w:lineRule="auto"/>
        <w:ind w:firstLine="567"/>
        <w:jc w:val="both"/>
        <w:rPr>
          <w:rFonts w:ascii="Times New Roman" w:hAnsi="Times New Roman" w:cs="Times New Roman"/>
          <w:lang w:val="ru-RU"/>
        </w:rPr>
      </w:pPr>
      <w:r w:rsidRPr="006111BB">
        <w:rPr>
          <w:rFonts w:ascii="Times New Roman" w:hAnsi="Times New Roman" w:cs="Times New Roman"/>
          <w:lang w:val="ru-RU"/>
        </w:rPr>
        <w:t>9.7. До оплати Постачальником штрафу/ів та/або пені, передбачених розділом</w:t>
      </w:r>
      <w:r w:rsidRPr="006111BB">
        <w:rPr>
          <w:rFonts w:ascii="Times New Roman" w:hAnsi="Times New Roman" w:cs="Times New Roman"/>
          <w:b/>
          <w:lang w:val="ru-RU"/>
        </w:rPr>
        <w:t xml:space="preserve"> </w:t>
      </w:r>
      <w:r w:rsidRPr="006111BB">
        <w:rPr>
          <w:rFonts w:ascii="Times New Roman" w:hAnsi="Times New Roman" w:cs="Times New Roman"/>
          <w:lang w:val="ru-RU"/>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rsidR="007F1C69" w:rsidRPr="006111BB" w:rsidRDefault="007F1C69" w:rsidP="007F1C69">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rsidR="007F1C69" w:rsidRPr="006111BB" w:rsidRDefault="007F1C69" w:rsidP="007F1C69">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9.8. Сплата штрафних санкцій не звільняє Сторони від належного виконання ними своїх зобов’язань за даним Договором.</w:t>
      </w:r>
    </w:p>
    <w:p w:rsidR="007F1C69" w:rsidRPr="006111BB" w:rsidRDefault="007F1C69" w:rsidP="007F1C69">
      <w:pPr>
        <w:shd w:val="clear" w:color="auto" w:fill="FFFFFF"/>
        <w:tabs>
          <w:tab w:val="left" w:pos="284"/>
          <w:tab w:val="left" w:pos="426"/>
          <w:tab w:val="left" w:pos="1134"/>
        </w:tabs>
        <w:spacing w:after="0"/>
        <w:ind w:firstLine="567"/>
        <w:jc w:val="both"/>
        <w:rPr>
          <w:rFonts w:ascii="Times New Roman" w:hAnsi="Times New Roman" w:cs="Times New Roman"/>
          <w:lang w:val="ru-RU"/>
        </w:rPr>
      </w:pPr>
      <w:r w:rsidRPr="006111BB">
        <w:rPr>
          <w:rFonts w:ascii="Times New Roman" w:hAnsi="Times New Roman" w:cs="Times New Roman"/>
          <w:lang w:val="ru-RU"/>
        </w:rPr>
        <w:t>9.9.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rsidR="007F1C69" w:rsidRPr="006111BB" w:rsidRDefault="007F1C69" w:rsidP="007F1C69">
      <w:pPr>
        <w:spacing w:after="0"/>
        <w:jc w:val="both"/>
        <w:rPr>
          <w:rFonts w:ascii="Times New Roman" w:hAnsi="Times New Roman" w:cs="Times New Roman"/>
          <w:lang w:val="ru-RU"/>
        </w:rPr>
      </w:pPr>
    </w:p>
    <w:p w:rsidR="007F1C69" w:rsidRPr="006111BB" w:rsidRDefault="007F1C69" w:rsidP="007F1C69">
      <w:pPr>
        <w:numPr>
          <w:ilvl w:val="0"/>
          <w:numId w:val="33"/>
        </w:numPr>
        <w:pBdr>
          <w:top w:val="nil"/>
          <w:left w:val="nil"/>
          <w:bottom w:val="nil"/>
          <w:right w:val="nil"/>
          <w:between w:val="nil"/>
        </w:pBdr>
        <w:tabs>
          <w:tab w:val="left" w:pos="0"/>
        </w:tabs>
        <w:suppressAutoHyphens/>
        <w:spacing w:after="0" w:line="240" w:lineRule="auto"/>
        <w:ind w:left="709"/>
        <w:jc w:val="center"/>
        <w:rPr>
          <w:rFonts w:ascii="Times New Roman" w:hAnsi="Times New Roman" w:cs="Times New Roman"/>
          <w:b/>
          <w:lang w:val="ru-RU"/>
        </w:rPr>
      </w:pPr>
      <w:r w:rsidRPr="006111BB">
        <w:rPr>
          <w:rFonts w:ascii="Times New Roman" w:hAnsi="Times New Roman" w:cs="Times New Roman"/>
          <w:b/>
          <w:lang w:val="ru-RU"/>
        </w:rPr>
        <w:t>ПОРЯДОК ЗМІН УМОВ ДОГОВОРУ ТА РОЗІРВАННЯ ДОГОВОРУ</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 xml:space="preserve">10.1. Зміна або розірвання договору допускається лише за згодою сторін, якщо інше не встановлено </w:t>
      </w:r>
      <w:r w:rsidRPr="006111BB">
        <w:rPr>
          <w:rFonts w:ascii="Times New Roman" w:hAnsi="Times New Roman" w:cs="Times New Roman"/>
        </w:rPr>
        <w:t xml:space="preserve">цим </w:t>
      </w:r>
      <w:r w:rsidRPr="006111BB">
        <w:rPr>
          <w:rFonts w:ascii="Times New Roman" w:hAnsi="Times New Roman" w:cs="Times New Roman"/>
          <w:lang w:val="ru-RU"/>
        </w:rPr>
        <w:t>договором або законом.</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rPr>
        <w:t xml:space="preserve">10.2. </w:t>
      </w:r>
      <w:r w:rsidRPr="006111BB">
        <w:rPr>
          <w:rFonts w:ascii="Times New Roman" w:hAnsi="Times New Roman" w:cs="Times New Roman"/>
          <w:lang w:val="ru-RU"/>
        </w:rPr>
        <w:t>Договір може бути змінено або розірвано за рішенням суду на вимогу однієї із сторін у разі істотного порушення договору другою стороною</w:t>
      </w:r>
      <w:r w:rsidRPr="006111BB">
        <w:rPr>
          <w:rFonts w:ascii="Times New Roman" w:hAnsi="Times New Roman" w:cs="Times New Roman"/>
        </w:rPr>
        <w:t>.</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rPr>
        <w:t>10.3. Замовник має право в односторонньому порядку відмовитись від виконання цього договору повністю або частково у випадку порушення Постачальником своїх зобов’язань за договором. Повідомлення про зміну/розірвання договору надсилаються рекомендованим листом на адресу Постачальника згідно з розділом 17 цього Договору. У разі односторонньої відмови від договору у повному обсязі або частково, договір є відповідно розірваним або зміненим на умовах та у строки, вказані Замовником у повідомленні про розірвання/зміну договору.</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rPr>
        <w:t xml:space="preserve">10.4 </w:t>
      </w:r>
      <w:r w:rsidRPr="006111BB">
        <w:rPr>
          <w:rFonts w:ascii="Times New Roman" w:hAnsi="Times New Roman" w:cs="Times New Roman"/>
          <w:lang w:val="ru-RU"/>
        </w:rPr>
        <w:t>Усі зміни та доповнення до цього Договору</w:t>
      </w:r>
      <w:r w:rsidRPr="006111BB">
        <w:rPr>
          <w:rFonts w:ascii="Times New Roman" w:hAnsi="Times New Roman" w:cs="Times New Roman"/>
        </w:rPr>
        <w:t>, якщо інше не передбачено умовами цього Договору,</w:t>
      </w:r>
      <w:r w:rsidRPr="006111BB">
        <w:rPr>
          <w:rFonts w:ascii="Times New Roman" w:hAnsi="Times New Roman" w:cs="Times New Roman"/>
          <w:lang w:val="ru-RU"/>
        </w:rPr>
        <w:t xml:space="preserve">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10.</w:t>
      </w:r>
      <w:r w:rsidRPr="006111BB">
        <w:rPr>
          <w:rFonts w:ascii="Times New Roman" w:hAnsi="Times New Roman" w:cs="Times New Roman"/>
        </w:rPr>
        <w:t>5</w:t>
      </w:r>
      <w:r w:rsidRPr="006111BB">
        <w:rPr>
          <w:rFonts w:ascii="Times New Roman" w:hAnsi="Times New Roman" w:cs="Times New Roman"/>
          <w:lang w:val="ru-RU"/>
        </w:rPr>
        <w:t>. Істотні умови Договору можуть бути змінені лише за взаємною згодою Сторін та виключно у випадках:</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1) зменшення обсягів закупівлі, зокрема з урахуванням фактичного обсягу видатків Замовника;</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3) покращення якості Товару, за умови що таке покращення не призведе до збільшення суми, визначеної цим Договором;</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5) погодження зміни ціни в договорі про закупівлю в бік зменшення (без зміни кількості (обсягу) та якості товарів, робіт і послуг);</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111BB">
        <w:rPr>
          <w:rFonts w:ascii="Times New Roman" w:hAnsi="Times New Roman" w:cs="Times New Roman"/>
        </w:rPr>
        <w:t>Platts</w:t>
      </w:r>
      <w:r w:rsidRPr="006111BB">
        <w:rPr>
          <w:rFonts w:ascii="Times New Roman" w:hAnsi="Times New Roman" w:cs="Times New Roman"/>
          <w:lang w:val="ru-RU"/>
        </w:rPr>
        <w:t xml:space="preserve">, </w:t>
      </w:r>
      <w:r w:rsidRPr="006111BB">
        <w:rPr>
          <w:rFonts w:ascii="Times New Roman" w:hAnsi="Times New Roman" w:cs="Times New Roman"/>
        </w:rPr>
        <w:t>ARGUS</w:t>
      </w:r>
      <w:r w:rsidRPr="006111BB">
        <w:rPr>
          <w:rFonts w:ascii="Times New Roman" w:hAnsi="Times New Roman" w:cs="Times New Roman"/>
          <w:lang w:val="ru-RU"/>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r w:rsidRPr="006111BB">
        <w:rPr>
          <w:rFonts w:ascii="Times New Roman" w:hAnsi="Times New Roman" w:cs="Times New Roman"/>
          <w:lang w:val="ru-RU"/>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7F1C69" w:rsidRPr="006111BB" w:rsidRDefault="007F1C69" w:rsidP="007F1C69">
      <w:pPr>
        <w:pBdr>
          <w:top w:val="nil"/>
          <w:left w:val="nil"/>
          <w:bottom w:val="nil"/>
          <w:right w:val="nil"/>
          <w:between w:val="nil"/>
        </w:pBdr>
        <w:spacing w:after="0"/>
        <w:ind w:firstLine="567"/>
        <w:jc w:val="both"/>
        <w:rPr>
          <w:rFonts w:ascii="Times New Roman" w:hAnsi="Times New Roman" w:cs="Times New Roman"/>
          <w:lang w:val="ru-RU"/>
        </w:rPr>
      </w:pPr>
      <w:r w:rsidRPr="006111BB">
        <w:rPr>
          <w:rFonts w:ascii="Times New Roman" w:hAnsi="Times New Roman" w:cs="Times New Roman"/>
          <w:lang w:val="ru-RU"/>
        </w:rPr>
        <w:t>Сторона, що ініціює внесення змін у Договір, надає іншій Стороні підтверджуючі документи, що обгунтовують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7F1C69" w:rsidRPr="006111BB" w:rsidRDefault="007F1C69" w:rsidP="007F1C69">
      <w:pPr>
        <w:pBdr>
          <w:top w:val="nil"/>
          <w:left w:val="nil"/>
          <w:bottom w:val="nil"/>
          <w:right w:val="nil"/>
          <w:between w:val="nil"/>
        </w:pBdr>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F1C69" w:rsidRPr="006111BB" w:rsidRDefault="007F1C69" w:rsidP="007F1C69">
      <w:pPr>
        <w:pBdr>
          <w:top w:val="nil"/>
          <w:left w:val="nil"/>
          <w:bottom w:val="nil"/>
          <w:right w:val="nil"/>
          <w:between w:val="nil"/>
        </w:pBdr>
        <w:spacing w:after="0"/>
        <w:ind w:firstLine="567"/>
        <w:jc w:val="both"/>
        <w:rPr>
          <w:rFonts w:ascii="Times New Roman" w:hAnsi="Times New Roman" w:cs="Times New Roman"/>
          <w:i/>
          <w:lang w:val="ru-RU"/>
        </w:rPr>
      </w:pPr>
      <w:r w:rsidRPr="006111BB">
        <w:rPr>
          <w:rFonts w:ascii="Times New Roman" w:hAnsi="Times New Roman" w:cs="Times New Roman"/>
          <w:i/>
          <w:lang w:val="ru-RU"/>
        </w:rPr>
        <w:t>При внесенні змін до істотних умов Договору в частині зміни ціни на підставі п.п.7 пункту 10.</w:t>
      </w:r>
      <w:r w:rsidRPr="006111BB">
        <w:rPr>
          <w:rFonts w:ascii="Times New Roman" w:hAnsi="Times New Roman" w:cs="Times New Roman"/>
          <w:i/>
        </w:rPr>
        <w:t>5</w:t>
      </w:r>
      <w:r w:rsidRPr="006111BB">
        <w:rPr>
          <w:rFonts w:ascii="Times New Roman" w:hAnsi="Times New Roman" w:cs="Times New Roman"/>
          <w:i/>
          <w:lang w:val="ru-RU"/>
        </w:rPr>
        <w:t xml:space="preserve"> цього договору Строни застосовують наступний порядок зміни ціни: (навести формулу для здійснення перерахунку ціни та встановити порядок дій сторін)</w:t>
      </w:r>
    </w:p>
    <w:p w:rsidR="007F1C69" w:rsidRPr="006111BB" w:rsidRDefault="007F1C69" w:rsidP="007F1C69">
      <w:pPr>
        <w:shd w:val="clear" w:color="auto" w:fill="FFFFFF"/>
        <w:tabs>
          <w:tab w:val="left" w:pos="0"/>
        </w:tabs>
        <w:spacing w:after="0"/>
        <w:ind w:firstLine="567"/>
        <w:jc w:val="both"/>
        <w:rPr>
          <w:rFonts w:ascii="Times New Roman" w:hAnsi="Times New Roman" w:cs="Times New Roman"/>
          <w:lang w:val="ru-RU"/>
        </w:rPr>
      </w:pPr>
      <w:r w:rsidRPr="006111BB">
        <w:rPr>
          <w:rFonts w:ascii="Times New Roman" w:hAnsi="Times New Roman" w:cs="Times New Roman"/>
          <w:lang w:val="ru-RU"/>
        </w:rPr>
        <w:t>10.</w:t>
      </w:r>
      <w:r w:rsidRPr="006111BB">
        <w:rPr>
          <w:rFonts w:ascii="Times New Roman" w:hAnsi="Times New Roman" w:cs="Times New Roman"/>
        </w:rPr>
        <w:t>6</w:t>
      </w:r>
      <w:r w:rsidRPr="006111BB">
        <w:rPr>
          <w:rFonts w:ascii="Times New Roman" w:hAnsi="Times New Roman" w:cs="Times New Roman"/>
          <w:lang w:val="ru-RU"/>
        </w:rPr>
        <w:t>.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rPr>
      </w:pPr>
      <w:r w:rsidRPr="006111BB">
        <w:rPr>
          <w:rFonts w:ascii="Times New Roman" w:hAnsi="Times New Roman" w:cs="Times New Roman"/>
          <w:lang w:val="ru-RU"/>
        </w:rPr>
        <w:t>10.</w:t>
      </w:r>
      <w:r w:rsidRPr="006111BB">
        <w:rPr>
          <w:rFonts w:ascii="Times New Roman" w:hAnsi="Times New Roman" w:cs="Times New Roman"/>
        </w:rPr>
        <w:t>7</w:t>
      </w:r>
      <w:r w:rsidRPr="006111BB">
        <w:rPr>
          <w:rFonts w:ascii="Times New Roman" w:hAnsi="Times New Roman" w:cs="Times New Roman"/>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r w:rsidRPr="006111BB">
        <w:rPr>
          <w:rFonts w:ascii="Times New Roman" w:hAnsi="Times New Roman" w:cs="Times New Roman"/>
        </w:rPr>
        <w:t>, якщо інше не передбачено умовами цього договору або законом.</w:t>
      </w:r>
    </w:p>
    <w:p w:rsidR="007F1C69" w:rsidRPr="006111BB" w:rsidRDefault="007F1C69" w:rsidP="007F1C69">
      <w:pPr>
        <w:shd w:val="clear" w:color="auto" w:fill="FFFFFF"/>
        <w:tabs>
          <w:tab w:val="left" w:pos="295"/>
        </w:tabs>
        <w:spacing w:after="0"/>
        <w:ind w:firstLine="567"/>
        <w:jc w:val="both"/>
        <w:rPr>
          <w:rFonts w:ascii="Times New Roman" w:hAnsi="Times New Roman" w:cs="Times New Roman"/>
          <w:lang w:val="ru-RU"/>
        </w:rPr>
      </w:pPr>
    </w:p>
    <w:p w:rsidR="007F1C69" w:rsidRPr="006111BB" w:rsidRDefault="007F1C69" w:rsidP="007F1C69">
      <w:pPr>
        <w:shd w:val="clear" w:color="auto" w:fill="FFFFFF"/>
        <w:spacing w:after="0"/>
        <w:ind w:left="-10"/>
        <w:jc w:val="center"/>
        <w:rPr>
          <w:rFonts w:ascii="Times New Roman" w:hAnsi="Times New Roman" w:cs="Times New Roman"/>
          <w:b/>
          <w:lang w:val="ru-RU"/>
        </w:rPr>
      </w:pPr>
      <w:r w:rsidRPr="006111BB">
        <w:rPr>
          <w:rFonts w:ascii="Times New Roman" w:hAnsi="Times New Roman" w:cs="Times New Roman"/>
          <w:b/>
          <w:lang w:val="ru-RU"/>
        </w:rPr>
        <w:t>11. ФОРС–МАЖОРНІ ОБСТАВИНИ (ОБСТАВИНИ НЕПЕРЕБОРНОЇ СИЛИ)</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7F1C69" w:rsidRPr="006111BB" w:rsidRDefault="007F1C69" w:rsidP="007F1C69">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Дія таких обставин може бути викликана:</w:t>
      </w:r>
    </w:p>
    <w:p w:rsidR="007F1C69" w:rsidRPr="006111BB" w:rsidRDefault="007F1C69" w:rsidP="007F1C69">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F1C69" w:rsidRPr="006111BB" w:rsidRDefault="007F1C69" w:rsidP="007F1C69">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7F1C69" w:rsidRPr="006111BB" w:rsidRDefault="007F1C69" w:rsidP="007F1C69">
      <w:pPr>
        <w:shd w:val="clear" w:color="auto" w:fill="FFFFFF"/>
        <w:spacing w:after="0"/>
        <w:ind w:firstLine="708"/>
        <w:jc w:val="both"/>
        <w:rPr>
          <w:rFonts w:ascii="Times New Roman" w:hAnsi="Times New Roman" w:cs="Times New Roman"/>
          <w:lang w:val="ru-RU"/>
        </w:rPr>
      </w:pPr>
      <w:r w:rsidRPr="006111BB">
        <w:rPr>
          <w:rFonts w:ascii="Times New Roman" w:hAnsi="Times New Roman" w:cs="Times New Roman"/>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11.3. Сторона, для якої склались форс-мажорні обставини (обставини непереборної сили), зобов’язана не пізніше 10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w:t>
      </w:r>
      <w:r w:rsidRPr="006111BB">
        <w:rPr>
          <w:rFonts w:ascii="Times New Roman" w:hAnsi="Times New Roman" w:cs="Times New Roman"/>
          <w:lang w:val="ru-RU"/>
        </w:rPr>
        <w:lastRenderedPageBreak/>
        <w:t>Стороною в разі припинення дії форс-мажорних обставин (обставин непереборної сили) та їх наслідків.</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11.5.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7F1C69" w:rsidRPr="006111BB" w:rsidRDefault="007F1C69" w:rsidP="007F1C69">
      <w:pPr>
        <w:spacing w:after="0"/>
        <w:ind w:firstLine="567"/>
        <w:jc w:val="both"/>
        <w:rPr>
          <w:rFonts w:ascii="Times New Roman" w:hAnsi="Times New Roman" w:cs="Times New Roman"/>
          <w:lang w:val="ru-RU"/>
        </w:rPr>
      </w:pPr>
    </w:p>
    <w:p w:rsidR="007F1C69" w:rsidRPr="006111BB" w:rsidRDefault="007F1C69" w:rsidP="007F1C69">
      <w:pPr>
        <w:spacing w:after="0"/>
        <w:jc w:val="center"/>
        <w:rPr>
          <w:rFonts w:ascii="Times New Roman" w:hAnsi="Times New Roman" w:cs="Times New Roman"/>
          <w:b/>
          <w:lang w:val="ru-RU"/>
        </w:rPr>
      </w:pPr>
      <w:r w:rsidRPr="006111BB">
        <w:rPr>
          <w:rFonts w:ascii="Times New Roman" w:hAnsi="Times New Roman" w:cs="Times New Roman"/>
          <w:b/>
          <w:lang w:val="ru-RU"/>
        </w:rPr>
        <w:t>12. АНТИКОРУПЦІЙНЕ ЗАСТЕРЕЖЕННЯ</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12.1. Сторони зобов’язуються забезпечити повну відповідальність своїх працівників вимогам антикорупційного законодавства.</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12.5. Під діями працівника, здійснюваними на користь стимулюючої його Сторони, розуміються:</w:t>
      </w:r>
    </w:p>
    <w:p w:rsidR="007F1C69" w:rsidRPr="006111BB" w:rsidRDefault="007F1C69" w:rsidP="007F1C69">
      <w:pPr>
        <w:numPr>
          <w:ilvl w:val="0"/>
          <w:numId w:val="31"/>
        </w:numPr>
        <w:suppressAutoHyphens/>
        <w:spacing w:after="0" w:line="240" w:lineRule="auto"/>
        <w:jc w:val="both"/>
        <w:rPr>
          <w:rFonts w:ascii="Times New Roman" w:hAnsi="Times New Roman" w:cs="Times New Roman"/>
          <w:lang w:val="ru-RU"/>
        </w:rPr>
      </w:pPr>
      <w:r w:rsidRPr="006111BB">
        <w:rPr>
          <w:rFonts w:ascii="Times New Roman" w:hAnsi="Times New Roman" w:cs="Times New Roman"/>
          <w:lang w:val="ru-RU"/>
        </w:rPr>
        <w:t>надання невиправданих переваг у порівнянні з іншими контрагентами;</w:t>
      </w:r>
    </w:p>
    <w:p w:rsidR="007F1C69" w:rsidRPr="006111BB" w:rsidRDefault="007F1C69" w:rsidP="007F1C69">
      <w:pPr>
        <w:numPr>
          <w:ilvl w:val="0"/>
          <w:numId w:val="31"/>
        </w:numPr>
        <w:suppressAutoHyphens/>
        <w:spacing w:after="0" w:line="240" w:lineRule="auto"/>
        <w:jc w:val="both"/>
        <w:rPr>
          <w:rFonts w:ascii="Times New Roman" w:hAnsi="Times New Roman" w:cs="Times New Roman"/>
        </w:rPr>
      </w:pPr>
      <w:r w:rsidRPr="006111BB">
        <w:rPr>
          <w:rFonts w:ascii="Times New Roman" w:hAnsi="Times New Roman" w:cs="Times New Roman"/>
        </w:rPr>
        <w:t>надання будь – яких гарантій;</w:t>
      </w:r>
    </w:p>
    <w:p w:rsidR="007F1C69" w:rsidRPr="006111BB" w:rsidRDefault="007F1C69" w:rsidP="007F1C69">
      <w:pPr>
        <w:numPr>
          <w:ilvl w:val="0"/>
          <w:numId w:val="31"/>
        </w:numPr>
        <w:suppressAutoHyphens/>
        <w:spacing w:after="0" w:line="240" w:lineRule="auto"/>
        <w:jc w:val="both"/>
        <w:rPr>
          <w:rFonts w:ascii="Times New Roman" w:hAnsi="Times New Roman" w:cs="Times New Roman"/>
        </w:rPr>
      </w:pPr>
      <w:r w:rsidRPr="006111BB">
        <w:rPr>
          <w:rFonts w:ascii="Times New Roman" w:hAnsi="Times New Roman" w:cs="Times New Roman"/>
        </w:rPr>
        <w:t>прискорення існуючих процедур;</w:t>
      </w:r>
    </w:p>
    <w:p w:rsidR="007F1C69" w:rsidRPr="006111BB" w:rsidRDefault="007F1C69" w:rsidP="007F1C69">
      <w:pPr>
        <w:numPr>
          <w:ilvl w:val="0"/>
          <w:numId w:val="31"/>
        </w:numPr>
        <w:suppressAutoHyphens/>
        <w:spacing w:after="0" w:line="240" w:lineRule="auto"/>
        <w:jc w:val="both"/>
        <w:rPr>
          <w:rFonts w:ascii="Times New Roman" w:hAnsi="Times New Roman" w:cs="Times New Roman"/>
        </w:rPr>
      </w:pPr>
      <w:r w:rsidRPr="006111BB">
        <w:rPr>
          <w:rFonts w:ascii="Times New Roman" w:hAnsi="Times New Roman" w:cs="Times New Roman"/>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F1C69" w:rsidRPr="006111BB" w:rsidRDefault="007F1C69" w:rsidP="007F1C69">
      <w:pPr>
        <w:spacing w:after="0"/>
        <w:ind w:firstLine="567"/>
        <w:jc w:val="both"/>
        <w:rPr>
          <w:rFonts w:ascii="Times New Roman" w:hAnsi="Times New Roman" w:cs="Times New Roman"/>
        </w:rPr>
      </w:pPr>
      <w:r w:rsidRPr="006111BB">
        <w:rPr>
          <w:rFonts w:ascii="Times New Roman" w:hAnsi="Times New Roman" w:cs="Times New Roman"/>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F1C69" w:rsidRPr="006111BB" w:rsidRDefault="007F1C69" w:rsidP="007F1C69">
      <w:pPr>
        <w:spacing w:after="0"/>
        <w:jc w:val="both"/>
        <w:rPr>
          <w:rFonts w:ascii="Times New Roman" w:hAnsi="Times New Roman" w:cs="Times New Roman"/>
          <w:lang w:val="ru-RU"/>
        </w:rPr>
      </w:pPr>
    </w:p>
    <w:p w:rsidR="007F1C69" w:rsidRPr="006111BB" w:rsidRDefault="007F1C69" w:rsidP="007F1C69">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13. ВРЕГУЛЮВАННЯ СПОРІВ</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13.1.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13.2.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13.3. Сторона, яка порушила права і законні інтереси іншої Сторони, зобов’язана поновити їх, не чекаючи пред’явлення претензії чи позову.</w:t>
      </w:r>
    </w:p>
    <w:p w:rsidR="007F1C69" w:rsidRPr="006111BB" w:rsidRDefault="007F1C69" w:rsidP="007F1C69">
      <w:pPr>
        <w:shd w:val="clear" w:color="auto" w:fill="FFFFFF"/>
        <w:spacing w:after="0"/>
        <w:ind w:firstLine="567"/>
        <w:jc w:val="both"/>
        <w:rPr>
          <w:rFonts w:ascii="Times New Roman" w:hAnsi="Times New Roman" w:cs="Times New Roman"/>
          <w:lang w:val="ru-RU"/>
        </w:rPr>
      </w:pPr>
    </w:p>
    <w:p w:rsidR="007F1C69" w:rsidRPr="006111BB" w:rsidRDefault="007F1C69" w:rsidP="007F1C69">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14. СТРОК ДІЇ ДОГОВОРУ</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14.1. Даний Договір набирає чинності з дати його укладення Сторонами та діє до </w:t>
      </w:r>
      <w:r w:rsidRPr="00A77F96">
        <w:rPr>
          <w:rFonts w:ascii="Times New Roman" w:hAnsi="Times New Roman" w:cs="Times New Roman"/>
          <w:b/>
          <w:lang w:val="ru-RU"/>
        </w:rPr>
        <w:t>31 грудня 2024 року</w:t>
      </w:r>
      <w:r w:rsidRPr="006111BB">
        <w:rPr>
          <w:rFonts w:ascii="Times New Roman" w:hAnsi="Times New Roman" w:cs="Times New Roman"/>
          <w:lang w:val="ru-RU"/>
        </w:rPr>
        <w:t xml:space="preserve">, а в частині взаєморозрахунків - до повного їх виконання Сторонами. </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14.2. Датою укладення Договору є дата його підписання уповноваженими представниками Сторін та скріплення печатками Сторін (за наявності).</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14.3. Закінчення строку Договору не звільняє Сторони від відповідальності за його порушення, яке мало місце під час дії Договору.</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14.4. Строк дії даного Договору може бути змінено за взаємною згодою Сторін в порядку та на умовах, визначених Розділом 10 даного Договору. </w:t>
      </w:r>
    </w:p>
    <w:p w:rsidR="007F1C69" w:rsidRPr="006111BB" w:rsidRDefault="007F1C69" w:rsidP="007F1C69">
      <w:pPr>
        <w:shd w:val="clear" w:color="auto" w:fill="FFFFFF"/>
        <w:spacing w:after="0"/>
        <w:ind w:firstLine="567"/>
        <w:jc w:val="both"/>
        <w:rPr>
          <w:rFonts w:ascii="Times New Roman" w:hAnsi="Times New Roman" w:cs="Times New Roman"/>
          <w:lang w:val="ru-RU"/>
        </w:rPr>
      </w:pPr>
    </w:p>
    <w:p w:rsidR="007F1C69" w:rsidRPr="006111BB" w:rsidRDefault="007F1C69" w:rsidP="007F1C69">
      <w:pPr>
        <w:shd w:val="clear" w:color="auto" w:fill="FFFFFF"/>
        <w:spacing w:after="0"/>
        <w:jc w:val="center"/>
        <w:rPr>
          <w:rFonts w:ascii="Times New Roman" w:hAnsi="Times New Roman" w:cs="Times New Roman"/>
          <w:b/>
          <w:lang w:val="ru-RU"/>
        </w:rPr>
      </w:pPr>
      <w:r w:rsidRPr="006111BB">
        <w:rPr>
          <w:rFonts w:ascii="Times New Roman" w:hAnsi="Times New Roman" w:cs="Times New Roman"/>
          <w:b/>
          <w:lang w:val="ru-RU"/>
        </w:rPr>
        <w:t>15. ІНШІ УМОВИ</w:t>
      </w:r>
    </w:p>
    <w:p w:rsidR="007F1C69" w:rsidRPr="006111BB" w:rsidRDefault="007F1C69" w:rsidP="007F1C69">
      <w:pPr>
        <w:shd w:val="clear" w:color="auto" w:fill="FFFFFF"/>
        <w:spacing w:after="0"/>
        <w:ind w:firstLine="567"/>
        <w:jc w:val="both"/>
        <w:rPr>
          <w:rFonts w:ascii="Times New Roman" w:hAnsi="Times New Roman" w:cs="Times New Roman"/>
          <w:lang w:val="ru-RU"/>
        </w:rPr>
      </w:pPr>
      <w:r w:rsidRPr="006111BB">
        <w:rPr>
          <w:rFonts w:ascii="Times New Roman" w:hAnsi="Times New Roman" w:cs="Times New Roman"/>
          <w:lang w:val="ru-RU"/>
        </w:rPr>
        <w:t>15.1. У випадках, не передбачених даним Договором, Сторони керуються чинним законодавством України.</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15.2. Даний Договір укладено українською мовою у 2 (двох) оригінальних примірниках, що мають однакову юридичну силу, один з яких залишається Замовнику, а інший – Постачальнику.</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15.3. Жодна із Сторін не має права передавати свої права та обов’язки за цим Договором третім особам без письмової згоди іншої Сторони.</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15.4.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15.5.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15.6. Сторони не мають права надавати будь-яку інформацію за цим Договором третім особам без письмової згоди іншої Сторони.</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15.7. Замовник згідно Податкового кодексу України є платником ПДВ</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lastRenderedPageBreak/>
        <w:t>15.8. Постачальник згідно Податкового кодексу України є ______________ (</w:t>
      </w:r>
      <w:r w:rsidRPr="006111BB">
        <w:rPr>
          <w:rFonts w:ascii="Times New Roman" w:hAnsi="Times New Roman" w:cs="Times New Roman"/>
          <w:i/>
          <w:u w:val="single"/>
          <w:lang w:val="ru-RU"/>
        </w:rPr>
        <w:t>платник податку на прибуток, платник податку на додану вартість, платник єдиного податку тощо</w:t>
      </w:r>
      <w:r w:rsidRPr="006111BB">
        <w:rPr>
          <w:rFonts w:ascii="Times New Roman" w:hAnsi="Times New Roman" w:cs="Times New Roman"/>
          <w:lang w:val="ru-RU"/>
        </w:rPr>
        <w:t>).</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15.9.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5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5 робочих днів.</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15.10.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111BB">
        <w:rPr>
          <w:rFonts w:ascii="Times New Roman" w:hAnsi="Times New Roman" w:cs="Times New Roman"/>
        </w:rPr>
        <w:t> </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F1C69" w:rsidRPr="006111BB" w:rsidRDefault="007F1C69" w:rsidP="007F1C69">
      <w:pPr>
        <w:spacing w:after="0"/>
        <w:ind w:firstLine="567"/>
        <w:jc w:val="both"/>
        <w:rPr>
          <w:rFonts w:ascii="Times New Roman" w:hAnsi="Times New Roman" w:cs="Times New Roman"/>
          <w:lang w:val="ru-RU"/>
        </w:rPr>
      </w:pPr>
      <w:r w:rsidRPr="006111BB">
        <w:rPr>
          <w:rFonts w:ascii="Times New Roman" w:hAnsi="Times New Roman" w:cs="Times New Roman"/>
          <w:lang w:val="ru-RU"/>
        </w:rPr>
        <w:t xml:space="preserve">  15.11. Усі додатки до даного Договору є його невід’ємними частинами.</w:t>
      </w:r>
    </w:p>
    <w:p w:rsidR="007F1C69" w:rsidRPr="006111BB" w:rsidRDefault="007F1C69" w:rsidP="007F1C69">
      <w:pPr>
        <w:spacing w:after="0"/>
        <w:ind w:firstLine="567"/>
        <w:jc w:val="both"/>
        <w:rPr>
          <w:rFonts w:ascii="Times New Roman" w:hAnsi="Times New Roman" w:cs="Times New Roman"/>
          <w:vertAlign w:val="superscript"/>
          <w:lang w:val="ru-RU"/>
        </w:rPr>
      </w:pPr>
    </w:p>
    <w:p w:rsidR="007F1C69" w:rsidRPr="006111BB" w:rsidRDefault="007F1C69" w:rsidP="007F1C69">
      <w:pPr>
        <w:pBdr>
          <w:top w:val="nil"/>
          <w:left w:val="nil"/>
          <w:bottom w:val="nil"/>
          <w:right w:val="nil"/>
          <w:between w:val="nil"/>
        </w:pBdr>
        <w:spacing w:after="0"/>
        <w:jc w:val="center"/>
        <w:rPr>
          <w:rFonts w:ascii="Times New Roman" w:hAnsi="Times New Roman" w:cs="Times New Roman"/>
          <w:b/>
          <w:lang w:val="ru-RU"/>
        </w:rPr>
      </w:pPr>
      <w:r w:rsidRPr="006111BB">
        <w:rPr>
          <w:rFonts w:ascii="Times New Roman" w:hAnsi="Times New Roman" w:cs="Times New Roman"/>
          <w:b/>
          <w:lang w:val="ru-RU"/>
        </w:rPr>
        <w:t>16. ДОДАТКИ ДО ДОГОВОРУ</w:t>
      </w:r>
    </w:p>
    <w:p w:rsidR="007F1C69" w:rsidRPr="006111BB" w:rsidRDefault="007F1C69" w:rsidP="007F1C69">
      <w:pPr>
        <w:pBdr>
          <w:top w:val="nil"/>
          <w:left w:val="nil"/>
          <w:bottom w:val="nil"/>
          <w:right w:val="nil"/>
          <w:between w:val="nil"/>
        </w:pBdr>
        <w:spacing w:after="0"/>
        <w:ind w:firstLine="567"/>
        <w:rPr>
          <w:rFonts w:ascii="Times New Roman" w:hAnsi="Times New Roman" w:cs="Times New Roman"/>
          <w:i/>
          <w:u w:val="single"/>
          <w:lang w:val="ru-RU"/>
        </w:rPr>
      </w:pPr>
      <w:r w:rsidRPr="006111BB">
        <w:rPr>
          <w:rFonts w:ascii="Times New Roman" w:hAnsi="Times New Roman" w:cs="Times New Roman"/>
          <w:i/>
          <w:lang w:val="ru-RU"/>
        </w:rPr>
        <w:t xml:space="preserve">16.1. Додаток № 1 – Специфікація на ____ арк. </w:t>
      </w:r>
    </w:p>
    <w:p w:rsidR="007F1C69" w:rsidRPr="006111BB" w:rsidRDefault="007F1C69" w:rsidP="007F1C69">
      <w:pPr>
        <w:pBdr>
          <w:top w:val="nil"/>
          <w:left w:val="nil"/>
          <w:bottom w:val="nil"/>
          <w:right w:val="nil"/>
          <w:between w:val="nil"/>
        </w:pBdr>
        <w:spacing w:after="0"/>
        <w:ind w:firstLine="567"/>
        <w:rPr>
          <w:rFonts w:ascii="Times New Roman" w:hAnsi="Times New Roman" w:cs="Times New Roman"/>
          <w:i/>
          <w:lang w:val="ru-RU"/>
        </w:rPr>
      </w:pPr>
      <w:r w:rsidRPr="006111BB">
        <w:rPr>
          <w:rFonts w:ascii="Times New Roman" w:hAnsi="Times New Roman" w:cs="Times New Roman"/>
          <w:i/>
          <w:lang w:val="ru-RU"/>
        </w:rPr>
        <w:t xml:space="preserve">16.2 Додаток </w:t>
      </w:r>
      <w:r>
        <w:rPr>
          <w:rFonts w:ascii="Times New Roman" w:hAnsi="Times New Roman" w:cs="Times New Roman"/>
          <w:i/>
          <w:lang w:val="ru-RU"/>
        </w:rPr>
        <w:t>№</w:t>
      </w:r>
      <w:r w:rsidRPr="006111BB">
        <w:rPr>
          <w:rFonts w:ascii="Times New Roman" w:hAnsi="Times New Roman" w:cs="Times New Roman"/>
          <w:i/>
          <w:lang w:val="ru-RU"/>
        </w:rPr>
        <w:t>2 – Графік поставки на _____ арк.</w:t>
      </w:r>
    </w:p>
    <w:p w:rsidR="007F1C69" w:rsidRPr="006111BB" w:rsidRDefault="007F1C69" w:rsidP="007F1C69">
      <w:pPr>
        <w:pBdr>
          <w:top w:val="nil"/>
          <w:left w:val="nil"/>
          <w:bottom w:val="nil"/>
          <w:right w:val="nil"/>
          <w:between w:val="nil"/>
        </w:pBdr>
        <w:spacing w:after="0"/>
        <w:ind w:firstLine="567"/>
        <w:rPr>
          <w:rFonts w:ascii="Times New Roman" w:hAnsi="Times New Roman" w:cs="Times New Roman"/>
          <w:i/>
          <w:lang w:val="ru-RU"/>
        </w:rPr>
      </w:pPr>
    </w:p>
    <w:p w:rsidR="007F1C69" w:rsidRPr="006111BB" w:rsidRDefault="007F1C69" w:rsidP="007F1C69">
      <w:pPr>
        <w:spacing w:after="0"/>
        <w:jc w:val="center"/>
        <w:rPr>
          <w:rFonts w:ascii="Times New Roman" w:hAnsi="Times New Roman" w:cs="Times New Roman"/>
          <w:b/>
          <w:lang w:val="ru-RU"/>
        </w:rPr>
      </w:pPr>
      <w:r w:rsidRPr="006111BB">
        <w:rPr>
          <w:rFonts w:ascii="Times New Roman" w:hAnsi="Times New Roman" w:cs="Times New Roman"/>
          <w:b/>
          <w:lang w:val="ru-RU"/>
        </w:rPr>
        <w:t>17. МІСЦЕЗНАХОДЖЕННЯ, БАНКІВСЬКІ РЕКВІЗИТИ ТА ПІДПИСИ СТОРІН</w:t>
      </w:r>
    </w:p>
    <w:p w:rsidR="007F1C69" w:rsidRPr="006111BB" w:rsidRDefault="007F1C69" w:rsidP="007F1C69">
      <w:pPr>
        <w:spacing w:after="0"/>
        <w:jc w:val="center"/>
        <w:rPr>
          <w:rFonts w:ascii="Times New Roman" w:hAnsi="Times New Roman" w:cs="Times New Roman"/>
          <w:b/>
          <w:lang w:val="ru-RU"/>
        </w:rPr>
      </w:pPr>
    </w:p>
    <w:tbl>
      <w:tblPr>
        <w:tblW w:w="10208" w:type="dxa"/>
        <w:tblInd w:w="-176" w:type="dxa"/>
        <w:tblLayout w:type="fixed"/>
        <w:tblLook w:val="0000"/>
      </w:tblPr>
      <w:tblGrid>
        <w:gridCol w:w="5104"/>
        <w:gridCol w:w="5104"/>
      </w:tblGrid>
      <w:tr w:rsidR="007F1C69" w:rsidRPr="006111BB" w:rsidTr="007F1C69">
        <w:tc>
          <w:tcPr>
            <w:tcW w:w="5104" w:type="dxa"/>
          </w:tcPr>
          <w:p w:rsidR="007F1C69" w:rsidRPr="006111BB" w:rsidRDefault="007F1C69" w:rsidP="007F1C69">
            <w:pPr>
              <w:pBdr>
                <w:top w:val="nil"/>
                <w:left w:val="nil"/>
                <w:bottom w:val="nil"/>
                <w:right w:val="nil"/>
                <w:between w:val="nil"/>
              </w:pBdr>
              <w:spacing w:after="0"/>
              <w:ind w:left="720"/>
              <w:jc w:val="both"/>
              <w:rPr>
                <w:rFonts w:ascii="Times New Roman" w:hAnsi="Times New Roman" w:cs="Times New Roman"/>
                <w:b/>
                <w:lang w:val="ru-RU"/>
              </w:rPr>
            </w:pPr>
            <w:bookmarkStart w:id="1" w:name="_heading=h.1y810tw" w:colFirst="0" w:colLast="0"/>
            <w:bookmarkEnd w:id="1"/>
            <w:r w:rsidRPr="006111BB">
              <w:rPr>
                <w:rFonts w:ascii="Times New Roman" w:hAnsi="Times New Roman" w:cs="Times New Roman"/>
                <w:b/>
                <w:lang w:val="ru-RU"/>
              </w:rPr>
              <w:t>ЗАМОВНИК:</w:t>
            </w:r>
          </w:p>
          <w:p w:rsidR="007F1C69" w:rsidRPr="006111BB" w:rsidRDefault="007F1C69" w:rsidP="007F1C69">
            <w:pPr>
              <w:spacing w:after="0"/>
              <w:ind w:firstLine="34"/>
              <w:rPr>
                <w:rFonts w:ascii="Times New Roman" w:hAnsi="Times New Roman"/>
                <w:b/>
                <w:sz w:val="24"/>
                <w:szCs w:val="24"/>
                <w:lang w:val="ru-RU" w:eastAsia="ru-RU"/>
              </w:rPr>
            </w:pPr>
            <w:r w:rsidRPr="006111BB">
              <w:rPr>
                <w:rFonts w:ascii="Times New Roman" w:hAnsi="Times New Roman"/>
                <w:b/>
                <w:sz w:val="24"/>
                <w:szCs w:val="24"/>
                <w:lang w:val="ru-RU" w:eastAsia="ru-RU"/>
              </w:rPr>
              <w:t>КОМУНАЛЬНЕ ПІДПРИЄМСТВО</w:t>
            </w:r>
          </w:p>
          <w:p w:rsidR="007F1C69" w:rsidRPr="006111BB" w:rsidRDefault="007F1C69" w:rsidP="007F1C69">
            <w:pPr>
              <w:spacing w:after="0"/>
              <w:rPr>
                <w:rFonts w:ascii="Times New Roman" w:hAnsi="Times New Roman"/>
                <w:b/>
                <w:sz w:val="24"/>
                <w:szCs w:val="24"/>
                <w:lang w:val="ru-RU" w:eastAsia="ru-RU"/>
              </w:rPr>
            </w:pPr>
            <w:r w:rsidRPr="006111BB">
              <w:rPr>
                <w:rFonts w:ascii="Times New Roman" w:hAnsi="Times New Roman"/>
                <w:b/>
                <w:sz w:val="24"/>
                <w:szCs w:val="24"/>
                <w:lang w:val="ru-RU" w:eastAsia="ru-RU"/>
              </w:rPr>
              <w:t>«ЛУБЕНСЬКА ЛІКАРНЯ ІНТЕНСИВНОГО ЛІКУВАННЯ» ЛУБЕНСЬКОЇ МІСЬКОЇ РАДИ ЛУБЕНСЬКОГО РАЙОНУ ПОЛТАВСЬКОЇ ОБЛАСТІ</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ІПН 019993816189</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7F1C69" w:rsidRPr="006111BB" w:rsidRDefault="007F1C69" w:rsidP="007F1C69">
            <w:pPr>
              <w:spacing w:after="0"/>
              <w:jc w:val="both"/>
              <w:rPr>
                <w:rFonts w:ascii="Times New Roman" w:hAnsi="Times New Roman"/>
                <w:sz w:val="24"/>
                <w:szCs w:val="24"/>
                <w:lang w:val="ru-RU" w:eastAsia="ru-RU"/>
              </w:rPr>
            </w:pP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7F1C69" w:rsidRPr="006111BB" w:rsidRDefault="007F1C69" w:rsidP="007F1C69">
            <w:pPr>
              <w:spacing w:after="0"/>
              <w:jc w:val="both"/>
              <w:rPr>
                <w:rFonts w:ascii="Times New Roman" w:hAnsi="Times New Roman"/>
                <w:b/>
                <w:sz w:val="24"/>
                <w:szCs w:val="24"/>
                <w:lang w:val="ru-RU" w:eastAsia="ru-RU"/>
              </w:rPr>
            </w:pP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ПІП</w:t>
            </w:r>
          </w:p>
          <w:p w:rsidR="007F1C69" w:rsidRPr="006111BB" w:rsidRDefault="007F1C69" w:rsidP="007F1C69">
            <w:pPr>
              <w:pBdr>
                <w:top w:val="nil"/>
                <w:left w:val="nil"/>
                <w:bottom w:val="nil"/>
                <w:right w:val="nil"/>
                <w:between w:val="nil"/>
              </w:pBdr>
              <w:spacing w:after="0"/>
              <w:rPr>
                <w:rFonts w:ascii="Times New Roman" w:hAnsi="Times New Roman" w:cs="Times New Roman"/>
                <w:lang w:val="ru-RU"/>
              </w:rPr>
            </w:pPr>
          </w:p>
        </w:tc>
        <w:tc>
          <w:tcPr>
            <w:tcW w:w="5104" w:type="dxa"/>
          </w:tcPr>
          <w:p w:rsidR="007F1C69" w:rsidRPr="006111BB" w:rsidRDefault="007F1C69" w:rsidP="007F1C69">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7F1C69" w:rsidRPr="006111BB" w:rsidRDefault="007F1C69" w:rsidP="007F1C69">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C69" w:rsidRPr="006111BB" w:rsidRDefault="007F1C69" w:rsidP="007F1C69">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7F1C69" w:rsidRPr="006111BB" w:rsidRDefault="007F1C69" w:rsidP="007F1C69">
      <w:pPr>
        <w:spacing w:after="0"/>
        <w:jc w:val="right"/>
        <w:rPr>
          <w:rFonts w:ascii="Times New Roman" w:hAnsi="Times New Roman" w:cs="Times New Roman"/>
          <w:b/>
        </w:rPr>
      </w:pPr>
      <w:bookmarkStart w:id="2" w:name="_heading=h.1fob9te" w:colFirst="0" w:colLast="0"/>
      <w:bookmarkEnd w:id="2"/>
      <w:r w:rsidRPr="006111BB">
        <w:rPr>
          <w:rFonts w:ascii="Times New Roman" w:hAnsi="Times New Roman" w:cs="Times New Roman"/>
          <w:b/>
        </w:rPr>
        <w:lastRenderedPageBreak/>
        <w:t>Додаток № 1</w:t>
      </w:r>
    </w:p>
    <w:p w:rsidR="007F1C69" w:rsidRPr="00AB1C2E" w:rsidRDefault="007F1C69" w:rsidP="007F1C69">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 xml:space="preserve">до Договору про  закупівлю товару </w:t>
      </w:r>
    </w:p>
    <w:p w:rsidR="007F1C69" w:rsidRPr="00AB1C2E" w:rsidRDefault="007F1C69" w:rsidP="007F1C69">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№________ від _______ 202</w:t>
      </w:r>
      <w:r w:rsidRPr="006111BB">
        <w:rPr>
          <w:rFonts w:ascii="Times New Roman" w:hAnsi="Times New Roman" w:cs="Times New Roman"/>
          <w:b/>
        </w:rPr>
        <w:t>4</w:t>
      </w:r>
      <w:r w:rsidRPr="00AB1C2E">
        <w:rPr>
          <w:rFonts w:ascii="Times New Roman" w:hAnsi="Times New Roman" w:cs="Times New Roman"/>
          <w:b/>
          <w:lang w:val="ru-RU"/>
        </w:rPr>
        <w:t xml:space="preserve"> року</w:t>
      </w:r>
    </w:p>
    <w:p w:rsidR="007F1C69" w:rsidRPr="00AB1C2E" w:rsidRDefault="007F1C69" w:rsidP="007F1C69">
      <w:pPr>
        <w:spacing w:after="0"/>
        <w:jc w:val="center"/>
        <w:rPr>
          <w:rFonts w:ascii="Times New Roman" w:hAnsi="Times New Roman" w:cs="Times New Roman"/>
          <w:b/>
          <w:lang w:val="ru-RU"/>
        </w:rPr>
      </w:pPr>
    </w:p>
    <w:p w:rsidR="007F1C69" w:rsidRPr="00AB1C2E" w:rsidRDefault="007F1C69" w:rsidP="007F1C69">
      <w:pPr>
        <w:spacing w:after="0"/>
        <w:jc w:val="center"/>
        <w:rPr>
          <w:rFonts w:ascii="Times New Roman" w:hAnsi="Times New Roman" w:cs="Times New Roman"/>
          <w:b/>
          <w:lang w:val="ru-RU"/>
        </w:rPr>
      </w:pPr>
    </w:p>
    <w:p w:rsidR="007F1C69" w:rsidRPr="006111BB" w:rsidRDefault="007F1C69" w:rsidP="007F1C69">
      <w:pPr>
        <w:spacing w:after="0"/>
        <w:jc w:val="center"/>
        <w:rPr>
          <w:rFonts w:ascii="Times New Roman" w:hAnsi="Times New Roman" w:cs="Times New Roman"/>
        </w:rPr>
      </w:pPr>
      <w:r w:rsidRPr="006111BB">
        <w:rPr>
          <w:rFonts w:ascii="Times New Roman" w:hAnsi="Times New Roman" w:cs="Times New Roman"/>
          <w:b/>
        </w:rPr>
        <w:t>СПЕЦИФІКАЦІЯ</w:t>
      </w:r>
    </w:p>
    <w:p w:rsidR="007F1C69" w:rsidRPr="006111BB" w:rsidRDefault="007F1C69" w:rsidP="007F1C69">
      <w:pPr>
        <w:spacing w:after="0"/>
        <w:jc w:val="center"/>
        <w:rPr>
          <w:rFonts w:ascii="Times New Roman" w:hAnsi="Times New Roman" w:cs="Times New Roman"/>
        </w:rPr>
      </w:pPr>
    </w:p>
    <w:tbl>
      <w:tblPr>
        <w:tblW w:w="5000" w:type="pct"/>
        <w:jc w:val="center"/>
        <w:tblLook w:val="0000"/>
      </w:tblPr>
      <w:tblGrid>
        <w:gridCol w:w="702"/>
        <w:gridCol w:w="280"/>
        <w:gridCol w:w="2696"/>
        <w:gridCol w:w="989"/>
        <w:gridCol w:w="1451"/>
        <w:gridCol w:w="1169"/>
        <w:gridCol w:w="1169"/>
        <w:gridCol w:w="1399"/>
      </w:tblGrid>
      <w:tr w:rsidR="00013A47" w:rsidRPr="00AB1C2E" w:rsidTr="00013A47">
        <w:trPr>
          <w:trHeight w:val="1312"/>
          <w:jc w:val="center"/>
        </w:trPr>
        <w:tc>
          <w:tcPr>
            <w:tcW w:w="356" w:type="pct"/>
            <w:tcBorders>
              <w:top w:val="single" w:sz="4" w:space="0" w:color="000000"/>
              <w:left w:val="single" w:sz="4" w:space="0" w:color="000000"/>
            </w:tcBorders>
            <w:shd w:val="clear" w:color="auto" w:fill="FFFFFF"/>
            <w:vAlign w:val="center"/>
          </w:tcPr>
          <w:p w:rsidR="00013A47" w:rsidRPr="006111BB" w:rsidRDefault="00013A47" w:rsidP="007F1C69">
            <w:pPr>
              <w:spacing w:after="0"/>
              <w:jc w:val="center"/>
              <w:rPr>
                <w:rFonts w:ascii="Times New Roman" w:hAnsi="Times New Roman" w:cs="Times New Roman"/>
                <w:b/>
              </w:rPr>
            </w:pPr>
            <w:r w:rsidRPr="006111BB">
              <w:rPr>
                <w:rFonts w:ascii="Times New Roman" w:hAnsi="Times New Roman" w:cs="Times New Roman"/>
                <w:b/>
              </w:rPr>
              <w:t>№ з/п</w:t>
            </w:r>
          </w:p>
        </w:tc>
        <w:tc>
          <w:tcPr>
            <w:tcW w:w="1510" w:type="pct"/>
            <w:gridSpan w:val="2"/>
            <w:tcBorders>
              <w:top w:val="single" w:sz="4" w:space="0" w:color="000000"/>
              <w:left w:val="single" w:sz="4" w:space="0" w:color="000000"/>
              <w:right w:val="single" w:sz="4" w:space="0" w:color="000000"/>
            </w:tcBorders>
            <w:shd w:val="clear" w:color="auto" w:fill="FFFFFF"/>
            <w:vAlign w:val="center"/>
          </w:tcPr>
          <w:p w:rsidR="00013A47" w:rsidRPr="006111BB" w:rsidRDefault="00013A47" w:rsidP="007F1C69">
            <w:pPr>
              <w:spacing w:after="0"/>
              <w:jc w:val="center"/>
              <w:rPr>
                <w:rFonts w:ascii="Times New Roman" w:hAnsi="Times New Roman" w:cs="Times New Roman"/>
                <w:b/>
              </w:rPr>
            </w:pPr>
            <w:r w:rsidRPr="006111BB">
              <w:rPr>
                <w:rFonts w:ascii="Times New Roman" w:hAnsi="Times New Roman" w:cs="Times New Roman"/>
                <w:b/>
              </w:rPr>
              <w:t>Найменування товару</w:t>
            </w:r>
          </w:p>
        </w:tc>
        <w:tc>
          <w:tcPr>
            <w:tcW w:w="502" w:type="pct"/>
            <w:tcBorders>
              <w:top w:val="single" w:sz="4" w:space="0" w:color="000000"/>
              <w:left w:val="single" w:sz="4" w:space="0" w:color="000000"/>
            </w:tcBorders>
            <w:shd w:val="clear" w:color="auto" w:fill="FFFFFF"/>
            <w:vAlign w:val="center"/>
          </w:tcPr>
          <w:p w:rsidR="00013A47" w:rsidRPr="006111BB" w:rsidRDefault="00013A47" w:rsidP="007F1C69">
            <w:pPr>
              <w:spacing w:after="0"/>
              <w:jc w:val="center"/>
              <w:rPr>
                <w:rFonts w:ascii="Times New Roman" w:hAnsi="Times New Roman" w:cs="Times New Roman"/>
                <w:b/>
              </w:rPr>
            </w:pPr>
            <w:r w:rsidRPr="006111BB">
              <w:rPr>
                <w:rFonts w:ascii="Times New Roman" w:hAnsi="Times New Roman" w:cs="Times New Roman"/>
                <w:b/>
              </w:rPr>
              <w:t>Од. виміру</w:t>
            </w:r>
          </w:p>
        </w:tc>
        <w:tc>
          <w:tcPr>
            <w:tcW w:w="736" w:type="pct"/>
            <w:tcBorders>
              <w:top w:val="single" w:sz="4" w:space="0" w:color="000000"/>
              <w:left w:val="single" w:sz="4" w:space="0" w:color="000000"/>
            </w:tcBorders>
            <w:shd w:val="clear" w:color="auto" w:fill="FFFFFF"/>
            <w:vAlign w:val="center"/>
          </w:tcPr>
          <w:p w:rsidR="00013A47" w:rsidRPr="006111BB" w:rsidRDefault="00013A47" w:rsidP="007F1C69">
            <w:pPr>
              <w:spacing w:after="0"/>
              <w:jc w:val="center"/>
              <w:rPr>
                <w:rFonts w:ascii="Times New Roman" w:hAnsi="Times New Roman" w:cs="Times New Roman"/>
                <w:b/>
              </w:rPr>
            </w:pPr>
            <w:r w:rsidRPr="006111BB">
              <w:rPr>
                <w:rFonts w:ascii="Times New Roman" w:hAnsi="Times New Roman" w:cs="Times New Roman"/>
                <w:b/>
              </w:rPr>
              <w:t>Кількість</w:t>
            </w:r>
          </w:p>
        </w:tc>
        <w:tc>
          <w:tcPr>
            <w:tcW w:w="593" w:type="pct"/>
            <w:tcBorders>
              <w:top w:val="single" w:sz="4" w:space="0" w:color="000000"/>
              <w:left w:val="single" w:sz="4" w:space="0" w:color="000000"/>
            </w:tcBorders>
            <w:shd w:val="clear" w:color="auto" w:fill="FFFFFF"/>
            <w:vAlign w:val="center"/>
          </w:tcPr>
          <w:p w:rsidR="00013A47" w:rsidRPr="006111BB" w:rsidRDefault="00013A47" w:rsidP="007F1C69">
            <w:pPr>
              <w:spacing w:after="0"/>
              <w:jc w:val="center"/>
              <w:rPr>
                <w:rFonts w:ascii="Times New Roman" w:hAnsi="Times New Roman" w:cs="Times New Roman"/>
                <w:b/>
                <w:lang w:val="ru-RU"/>
              </w:rPr>
            </w:pPr>
            <w:r w:rsidRPr="006111BB">
              <w:rPr>
                <w:rFonts w:ascii="Times New Roman" w:hAnsi="Times New Roman" w:cs="Times New Roman"/>
                <w:b/>
                <w:lang w:val="ru-RU"/>
              </w:rPr>
              <w:t>Ціна за одиницю,  без ПДВ, грн.</w:t>
            </w:r>
          </w:p>
        </w:tc>
        <w:tc>
          <w:tcPr>
            <w:tcW w:w="593" w:type="pct"/>
            <w:tcBorders>
              <w:top w:val="single" w:sz="4" w:space="0" w:color="000000"/>
              <w:left w:val="single" w:sz="4" w:space="0" w:color="000000"/>
              <w:right w:val="single" w:sz="4" w:space="0" w:color="000000"/>
            </w:tcBorders>
            <w:shd w:val="clear" w:color="auto" w:fill="FFFFFF"/>
            <w:vAlign w:val="center"/>
          </w:tcPr>
          <w:p w:rsidR="00013A47" w:rsidRPr="006111BB" w:rsidRDefault="00013A47" w:rsidP="007F1C69">
            <w:pPr>
              <w:spacing w:after="0"/>
              <w:jc w:val="center"/>
              <w:rPr>
                <w:rFonts w:ascii="Times New Roman" w:hAnsi="Times New Roman" w:cs="Times New Roman"/>
                <w:b/>
                <w:lang w:val="ru-RU"/>
              </w:rPr>
            </w:pPr>
            <w:r w:rsidRPr="006111BB">
              <w:rPr>
                <w:rFonts w:ascii="Times New Roman" w:hAnsi="Times New Roman" w:cs="Times New Roman"/>
                <w:b/>
                <w:lang w:val="ru-RU"/>
              </w:rPr>
              <w:t>Ціна за одиницю,  з ПДВ, грн.</w:t>
            </w:r>
          </w:p>
        </w:tc>
        <w:tc>
          <w:tcPr>
            <w:tcW w:w="710" w:type="pct"/>
            <w:tcBorders>
              <w:top w:val="single" w:sz="4" w:space="0" w:color="000000"/>
              <w:left w:val="single" w:sz="4" w:space="0" w:color="000000"/>
              <w:right w:val="single" w:sz="4" w:space="0" w:color="000000"/>
            </w:tcBorders>
            <w:shd w:val="clear" w:color="auto" w:fill="FFFFFF"/>
          </w:tcPr>
          <w:p w:rsidR="00013A47" w:rsidRPr="006111BB" w:rsidRDefault="00013A47" w:rsidP="007F1C69">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Вартість товару </w:t>
            </w:r>
          </w:p>
          <w:p w:rsidR="00013A47" w:rsidRPr="006111BB" w:rsidRDefault="00013A47" w:rsidP="007F1C69">
            <w:pPr>
              <w:spacing w:after="0"/>
              <w:jc w:val="center"/>
              <w:rPr>
                <w:rFonts w:ascii="Times New Roman" w:hAnsi="Times New Roman" w:cs="Times New Roman"/>
                <w:b/>
                <w:lang w:val="ru-RU"/>
              </w:rPr>
            </w:pPr>
            <w:r w:rsidRPr="006111BB">
              <w:rPr>
                <w:rFonts w:ascii="Times New Roman" w:hAnsi="Times New Roman" w:cs="Times New Roman"/>
                <w:b/>
                <w:lang w:val="ru-RU"/>
              </w:rPr>
              <w:t>без ПДВ,</w:t>
            </w:r>
          </w:p>
          <w:p w:rsidR="00013A47" w:rsidRPr="006111BB" w:rsidRDefault="00013A47" w:rsidP="007F1C69">
            <w:pPr>
              <w:spacing w:after="0"/>
              <w:jc w:val="center"/>
              <w:rPr>
                <w:rFonts w:ascii="Times New Roman" w:hAnsi="Times New Roman" w:cs="Times New Roman"/>
                <w:b/>
                <w:lang w:val="ru-RU"/>
              </w:rPr>
            </w:pPr>
            <w:r w:rsidRPr="006111BB">
              <w:rPr>
                <w:rFonts w:ascii="Times New Roman" w:hAnsi="Times New Roman" w:cs="Times New Roman"/>
                <w:b/>
                <w:lang w:val="ru-RU"/>
              </w:rPr>
              <w:t xml:space="preserve"> грн.</w:t>
            </w:r>
          </w:p>
        </w:tc>
      </w:tr>
      <w:tr w:rsidR="00013A47" w:rsidRPr="006111BB" w:rsidTr="00013A47">
        <w:trPr>
          <w:trHeight w:val="601"/>
          <w:jc w:val="center"/>
        </w:trPr>
        <w:tc>
          <w:tcPr>
            <w:tcW w:w="356"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r w:rsidRPr="006111BB">
              <w:rPr>
                <w:rFonts w:ascii="Times New Roman" w:hAnsi="Times New Roman" w:cs="Times New Roman"/>
              </w:rPr>
              <w:t>1.</w:t>
            </w:r>
          </w:p>
        </w:tc>
        <w:tc>
          <w:tcPr>
            <w:tcW w:w="1510" w:type="pct"/>
            <w:gridSpan w:val="2"/>
            <w:tcBorders>
              <w:top w:val="single" w:sz="4" w:space="0" w:color="000000"/>
              <w:left w:val="single" w:sz="4" w:space="0" w:color="000000"/>
              <w:righ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502"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736"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593"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593" w:type="pct"/>
            <w:tcBorders>
              <w:top w:val="single" w:sz="4" w:space="0" w:color="000000"/>
              <w:left w:val="single" w:sz="4" w:space="0" w:color="000000"/>
              <w:righ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710" w:type="pct"/>
            <w:tcBorders>
              <w:top w:val="single" w:sz="4" w:space="0" w:color="000000"/>
              <w:left w:val="single" w:sz="4" w:space="0" w:color="000000"/>
              <w:right w:val="single" w:sz="4" w:space="0" w:color="000000"/>
            </w:tcBorders>
            <w:shd w:val="clear" w:color="auto" w:fill="FFFFFF"/>
          </w:tcPr>
          <w:p w:rsidR="00013A47" w:rsidRPr="006111BB" w:rsidRDefault="00013A47" w:rsidP="007F1C69">
            <w:pPr>
              <w:spacing w:after="0"/>
              <w:jc w:val="center"/>
              <w:rPr>
                <w:rFonts w:ascii="Times New Roman" w:hAnsi="Times New Roman" w:cs="Times New Roman"/>
              </w:rPr>
            </w:pPr>
          </w:p>
        </w:tc>
      </w:tr>
      <w:tr w:rsidR="00013A47" w:rsidRPr="006111BB" w:rsidTr="00013A47">
        <w:trPr>
          <w:trHeight w:val="601"/>
          <w:jc w:val="center"/>
        </w:trPr>
        <w:tc>
          <w:tcPr>
            <w:tcW w:w="356"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r>
              <w:rPr>
                <w:rFonts w:ascii="Times New Roman" w:hAnsi="Times New Roman" w:cs="Times New Roman"/>
              </w:rPr>
              <w:t>…</w:t>
            </w:r>
          </w:p>
        </w:tc>
        <w:tc>
          <w:tcPr>
            <w:tcW w:w="1510" w:type="pct"/>
            <w:gridSpan w:val="2"/>
            <w:tcBorders>
              <w:top w:val="single" w:sz="4" w:space="0" w:color="000000"/>
              <w:left w:val="single" w:sz="4" w:space="0" w:color="000000"/>
              <w:righ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502"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736"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593" w:type="pct"/>
            <w:tcBorders>
              <w:top w:val="single" w:sz="4" w:space="0" w:color="000000"/>
              <w:lef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593" w:type="pct"/>
            <w:tcBorders>
              <w:top w:val="single" w:sz="4" w:space="0" w:color="000000"/>
              <w:left w:val="single" w:sz="4" w:space="0" w:color="000000"/>
              <w:right w:val="single" w:sz="4" w:space="0" w:color="000000"/>
            </w:tcBorders>
            <w:shd w:val="clear" w:color="auto" w:fill="FFFFFF"/>
            <w:vAlign w:val="bottom"/>
          </w:tcPr>
          <w:p w:rsidR="00013A47" w:rsidRPr="006111BB" w:rsidRDefault="00013A47" w:rsidP="007F1C69">
            <w:pPr>
              <w:spacing w:after="0"/>
              <w:jc w:val="center"/>
              <w:rPr>
                <w:rFonts w:ascii="Times New Roman" w:hAnsi="Times New Roman" w:cs="Times New Roman"/>
              </w:rPr>
            </w:pPr>
          </w:p>
        </w:tc>
        <w:tc>
          <w:tcPr>
            <w:tcW w:w="710" w:type="pct"/>
            <w:tcBorders>
              <w:top w:val="single" w:sz="4" w:space="0" w:color="000000"/>
              <w:left w:val="single" w:sz="4" w:space="0" w:color="000000"/>
              <w:right w:val="single" w:sz="4" w:space="0" w:color="000000"/>
            </w:tcBorders>
            <w:shd w:val="clear" w:color="auto" w:fill="FFFFFF"/>
          </w:tcPr>
          <w:p w:rsidR="00013A47" w:rsidRPr="006111BB" w:rsidRDefault="00013A47" w:rsidP="007F1C69">
            <w:pPr>
              <w:spacing w:after="0"/>
              <w:jc w:val="center"/>
              <w:rPr>
                <w:rFonts w:ascii="Times New Roman" w:hAnsi="Times New Roman" w:cs="Times New Roman"/>
              </w:rPr>
            </w:pPr>
          </w:p>
        </w:tc>
      </w:tr>
      <w:tr w:rsidR="007F1C69" w:rsidRPr="006111BB" w:rsidTr="007F1C69">
        <w:trPr>
          <w:trHeight w:val="314"/>
          <w:jc w:val="center"/>
        </w:trPr>
        <w:tc>
          <w:tcPr>
            <w:tcW w:w="498" w:type="pct"/>
            <w:gridSpan w:val="2"/>
            <w:tcBorders>
              <w:top w:val="single" w:sz="4" w:space="0" w:color="000000"/>
              <w:left w:val="single" w:sz="4" w:space="0" w:color="000000"/>
              <w:right w:val="single" w:sz="4" w:space="0" w:color="000000"/>
            </w:tcBorders>
            <w:shd w:val="clear" w:color="auto" w:fill="FFFFFF"/>
          </w:tcPr>
          <w:p w:rsidR="007F1C69" w:rsidRPr="006111BB" w:rsidRDefault="007F1C69" w:rsidP="007F1C69">
            <w:pPr>
              <w:spacing w:after="0"/>
              <w:jc w:val="right"/>
              <w:rPr>
                <w:rFonts w:ascii="Times New Roman" w:hAnsi="Times New Roman" w:cs="Times New Roman"/>
                <w:b/>
              </w:rPr>
            </w:pPr>
          </w:p>
        </w:tc>
        <w:tc>
          <w:tcPr>
            <w:tcW w:w="3792" w:type="pct"/>
            <w:gridSpan w:val="5"/>
            <w:tcBorders>
              <w:top w:val="single" w:sz="4" w:space="0" w:color="000000"/>
              <w:left w:val="single" w:sz="4" w:space="0" w:color="000000"/>
              <w:right w:val="single" w:sz="4" w:space="0" w:color="000000"/>
            </w:tcBorders>
            <w:shd w:val="clear" w:color="auto" w:fill="FFFFFF"/>
            <w:vAlign w:val="center"/>
          </w:tcPr>
          <w:p w:rsidR="007F1C69" w:rsidRPr="006111BB" w:rsidRDefault="007F1C69" w:rsidP="007F1C69">
            <w:pPr>
              <w:spacing w:after="0"/>
              <w:jc w:val="right"/>
              <w:rPr>
                <w:rFonts w:ascii="Times New Roman" w:hAnsi="Times New Roman" w:cs="Times New Roman"/>
              </w:rPr>
            </w:pPr>
            <w:r w:rsidRPr="006111BB">
              <w:rPr>
                <w:rFonts w:ascii="Times New Roman" w:hAnsi="Times New Roman" w:cs="Times New Roman"/>
                <w:b/>
              </w:rPr>
              <w:t>Вартість, без ПДВ, грн.:</w:t>
            </w:r>
          </w:p>
        </w:tc>
        <w:tc>
          <w:tcPr>
            <w:tcW w:w="710" w:type="pct"/>
            <w:tcBorders>
              <w:top w:val="single" w:sz="4" w:space="0" w:color="000000"/>
              <w:left w:val="single" w:sz="4" w:space="0" w:color="000000"/>
              <w:right w:val="single" w:sz="4" w:space="0" w:color="000000"/>
            </w:tcBorders>
            <w:shd w:val="clear" w:color="auto" w:fill="FFFFFF"/>
          </w:tcPr>
          <w:p w:rsidR="007F1C69" w:rsidRPr="006111BB" w:rsidRDefault="007F1C69" w:rsidP="007F1C69">
            <w:pPr>
              <w:spacing w:after="0"/>
              <w:jc w:val="center"/>
              <w:rPr>
                <w:rFonts w:ascii="Times New Roman" w:hAnsi="Times New Roman" w:cs="Times New Roman"/>
              </w:rPr>
            </w:pPr>
          </w:p>
        </w:tc>
      </w:tr>
      <w:tr w:rsidR="007F1C69" w:rsidRPr="006111BB" w:rsidTr="007F1C69">
        <w:trPr>
          <w:trHeight w:val="288"/>
          <w:jc w:val="center"/>
        </w:trPr>
        <w:tc>
          <w:tcPr>
            <w:tcW w:w="498" w:type="pct"/>
            <w:gridSpan w:val="2"/>
            <w:tcBorders>
              <w:top w:val="single" w:sz="4" w:space="0" w:color="000000"/>
              <w:left w:val="single" w:sz="4" w:space="0" w:color="000000"/>
              <w:right w:val="single" w:sz="4" w:space="0" w:color="000000"/>
            </w:tcBorders>
            <w:shd w:val="clear" w:color="auto" w:fill="FFFFFF"/>
          </w:tcPr>
          <w:p w:rsidR="007F1C69" w:rsidRPr="006111BB" w:rsidRDefault="007F1C69" w:rsidP="007F1C69">
            <w:pPr>
              <w:spacing w:after="0"/>
              <w:jc w:val="right"/>
              <w:rPr>
                <w:rFonts w:ascii="Times New Roman" w:hAnsi="Times New Roman" w:cs="Times New Roman"/>
                <w:b/>
              </w:rPr>
            </w:pPr>
          </w:p>
        </w:tc>
        <w:tc>
          <w:tcPr>
            <w:tcW w:w="3792" w:type="pct"/>
            <w:gridSpan w:val="5"/>
            <w:tcBorders>
              <w:top w:val="single" w:sz="4" w:space="0" w:color="000000"/>
              <w:left w:val="single" w:sz="4" w:space="0" w:color="000000"/>
              <w:right w:val="single" w:sz="4" w:space="0" w:color="000000"/>
            </w:tcBorders>
            <w:shd w:val="clear" w:color="auto" w:fill="FFFFFF"/>
          </w:tcPr>
          <w:p w:rsidR="007F1C69" w:rsidRPr="006111BB" w:rsidRDefault="007F1C69" w:rsidP="007F1C69">
            <w:pPr>
              <w:spacing w:after="0"/>
              <w:jc w:val="right"/>
              <w:rPr>
                <w:rFonts w:ascii="Times New Roman" w:hAnsi="Times New Roman" w:cs="Times New Roman"/>
              </w:rPr>
            </w:pPr>
            <w:r w:rsidRPr="006111BB">
              <w:rPr>
                <w:rFonts w:ascii="Times New Roman" w:hAnsi="Times New Roman" w:cs="Times New Roman"/>
                <w:b/>
              </w:rPr>
              <w:t>ПДВ, грн.:</w:t>
            </w:r>
          </w:p>
        </w:tc>
        <w:tc>
          <w:tcPr>
            <w:tcW w:w="710" w:type="pct"/>
            <w:tcBorders>
              <w:top w:val="single" w:sz="4" w:space="0" w:color="000000"/>
              <w:left w:val="single" w:sz="4" w:space="0" w:color="000000"/>
              <w:right w:val="single" w:sz="4" w:space="0" w:color="000000"/>
            </w:tcBorders>
            <w:shd w:val="clear" w:color="auto" w:fill="FFFFFF"/>
          </w:tcPr>
          <w:p w:rsidR="007F1C69" w:rsidRPr="006111BB" w:rsidRDefault="007F1C69" w:rsidP="007F1C69">
            <w:pPr>
              <w:spacing w:after="0"/>
              <w:jc w:val="center"/>
              <w:rPr>
                <w:rFonts w:ascii="Times New Roman" w:hAnsi="Times New Roman" w:cs="Times New Roman"/>
              </w:rPr>
            </w:pPr>
          </w:p>
        </w:tc>
      </w:tr>
      <w:tr w:rsidR="007F1C69" w:rsidRPr="006111BB" w:rsidTr="007F1C69">
        <w:trPr>
          <w:trHeight w:val="410"/>
          <w:jc w:val="center"/>
        </w:trPr>
        <w:tc>
          <w:tcPr>
            <w:tcW w:w="498" w:type="pct"/>
            <w:gridSpan w:val="2"/>
            <w:tcBorders>
              <w:top w:val="single" w:sz="4" w:space="0" w:color="000000"/>
              <w:left w:val="single" w:sz="4" w:space="0" w:color="000000"/>
              <w:bottom w:val="single" w:sz="4" w:space="0" w:color="000000"/>
              <w:right w:val="single" w:sz="4" w:space="0" w:color="000000"/>
            </w:tcBorders>
            <w:shd w:val="clear" w:color="auto" w:fill="FFFFFF"/>
          </w:tcPr>
          <w:p w:rsidR="007F1C69" w:rsidRPr="006111BB" w:rsidRDefault="007F1C69" w:rsidP="007F1C69">
            <w:pPr>
              <w:spacing w:after="0"/>
              <w:jc w:val="right"/>
              <w:rPr>
                <w:rFonts w:ascii="Times New Roman" w:hAnsi="Times New Roman" w:cs="Times New Roman"/>
                <w:b/>
              </w:rPr>
            </w:pPr>
          </w:p>
        </w:tc>
        <w:tc>
          <w:tcPr>
            <w:tcW w:w="3792" w:type="pct"/>
            <w:gridSpan w:val="5"/>
            <w:tcBorders>
              <w:top w:val="single" w:sz="4" w:space="0" w:color="000000"/>
              <w:left w:val="single" w:sz="4" w:space="0" w:color="000000"/>
              <w:bottom w:val="single" w:sz="4" w:space="0" w:color="000000"/>
              <w:right w:val="single" w:sz="4" w:space="0" w:color="000000"/>
            </w:tcBorders>
            <w:shd w:val="clear" w:color="auto" w:fill="FFFFFF"/>
          </w:tcPr>
          <w:p w:rsidR="007F1C69" w:rsidRPr="006111BB" w:rsidRDefault="007F1C69" w:rsidP="007F1C69">
            <w:pPr>
              <w:spacing w:after="0"/>
              <w:jc w:val="right"/>
              <w:rPr>
                <w:rFonts w:ascii="Times New Roman" w:hAnsi="Times New Roman" w:cs="Times New Roman"/>
                <w:b/>
              </w:rPr>
            </w:pPr>
            <w:r w:rsidRPr="006111BB">
              <w:rPr>
                <w:rFonts w:ascii="Times New Roman" w:hAnsi="Times New Roman" w:cs="Times New Roman"/>
                <w:b/>
              </w:rPr>
              <w:t>РАЗОМ з ПДВ, грн.:</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Pr>
          <w:p w:rsidR="007F1C69" w:rsidRPr="006111BB" w:rsidRDefault="007F1C69" w:rsidP="007F1C69">
            <w:pPr>
              <w:spacing w:after="0"/>
              <w:jc w:val="center"/>
              <w:rPr>
                <w:rFonts w:ascii="Times New Roman" w:hAnsi="Times New Roman" w:cs="Times New Roman"/>
                <w:b/>
              </w:rPr>
            </w:pPr>
          </w:p>
        </w:tc>
      </w:tr>
    </w:tbl>
    <w:p w:rsidR="007F1C69" w:rsidRPr="006111BB" w:rsidRDefault="007F1C69" w:rsidP="007F1C69">
      <w:pPr>
        <w:pBdr>
          <w:top w:val="nil"/>
          <w:left w:val="nil"/>
          <w:bottom w:val="nil"/>
          <w:right w:val="nil"/>
          <w:between w:val="nil"/>
        </w:pBdr>
        <w:spacing w:after="0"/>
        <w:jc w:val="both"/>
        <w:rPr>
          <w:rFonts w:ascii="Times New Roman" w:hAnsi="Times New Roman" w:cs="Times New Roman"/>
        </w:rPr>
      </w:pPr>
    </w:p>
    <w:tbl>
      <w:tblPr>
        <w:tblW w:w="10208" w:type="dxa"/>
        <w:tblInd w:w="-176" w:type="dxa"/>
        <w:tblLayout w:type="fixed"/>
        <w:tblLook w:val="0000"/>
      </w:tblPr>
      <w:tblGrid>
        <w:gridCol w:w="5104"/>
        <w:gridCol w:w="5104"/>
      </w:tblGrid>
      <w:tr w:rsidR="007F1C69" w:rsidRPr="006111BB" w:rsidTr="007F1C69">
        <w:tc>
          <w:tcPr>
            <w:tcW w:w="5104" w:type="dxa"/>
          </w:tcPr>
          <w:p w:rsidR="007F1C69" w:rsidRPr="006111BB" w:rsidRDefault="007F1C69" w:rsidP="007F1C69">
            <w:pPr>
              <w:pBdr>
                <w:top w:val="nil"/>
                <w:left w:val="nil"/>
                <w:bottom w:val="nil"/>
                <w:right w:val="nil"/>
                <w:between w:val="nil"/>
              </w:pBdr>
              <w:spacing w:after="0"/>
              <w:ind w:left="720"/>
              <w:jc w:val="both"/>
              <w:rPr>
                <w:rFonts w:ascii="Times New Roman" w:hAnsi="Times New Roman" w:cs="Times New Roman"/>
                <w:b/>
              </w:rPr>
            </w:pPr>
            <w:r w:rsidRPr="00A77F96">
              <w:rPr>
                <w:rFonts w:ascii="Times New Roman" w:hAnsi="Times New Roman" w:cs="Times New Roman"/>
                <w:b/>
              </w:rPr>
              <w:t>ЗАМОВНИК</w:t>
            </w:r>
            <w:r w:rsidRPr="006111BB">
              <w:rPr>
                <w:rFonts w:ascii="Times New Roman" w:hAnsi="Times New Roman" w:cs="Times New Roman"/>
                <w:b/>
              </w:rPr>
              <w:t>:</w:t>
            </w:r>
          </w:p>
          <w:p w:rsidR="007F1C69" w:rsidRPr="006111BB" w:rsidRDefault="007F1C69" w:rsidP="007F1C69">
            <w:pPr>
              <w:spacing w:after="0"/>
              <w:ind w:firstLine="34"/>
              <w:rPr>
                <w:rFonts w:ascii="Times New Roman" w:hAnsi="Times New Roman"/>
                <w:b/>
                <w:sz w:val="24"/>
                <w:szCs w:val="24"/>
                <w:lang w:eastAsia="ru-RU"/>
              </w:rPr>
            </w:pPr>
            <w:r w:rsidRPr="00A77F96">
              <w:rPr>
                <w:rFonts w:ascii="Times New Roman" w:hAnsi="Times New Roman"/>
                <w:b/>
                <w:sz w:val="24"/>
                <w:szCs w:val="24"/>
                <w:lang w:eastAsia="ru-RU"/>
              </w:rPr>
              <w:t>КОМУНАЛЬНЕ</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ПІДПРИЄМСТВО</w:t>
            </w:r>
          </w:p>
          <w:p w:rsidR="007F1C69" w:rsidRPr="006111BB" w:rsidRDefault="007F1C69" w:rsidP="007F1C69">
            <w:pPr>
              <w:spacing w:after="0"/>
              <w:rPr>
                <w:rFonts w:ascii="Times New Roman" w:hAnsi="Times New Roman"/>
                <w:b/>
                <w:sz w:val="24"/>
                <w:szCs w:val="24"/>
                <w:lang w:eastAsia="ru-RU"/>
              </w:rPr>
            </w:pPr>
            <w:r w:rsidRPr="006111BB">
              <w:rPr>
                <w:rFonts w:ascii="Times New Roman" w:hAnsi="Times New Roman"/>
                <w:b/>
                <w:sz w:val="24"/>
                <w:szCs w:val="24"/>
                <w:lang w:eastAsia="ru-RU"/>
              </w:rPr>
              <w:t>«</w:t>
            </w:r>
            <w:r w:rsidRPr="00A77F96">
              <w:rPr>
                <w:rFonts w:ascii="Times New Roman" w:hAnsi="Times New Roman"/>
                <w:b/>
                <w:sz w:val="24"/>
                <w:szCs w:val="24"/>
                <w:lang w:eastAsia="ru-RU"/>
              </w:rPr>
              <w:t>ЛУБЕНСЬКА</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ЛІКАРНЯ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ІНТЕНСИВНОГО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ЛІКУВАННЯ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МІСЬКОЇ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РАДИ</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РАЙОНУ</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ПОЛТАВСЬКОЇ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ОБЛАСТІ</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ІПН 019993816189</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7F1C69" w:rsidRPr="006111BB" w:rsidRDefault="007F1C69" w:rsidP="007F1C69">
            <w:pPr>
              <w:spacing w:after="0"/>
              <w:jc w:val="both"/>
              <w:rPr>
                <w:rFonts w:ascii="Times New Roman" w:hAnsi="Times New Roman"/>
                <w:sz w:val="24"/>
                <w:szCs w:val="24"/>
                <w:lang w:val="ru-RU" w:eastAsia="ru-RU"/>
              </w:rPr>
            </w:pP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7F1C69" w:rsidRPr="006111BB" w:rsidRDefault="007F1C69" w:rsidP="007F1C69">
            <w:pPr>
              <w:spacing w:after="0"/>
              <w:jc w:val="both"/>
              <w:rPr>
                <w:rFonts w:ascii="Times New Roman" w:hAnsi="Times New Roman"/>
                <w:b/>
                <w:sz w:val="24"/>
                <w:szCs w:val="24"/>
                <w:lang w:val="ru-RU" w:eastAsia="ru-RU"/>
              </w:rPr>
            </w:pP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ПІП</w:t>
            </w:r>
          </w:p>
          <w:p w:rsidR="007F1C69" w:rsidRPr="006111BB" w:rsidRDefault="007F1C69" w:rsidP="007F1C69">
            <w:pPr>
              <w:pBdr>
                <w:top w:val="nil"/>
                <w:left w:val="nil"/>
                <w:bottom w:val="nil"/>
                <w:right w:val="nil"/>
                <w:between w:val="nil"/>
              </w:pBdr>
              <w:spacing w:after="0"/>
              <w:rPr>
                <w:rFonts w:ascii="Times New Roman" w:hAnsi="Times New Roman" w:cs="Times New Roman"/>
                <w:lang w:val="ru-RU"/>
              </w:rPr>
            </w:pPr>
          </w:p>
        </w:tc>
        <w:tc>
          <w:tcPr>
            <w:tcW w:w="5104" w:type="dxa"/>
          </w:tcPr>
          <w:p w:rsidR="007F1C69" w:rsidRPr="006111BB" w:rsidRDefault="007F1C69" w:rsidP="007F1C69">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7F1C69" w:rsidRPr="006111BB" w:rsidRDefault="007F1C69" w:rsidP="007F1C69">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C69" w:rsidRPr="006111BB" w:rsidRDefault="007F1C69" w:rsidP="007F1C69">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7F1C69" w:rsidRPr="006111BB" w:rsidRDefault="007F1C69" w:rsidP="007F1C69">
      <w:pPr>
        <w:spacing w:after="0"/>
        <w:rPr>
          <w:rFonts w:ascii="Times New Roman" w:hAnsi="Times New Roman" w:cs="Times New Roman"/>
          <w:b/>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jc w:val="right"/>
        <w:rPr>
          <w:rFonts w:ascii="Times New Roman" w:hAnsi="Times New Roman" w:cs="Times New Roman"/>
          <w:b/>
        </w:rPr>
      </w:pPr>
      <w:r w:rsidRPr="006111BB">
        <w:rPr>
          <w:rFonts w:ascii="Times New Roman" w:hAnsi="Times New Roman" w:cs="Times New Roman"/>
          <w:b/>
        </w:rPr>
        <w:lastRenderedPageBreak/>
        <w:t>Додаток № 2</w:t>
      </w:r>
    </w:p>
    <w:p w:rsidR="007F1C69" w:rsidRPr="00AB1C2E" w:rsidRDefault="007F1C69" w:rsidP="007F1C69">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 xml:space="preserve">до Договору про закупівлю товару </w:t>
      </w:r>
    </w:p>
    <w:p w:rsidR="007F1C69" w:rsidRPr="00AB1C2E" w:rsidRDefault="007F1C69" w:rsidP="007F1C69">
      <w:pPr>
        <w:tabs>
          <w:tab w:val="left" w:pos="4603"/>
        </w:tabs>
        <w:spacing w:after="0"/>
        <w:jc w:val="right"/>
        <w:rPr>
          <w:rFonts w:ascii="Times New Roman" w:hAnsi="Times New Roman" w:cs="Times New Roman"/>
          <w:b/>
          <w:lang w:val="ru-RU"/>
        </w:rPr>
      </w:pPr>
      <w:r w:rsidRPr="00AB1C2E">
        <w:rPr>
          <w:rFonts w:ascii="Times New Roman" w:hAnsi="Times New Roman" w:cs="Times New Roman"/>
          <w:b/>
          <w:lang w:val="ru-RU"/>
        </w:rPr>
        <w:t>№________ від _______ 202</w:t>
      </w:r>
      <w:r w:rsidRPr="006111BB">
        <w:rPr>
          <w:rFonts w:ascii="Times New Roman" w:hAnsi="Times New Roman" w:cs="Times New Roman"/>
          <w:b/>
        </w:rPr>
        <w:t>4</w:t>
      </w:r>
      <w:r w:rsidRPr="00AB1C2E">
        <w:rPr>
          <w:rFonts w:ascii="Times New Roman" w:hAnsi="Times New Roman" w:cs="Times New Roman"/>
          <w:b/>
          <w:lang w:val="ru-RU"/>
        </w:rPr>
        <w:t xml:space="preserve"> року</w:t>
      </w:r>
    </w:p>
    <w:p w:rsidR="007F1C69" w:rsidRPr="00AB1C2E" w:rsidRDefault="007F1C69" w:rsidP="007F1C69">
      <w:pPr>
        <w:spacing w:after="0"/>
        <w:jc w:val="center"/>
        <w:rPr>
          <w:rFonts w:ascii="Times New Roman" w:hAnsi="Times New Roman" w:cs="Times New Roman"/>
          <w:b/>
          <w:lang w:val="ru-RU"/>
        </w:rPr>
      </w:pPr>
    </w:p>
    <w:p w:rsidR="007F1C69" w:rsidRPr="00AB1C2E" w:rsidRDefault="007F1C69" w:rsidP="007F1C69">
      <w:pPr>
        <w:spacing w:after="0"/>
        <w:jc w:val="center"/>
        <w:rPr>
          <w:rFonts w:ascii="Times New Roman" w:hAnsi="Times New Roman" w:cs="Times New Roman"/>
          <w:b/>
          <w:lang w:val="ru-RU"/>
        </w:rPr>
      </w:pPr>
    </w:p>
    <w:p w:rsidR="007F1C69" w:rsidRPr="006111BB" w:rsidRDefault="007F1C69" w:rsidP="007F1C69">
      <w:pPr>
        <w:spacing w:after="0"/>
        <w:jc w:val="center"/>
        <w:rPr>
          <w:rFonts w:ascii="Times New Roman" w:hAnsi="Times New Roman" w:cs="Times New Roman"/>
        </w:rPr>
      </w:pPr>
      <w:r w:rsidRPr="006111BB">
        <w:rPr>
          <w:rFonts w:ascii="Times New Roman" w:hAnsi="Times New Roman" w:cs="Times New Roman"/>
          <w:b/>
        </w:rPr>
        <w:t>ГРАФІК ПОСТАВКИ</w:t>
      </w:r>
    </w:p>
    <w:p w:rsidR="007F1C69" w:rsidRPr="006111BB" w:rsidRDefault="007F1C69" w:rsidP="007F1C69">
      <w:pPr>
        <w:spacing w:after="0"/>
        <w:jc w:val="center"/>
        <w:rPr>
          <w:rFonts w:ascii="Times New Roman" w:hAnsi="Times New Roman" w:cs="Times New Roman"/>
        </w:rPr>
      </w:pPr>
    </w:p>
    <w:tbl>
      <w:tblPr>
        <w:tblW w:w="9209" w:type="dxa"/>
        <w:jc w:val="center"/>
        <w:tblLayout w:type="fixed"/>
        <w:tblLook w:val="0000"/>
      </w:tblPr>
      <w:tblGrid>
        <w:gridCol w:w="1129"/>
        <w:gridCol w:w="2410"/>
        <w:gridCol w:w="1418"/>
        <w:gridCol w:w="1281"/>
        <w:gridCol w:w="2971"/>
      </w:tblGrid>
      <w:tr w:rsidR="007F1C69" w:rsidRPr="006111BB" w:rsidTr="007F1C69">
        <w:trPr>
          <w:trHeight w:val="1312"/>
          <w:jc w:val="center"/>
        </w:trPr>
        <w:tc>
          <w:tcPr>
            <w:tcW w:w="1129" w:type="dxa"/>
            <w:tcBorders>
              <w:top w:val="single" w:sz="4" w:space="0" w:color="000000"/>
              <w:left w:val="single" w:sz="4" w:space="0" w:color="000000"/>
            </w:tcBorders>
            <w:shd w:val="clear" w:color="auto" w:fill="FFFFFF"/>
            <w:vAlign w:val="center"/>
          </w:tcPr>
          <w:p w:rsidR="007F1C69" w:rsidRPr="006111BB" w:rsidRDefault="007F1C69" w:rsidP="007F1C69">
            <w:pPr>
              <w:spacing w:after="0"/>
              <w:jc w:val="center"/>
              <w:rPr>
                <w:rFonts w:ascii="Times New Roman" w:hAnsi="Times New Roman" w:cs="Times New Roman"/>
                <w:b/>
              </w:rPr>
            </w:pPr>
            <w:r w:rsidRPr="006111BB">
              <w:rPr>
                <w:rFonts w:ascii="Times New Roman" w:hAnsi="Times New Roman" w:cs="Times New Roman"/>
                <w:b/>
              </w:rPr>
              <w:t>№ з/п</w:t>
            </w:r>
          </w:p>
        </w:tc>
        <w:tc>
          <w:tcPr>
            <w:tcW w:w="2410" w:type="dxa"/>
            <w:tcBorders>
              <w:top w:val="single" w:sz="4" w:space="0" w:color="000000"/>
              <w:left w:val="single" w:sz="4" w:space="0" w:color="000000"/>
            </w:tcBorders>
            <w:shd w:val="clear" w:color="auto" w:fill="FFFFFF"/>
            <w:vAlign w:val="center"/>
          </w:tcPr>
          <w:p w:rsidR="007F1C69" w:rsidRPr="006111BB" w:rsidRDefault="007F1C69" w:rsidP="007F1C69">
            <w:pPr>
              <w:spacing w:after="0"/>
              <w:jc w:val="center"/>
              <w:rPr>
                <w:rFonts w:ascii="Times New Roman" w:hAnsi="Times New Roman" w:cs="Times New Roman"/>
                <w:b/>
              </w:rPr>
            </w:pPr>
            <w:r w:rsidRPr="006111BB">
              <w:rPr>
                <w:rFonts w:ascii="Times New Roman" w:hAnsi="Times New Roman" w:cs="Times New Roman"/>
                <w:b/>
              </w:rPr>
              <w:t>Найменування товару</w:t>
            </w:r>
          </w:p>
        </w:tc>
        <w:tc>
          <w:tcPr>
            <w:tcW w:w="1418" w:type="dxa"/>
            <w:tcBorders>
              <w:top w:val="single" w:sz="4" w:space="0" w:color="000000"/>
              <w:left w:val="single" w:sz="4" w:space="0" w:color="000000"/>
            </w:tcBorders>
            <w:shd w:val="clear" w:color="auto" w:fill="FFFFFF"/>
            <w:vAlign w:val="center"/>
          </w:tcPr>
          <w:p w:rsidR="007F1C69" w:rsidRPr="006111BB" w:rsidRDefault="007F1C69" w:rsidP="007F1C69">
            <w:pPr>
              <w:spacing w:after="0"/>
              <w:jc w:val="center"/>
              <w:rPr>
                <w:rFonts w:ascii="Times New Roman" w:hAnsi="Times New Roman" w:cs="Times New Roman"/>
                <w:b/>
              </w:rPr>
            </w:pPr>
            <w:r w:rsidRPr="006111BB">
              <w:rPr>
                <w:rFonts w:ascii="Times New Roman" w:hAnsi="Times New Roman" w:cs="Times New Roman"/>
                <w:b/>
              </w:rPr>
              <w:t>Од. виміру</w:t>
            </w:r>
          </w:p>
        </w:tc>
        <w:tc>
          <w:tcPr>
            <w:tcW w:w="1281" w:type="dxa"/>
            <w:tcBorders>
              <w:top w:val="single" w:sz="4" w:space="0" w:color="000000"/>
              <w:left w:val="single" w:sz="4" w:space="0" w:color="000000"/>
            </w:tcBorders>
            <w:shd w:val="clear" w:color="auto" w:fill="FFFFFF"/>
            <w:vAlign w:val="center"/>
          </w:tcPr>
          <w:p w:rsidR="007F1C69" w:rsidRPr="006111BB" w:rsidRDefault="007F1C69" w:rsidP="007F1C69">
            <w:pPr>
              <w:spacing w:after="0"/>
              <w:jc w:val="center"/>
              <w:rPr>
                <w:rFonts w:ascii="Times New Roman" w:hAnsi="Times New Roman" w:cs="Times New Roman"/>
                <w:b/>
              </w:rPr>
            </w:pPr>
            <w:r w:rsidRPr="006111BB">
              <w:rPr>
                <w:rFonts w:ascii="Times New Roman" w:hAnsi="Times New Roman" w:cs="Times New Roman"/>
                <w:b/>
              </w:rPr>
              <w:t>Кількість</w:t>
            </w:r>
          </w:p>
        </w:tc>
        <w:tc>
          <w:tcPr>
            <w:tcW w:w="2971" w:type="dxa"/>
            <w:tcBorders>
              <w:top w:val="single" w:sz="4" w:space="0" w:color="000000"/>
              <w:left w:val="single" w:sz="4" w:space="0" w:color="000000"/>
              <w:right w:val="single" w:sz="4" w:space="0" w:color="000000"/>
            </w:tcBorders>
            <w:shd w:val="clear" w:color="auto" w:fill="FFFFFF"/>
          </w:tcPr>
          <w:p w:rsidR="007F1C69" w:rsidRPr="006111BB" w:rsidRDefault="007F1C69" w:rsidP="007F1C69">
            <w:pPr>
              <w:spacing w:after="0"/>
              <w:jc w:val="center"/>
              <w:rPr>
                <w:rFonts w:ascii="Times New Roman" w:hAnsi="Times New Roman" w:cs="Times New Roman"/>
                <w:b/>
              </w:rPr>
            </w:pPr>
          </w:p>
          <w:p w:rsidR="007F1C69" w:rsidRPr="006111BB" w:rsidRDefault="007F1C69" w:rsidP="007F1C69">
            <w:pPr>
              <w:spacing w:after="0"/>
              <w:jc w:val="center"/>
              <w:rPr>
                <w:rFonts w:ascii="Times New Roman" w:hAnsi="Times New Roman" w:cs="Times New Roman"/>
                <w:b/>
              </w:rPr>
            </w:pPr>
          </w:p>
          <w:p w:rsidR="007F1C69" w:rsidRPr="006111BB" w:rsidRDefault="007F1C69" w:rsidP="007F1C69">
            <w:pPr>
              <w:spacing w:after="0"/>
              <w:jc w:val="center"/>
              <w:rPr>
                <w:rFonts w:ascii="Times New Roman" w:hAnsi="Times New Roman" w:cs="Times New Roman"/>
                <w:b/>
              </w:rPr>
            </w:pPr>
            <w:r w:rsidRPr="006111BB">
              <w:rPr>
                <w:rFonts w:ascii="Times New Roman" w:hAnsi="Times New Roman" w:cs="Times New Roman"/>
                <w:b/>
              </w:rPr>
              <w:t>Орієнтовний строк поставки</w:t>
            </w:r>
          </w:p>
        </w:tc>
      </w:tr>
      <w:tr w:rsidR="007F1C69" w:rsidRPr="006111BB" w:rsidTr="007F1C69">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spacing w:after="0"/>
              <w:jc w:val="center"/>
              <w:rPr>
                <w:rFonts w:ascii="Times New Roman" w:hAnsi="Times New Roman" w:cs="Times New Roman"/>
              </w:rPr>
            </w:pPr>
            <w:r w:rsidRPr="006111BB">
              <w:rPr>
                <w:rFonts w:ascii="Times New Roman" w:hAnsi="Times New Roman" w:cs="Times New Roman"/>
              </w:rPr>
              <w:t>1.</w:t>
            </w:r>
          </w:p>
        </w:tc>
        <w:tc>
          <w:tcPr>
            <w:tcW w:w="2410"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spacing w:after="0"/>
              <w:jc w:val="center"/>
              <w:rPr>
                <w:rFonts w:ascii="Times New Roman" w:hAnsi="Times New Roman" w:cs="Times New Roman"/>
              </w:rPr>
            </w:pPr>
          </w:p>
        </w:tc>
        <w:tc>
          <w:tcPr>
            <w:tcW w:w="1281"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spacing w:after="0"/>
              <w:jc w:val="center"/>
              <w:rPr>
                <w:rFonts w:ascii="Times New Roman" w:hAnsi="Times New Roman" w:cs="Times New Roman"/>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rsidR="007F1C69" w:rsidRPr="006111BB" w:rsidRDefault="007F1C69" w:rsidP="007F1C69">
            <w:pPr>
              <w:spacing w:after="0"/>
              <w:jc w:val="center"/>
              <w:rPr>
                <w:rFonts w:ascii="Times New Roman" w:hAnsi="Times New Roman" w:cs="Times New Roman"/>
              </w:rPr>
            </w:pPr>
          </w:p>
        </w:tc>
      </w:tr>
      <w:tr w:rsidR="007F1C69" w:rsidRPr="006111BB" w:rsidTr="007F1C69">
        <w:trPr>
          <w:trHeight w:val="601"/>
          <w:jc w:val="center"/>
        </w:trPr>
        <w:tc>
          <w:tcPr>
            <w:tcW w:w="1129"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spacing w:after="0"/>
              <w:jc w:val="center"/>
              <w:rPr>
                <w:rFonts w:ascii="Times New Roman" w:hAnsi="Times New Roman" w:cs="Times New Roman"/>
              </w:rPr>
            </w:pPr>
            <w:r w:rsidRPr="006111BB">
              <w:rPr>
                <w:rFonts w:ascii="Times New Roman" w:hAnsi="Times New Roman" w:cs="Times New Roman"/>
              </w:rPr>
              <w:t xml:space="preserve">2. </w:t>
            </w:r>
          </w:p>
        </w:tc>
        <w:tc>
          <w:tcPr>
            <w:tcW w:w="2410"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pBdr>
                <w:top w:val="nil"/>
                <w:left w:val="nil"/>
                <w:bottom w:val="nil"/>
                <w:right w:val="nil"/>
                <w:between w:val="nil"/>
              </w:pBdr>
              <w:spacing w:after="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spacing w:after="0"/>
              <w:jc w:val="center"/>
              <w:rPr>
                <w:rFonts w:ascii="Times New Roman" w:hAnsi="Times New Roman" w:cs="Times New Roman"/>
              </w:rPr>
            </w:pPr>
          </w:p>
        </w:tc>
        <w:tc>
          <w:tcPr>
            <w:tcW w:w="1281" w:type="dxa"/>
            <w:tcBorders>
              <w:top w:val="single" w:sz="4" w:space="0" w:color="000000"/>
              <w:left w:val="single" w:sz="4" w:space="0" w:color="000000"/>
              <w:bottom w:val="single" w:sz="4" w:space="0" w:color="000000"/>
            </w:tcBorders>
            <w:shd w:val="clear" w:color="auto" w:fill="FFFFFF"/>
            <w:vAlign w:val="bottom"/>
          </w:tcPr>
          <w:p w:rsidR="007F1C69" w:rsidRPr="006111BB" w:rsidRDefault="007F1C69" w:rsidP="007F1C69">
            <w:pPr>
              <w:spacing w:after="0"/>
              <w:jc w:val="center"/>
              <w:rPr>
                <w:rFonts w:ascii="Times New Roman" w:hAnsi="Times New Roman" w:cs="Times New Roman"/>
              </w:rPr>
            </w:pPr>
          </w:p>
        </w:tc>
        <w:tc>
          <w:tcPr>
            <w:tcW w:w="2971" w:type="dxa"/>
            <w:tcBorders>
              <w:top w:val="single" w:sz="4" w:space="0" w:color="000000"/>
              <w:left w:val="single" w:sz="4" w:space="0" w:color="000000"/>
              <w:bottom w:val="single" w:sz="4" w:space="0" w:color="000000"/>
              <w:right w:val="single" w:sz="4" w:space="0" w:color="000000"/>
            </w:tcBorders>
            <w:shd w:val="clear" w:color="auto" w:fill="FFFFFF"/>
          </w:tcPr>
          <w:p w:rsidR="007F1C69" w:rsidRPr="006111BB" w:rsidRDefault="007F1C69" w:rsidP="007F1C69">
            <w:pPr>
              <w:spacing w:after="0"/>
              <w:jc w:val="center"/>
              <w:rPr>
                <w:rFonts w:ascii="Times New Roman" w:hAnsi="Times New Roman" w:cs="Times New Roman"/>
              </w:rPr>
            </w:pPr>
          </w:p>
        </w:tc>
      </w:tr>
    </w:tbl>
    <w:p w:rsidR="007F1C69" w:rsidRPr="006111BB" w:rsidRDefault="007F1C69" w:rsidP="007F1C69">
      <w:pPr>
        <w:pBdr>
          <w:top w:val="nil"/>
          <w:left w:val="nil"/>
          <w:bottom w:val="nil"/>
          <w:right w:val="nil"/>
          <w:between w:val="nil"/>
        </w:pBdr>
        <w:spacing w:after="0"/>
        <w:jc w:val="both"/>
        <w:rPr>
          <w:rFonts w:ascii="Times New Roman" w:hAnsi="Times New Roman" w:cs="Times New Roman"/>
        </w:rPr>
      </w:pPr>
    </w:p>
    <w:tbl>
      <w:tblPr>
        <w:tblW w:w="10208" w:type="dxa"/>
        <w:tblInd w:w="-176" w:type="dxa"/>
        <w:tblLayout w:type="fixed"/>
        <w:tblLook w:val="0000"/>
      </w:tblPr>
      <w:tblGrid>
        <w:gridCol w:w="5104"/>
        <w:gridCol w:w="5104"/>
      </w:tblGrid>
      <w:tr w:rsidR="007F1C69" w:rsidRPr="006111BB" w:rsidTr="007F1C69">
        <w:tc>
          <w:tcPr>
            <w:tcW w:w="5104" w:type="dxa"/>
          </w:tcPr>
          <w:p w:rsidR="007F1C69" w:rsidRPr="006111BB" w:rsidRDefault="007F1C69" w:rsidP="007F1C69">
            <w:pPr>
              <w:pBdr>
                <w:top w:val="nil"/>
                <w:left w:val="nil"/>
                <w:bottom w:val="nil"/>
                <w:right w:val="nil"/>
                <w:between w:val="nil"/>
              </w:pBdr>
              <w:spacing w:after="0"/>
              <w:ind w:left="720"/>
              <w:jc w:val="both"/>
              <w:rPr>
                <w:rFonts w:ascii="Times New Roman" w:hAnsi="Times New Roman" w:cs="Times New Roman"/>
                <w:b/>
              </w:rPr>
            </w:pPr>
            <w:r w:rsidRPr="00A77F96">
              <w:rPr>
                <w:rFonts w:ascii="Times New Roman" w:hAnsi="Times New Roman" w:cs="Times New Roman"/>
                <w:b/>
              </w:rPr>
              <w:t>ЗАМОВНИК</w:t>
            </w:r>
            <w:r w:rsidRPr="006111BB">
              <w:rPr>
                <w:rFonts w:ascii="Times New Roman" w:hAnsi="Times New Roman" w:cs="Times New Roman"/>
                <w:b/>
              </w:rPr>
              <w:t>:</w:t>
            </w:r>
          </w:p>
          <w:p w:rsidR="007F1C69" w:rsidRPr="006111BB" w:rsidRDefault="007F1C69" w:rsidP="007F1C69">
            <w:pPr>
              <w:spacing w:after="0"/>
              <w:ind w:firstLine="34"/>
              <w:rPr>
                <w:rFonts w:ascii="Times New Roman" w:hAnsi="Times New Roman"/>
                <w:b/>
                <w:sz w:val="24"/>
                <w:szCs w:val="24"/>
                <w:lang w:eastAsia="ru-RU"/>
              </w:rPr>
            </w:pPr>
            <w:r w:rsidRPr="00A77F96">
              <w:rPr>
                <w:rFonts w:ascii="Times New Roman" w:hAnsi="Times New Roman"/>
                <w:b/>
                <w:sz w:val="24"/>
                <w:szCs w:val="24"/>
                <w:lang w:eastAsia="ru-RU"/>
              </w:rPr>
              <w:t>КОМУНАЛЬНЕ</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ПІДПРИЄМСТВО</w:t>
            </w:r>
          </w:p>
          <w:p w:rsidR="007F1C69" w:rsidRPr="006111BB" w:rsidRDefault="007F1C69" w:rsidP="007F1C69">
            <w:pPr>
              <w:spacing w:after="0"/>
              <w:rPr>
                <w:rFonts w:ascii="Times New Roman" w:hAnsi="Times New Roman"/>
                <w:b/>
                <w:sz w:val="24"/>
                <w:szCs w:val="24"/>
                <w:lang w:eastAsia="ru-RU"/>
              </w:rPr>
            </w:pPr>
            <w:r w:rsidRPr="006111BB">
              <w:rPr>
                <w:rFonts w:ascii="Times New Roman" w:hAnsi="Times New Roman"/>
                <w:b/>
                <w:sz w:val="24"/>
                <w:szCs w:val="24"/>
                <w:lang w:eastAsia="ru-RU"/>
              </w:rPr>
              <w:t>«</w:t>
            </w:r>
            <w:r w:rsidRPr="00A77F96">
              <w:rPr>
                <w:rFonts w:ascii="Times New Roman" w:hAnsi="Times New Roman"/>
                <w:b/>
                <w:sz w:val="24"/>
                <w:szCs w:val="24"/>
                <w:lang w:eastAsia="ru-RU"/>
              </w:rPr>
              <w:t>ЛУБЕНСЬКА</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ЛІКАРНЯ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ІНТЕНСИВНОГО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ЛІКУВАННЯ</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МІСЬКОЇ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РАДИ</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ЛУБЕНСЬКОГО</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РАЙОНУ</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ПОЛТАВСЬКОЇ</w:t>
            </w:r>
            <w:r w:rsidRPr="006111BB">
              <w:rPr>
                <w:rFonts w:ascii="Times New Roman" w:hAnsi="Times New Roman"/>
                <w:b/>
                <w:sz w:val="24"/>
                <w:szCs w:val="24"/>
                <w:lang w:eastAsia="ru-RU"/>
              </w:rPr>
              <w:t xml:space="preserve"> </w:t>
            </w:r>
            <w:r w:rsidRPr="00A77F96">
              <w:rPr>
                <w:rFonts w:ascii="Times New Roman" w:hAnsi="Times New Roman"/>
                <w:b/>
                <w:sz w:val="24"/>
                <w:szCs w:val="24"/>
                <w:lang w:eastAsia="ru-RU"/>
              </w:rPr>
              <w:t>ОБЛАСТІ</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37500, Полтавська обл., м. Лубни,  </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вул. П’ятикопа, 26</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ЄДРПОУ 01999388</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ІПН 019993816189</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653314670000026006302843874</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р/р </w:t>
            </w:r>
            <w:r w:rsidRPr="006111BB">
              <w:rPr>
                <w:rFonts w:ascii="Times New Roman" w:hAnsi="Times New Roman"/>
                <w:sz w:val="24"/>
                <w:szCs w:val="24"/>
                <w:lang w:eastAsia="ru-RU"/>
              </w:rPr>
              <w:t>UA</w:t>
            </w:r>
            <w:r w:rsidRPr="006111BB">
              <w:rPr>
                <w:rFonts w:ascii="Times New Roman" w:hAnsi="Times New Roman"/>
                <w:sz w:val="24"/>
                <w:szCs w:val="24"/>
                <w:lang w:val="ru-RU" w:eastAsia="ru-RU"/>
              </w:rPr>
              <w:t>603314670000026005303843874</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 xml:space="preserve">ТВБВ №10016/0226 ФПОУ АТ </w:t>
            </w:r>
          </w:p>
          <w:p w:rsidR="007F1C69" w:rsidRPr="006111BB" w:rsidRDefault="007F1C69" w:rsidP="007F1C69">
            <w:pPr>
              <w:spacing w:after="0"/>
              <w:jc w:val="both"/>
              <w:rPr>
                <w:rFonts w:ascii="Times New Roman" w:hAnsi="Times New Roman"/>
                <w:sz w:val="24"/>
                <w:szCs w:val="24"/>
                <w:lang w:val="ru-RU" w:eastAsia="ru-RU"/>
              </w:rPr>
            </w:pPr>
            <w:r w:rsidRPr="006111BB">
              <w:rPr>
                <w:rFonts w:ascii="Times New Roman" w:hAnsi="Times New Roman"/>
                <w:sz w:val="24"/>
                <w:szCs w:val="24"/>
                <w:lang w:val="ru-RU" w:eastAsia="ru-RU"/>
              </w:rPr>
              <w:t>«Державний Ощадний банк України»</w:t>
            </w:r>
          </w:p>
          <w:p w:rsidR="007F1C69" w:rsidRPr="006111BB" w:rsidRDefault="007F1C69" w:rsidP="007F1C69">
            <w:pPr>
              <w:spacing w:after="0"/>
              <w:jc w:val="both"/>
              <w:rPr>
                <w:rFonts w:ascii="Times New Roman" w:hAnsi="Times New Roman"/>
                <w:sz w:val="24"/>
                <w:szCs w:val="24"/>
                <w:lang w:val="ru-RU" w:eastAsia="ru-RU"/>
              </w:rPr>
            </w:pP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Директор</w:t>
            </w:r>
          </w:p>
          <w:p w:rsidR="007F1C69" w:rsidRPr="006111BB" w:rsidRDefault="007F1C69" w:rsidP="007F1C69">
            <w:pPr>
              <w:spacing w:after="0"/>
              <w:jc w:val="both"/>
              <w:rPr>
                <w:rFonts w:ascii="Times New Roman" w:hAnsi="Times New Roman"/>
                <w:b/>
                <w:sz w:val="24"/>
                <w:szCs w:val="24"/>
                <w:lang w:val="ru-RU" w:eastAsia="ru-RU"/>
              </w:rPr>
            </w:pP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 xml:space="preserve">__________________ / </w:t>
            </w:r>
            <w:r w:rsidRPr="006111BB">
              <w:rPr>
                <w:rFonts w:ascii="Times New Roman" w:hAnsi="Times New Roman"/>
                <w:b/>
                <w:sz w:val="24"/>
                <w:szCs w:val="24"/>
                <w:u w:val="single"/>
                <w:lang w:val="ru-RU" w:eastAsia="ru-RU"/>
              </w:rPr>
              <w:t>Сухопар Л. І./</w:t>
            </w:r>
          </w:p>
          <w:p w:rsidR="007F1C69" w:rsidRPr="006111BB" w:rsidRDefault="007F1C69" w:rsidP="007F1C69">
            <w:pPr>
              <w:spacing w:after="0"/>
              <w:jc w:val="both"/>
              <w:rPr>
                <w:rFonts w:ascii="Times New Roman" w:hAnsi="Times New Roman"/>
                <w:b/>
                <w:sz w:val="24"/>
                <w:szCs w:val="24"/>
                <w:lang w:val="ru-RU" w:eastAsia="ru-RU"/>
              </w:rPr>
            </w:pPr>
            <w:r w:rsidRPr="006111BB">
              <w:rPr>
                <w:rFonts w:ascii="Times New Roman" w:hAnsi="Times New Roman"/>
                <w:b/>
                <w:sz w:val="24"/>
                <w:szCs w:val="24"/>
                <w:lang w:val="ru-RU" w:eastAsia="ru-RU"/>
              </w:rPr>
              <w:t>МП                                       ПІП</w:t>
            </w:r>
          </w:p>
          <w:p w:rsidR="007F1C69" w:rsidRPr="006111BB" w:rsidRDefault="007F1C69" w:rsidP="007F1C69">
            <w:pPr>
              <w:pBdr>
                <w:top w:val="nil"/>
                <w:left w:val="nil"/>
                <w:bottom w:val="nil"/>
                <w:right w:val="nil"/>
                <w:between w:val="nil"/>
              </w:pBdr>
              <w:spacing w:after="0"/>
              <w:rPr>
                <w:rFonts w:ascii="Times New Roman" w:hAnsi="Times New Roman" w:cs="Times New Roman"/>
                <w:lang w:val="ru-RU"/>
              </w:rPr>
            </w:pPr>
          </w:p>
        </w:tc>
        <w:tc>
          <w:tcPr>
            <w:tcW w:w="5104" w:type="dxa"/>
          </w:tcPr>
          <w:p w:rsidR="007F1C69" w:rsidRPr="006111BB" w:rsidRDefault="007F1C69" w:rsidP="007F1C69">
            <w:pPr>
              <w:pBdr>
                <w:top w:val="nil"/>
                <w:left w:val="nil"/>
                <w:bottom w:val="nil"/>
                <w:right w:val="nil"/>
                <w:between w:val="nil"/>
              </w:pBdr>
              <w:spacing w:after="0"/>
              <w:ind w:left="720"/>
              <w:jc w:val="both"/>
              <w:rPr>
                <w:rFonts w:ascii="Times New Roman" w:hAnsi="Times New Roman" w:cs="Times New Roman"/>
                <w:b/>
              </w:rPr>
            </w:pPr>
            <w:r w:rsidRPr="006111BB">
              <w:rPr>
                <w:rFonts w:ascii="Times New Roman" w:hAnsi="Times New Roman" w:cs="Times New Roman"/>
                <w:b/>
              </w:rPr>
              <w:t>ПОСТАЧАЛЬНИК:</w:t>
            </w:r>
          </w:p>
          <w:p w:rsidR="007F1C69" w:rsidRPr="006111BB" w:rsidRDefault="007F1C69" w:rsidP="007F1C69">
            <w:pPr>
              <w:pBdr>
                <w:top w:val="nil"/>
                <w:left w:val="nil"/>
                <w:bottom w:val="nil"/>
                <w:right w:val="nil"/>
                <w:between w:val="nil"/>
              </w:pBdr>
              <w:spacing w:after="0"/>
              <w:rPr>
                <w:rFonts w:ascii="Times New Roman" w:hAnsi="Times New Roman" w:cs="Times New Roman"/>
              </w:rPr>
            </w:pPr>
            <w:r w:rsidRPr="006111BB">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1C69" w:rsidRPr="006111BB" w:rsidRDefault="007F1C69" w:rsidP="007F1C69">
            <w:pPr>
              <w:pBdr>
                <w:top w:val="nil"/>
                <w:left w:val="nil"/>
                <w:bottom w:val="nil"/>
                <w:right w:val="nil"/>
                <w:between w:val="nil"/>
              </w:pBdr>
              <w:spacing w:after="0"/>
              <w:rPr>
                <w:rFonts w:ascii="Times New Roman" w:hAnsi="Times New Roman" w:cs="Times New Roman"/>
                <w:b/>
              </w:rPr>
            </w:pPr>
            <w:r w:rsidRPr="006111BB">
              <w:rPr>
                <w:rFonts w:ascii="Times New Roman" w:hAnsi="Times New Roman" w:cs="Times New Roman"/>
                <w:b/>
              </w:rPr>
              <w:t>МП</w:t>
            </w:r>
          </w:p>
        </w:tc>
      </w:tr>
    </w:tbl>
    <w:p w:rsidR="007F1C69" w:rsidRPr="006111BB" w:rsidRDefault="007F1C69" w:rsidP="007F1C69">
      <w:pPr>
        <w:spacing w:after="0"/>
        <w:rPr>
          <w:rFonts w:ascii="Times New Roman" w:hAnsi="Times New Roman" w:cs="Times New Roman"/>
          <w:b/>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AE2674" w:rsidRDefault="007F1C69" w:rsidP="007F1C69">
      <w:pPr>
        <w:shd w:val="clear" w:color="auto" w:fill="FFFFFF"/>
        <w:spacing w:after="0" w:line="100" w:lineRule="atLeast"/>
        <w:jc w:val="right"/>
        <w:rPr>
          <w:rFonts w:ascii="Times New Roman" w:hAnsi="Times New Roman"/>
          <w:b/>
          <w:bCs/>
          <w:sz w:val="24"/>
          <w:szCs w:val="24"/>
        </w:rPr>
      </w:pPr>
      <w:r w:rsidRPr="00AE2674">
        <w:rPr>
          <w:rFonts w:ascii="Times New Roman" w:hAnsi="Times New Roman"/>
          <w:b/>
          <w:bCs/>
          <w:sz w:val="24"/>
          <w:szCs w:val="24"/>
        </w:rPr>
        <w:lastRenderedPageBreak/>
        <w:t>Уповноваженій особі</w:t>
      </w:r>
    </w:p>
    <w:p w:rsidR="007F1C69" w:rsidRPr="00AE2674" w:rsidRDefault="007F1C69" w:rsidP="007F1C69">
      <w:pPr>
        <w:shd w:val="clear" w:color="auto" w:fill="FFFFFF"/>
        <w:spacing w:after="0" w:line="100" w:lineRule="atLeast"/>
        <w:jc w:val="right"/>
        <w:rPr>
          <w:rFonts w:ascii="Times New Roman" w:hAnsi="Times New Roman"/>
          <w:b/>
          <w:bCs/>
          <w:sz w:val="24"/>
          <w:szCs w:val="24"/>
        </w:rPr>
      </w:pPr>
      <w:r>
        <w:rPr>
          <w:rFonts w:ascii="Times New Roman" w:hAnsi="Times New Roman"/>
          <w:b/>
          <w:bCs/>
          <w:sz w:val="24"/>
          <w:szCs w:val="24"/>
        </w:rPr>
        <w:t>_________________________</w:t>
      </w:r>
    </w:p>
    <w:p w:rsidR="007F1C69" w:rsidRPr="00AE2674" w:rsidRDefault="007F1C69" w:rsidP="007F1C69">
      <w:pPr>
        <w:shd w:val="clear" w:color="auto" w:fill="FFFFFF"/>
        <w:spacing w:after="0" w:line="100" w:lineRule="atLeast"/>
        <w:jc w:val="right"/>
        <w:rPr>
          <w:rFonts w:ascii="Times New Roman" w:hAnsi="Times New Roman"/>
          <w:b/>
          <w:bCs/>
          <w:sz w:val="24"/>
          <w:szCs w:val="24"/>
        </w:rPr>
      </w:pPr>
    </w:p>
    <w:p w:rsidR="007F1C69" w:rsidRPr="00AE2674" w:rsidRDefault="007F1C69" w:rsidP="007F1C69">
      <w:pPr>
        <w:shd w:val="clear" w:color="auto" w:fill="FFFFFF"/>
        <w:spacing w:after="0" w:line="100" w:lineRule="atLeast"/>
        <w:jc w:val="right"/>
        <w:rPr>
          <w:rFonts w:ascii="Times New Roman" w:hAnsi="Times New Roman"/>
          <w:b/>
          <w:bCs/>
          <w:sz w:val="24"/>
          <w:szCs w:val="24"/>
        </w:rPr>
      </w:pPr>
    </w:p>
    <w:p w:rsidR="007F1C69" w:rsidRPr="00AE2674" w:rsidRDefault="007F1C69" w:rsidP="007F1C69">
      <w:pPr>
        <w:shd w:val="clear" w:color="auto" w:fill="FFFFFF"/>
        <w:spacing w:after="0" w:line="100" w:lineRule="atLeast"/>
        <w:jc w:val="right"/>
        <w:rPr>
          <w:rFonts w:ascii="Times New Roman" w:hAnsi="Times New Roman"/>
          <w:b/>
          <w:bCs/>
          <w:sz w:val="24"/>
          <w:szCs w:val="24"/>
        </w:rPr>
      </w:pPr>
    </w:p>
    <w:p w:rsidR="007F1C69" w:rsidRPr="00AE2674" w:rsidRDefault="007F1C69" w:rsidP="007F1C69">
      <w:pPr>
        <w:shd w:val="clear" w:color="auto" w:fill="FFFFFF"/>
        <w:spacing w:after="0" w:line="100" w:lineRule="atLeast"/>
        <w:jc w:val="center"/>
        <w:rPr>
          <w:rFonts w:ascii="Times New Roman" w:hAnsi="Times New Roman"/>
          <w:sz w:val="24"/>
          <w:szCs w:val="24"/>
        </w:rPr>
      </w:pPr>
      <w:r w:rsidRPr="00AE2674">
        <w:rPr>
          <w:rFonts w:ascii="Times New Roman" w:hAnsi="Times New Roman"/>
          <w:b/>
          <w:bCs/>
          <w:sz w:val="24"/>
          <w:szCs w:val="24"/>
        </w:rPr>
        <w:t>Лист-згода</w:t>
      </w:r>
    </w:p>
    <w:p w:rsidR="007F1C69" w:rsidRPr="00AE2674" w:rsidRDefault="007F1C69" w:rsidP="007F1C69">
      <w:pPr>
        <w:shd w:val="clear" w:color="auto" w:fill="FFFFFF"/>
        <w:spacing w:after="0" w:line="100" w:lineRule="atLeast"/>
        <w:ind w:left="426" w:hanging="426"/>
        <w:jc w:val="center"/>
        <w:rPr>
          <w:rFonts w:ascii="Times New Roman" w:hAnsi="Times New Roman"/>
          <w:sz w:val="24"/>
          <w:szCs w:val="24"/>
        </w:rPr>
      </w:pPr>
    </w:p>
    <w:p w:rsidR="007F1C69" w:rsidRPr="00AE2674" w:rsidRDefault="007F1C69" w:rsidP="007F1C69">
      <w:pPr>
        <w:shd w:val="clear" w:color="auto" w:fill="FFFFFF"/>
        <w:spacing w:after="0" w:line="100" w:lineRule="atLeast"/>
        <w:ind w:left="426"/>
        <w:jc w:val="both"/>
        <w:rPr>
          <w:rFonts w:ascii="Times New Roman" w:hAnsi="Times New Roman"/>
          <w:sz w:val="24"/>
          <w:szCs w:val="24"/>
        </w:rPr>
      </w:pPr>
      <w:r w:rsidRPr="00AE2674">
        <w:rPr>
          <w:rFonts w:ascii="Times New Roman" w:hAnsi="Times New Roman"/>
          <w:bCs/>
          <w:sz w:val="24"/>
          <w:szCs w:val="24"/>
        </w:rPr>
        <w:t>Відповідно до Закону України «Про захист персональних даних» __________________________ (П.І.Б.) даємо(ю)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для забезпечення участі у процедурі відкритих торгів, цивільно-правових та господарських відносин.</w:t>
      </w:r>
    </w:p>
    <w:p w:rsidR="007F1C69" w:rsidRPr="00AE2674" w:rsidRDefault="007F1C69" w:rsidP="007F1C69">
      <w:pPr>
        <w:spacing w:after="0" w:line="100" w:lineRule="atLeast"/>
        <w:ind w:left="426"/>
        <w:rPr>
          <w:rFonts w:ascii="Times New Roman" w:hAnsi="Times New Roman"/>
          <w:sz w:val="24"/>
          <w:szCs w:val="24"/>
        </w:rPr>
      </w:pPr>
    </w:p>
    <w:p w:rsidR="007F1C69" w:rsidRPr="00AE2674" w:rsidRDefault="007F1C69" w:rsidP="007F1C69">
      <w:pPr>
        <w:spacing w:after="0" w:line="100" w:lineRule="atLeast"/>
        <w:ind w:left="426"/>
        <w:rPr>
          <w:rFonts w:ascii="Times New Roman" w:hAnsi="Times New Roman"/>
          <w:sz w:val="24"/>
          <w:szCs w:val="24"/>
        </w:rPr>
      </w:pPr>
    </w:p>
    <w:p w:rsidR="007F1C69" w:rsidRPr="00AE2674" w:rsidRDefault="007F1C69" w:rsidP="007F1C69">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_______________________                    ________________        </w:t>
      </w:r>
      <w:r w:rsidRPr="00AE2674">
        <w:rPr>
          <w:rFonts w:ascii="Times New Roman" w:hAnsi="Times New Roman"/>
          <w:sz w:val="24"/>
          <w:szCs w:val="24"/>
        </w:rPr>
        <w:tab/>
        <w:t>____________________</w:t>
      </w:r>
    </w:p>
    <w:p w:rsidR="007F1C69" w:rsidRPr="00AE2674" w:rsidRDefault="007F1C69" w:rsidP="007F1C69">
      <w:pPr>
        <w:spacing w:after="0" w:line="100" w:lineRule="atLeast"/>
        <w:ind w:left="426"/>
        <w:rPr>
          <w:rFonts w:ascii="Times New Roman" w:hAnsi="Times New Roman"/>
          <w:sz w:val="24"/>
          <w:szCs w:val="24"/>
        </w:rPr>
      </w:pPr>
      <w:r w:rsidRPr="00AE2674">
        <w:rPr>
          <w:rFonts w:ascii="Times New Roman" w:hAnsi="Times New Roman"/>
          <w:sz w:val="24"/>
          <w:szCs w:val="24"/>
        </w:rPr>
        <w:t xml:space="preserve">                    Дата                                                  Підпис                   </w:t>
      </w:r>
      <w:r w:rsidRPr="00AE2674">
        <w:rPr>
          <w:rFonts w:ascii="Times New Roman" w:hAnsi="Times New Roman"/>
          <w:sz w:val="24"/>
          <w:szCs w:val="24"/>
        </w:rPr>
        <w:tab/>
        <w:t xml:space="preserve">   Прізвище те ініціали</w:t>
      </w:r>
    </w:p>
    <w:p w:rsidR="007F1C69" w:rsidRPr="00AE2674"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Default="007F1C69" w:rsidP="007F1C69">
      <w:pPr>
        <w:spacing w:after="0" w:line="100" w:lineRule="atLeast"/>
        <w:rPr>
          <w:rFonts w:ascii="Times New Roman" w:hAnsi="Times New Roman"/>
          <w:sz w:val="24"/>
          <w:szCs w:val="24"/>
        </w:rPr>
      </w:pPr>
    </w:p>
    <w:p w:rsidR="007F1C69" w:rsidRPr="00AE2674" w:rsidRDefault="007F1C69" w:rsidP="007F1C69">
      <w:pPr>
        <w:spacing w:after="0" w:line="100" w:lineRule="atLeast"/>
        <w:rPr>
          <w:rFonts w:ascii="Times New Roman" w:hAnsi="Times New Roman"/>
          <w:sz w:val="24"/>
          <w:szCs w:val="24"/>
        </w:rPr>
      </w:pPr>
    </w:p>
    <w:p w:rsidR="007F1C69" w:rsidRPr="00AE2674" w:rsidRDefault="007F1C69" w:rsidP="007F1C69">
      <w:pPr>
        <w:spacing w:after="0" w:line="100" w:lineRule="atLeast"/>
        <w:jc w:val="center"/>
        <w:rPr>
          <w:rFonts w:ascii="Times New Roman" w:hAnsi="Times New Roman"/>
          <w:bCs/>
          <w:sz w:val="24"/>
          <w:szCs w:val="24"/>
        </w:rPr>
      </w:pPr>
    </w:p>
    <w:p w:rsidR="007F1C69" w:rsidRPr="00AE2674" w:rsidRDefault="007F1C69" w:rsidP="007F1C69">
      <w:pPr>
        <w:spacing w:after="0" w:line="100" w:lineRule="atLeast"/>
        <w:jc w:val="center"/>
        <w:rPr>
          <w:rFonts w:ascii="Times New Roman" w:hAnsi="Times New Roman"/>
          <w:bCs/>
          <w:sz w:val="24"/>
          <w:szCs w:val="24"/>
        </w:rPr>
      </w:pPr>
    </w:p>
    <w:p w:rsidR="007F1C69" w:rsidRPr="00E85B2B" w:rsidRDefault="007F1C69" w:rsidP="007F1C69">
      <w:pPr>
        <w:pStyle w:val="2"/>
        <w:spacing w:before="0" w:after="0"/>
        <w:ind w:left="0" w:right="-545" w:firstLine="0"/>
        <w:jc w:val="right"/>
        <w:rPr>
          <w:rFonts w:ascii="Times New Roman" w:hAnsi="Times New Roman"/>
          <w:sz w:val="24"/>
          <w:szCs w:val="24"/>
          <w:lang w:val="uk-UA"/>
        </w:rPr>
      </w:pPr>
      <w:r>
        <w:rPr>
          <w:rFonts w:ascii="Times New Roman" w:hAnsi="Times New Roman"/>
          <w:sz w:val="24"/>
          <w:szCs w:val="24"/>
          <w:lang w:val="uk-UA"/>
        </w:rPr>
        <w:lastRenderedPageBreak/>
        <w:t>Додаток 5</w:t>
      </w:r>
    </w:p>
    <w:p w:rsidR="007F1C69" w:rsidRPr="00AE2674" w:rsidRDefault="007F1C69" w:rsidP="007F1C69">
      <w:pPr>
        <w:pStyle w:val="2"/>
        <w:spacing w:before="0" w:after="0"/>
        <w:ind w:left="0" w:right="-545" w:firstLine="0"/>
        <w:jc w:val="center"/>
        <w:rPr>
          <w:rFonts w:ascii="Times New Roman" w:hAnsi="Times New Roman"/>
          <w:sz w:val="24"/>
          <w:szCs w:val="24"/>
          <w:lang w:val="uk-UA"/>
        </w:rPr>
      </w:pPr>
      <w:r w:rsidRPr="00AE2674">
        <w:rPr>
          <w:rFonts w:ascii="Times New Roman" w:hAnsi="Times New Roman"/>
          <w:i w:val="0"/>
          <w:iCs w:val="0"/>
          <w:sz w:val="24"/>
          <w:szCs w:val="24"/>
          <w:lang w:val="uk-UA"/>
        </w:rPr>
        <w:t xml:space="preserve">ТЕНДЕРНА ПРОПОЗИЦІЯ* </w:t>
      </w:r>
    </w:p>
    <w:p w:rsidR="007F1C69" w:rsidRPr="00AE2674" w:rsidRDefault="007F1C69" w:rsidP="007F1C69">
      <w:pPr>
        <w:pStyle w:val="1"/>
        <w:jc w:val="both"/>
        <w:rPr>
          <w:rFonts w:ascii="Times New Roman" w:hAnsi="Times New Roman"/>
          <w:sz w:val="24"/>
          <w:szCs w:val="24"/>
        </w:rPr>
      </w:pPr>
      <w:r w:rsidRPr="00AE2674">
        <w:rPr>
          <w:rFonts w:ascii="Times New Roman" w:hAnsi="Times New Roman"/>
          <w:sz w:val="24"/>
          <w:szCs w:val="24"/>
        </w:rPr>
        <w:t xml:space="preserve">Повне найменування учасника______________________________ </w:t>
      </w:r>
    </w:p>
    <w:p w:rsidR="007F1C69" w:rsidRPr="00AE2674" w:rsidRDefault="007F1C69" w:rsidP="007F1C69">
      <w:pPr>
        <w:pStyle w:val="1"/>
        <w:jc w:val="both"/>
        <w:rPr>
          <w:rFonts w:ascii="Times New Roman" w:hAnsi="Times New Roman"/>
          <w:sz w:val="24"/>
          <w:szCs w:val="24"/>
        </w:rPr>
      </w:pPr>
      <w:r w:rsidRPr="00AE2674">
        <w:rPr>
          <w:rFonts w:ascii="Times New Roman" w:hAnsi="Times New Roman"/>
          <w:sz w:val="24"/>
          <w:szCs w:val="24"/>
        </w:rPr>
        <w:t xml:space="preserve">Юридична адреса_________________________________________ </w:t>
      </w:r>
    </w:p>
    <w:p w:rsidR="007F1C69" w:rsidRPr="00AE2674" w:rsidRDefault="007F1C69" w:rsidP="007F1C69">
      <w:pPr>
        <w:pStyle w:val="1"/>
        <w:jc w:val="both"/>
        <w:rPr>
          <w:rFonts w:ascii="Times New Roman" w:hAnsi="Times New Roman"/>
          <w:sz w:val="24"/>
          <w:szCs w:val="24"/>
        </w:rPr>
      </w:pPr>
      <w:r w:rsidRPr="00AE2674">
        <w:rPr>
          <w:rFonts w:ascii="Times New Roman" w:hAnsi="Times New Roman"/>
          <w:sz w:val="24"/>
          <w:szCs w:val="24"/>
        </w:rPr>
        <w:t>Поштова адреса __________________________________________</w:t>
      </w:r>
    </w:p>
    <w:p w:rsidR="007F1C69" w:rsidRPr="00AE2674" w:rsidRDefault="007F1C69" w:rsidP="007F1C69">
      <w:pPr>
        <w:pStyle w:val="1"/>
        <w:jc w:val="both"/>
        <w:rPr>
          <w:rFonts w:ascii="Times New Roman" w:hAnsi="Times New Roman"/>
          <w:sz w:val="24"/>
          <w:szCs w:val="24"/>
        </w:rPr>
      </w:pPr>
      <w:r w:rsidRPr="00AE2674">
        <w:rPr>
          <w:rFonts w:ascii="Times New Roman" w:hAnsi="Times New Roman"/>
          <w:sz w:val="24"/>
          <w:szCs w:val="24"/>
        </w:rPr>
        <w:t xml:space="preserve">Код ЄДРПОУ____________________________________________ </w:t>
      </w:r>
    </w:p>
    <w:p w:rsidR="007F1C69" w:rsidRPr="00AE2674" w:rsidRDefault="007F1C69" w:rsidP="007F1C69">
      <w:pPr>
        <w:pStyle w:val="1"/>
        <w:jc w:val="both"/>
        <w:rPr>
          <w:rFonts w:ascii="Times New Roman" w:hAnsi="Times New Roman"/>
          <w:sz w:val="24"/>
          <w:szCs w:val="24"/>
        </w:rPr>
      </w:pPr>
      <w:r w:rsidRPr="00AE2674">
        <w:rPr>
          <w:rFonts w:ascii="Times New Roman" w:hAnsi="Times New Roman"/>
          <w:sz w:val="24"/>
          <w:szCs w:val="24"/>
        </w:rPr>
        <w:t>Телефон/факс_____________________________________________</w:t>
      </w:r>
    </w:p>
    <w:p w:rsidR="007F1C69" w:rsidRPr="00AE2674" w:rsidRDefault="007F1C69" w:rsidP="007F1C69">
      <w:pPr>
        <w:spacing w:after="0" w:line="100" w:lineRule="atLeast"/>
        <w:jc w:val="both"/>
        <w:rPr>
          <w:rFonts w:ascii="Times New Roman" w:hAnsi="Times New Roman"/>
          <w:sz w:val="24"/>
          <w:szCs w:val="24"/>
        </w:rPr>
      </w:pPr>
      <w:r w:rsidRPr="00AE2674">
        <w:rPr>
          <w:rFonts w:ascii="Times New Roman" w:hAnsi="Times New Roman"/>
          <w:sz w:val="24"/>
          <w:szCs w:val="24"/>
        </w:rPr>
        <w:t>Е-mail: __________________________</w:t>
      </w:r>
    </w:p>
    <w:p w:rsidR="007F1C69" w:rsidRPr="00AE2674" w:rsidRDefault="007F1C69" w:rsidP="007F1C69">
      <w:pPr>
        <w:spacing w:after="0" w:line="240" w:lineRule="auto"/>
        <w:contextualSpacing/>
        <w:jc w:val="both"/>
        <w:rPr>
          <w:rFonts w:ascii="Times New Roman" w:eastAsia="Times New Roman" w:hAnsi="Times New Roman"/>
          <w:sz w:val="24"/>
          <w:szCs w:val="24"/>
        </w:rPr>
      </w:pPr>
      <w:r w:rsidRPr="00AE2674">
        <w:rPr>
          <w:rFonts w:ascii="Times New Roman" w:eastAsia="Times New Roman" w:hAnsi="Times New Roman"/>
          <w:noProof/>
          <w:sz w:val="24"/>
          <w:szCs w:val="24"/>
        </w:rPr>
        <w:t>Ми, (назва учасника), надаємо свою тендерну пропозицію щодо участі у закупівлі</w:t>
      </w:r>
      <w:r w:rsidRPr="00AE2674">
        <w:rPr>
          <w:rFonts w:ascii="Times New Roman" w:eastAsia="Times New Roman" w:hAnsi="Times New Roman"/>
          <w:b/>
          <w:sz w:val="24"/>
          <w:szCs w:val="24"/>
        </w:rPr>
        <w:t xml:space="preserve"> </w:t>
      </w:r>
      <w:r w:rsidRPr="00AE2674">
        <w:rPr>
          <w:rFonts w:ascii="Times New Roman" w:eastAsia="Times New Roman" w:hAnsi="Times New Roman"/>
          <w:sz w:val="24"/>
          <w:szCs w:val="24"/>
        </w:rPr>
        <w:t>товарів:</w:t>
      </w:r>
    </w:p>
    <w:p w:rsidR="00013A47" w:rsidRPr="00013A47" w:rsidRDefault="00013A47" w:rsidP="00013A47">
      <w:pPr>
        <w:spacing w:after="0" w:line="240" w:lineRule="auto"/>
        <w:jc w:val="both"/>
        <w:rPr>
          <w:rFonts w:ascii="Times New Roman" w:eastAsia="Times New Roman" w:hAnsi="Times New Roman"/>
          <w:b/>
          <w:bCs/>
          <w:sz w:val="24"/>
          <w:szCs w:val="24"/>
        </w:rPr>
      </w:pPr>
      <w:r w:rsidRPr="00013A47">
        <w:rPr>
          <w:rFonts w:ascii="Times New Roman" w:eastAsia="Times New Roman" w:hAnsi="Times New Roman"/>
          <w:b/>
          <w:bCs/>
          <w:sz w:val="24"/>
          <w:szCs w:val="24"/>
        </w:rPr>
        <w:t>Реактиви для бактеорологічної лабораторії</w:t>
      </w:r>
    </w:p>
    <w:p w:rsidR="00013A47" w:rsidRDefault="00013A47" w:rsidP="00013A47">
      <w:pPr>
        <w:spacing w:after="0" w:line="240" w:lineRule="auto"/>
        <w:jc w:val="both"/>
        <w:rPr>
          <w:rFonts w:ascii="Times New Roman" w:eastAsia="Times New Roman" w:hAnsi="Times New Roman"/>
          <w:b/>
          <w:bCs/>
          <w:sz w:val="24"/>
          <w:szCs w:val="24"/>
        </w:rPr>
      </w:pPr>
      <w:r w:rsidRPr="00013A47">
        <w:rPr>
          <w:rFonts w:ascii="Times New Roman" w:eastAsia="Times New Roman" w:hAnsi="Times New Roman"/>
          <w:b/>
          <w:bCs/>
          <w:sz w:val="24"/>
          <w:szCs w:val="24"/>
        </w:rPr>
        <w:t>код за ДК 021:2015 – 33690000-3 «Лікарські засоби різні»</w:t>
      </w:r>
    </w:p>
    <w:p w:rsidR="007F1C69" w:rsidRPr="00AE2674" w:rsidRDefault="007F1C69" w:rsidP="00013A47">
      <w:pPr>
        <w:spacing w:after="0" w:line="240" w:lineRule="auto"/>
        <w:jc w:val="both"/>
        <w:rPr>
          <w:rFonts w:ascii="Times New Roman" w:eastAsia="Times New Roman" w:hAnsi="Times New Roman"/>
          <w:b/>
          <w:bCs/>
          <w:sz w:val="24"/>
          <w:szCs w:val="24"/>
        </w:rPr>
      </w:pPr>
      <w:r w:rsidRPr="00AE2674">
        <w:rPr>
          <w:rFonts w:ascii="Times New Roman" w:hAnsi="Times New Roman"/>
          <w:b/>
          <w:bCs/>
          <w:sz w:val="24"/>
          <w:szCs w:val="24"/>
        </w:rPr>
        <w:t xml:space="preserve"> </w:t>
      </w:r>
      <w:r w:rsidRPr="00AE2674">
        <w:rPr>
          <w:rFonts w:ascii="Times New Roman" w:eastAsia="Times New Roman" w:hAnsi="Times New Roman"/>
          <w:noProof/>
          <w:sz w:val="24"/>
          <w:szCs w:val="24"/>
        </w:rPr>
        <w:t xml:space="preserve">відповідно до Додатку </w:t>
      </w:r>
      <w:r>
        <w:rPr>
          <w:rFonts w:ascii="Times New Roman" w:eastAsia="Times New Roman" w:hAnsi="Times New Roman"/>
          <w:noProof/>
          <w:sz w:val="24"/>
          <w:szCs w:val="24"/>
        </w:rPr>
        <w:t>3</w:t>
      </w:r>
      <w:r w:rsidRPr="00AE2674">
        <w:rPr>
          <w:rFonts w:ascii="Times New Roman" w:eastAsia="Times New Roman" w:hAnsi="Times New Roman"/>
          <w:noProof/>
          <w:sz w:val="24"/>
          <w:szCs w:val="24"/>
        </w:rPr>
        <w:t xml:space="preserve"> до тендерної документації та інших вимог Замовника:</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6"/>
        <w:gridCol w:w="2662"/>
        <w:gridCol w:w="963"/>
        <w:gridCol w:w="797"/>
        <w:gridCol w:w="1066"/>
        <w:gridCol w:w="1066"/>
        <w:gridCol w:w="932"/>
        <w:gridCol w:w="1863"/>
      </w:tblGrid>
      <w:tr w:rsidR="007F1C69" w:rsidRPr="00AE2674" w:rsidTr="007F1C69">
        <w:tc>
          <w:tcPr>
            <w:tcW w:w="255" w:type="pct"/>
            <w:tcBorders>
              <w:top w:val="single" w:sz="6"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 з/п</w:t>
            </w:r>
          </w:p>
        </w:tc>
        <w:tc>
          <w:tcPr>
            <w:tcW w:w="1351"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ind w:left="267"/>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Предмет закупівлі</w:t>
            </w:r>
          </w:p>
        </w:tc>
        <w:tc>
          <w:tcPr>
            <w:tcW w:w="489"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Один. виміру</w:t>
            </w:r>
          </w:p>
        </w:tc>
        <w:tc>
          <w:tcPr>
            <w:tcW w:w="405"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К-сть</w:t>
            </w:r>
          </w:p>
        </w:tc>
        <w:tc>
          <w:tcPr>
            <w:tcW w:w="541"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без ПДВ, грн.</w:t>
            </w:r>
          </w:p>
        </w:tc>
        <w:tc>
          <w:tcPr>
            <w:tcW w:w="541"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ПДВ, грн.</w:t>
            </w:r>
          </w:p>
        </w:tc>
        <w:tc>
          <w:tcPr>
            <w:tcW w:w="473"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Ціна  з ПДВ, грн.</w:t>
            </w:r>
          </w:p>
        </w:tc>
        <w:tc>
          <w:tcPr>
            <w:tcW w:w="947"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r w:rsidRPr="00AE2674">
              <w:rPr>
                <w:rFonts w:ascii="Times New Roman" w:eastAsia="Times New Roman" w:hAnsi="Times New Roman"/>
                <w:bCs/>
                <w:sz w:val="24"/>
                <w:szCs w:val="24"/>
              </w:rPr>
              <w:t>Загальна вартість з ПДВ, грн.</w:t>
            </w:r>
          </w:p>
        </w:tc>
      </w:tr>
      <w:tr w:rsidR="007F1C69" w:rsidRPr="00AE2674" w:rsidTr="007F1C69">
        <w:tc>
          <w:tcPr>
            <w:tcW w:w="255" w:type="pct"/>
            <w:tcBorders>
              <w:top w:val="single" w:sz="6" w:space="0" w:color="auto"/>
              <w:left w:val="single" w:sz="6" w:space="0" w:color="auto"/>
              <w:bottom w:val="single" w:sz="6" w:space="0" w:color="auto"/>
              <w:right w:val="single" w:sz="4" w:space="0" w:color="auto"/>
            </w:tcBorders>
          </w:tcPr>
          <w:p w:rsidR="007F1C69" w:rsidRPr="00AE2674" w:rsidRDefault="007F1C69" w:rsidP="007F1C69">
            <w:pPr>
              <w:spacing w:after="0" w:line="240" w:lineRule="auto"/>
              <w:contextualSpacing/>
              <w:rPr>
                <w:rFonts w:ascii="Times New Roman" w:eastAsia="Times New Roman" w:hAnsi="Times New Roman"/>
                <w:bCs/>
                <w:sz w:val="24"/>
                <w:szCs w:val="24"/>
              </w:rPr>
            </w:pPr>
          </w:p>
        </w:tc>
        <w:tc>
          <w:tcPr>
            <w:tcW w:w="1351" w:type="pct"/>
            <w:tcBorders>
              <w:top w:val="single" w:sz="6" w:space="0" w:color="auto"/>
              <w:left w:val="single" w:sz="4" w:space="0" w:color="auto"/>
              <w:bottom w:val="single" w:sz="6" w:space="0" w:color="auto"/>
              <w:right w:val="single" w:sz="4" w:space="0" w:color="auto"/>
            </w:tcBorders>
          </w:tcPr>
          <w:p w:rsidR="007F1C69" w:rsidRPr="00AE2674" w:rsidRDefault="007F1C69" w:rsidP="007F1C69">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i/>
                <w:sz w:val="24"/>
                <w:szCs w:val="24"/>
              </w:rPr>
              <w:t xml:space="preserve">Вказати найменування </w:t>
            </w:r>
            <w:r>
              <w:rPr>
                <w:rFonts w:ascii="Times New Roman" w:eastAsia="Times New Roman" w:hAnsi="Times New Roman"/>
                <w:bCs/>
                <w:i/>
                <w:sz w:val="24"/>
                <w:szCs w:val="24"/>
              </w:rPr>
              <w:t>товарів</w:t>
            </w:r>
            <w:r w:rsidRPr="00AE2674">
              <w:rPr>
                <w:rFonts w:ascii="Times New Roman" w:eastAsia="Times New Roman" w:hAnsi="Times New Roman"/>
                <w:bCs/>
                <w:i/>
                <w:sz w:val="24"/>
                <w:szCs w:val="24"/>
              </w:rPr>
              <w:t>, що пропонується</w:t>
            </w:r>
          </w:p>
        </w:tc>
        <w:tc>
          <w:tcPr>
            <w:tcW w:w="489" w:type="pct"/>
            <w:tcBorders>
              <w:top w:val="single" w:sz="6" w:space="0" w:color="auto"/>
              <w:left w:val="single" w:sz="4" w:space="0" w:color="auto"/>
              <w:bottom w:val="single" w:sz="6" w:space="0" w:color="auto"/>
              <w:right w:val="single" w:sz="4" w:space="0" w:color="auto"/>
            </w:tcBorders>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p>
        </w:tc>
        <w:tc>
          <w:tcPr>
            <w:tcW w:w="405" w:type="pct"/>
            <w:tcBorders>
              <w:top w:val="single" w:sz="6" w:space="0" w:color="auto"/>
              <w:left w:val="single" w:sz="4" w:space="0" w:color="auto"/>
              <w:bottom w:val="single" w:sz="6" w:space="0" w:color="auto"/>
              <w:right w:val="single" w:sz="4" w:space="0" w:color="auto"/>
            </w:tcBorders>
            <w:vAlign w:val="center"/>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p>
        </w:tc>
        <w:tc>
          <w:tcPr>
            <w:tcW w:w="541" w:type="pct"/>
            <w:tcBorders>
              <w:top w:val="single" w:sz="6" w:space="0" w:color="auto"/>
              <w:left w:val="single" w:sz="4" w:space="0" w:color="auto"/>
              <w:bottom w:val="single" w:sz="6" w:space="0" w:color="auto"/>
              <w:right w:val="single" w:sz="4" w:space="0" w:color="auto"/>
            </w:tcBorders>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p>
        </w:tc>
        <w:tc>
          <w:tcPr>
            <w:tcW w:w="473" w:type="pct"/>
            <w:tcBorders>
              <w:top w:val="single" w:sz="6" w:space="0" w:color="auto"/>
              <w:left w:val="single" w:sz="4" w:space="0" w:color="auto"/>
              <w:bottom w:val="single" w:sz="6" w:space="0" w:color="auto"/>
              <w:right w:val="single" w:sz="4" w:space="0" w:color="auto"/>
            </w:tcBorders>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p>
        </w:tc>
        <w:tc>
          <w:tcPr>
            <w:tcW w:w="947" w:type="pct"/>
            <w:tcBorders>
              <w:top w:val="single" w:sz="6" w:space="0" w:color="auto"/>
              <w:left w:val="single" w:sz="4" w:space="0" w:color="auto"/>
              <w:bottom w:val="single" w:sz="6" w:space="0" w:color="auto"/>
              <w:right w:val="single" w:sz="4" w:space="0" w:color="auto"/>
            </w:tcBorders>
          </w:tcPr>
          <w:p w:rsidR="007F1C69" w:rsidRPr="00AE2674" w:rsidRDefault="007F1C69" w:rsidP="007F1C69">
            <w:pPr>
              <w:spacing w:after="0" w:line="240" w:lineRule="auto"/>
              <w:contextualSpacing/>
              <w:jc w:val="center"/>
              <w:rPr>
                <w:rFonts w:ascii="Times New Roman" w:eastAsia="Times New Roman" w:hAnsi="Times New Roman"/>
                <w:bCs/>
                <w:sz w:val="24"/>
                <w:szCs w:val="24"/>
              </w:rPr>
            </w:pPr>
          </w:p>
        </w:tc>
      </w:tr>
      <w:tr w:rsidR="007F1C69" w:rsidRPr="00AE2674" w:rsidTr="007F1C69">
        <w:tc>
          <w:tcPr>
            <w:tcW w:w="5000" w:type="pct"/>
            <w:gridSpan w:val="8"/>
            <w:tcBorders>
              <w:top w:val="single" w:sz="6" w:space="0" w:color="auto"/>
              <w:left w:val="single" w:sz="6" w:space="0" w:color="auto"/>
              <w:bottom w:val="single" w:sz="6" w:space="0" w:color="auto"/>
              <w:right w:val="single" w:sz="6" w:space="0" w:color="auto"/>
            </w:tcBorders>
          </w:tcPr>
          <w:p w:rsidR="007F1C69" w:rsidRPr="00AE2674" w:rsidRDefault="007F1C69" w:rsidP="007F1C69">
            <w:pPr>
              <w:spacing w:after="0" w:line="240" w:lineRule="auto"/>
              <w:contextualSpacing/>
              <w:rPr>
                <w:rFonts w:ascii="Times New Roman" w:eastAsia="Times New Roman" w:hAnsi="Times New Roman"/>
                <w:bCs/>
                <w:sz w:val="24"/>
                <w:szCs w:val="24"/>
              </w:rPr>
            </w:pPr>
            <w:r w:rsidRPr="00AE2674">
              <w:rPr>
                <w:rFonts w:ascii="Times New Roman" w:eastAsia="Times New Roman" w:hAnsi="Times New Roman"/>
                <w:bCs/>
                <w:sz w:val="24"/>
                <w:szCs w:val="24"/>
              </w:rPr>
              <w:t>Вартість пропозиції: сума  (</w:t>
            </w:r>
            <w:r w:rsidRPr="00AE2674">
              <w:rPr>
                <w:rFonts w:ascii="Times New Roman" w:eastAsia="Times New Roman" w:hAnsi="Times New Roman"/>
                <w:bCs/>
                <w:i/>
                <w:sz w:val="24"/>
                <w:szCs w:val="24"/>
              </w:rPr>
              <w:t>прописом</w:t>
            </w:r>
            <w:r w:rsidRPr="00AE2674">
              <w:rPr>
                <w:rFonts w:ascii="Times New Roman" w:eastAsia="Times New Roman" w:hAnsi="Times New Roman"/>
                <w:bCs/>
                <w:sz w:val="24"/>
                <w:szCs w:val="24"/>
              </w:rPr>
              <w:t>) грн.  у т.ч. ПДВ: число грн.</w:t>
            </w:r>
          </w:p>
        </w:tc>
      </w:tr>
    </w:tbl>
    <w:p w:rsidR="007F1C69" w:rsidRPr="00AE2674" w:rsidRDefault="007F1C69" w:rsidP="007F1C69">
      <w:pPr>
        <w:spacing w:after="0" w:line="240" w:lineRule="auto"/>
        <w:ind w:right="57"/>
        <w:contextualSpacing/>
        <w:jc w:val="both"/>
        <w:rPr>
          <w:rFonts w:ascii="Times New Roman" w:eastAsia="Times New Roman" w:hAnsi="Times New Roman"/>
          <w:b/>
          <w:sz w:val="24"/>
          <w:szCs w:val="24"/>
        </w:rPr>
      </w:pPr>
    </w:p>
    <w:p w:rsidR="007F1C69" w:rsidRPr="00AE2674" w:rsidRDefault="007F1C69" w:rsidP="007F1C69">
      <w:pPr>
        <w:tabs>
          <w:tab w:val="left" w:pos="0"/>
          <w:tab w:val="center" w:pos="4153"/>
          <w:tab w:val="right" w:pos="8306"/>
        </w:tabs>
        <w:spacing w:after="0" w:line="100" w:lineRule="atLeast"/>
        <w:jc w:val="both"/>
        <w:rPr>
          <w:rFonts w:ascii="Times New Roman" w:hAnsi="Times New Roman"/>
          <w:sz w:val="24"/>
          <w:szCs w:val="24"/>
        </w:rPr>
      </w:pPr>
      <w:r w:rsidRPr="00AE2674">
        <w:rPr>
          <w:rFonts w:ascii="Times New Roman" w:hAnsi="Times New Roman"/>
          <w:sz w:val="24"/>
          <w:szCs w:val="24"/>
        </w:rPr>
        <w:t xml:space="preserve">Вивчивши тендерну документацію та Додаток </w:t>
      </w:r>
      <w:r>
        <w:rPr>
          <w:rFonts w:ascii="Times New Roman" w:hAnsi="Times New Roman"/>
          <w:sz w:val="24"/>
          <w:szCs w:val="24"/>
        </w:rPr>
        <w:t>3</w:t>
      </w:r>
      <w:r w:rsidRPr="00AE2674">
        <w:rPr>
          <w:rFonts w:ascii="Times New Roman" w:hAnsi="Times New Roman"/>
          <w:sz w:val="24"/>
          <w:szCs w:val="24"/>
        </w:rPr>
        <w:t xml:space="preserve"> тендерної документації на виконання зазначеного вище, маємо можливість та погоджуємося виконати вимоги Замовника на умовах, зазначених у цій пропозиції:</w:t>
      </w:r>
    </w:p>
    <w:p w:rsidR="007F1C69" w:rsidRPr="00AE2674" w:rsidRDefault="007F1C69" w:rsidP="007F1C69">
      <w:pPr>
        <w:tabs>
          <w:tab w:val="left" w:pos="0"/>
          <w:tab w:val="center" w:pos="4153"/>
          <w:tab w:val="right" w:pos="8306"/>
        </w:tabs>
        <w:spacing w:after="0" w:line="100" w:lineRule="atLeast"/>
        <w:jc w:val="both"/>
        <w:rPr>
          <w:rFonts w:ascii="Times New Roman" w:hAnsi="Times New Roman"/>
          <w:sz w:val="24"/>
          <w:szCs w:val="24"/>
        </w:rPr>
      </w:pPr>
    </w:p>
    <w:p w:rsidR="007F1C69" w:rsidRPr="00AE2674" w:rsidRDefault="007F1C69" w:rsidP="007F1C6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 xml:space="preserve">1. Цією тендерною пропозицією ми погоджуємося з основними умовами договору, викладеними в Додатку </w:t>
      </w:r>
      <w:r>
        <w:rPr>
          <w:rFonts w:ascii="Times New Roman" w:hAnsi="Times New Roman"/>
          <w:sz w:val="24"/>
          <w:szCs w:val="24"/>
        </w:rPr>
        <w:t>4</w:t>
      </w:r>
      <w:r w:rsidRPr="00AE2674">
        <w:rPr>
          <w:rFonts w:ascii="Times New Roman" w:hAnsi="Times New Roman"/>
          <w:sz w:val="24"/>
          <w:szCs w:val="24"/>
        </w:rPr>
        <w:t xml:space="preserve"> тендерній документації.</w:t>
      </w:r>
    </w:p>
    <w:p w:rsidR="007F1C69" w:rsidRPr="00AE2674" w:rsidRDefault="007F1C69" w:rsidP="007F1C6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2. Ми погоджуємося дотримуватися умов цієї тендерної пропозиції протягом 90 днів із дати кінцевого строку подання тендерних пропозицій. Наша пропозиція буде обов’язковою для нас і може бути визначена переможною Вами у будь-який час до закінчення зазначеного терміну.</w:t>
      </w:r>
    </w:p>
    <w:p w:rsidR="007F1C69" w:rsidRPr="00AE2674" w:rsidRDefault="007F1C69" w:rsidP="007F1C6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тендерної пропозиції з більш вигідними для Вас умовами.</w:t>
      </w:r>
    </w:p>
    <w:p w:rsidR="007F1C69" w:rsidRPr="00AE2674" w:rsidRDefault="007F1C69" w:rsidP="007F1C69">
      <w:pPr>
        <w:tabs>
          <w:tab w:val="left" w:pos="0"/>
        </w:tabs>
        <w:spacing w:after="0" w:line="100" w:lineRule="atLeast"/>
        <w:jc w:val="both"/>
        <w:rPr>
          <w:rFonts w:ascii="Times New Roman" w:hAnsi="Times New Roman"/>
          <w:sz w:val="24"/>
          <w:szCs w:val="24"/>
        </w:rPr>
      </w:pPr>
      <w:r w:rsidRPr="00AE2674">
        <w:rPr>
          <w:rFonts w:ascii="Times New Roman" w:hAnsi="Times New Roman"/>
          <w:sz w:val="24"/>
          <w:szCs w:val="24"/>
        </w:rPr>
        <w:t>4. Якщо наша тендерна пропозиція буде визнана переможною, ми зобов’язуємося підписати Договір із Замовником не раніше ніж через 5 днів з дати оприлюднення в єдиній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r w:rsidRPr="00AE2674">
        <w:rPr>
          <w:rFonts w:ascii="Times New Roman" w:hAnsi="Times New Roman"/>
          <w:sz w:val="24"/>
          <w:szCs w:val="24"/>
        </w:rPr>
        <w:tab/>
      </w:r>
    </w:p>
    <w:p w:rsidR="007F1C69" w:rsidRPr="00AE2674" w:rsidRDefault="007F1C69" w:rsidP="007F1C69">
      <w:pPr>
        <w:tabs>
          <w:tab w:val="left" w:pos="0"/>
        </w:tabs>
        <w:spacing w:after="0" w:line="100" w:lineRule="atLeast"/>
        <w:jc w:val="both"/>
        <w:rPr>
          <w:rFonts w:ascii="Times New Roman" w:hAnsi="Times New Roman"/>
          <w:b/>
          <w:sz w:val="24"/>
          <w:szCs w:val="24"/>
        </w:rPr>
      </w:pPr>
      <w:r w:rsidRPr="00AE2674">
        <w:rPr>
          <w:rFonts w:ascii="Times New Roman" w:hAnsi="Times New Roman"/>
          <w:sz w:val="24"/>
          <w:szCs w:val="24"/>
        </w:rPr>
        <w:t xml:space="preserve">5. Якщо наша тендерна пропозиція буде визнана переможною беремо на себе зобов’язання у строк, що не перевищує 4 дні з дати оприлюднення в єдиній системі закупівель повідомлення про намір укласти договір про закупівлю, надати замовнику документи відповідно </w:t>
      </w:r>
      <w:r w:rsidRPr="00730C8D">
        <w:rPr>
          <w:rFonts w:ascii="Times New Roman" w:hAnsi="Times New Roman"/>
          <w:b/>
          <w:sz w:val="24"/>
          <w:szCs w:val="24"/>
        </w:rPr>
        <w:t xml:space="preserve">Додатку </w:t>
      </w:r>
      <w:r>
        <w:rPr>
          <w:rFonts w:ascii="Times New Roman" w:hAnsi="Times New Roman"/>
          <w:b/>
          <w:sz w:val="24"/>
          <w:szCs w:val="24"/>
        </w:rPr>
        <w:t>3</w:t>
      </w:r>
      <w:r w:rsidRPr="00AE2674">
        <w:rPr>
          <w:rFonts w:ascii="Times New Roman" w:hAnsi="Times New Roman"/>
          <w:sz w:val="24"/>
          <w:szCs w:val="24"/>
        </w:rPr>
        <w:t xml:space="preserve"> тендерної документації.</w:t>
      </w:r>
    </w:p>
    <w:p w:rsidR="007F1C69" w:rsidRPr="00AE2674" w:rsidRDefault="007F1C69" w:rsidP="007F1C69">
      <w:pPr>
        <w:spacing w:after="0" w:line="100" w:lineRule="atLeast"/>
        <w:jc w:val="center"/>
        <w:rPr>
          <w:rFonts w:ascii="Times New Roman" w:hAnsi="Times New Roman"/>
          <w:b/>
          <w:sz w:val="24"/>
          <w:szCs w:val="24"/>
        </w:rPr>
      </w:pPr>
    </w:p>
    <w:p w:rsidR="007F1C69" w:rsidRPr="00AE2674" w:rsidRDefault="007F1C69" w:rsidP="007F1C69">
      <w:pPr>
        <w:spacing w:after="0" w:line="100" w:lineRule="atLeast"/>
        <w:ind w:right="-545"/>
        <w:rPr>
          <w:rFonts w:ascii="Times New Roman" w:hAnsi="Times New Roman"/>
          <w:b/>
          <w:sz w:val="24"/>
          <w:szCs w:val="24"/>
        </w:rPr>
      </w:pPr>
      <w:r w:rsidRPr="00AE2674">
        <w:rPr>
          <w:rFonts w:ascii="Times New Roman" w:hAnsi="Times New Roman"/>
          <w:i/>
          <w:iCs/>
          <w:sz w:val="24"/>
          <w:szCs w:val="24"/>
        </w:rPr>
        <w:t>Посада                               підпис уповноваженої особи Учасника                     прізвище, ініціали</w:t>
      </w:r>
    </w:p>
    <w:p w:rsidR="007F1C69" w:rsidRPr="00AE2674" w:rsidRDefault="007F1C69" w:rsidP="007F1C69">
      <w:pPr>
        <w:spacing w:after="0" w:line="100" w:lineRule="atLeast"/>
        <w:jc w:val="both"/>
        <w:rPr>
          <w:rFonts w:ascii="Times New Roman" w:hAnsi="Times New Roman"/>
          <w:b/>
          <w:sz w:val="24"/>
          <w:szCs w:val="24"/>
        </w:rPr>
      </w:pPr>
    </w:p>
    <w:p w:rsidR="007F1C69" w:rsidRPr="00AE2674" w:rsidRDefault="007F1C69" w:rsidP="007F1C69">
      <w:pPr>
        <w:spacing w:after="0" w:line="100" w:lineRule="atLeast"/>
        <w:jc w:val="both"/>
        <w:rPr>
          <w:rFonts w:ascii="Times New Roman" w:hAnsi="Times New Roman"/>
          <w:sz w:val="24"/>
          <w:szCs w:val="24"/>
        </w:rPr>
      </w:pPr>
      <w:r w:rsidRPr="00AE2674">
        <w:rPr>
          <w:rFonts w:ascii="Times New Roman" w:hAnsi="Times New Roman"/>
          <w:b/>
          <w:sz w:val="24"/>
          <w:szCs w:val="24"/>
        </w:rPr>
        <w:t>*</w:t>
      </w:r>
      <w:r w:rsidRPr="00AE2674">
        <w:rPr>
          <w:rFonts w:ascii="Times New Roman" w:hAnsi="Times New Roman"/>
          <w:sz w:val="24"/>
          <w:szCs w:val="24"/>
        </w:rPr>
        <w:t xml:space="preserve"> подається Учасником на фірмовому бланку</w:t>
      </w:r>
    </w:p>
    <w:p w:rsidR="007F1C69" w:rsidRPr="00AE2674" w:rsidRDefault="007F1C69" w:rsidP="007F1C69">
      <w:pPr>
        <w:spacing w:after="0" w:line="100" w:lineRule="atLeast"/>
        <w:jc w:val="both"/>
        <w:rPr>
          <w:rFonts w:ascii="Times New Roman" w:hAnsi="Times New Roman"/>
          <w:b/>
          <w:sz w:val="24"/>
          <w:szCs w:val="24"/>
        </w:rPr>
      </w:pPr>
      <w:r w:rsidRPr="00AE2674">
        <w:rPr>
          <w:rFonts w:ascii="Times New Roman" w:hAnsi="Times New Roman"/>
          <w:b/>
          <w:i/>
          <w:iCs/>
          <w:sz w:val="24"/>
          <w:szCs w:val="24"/>
        </w:rPr>
        <w:t>**Ціни надаються в гривнях з двома знаками після коми (копійки)</w:t>
      </w:r>
    </w:p>
    <w:p w:rsidR="007F1C69" w:rsidRPr="00A57B7F" w:rsidRDefault="007F1C69" w:rsidP="007F1C69">
      <w:pPr>
        <w:spacing w:after="0" w:line="240" w:lineRule="auto"/>
        <w:jc w:val="center"/>
        <w:rPr>
          <w:rFonts w:ascii="Times New Roman" w:hAnsi="Times New Roman" w:cs="Times New Roman"/>
          <w:sz w:val="20"/>
          <w:szCs w:val="20"/>
        </w:rPr>
      </w:pPr>
    </w:p>
    <w:p w:rsidR="007F1C69" w:rsidRPr="00E85B2B" w:rsidRDefault="007F1C69" w:rsidP="007F1C69">
      <w:pPr>
        <w:spacing w:after="0"/>
        <w:rPr>
          <w:rFonts w:ascii="Times New Roman" w:hAnsi="Times New Roman" w:cs="Times New Roman"/>
        </w:rPr>
      </w:pPr>
    </w:p>
    <w:p w:rsidR="007F1C69" w:rsidRDefault="007F1C69" w:rsidP="007F1C69">
      <w:pPr>
        <w:spacing w:after="0"/>
        <w:rPr>
          <w:rFonts w:ascii="Times New Roman" w:hAnsi="Times New Roman" w:cs="Times New Roman"/>
          <w:lang w:val="ru-RU"/>
        </w:rPr>
      </w:pPr>
    </w:p>
    <w:p w:rsidR="007F1C69"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7F1C69" w:rsidRPr="006111BB" w:rsidRDefault="007F1C69" w:rsidP="007F1C69">
      <w:pPr>
        <w:spacing w:after="0"/>
        <w:rPr>
          <w:rFonts w:ascii="Times New Roman" w:hAnsi="Times New Roman" w:cs="Times New Roman"/>
          <w:lang w:val="ru-RU"/>
        </w:rPr>
      </w:pPr>
    </w:p>
    <w:p w:rsidR="001F5785" w:rsidRDefault="001F5785" w:rsidP="007F1C69">
      <w:pPr>
        <w:spacing w:after="0" w:line="240" w:lineRule="auto"/>
        <w:jc w:val="center"/>
        <w:rPr>
          <w:rFonts w:ascii="Times New Roman" w:eastAsia="Times New Roman" w:hAnsi="Times New Roman" w:cs="Times New Roman"/>
          <w:sz w:val="24"/>
          <w:szCs w:val="24"/>
        </w:rPr>
      </w:pPr>
    </w:p>
    <w:sectPr w:rsidR="001F5785" w:rsidSect="00BF6566">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13E776E"/>
    <w:multiLevelType w:val="multilevel"/>
    <w:tmpl w:val="2F1A7338"/>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7AA5A24"/>
    <w:multiLevelType w:val="multilevel"/>
    <w:tmpl w:val="C5CCA4B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2">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EF0128C"/>
    <w:multiLevelType w:val="multilevel"/>
    <w:tmpl w:val="686C75C4"/>
    <w:lvl w:ilvl="0">
      <w:start w:val="8"/>
      <w:numFmt w:val="decimal"/>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24">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6">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7116D33"/>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65FF2C29"/>
    <w:multiLevelType w:val="hybridMultilevel"/>
    <w:tmpl w:val="EE9A112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5"/>
  </w:num>
  <w:num w:numId="3">
    <w:abstractNumId w:val="6"/>
  </w:num>
  <w:num w:numId="4">
    <w:abstractNumId w:val="30"/>
  </w:num>
  <w:num w:numId="5">
    <w:abstractNumId w:val="13"/>
  </w:num>
  <w:num w:numId="6">
    <w:abstractNumId w:val="10"/>
  </w:num>
  <w:num w:numId="7">
    <w:abstractNumId w:val="21"/>
  </w:num>
  <w:num w:numId="8">
    <w:abstractNumId w:val="24"/>
  </w:num>
  <w:num w:numId="9">
    <w:abstractNumId w:val="26"/>
  </w:num>
  <w:num w:numId="10">
    <w:abstractNumId w:val="36"/>
  </w:num>
  <w:num w:numId="11">
    <w:abstractNumId w:val="7"/>
  </w:num>
  <w:num w:numId="12">
    <w:abstractNumId w:val="1"/>
  </w:num>
  <w:num w:numId="13">
    <w:abstractNumId w:val="28"/>
  </w:num>
  <w:num w:numId="14">
    <w:abstractNumId w:val="14"/>
  </w:num>
  <w:num w:numId="15">
    <w:abstractNumId w:val="22"/>
  </w:num>
  <w:num w:numId="16">
    <w:abstractNumId w:val="4"/>
  </w:num>
  <w:num w:numId="17">
    <w:abstractNumId w:val="38"/>
  </w:num>
  <w:num w:numId="18">
    <w:abstractNumId w:val="20"/>
  </w:num>
  <w:num w:numId="19">
    <w:abstractNumId w:val="17"/>
  </w:num>
  <w:num w:numId="20">
    <w:abstractNumId w:val="3"/>
  </w:num>
  <w:num w:numId="21">
    <w:abstractNumId w:val="32"/>
  </w:num>
  <w:num w:numId="22">
    <w:abstractNumId w:val="31"/>
  </w:num>
  <w:num w:numId="23">
    <w:abstractNumId w:val="19"/>
  </w:num>
  <w:num w:numId="24">
    <w:abstractNumId w:val="34"/>
  </w:num>
  <w:num w:numId="25">
    <w:abstractNumId w:val="33"/>
  </w:num>
  <w:num w:numId="26">
    <w:abstractNumId w:val="2"/>
  </w:num>
  <w:num w:numId="27">
    <w:abstractNumId w:val="16"/>
  </w:num>
  <w:num w:numId="28">
    <w:abstractNumId w:val="15"/>
  </w:num>
  <w:num w:numId="29">
    <w:abstractNumId w:val="18"/>
  </w:num>
  <w:num w:numId="30">
    <w:abstractNumId w:val="35"/>
  </w:num>
  <w:num w:numId="31">
    <w:abstractNumId w:val="11"/>
  </w:num>
  <w:num w:numId="32">
    <w:abstractNumId w:val="8"/>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9"/>
  </w:num>
  <w:num w:numId="37">
    <w:abstractNumId w:val="37"/>
  </w:num>
  <w:num w:numId="38">
    <w:abstractNumId w:val="25"/>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7205F9"/>
    <w:rsid w:val="00001C85"/>
    <w:rsid w:val="00013A47"/>
    <w:rsid w:val="000217AA"/>
    <w:rsid w:val="00070B6C"/>
    <w:rsid w:val="000854CA"/>
    <w:rsid w:val="000B04B0"/>
    <w:rsid w:val="000B0DB4"/>
    <w:rsid w:val="00121775"/>
    <w:rsid w:val="00126D1F"/>
    <w:rsid w:val="0013554D"/>
    <w:rsid w:val="001939D3"/>
    <w:rsid w:val="001A3B75"/>
    <w:rsid w:val="001B56E4"/>
    <w:rsid w:val="001E1A44"/>
    <w:rsid w:val="001F5785"/>
    <w:rsid w:val="002F1C13"/>
    <w:rsid w:val="00374AE0"/>
    <w:rsid w:val="00494353"/>
    <w:rsid w:val="004A0AF3"/>
    <w:rsid w:val="004D1381"/>
    <w:rsid w:val="004D310D"/>
    <w:rsid w:val="004E4E76"/>
    <w:rsid w:val="004F0176"/>
    <w:rsid w:val="005040C1"/>
    <w:rsid w:val="00585B21"/>
    <w:rsid w:val="005916C3"/>
    <w:rsid w:val="005A056F"/>
    <w:rsid w:val="007205F9"/>
    <w:rsid w:val="00723604"/>
    <w:rsid w:val="007A3E3C"/>
    <w:rsid w:val="007F1C69"/>
    <w:rsid w:val="008976F2"/>
    <w:rsid w:val="008D5175"/>
    <w:rsid w:val="00924B39"/>
    <w:rsid w:val="00A16542"/>
    <w:rsid w:val="00A2147F"/>
    <w:rsid w:val="00A77F96"/>
    <w:rsid w:val="00AA230C"/>
    <w:rsid w:val="00AE0E94"/>
    <w:rsid w:val="00AE4B7C"/>
    <w:rsid w:val="00B042BB"/>
    <w:rsid w:val="00B07085"/>
    <w:rsid w:val="00BF6566"/>
    <w:rsid w:val="00C769B2"/>
    <w:rsid w:val="00CA3AC0"/>
    <w:rsid w:val="00CA4313"/>
    <w:rsid w:val="00CA582C"/>
    <w:rsid w:val="00D3707E"/>
    <w:rsid w:val="00E403C3"/>
    <w:rsid w:val="00E80481"/>
    <w:rsid w:val="00E85B2B"/>
    <w:rsid w:val="00FE7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0B6C"/>
    <w:rPr>
      <w:rFonts w:ascii="Calibri" w:eastAsia="Calibri" w:hAnsi="Calibri" w:cs="Calibri"/>
      <w:lang w:eastAsia="uk-UA"/>
    </w:rPr>
  </w:style>
  <w:style w:type="paragraph" w:styleId="2">
    <w:name w:val="heading 2"/>
    <w:basedOn w:val="a"/>
    <w:next w:val="a0"/>
    <w:link w:val="20"/>
    <w:uiPriority w:val="9"/>
    <w:qFormat/>
    <w:rsid w:val="00E85B2B"/>
    <w:pPr>
      <w:keepNext/>
      <w:numPr>
        <w:ilvl w:val="1"/>
        <w:numId w:val="34"/>
      </w:numPr>
      <w:suppressAutoHyphens/>
      <w:spacing w:before="240" w:after="60" w:line="100" w:lineRule="atLeast"/>
      <w:outlineLvl w:val="1"/>
    </w:pPr>
    <w:rPr>
      <w:rFonts w:ascii="Arial" w:eastAsia="Times New Roman" w:hAnsi="Arial" w:cs="Times New Roman"/>
      <w:b/>
      <w:bCs/>
      <w:i/>
      <w:iCs/>
      <w:sz w:val="28"/>
      <w:szCs w:val="28"/>
      <w:lang w:val="ru-RU" w:eastAsia="ar-SA"/>
    </w:rPr>
  </w:style>
  <w:style w:type="paragraph" w:styleId="3">
    <w:name w:val="heading 3"/>
    <w:basedOn w:val="a"/>
    <w:next w:val="a0"/>
    <w:link w:val="30"/>
    <w:uiPriority w:val="9"/>
    <w:qFormat/>
    <w:rsid w:val="00E85B2B"/>
    <w:pPr>
      <w:keepNext/>
      <w:keepLines/>
      <w:numPr>
        <w:ilvl w:val="2"/>
        <w:numId w:val="34"/>
      </w:numPr>
      <w:suppressAutoHyphens/>
      <w:spacing w:before="200" w:after="0"/>
      <w:outlineLvl w:val="2"/>
    </w:pPr>
    <w:rPr>
      <w:rFonts w:ascii="Cambria" w:eastAsia="SimSun" w:hAnsi="Cambria" w:cs="Times New Roman"/>
      <w:b/>
      <w:bCs/>
      <w:color w:val="4F81BD"/>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F5785"/>
    <w:pPr>
      <w:spacing w:after="160" w:line="259" w:lineRule="auto"/>
      <w:ind w:left="720"/>
      <w:contextualSpacing/>
    </w:pPr>
    <w:rPr>
      <w:lang w:eastAsia="ru-RU"/>
    </w:rPr>
  </w:style>
  <w:style w:type="paragraph" w:styleId="a5">
    <w:name w:val="Normal (Web)"/>
    <w:basedOn w:val="a"/>
    <w:uiPriority w:val="99"/>
    <w:qFormat/>
    <w:rsid w:val="001F5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F57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1F5785"/>
    <w:pPr>
      <w:spacing w:after="0" w:line="240" w:lineRule="auto"/>
      <w:jc w:val="both"/>
    </w:pPr>
    <w:rPr>
      <w:rFonts w:ascii="Times New Roman" w:eastAsia="Times New Roman" w:hAnsi="Times New Roman" w:cs="Times New Roman"/>
      <w:sz w:val="20"/>
      <w:szCs w:val="24"/>
      <w:lang w:eastAsia="ru-RU"/>
    </w:rPr>
  </w:style>
  <w:style w:type="character" w:customStyle="1" w:styleId="a6">
    <w:name w:val="Основной текст Знак"/>
    <w:basedOn w:val="a1"/>
    <w:link w:val="a0"/>
    <w:rsid w:val="001F5785"/>
    <w:rPr>
      <w:rFonts w:ascii="Times New Roman" w:eastAsia="Times New Roman" w:hAnsi="Times New Roman" w:cs="Times New Roman"/>
      <w:sz w:val="20"/>
      <w:szCs w:val="24"/>
      <w:lang w:eastAsia="ru-RU"/>
    </w:rPr>
  </w:style>
  <w:style w:type="character" w:customStyle="1" w:styleId="a7">
    <w:name w:val="Основний текст_"/>
    <w:link w:val="a8"/>
    <w:uiPriority w:val="99"/>
    <w:locked/>
    <w:rsid w:val="001F5785"/>
    <w:rPr>
      <w:rFonts w:ascii="Times New Roman" w:eastAsia="Times New Roman" w:hAnsi="Times New Roman" w:cs="Times New Roman"/>
      <w:sz w:val="20"/>
      <w:szCs w:val="20"/>
      <w:lang w:val="ru-RU"/>
    </w:rPr>
  </w:style>
  <w:style w:type="paragraph" w:customStyle="1" w:styleId="a8">
    <w:name w:val="Основний текст"/>
    <w:basedOn w:val="a"/>
    <w:link w:val="a7"/>
    <w:uiPriority w:val="99"/>
    <w:rsid w:val="001F5785"/>
    <w:pPr>
      <w:widowControl w:val="0"/>
      <w:spacing w:after="0" w:line="252" w:lineRule="auto"/>
      <w:ind w:firstLine="400"/>
    </w:pPr>
    <w:rPr>
      <w:rFonts w:ascii="Times New Roman" w:eastAsia="Times New Roman" w:hAnsi="Times New Roman" w:cs="Times New Roman"/>
      <w:sz w:val="20"/>
      <w:szCs w:val="20"/>
      <w:lang w:val="ru-RU" w:eastAsia="en-US"/>
    </w:rPr>
  </w:style>
  <w:style w:type="paragraph" w:styleId="a9">
    <w:name w:val="No Spacing"/>
    <w:link w:val="aa"/>
    <w:uiPriority w:val="1"/>
    <w:qFormat/>
    <w:rsid w:val="00E403C3"/>
    <w:pPr>
      <w:spacing w:after="0" w:line="240" w:lineRule="auto"/>
    </w:pPr>
    <w:rPr>
      <w:rFonts w:ascii="Calibri" w:eastAsia="Calibri" w:hAnsi="Calibri" w:cs="Times New Roman"/>
    </w:rPr>
  </w:style>
  <w:style w:type="character" w:customStyle="1" w:styleId="aa">
    <w:name w:val="Без интервала Знак"/>
    <w:link w:val="a9"/>
    <w:locked/>
    <w:rsid w:val="00E403C3"/>
    <w:rPr>
      <w:rFonts w:ascii="Calibri" w:eastAsia="Calibri" w:hAnsi="Calibri" w:cs="Times New Roman"/>
    </w:rPr>
  </w:style>
  <w:style w:type="paragraph" w:customStyle="1" w:styleId="Standard">
    <w:name w:val="Standard"/>
    <w:rsid w:val="00494353"/>
    <w:pPr>
      <w:suppressAutoHyphens/>
      <w:autoSpaceDN w:val="0"/>
      <w:spacing w:after="0" w:line="240" w:lineRule="auto"/>
      <w:textAlignment w:val="baseline"/>
    </w:pPr>
    <w:rPr>
      <w:rFonts w:ascii="Liberation Serif" w:eastAsia="SimSun" w:hAnsi="Liberation Serif" w:cs="Mangal"/>
      <w:kern w:val="3"/>
      <w:sz w:val="24"/>
      <w:szCs w:val="24"/>
      <w:lang w:val="ru-RU" w:eastAsia="zh-CN" w:bidi="hi-IN"/>
    </w:rPr>
  </w:style>
  <w:style w:type="character" w:customStyle="1" w:styleId="20">
    <w:name w:val="Заголовок 2 Знак"/>
    <w:basedOn w:val="a1"/>
    <w:link w:val="2"/>
    <w:uiPriority w:val="9"/>
    <w:rsid w:val="00E85B2B"/>
    <w:rPr>
      <w:rFonts w:ascii="Arial" w:eastAsia="Times New Roman" w:hAnsi="Arial" w:cs="Times New Roman"/>
      <w:b/>
      <w:bCs/>
      <w:i/>
      <w:iCs/>
      <w:sz w:val="28"/>
      <w:szCs w:val="28"/>
      <w:lang w:val="ru-RU" w:eastAsia="ar-SA"/>
    </w:rPr>
  </w:style>
  <w:style w:type="character" w:customStyle="1" w:styleId="30">
    <w:name w:val="Заголовок 3 Знак"/>
    <w:basedOn w:val="a1"/>
    <w:link w:val="3"/>
    <w:uiPriority w:val="9"/>
    <w:rsid w:val="00E85B2B"/>
    <w:rPr>
      <w:rFonts w:ascii="Cambria" w:eastAsia="SimSun" w:hAnsi="Cambria" w:cs="Times New Roman"/>
      <w:b/>
      <w:bCs/>
      <w:color w:val="4F81BD"/>
      <w:lang w:eastAsia="ar-SA"/>
    </w:rPr>
  </w:style>
  <w:style w:type="paragraph" w:customStyle="1" w:styleId="1">
    <w:name w:val="Без интервала1"/>
    <w:link w:val="NoSpacingChar2"/>
    <w:qFormat/>
    <w:rsid w:val="00E85B2B"/>
    <w:pPr>
      <w:spacing w:after="0" w:line="240" w:lineRule="auto"/>
    </w:pPr>
    <w:rPr>
      <w:rFonts w:ascii="Calibri" w:eastAsia="Calibri" w:hAnsi="Calibri" w:cs="Times New Roman"/>
    </w:rPr>
  </w:style>
  <w:style w:type="character" w:customStyle="1" w:styleId="NoSpacingChar2">
    <w:name w:val="No Spacing Char2"/>
    <w:link w:val="1"/>
    <w:uiPriority w:val="1"/>
    <w:locked/>
    <w:rsid w:val="00E85B2B"/>
    <w:rPr>
      <w:rFonts w:ascii="Calibri" w:eastAsia="Calibri" w:hAnsi="Calibri" w:cs="Times New Roman"/>
    </w:rPr>
  </w:style>
  <w:style w:type="paragraph" w:customStyle="1" w:styleId="ab">
    <w:name w:val="Содержимое таблицы"/>
    <w:basedOn w:val="a"/>
    <w:rsid w:val="005916C3"/>
    <w:pPr>
      <w:suppressLineNumbers/>
      <w:suppressAutoHyphens/>
    </w:pPr>
    <w:rPr>
      <w:rFonts w:cs="Times New Roman"/>
      <w:lang w:eastAsia="ar-SA"/>
    </w:rPr>
  </w:style>
  <w:style w:type="character" w:customStyle="1" w:styleId="ng-binding">
    <w:name w:val="ng-binding"/>
    <w:basedOn w:val="a1"/>
    <w:rsid w:val="00D3707E"/>
  </w:style>
  <w:style w:type="character" w:styleId="ac">
    <w:name w:val="Hyperlink"/>
    <w:basedOn w:val="a1"/>
    <w:uiPriority w:val="99"/>
    <w:unhideWhenUsed/>
    <w:rsid w:val="00C769B2"/>
    <w:rPr>
      <w:color w:val="0000FF" w:themeColor="hyperlink"/>
      <w:u w:val="single"/>
    </w:rPr>
  </w:style>
  <w:style w:type="character" w:styleId="ad">
    <w:name w:val="Strong"/>
    <w:basedOn w:val="a1"/>
    <w:uiPriority w:val="22"/>
    <w:qFormat/>
    <w:rsid w:val="007F1C69"/>
    <w:rPr>
      <w:b/>
      <w:bCs/>
    </w:rPr>
  </w:style>
  <w:style w:type="character" w:styleId="ae">
    <w:name w:val="Emphasis"/>
    <w:basedOn w:val="a1"/>
    <w:uiPriority w:val="20"/>
    <w:qFormat/>
    <w:rsid w:val="007F1C69"/>
    <w:rPr>
      <w:i/>
      <w:iCs/>
    </w:rPr>
  </w:style>
  <w:style w:type="paragraph" w:styleId="af">
    <w:name w:val="Balloon Text"/>
    <w:basedOn w:val="a"/>
    <w:link w:val="af0"/>
    <w:uiPriority w:val="99"/>
    <w:semiHidden/>
    <w:unhideWhenUsed/>
    <w:rsid w:val="007F1C69"/>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7F1C69"/>
    <w:rPr>
      <w:rFonts w:ascii="Tahoma" w:eastAsia="Calibri"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divs>
    <w:div w:id="202521577">
      <w:bodyDiv w:val="1"/>
      <w:marLeft w:val="0"/>
      <w:marRight w:val="0"/>
      <w:marTop w:val="0"/>
      <w:marBottom w:val="0"/>
      <w:divBdr>
        <w:top w:val="none" w:sz="0" w:space="0" w:color="auto"/>
        <w:left w:val="none" w:sz="0" w:space="0" w:color="auto"/>
        <w:bottom w:val="none" w:sz="0" w:space="0" w:color="auto"/>
        <w:right w:val="none" w:sz="0" w:space="0" w:color="auto"/>
      </w:divBdr>
    </w:div>
    <w:div w:id="245696196">
      <w:bodyDiv w:val="1"/>
      <w:marLeft w:val="0"/>
      <w:marRight w:val="0"/>
      <w:marTop w:val="0"/>
      <w:marBottom w:val="0"/>
      <w:divBdr>
        <w:top w:val="none" w:sz="0" w:space="0" w:color="auto"/>
        <w:left w:val="none" w:sz="0" w:space="0" w:color="auto"/>
        <w:bottom w:val="none" w:sz="0" w:space="0" w:color="auto"/>
        <w:right w:val="none" w:sz="0" w:space="0" w:color="auto"/>
      </w:divBdr>
    </w:div>
    <w:div w:id="857081573">
      <w:bodyDiv w:val="1"/>
      <w:marLeft w:val="0"/>
      <w:marRight w:val="0"/>
      <w:marTop w:val="0"/>
      <w:marBottom w:val="0"/>
      <w:divBdr>
        <w:top w:val="none" w:sz="0" w:space="0" w:color="auto"/>
        <w:left w:val="none" w:sz="0" w:space="0" w:color="auto"/>
        <w:bottom w:val="none" w:sz="0" w:space="0" w:color="auto"/>
        <w:right w:val="none" w:sz="0" w:space="0" w:color="auto"/>
      </w:divBdr>
    </w:div>
    <w:div w:id="1251692864">
      <w:bodyDiv w:val="1"/>
      <w:marLeft w:val="0"/>
      <w:marRight w:val="0"/>
      <w:marTop w:val="0"/>
      <w:marBottom w:val="0"/>
      <w:divBdr>
        <w:top w:val="none" w:sz="0" w:space="0" w:color="auto"/>
        <w:left w:val="none" w:sz="0" w:space="0" w:color="auto"/>
        <w:bottom w:val="none" w:sz="0" w:space="0" w:color="auto"/>
        <w:right w:val="none" w:sz="0" w:space="0" w:color="auto"/>
      </w:divBdr>
    </w:div>
    <w:div w:id="1879396906">
      <w:bodyDiv w:val="1"/>
      <w:marLeft w:val="0"/>
      <w:marRight w:val="0"/>
      <w:marTop w:val="0"/>
      <w:marBottom w:val="0"/>
      <w:divBdr>
        <w:top w:val="none" w:sz="0" w:space="0" w:color="auto"/>
        <w:left w:val="none" w:sz="0" w:space="0" w:color="auto"/>
        <w:bottom w:val="none" w:sz="0" w:space="0" w:color="auto"/>
        <w:right w:val="none" w:sz="0" w:space="0" w:color="auto"/>
      </w:divBdr>
    </w:div>
    <w:div w:id="20754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40</Pages>
  <Words>19029</Words>
  <Characters>108470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Maxim</cp:lastModifiedBy>
  <cp:revision>3</cp:revision>
  <cp:lastPrinted>2024-03-21T07:50:00Z</cp:lastPrinted>
  <dcterms:created xsi:type="dcterms:W3CDTF">2024-01-04T13:20:00Z</dcterms:created>
  <dcterms:modified xsi:type="dcterms:W3CDTF">2024-03-21T07:52:00Z</dcterms:modified>
</cp:coreProperties>
</file>