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6A" w:rsidRDefault="00DC3D6A" w:rsidP="00DC3D6A">
      <w:pPr>
        <w:spacing w:after="0" w:line="240" w:lineRule="auto"/>
        <w:ind w:left="4248" w:firstLine="708"/>
        <w:jc w:val="both"/>
        <w:rPr>
          <w:rFonts w:ascii="Times New Roman" w:hAnsi="Times New Roman"/>
          <w:b/>
          <w:sz w:val="24"/>
          <w:szCs w:val="24"/>
        </w:rPr>
      </w:pPr>
      <w:r>
        <w:rPr>
          <w:rFonts w:ascii="Times New Roman" w:hAnsi="Times New Roman"/>
          <w:b/>
          <w:sz w:val="24"/>
          <w:szCs w:val="24"/>
        </w:rPr>
        <w:t>ДОДАТОК 1</w:t>
      </w:r>
    </w:p>
    <w:p w:rsidR="00DC3D6A" w:rsidRDefault="00DC3D6A" w:rsidP="00DC3D6A">
      <w:pPr>
        <w:spacing w:after="0" w:line="240" w:lineRule="auto"/>
        <w:ind w:left="4956"/>
        <w:jc w:val="both"/>
        <w:rPr>
          <w:sz w:val="24"/>
          <w:szCs w:val="24"/>
        </w:rPr>
      </w:pPr>
      <w:r>
        <w:rPr>
          <w:rFonts w:ascii="Times New Roman" w:hAnsi="Times New Roman"/>
          <w:i/>
          <w:sz w:val="24"/>
          <w:szCs w:val="24"/>
        </w:rPr>
        <w:t>до тендерної документації на закупівлю</w:t>
      </w:r>
      <w:r>
        <w:rPr>
          <w:rFonts w:ascii="Times New Roman" w:hAnsi="Times New Roman"/>
          <w:i/>
          <w:sz w:val="24"/>
          <w:szCs w:val="24"/>
        </w:rPr>
        <w:t xml:space="preserve"> робіт</w:t>
      </w:r>
      <w:r>
        <w:rPr>
          <w:rFonts w:ascii="Times New Roman" w:hAnsi="Times New Roman"/>
          <w:i/>
          <w:sz w:val="24"/>
          <w:szCs w:val="24"/>
        </w:rPr>
        <w:t xml:space="preserve"> –</w:t>
      </w:r>
      <w:r>
        <w:rPr>
          <w:rFonts w:ascii="Times New Roman" w:hAnsi="Times New Roman"/>
          <w:sz w:val="24"/>
          <w:szCs w:val="24"/>
        </w:rPr>
        <w:t xml:space="preserve"> ДК 021:2015: </w:t>
      </w:r>
      <w:r w:rsidRPr="00DC3D6A">
        <w:rPr>
          <w:rFonts w:ascii="Times New Roman" w:hAnsi="Times New Roman"/>
          <w:b/>
          <w:sz w:val="24"/>
          <w:szCs w:val="24"/>
        </w:rPr>
        <w:t>45450000-6 — Інші завершальні будівельні роботи</w:t>
      </w:r>
      <w:r>
        <w:rPr>
          <w:rFonts w:ascii="Times New Roman" w:hAnsi="Times New Roman"/>
          <w:sz w:val="24"/>
          <w:szCs w:val="24"/>
        </w:rPr>
        <w:t xml:space="preserve"> </w:t>
      </w:r>
      <w:r w:rsidRPr="001F74D2">
        <w:rPr>
          <w:rFonts w:ascii="Times New Roman" w:hAnsi="Times New Roman"/>
          <w:sz w:val="24"/>
          <w:szCs w:val="24"/>
        </w:rPr>
        <w:t>(</w:t>
      </w:r>
      <w:r w:rsidRPr="001F74D2">
        <w:rPr>
          <w:rFonts w:ascii="Times New Roman" w:hAnsi="Times New Roman"/>
          <w:bCs/>
          <w:sz w:val="24"/>
          <w:szCs w:val="24"/>
        </w:rPr>
        <w:t>Роботи з відновлення  елементів  благоустрою  після  закінчення    аварійно-відновлювальних робіт  на зовнішніх   мережах  водопроводу   і каналізації   у Залізничному районі  м. Львові</w:t>
      </w:r>
      <w:r w:rsidRPr="001F74D2">
        <w:rPr>
          <w:rFonts w:ascii="Times New Roman" w:hAnsi="Times New Roman"/>
          <w:sz w:val="24"/>
          <w:szCs w:val="24"/>
        </w:rPr>
        <w:t>)</w:t>
      </w:r>
    </w:p>
    <w:p w:rsidR="00257B08" w:rsidRPr="00BF68FF" w:rsidRDefault="00257B08" w:rsidP="00423201">
      <w:pPr>
        <w:spacing w:after="0" w:line="240" w:lineRule="auto"/>
        <w:jc w:val="both"/>
        <w:rPr>
          <w:rFonts w:ascii="Times New Roman" w:hAnsi="Times New Roman"/>
          <w:i/>
          <w:bdr w:val="none" w:sz="0" w:space="0" w:color="auto" w:frame="1"/>
        </w:rPr>
      </w:pPr>
    </w:p>
    <w:p w:rsidR="00257B08" w:rsidRPr="00BF68FF" w:rsidRDefault="00257B08" w:rsidP="00257B08">
      <w:pPr>
        <w:spacing w:after="0" w:line="240" w:lineRule="auto"/>
        <w:ind w:firstLine="284"/>
        <w:jc w:val="center"/>
        <w:rPr>
          <w:rFonts w:ascii="Times New Roman" w:hAnsi="Times New Roman"/>
          <w:b/>
          <w:i/>
          <w:sz w:val="28"/>
          <w:szCs w:val="28"/>
        </w:rPr>
      </w:pPr>
      <w:r w:rsidRPr="00BF68FF">
        <w:rPr>
          <w:rFonts w:ascii="Times New Roman" w:hAnsi="Times New Roman"/>
          <w:b/>
          <w:i/>
          <w:sz w:val="28"/>
          <w:szCs w:val="28"/>
        </w:rPr>
        <w:t>1. Кваліфікаційні критерії та перелік документів, що підтверджують інформацію учасників про відповідність їх таким критеріям</w:t>
      </w:r>
    </w:p>
    <w:p w:rsidR="00257B08" w:rsidRPr="00BF68FF" w:rsidRDefault="00257B08" w:rsidP="00257B08">
      <w:pPr>
        <w:widowControl w:val="0"/>
        <w:numPr>
          <w:ilvl w:val="1"/>
          <w:numId w:val="4"/>
        </w:numPr>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Документи для підтвердження відповідності пропозиції учасника кваліфікаційним </w:t>
      </w:r>
      <w:bookmarkStart w:id="0" w:name="_GoBack"/>
      <w:bookmarkEnd w:id="0"/>
      <w:r w:rsidRPr="00BF68FF">
        <w:rPr>
          <w:rFonts w:ascii="Times New Roman" w:hAnsi="Times New Roman"/>
          <w:sz w:val="24"/>
          <w:szCs w:val="24"/>
        </w:rPr>
        <w:t>критеріям, закріплених ч. 2 ст. 16 Закону</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371"/>
      </w:tblGrid>
      <w:tr w:rsidR="001E1533" w:rsidRPr="00BF68FF" w:rsidTr="00F6632E">
        <w:tc>
          <w:tcPr>
            <w:tcW w:w="560" w:type="dxa"/>
          </w:tcPr>
          <w:p w:rsidR="001E1533" w:rsidRPr="00BF68FF" w:rsidRDefault="001E1533" w:rsidP="00F6632E">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 п/</w:t>
            </w:r>
            <w:proofErr w:type="spellStart"/>
            <w:r w:rsidRPr="00BF68FF">
              <w:rPr>
                <w:rFonts w:ascii="Times New Roman" w:hAnsi="Times New Roman"/>
                <w:b/>
                <w:bCs/>
                <w:sz w:val="24"/>
                <w:szCs w:val="24"/>
              </w:rPr>
              <w:t>п</w:t>
            </w:r>
            <w:proofErr w:type="spellEnd"/>
          </w:p>
        </w:tc>
        <w:tc>
          <w:tcPr>
            <w:tcW w:w="3774" w:type="dxa"/>
          </w:tcPr>
          <w:p w:rsidR="001E1533" w:rsidRPr="00BF68FF" w:rsidRDefault="001E1533" w:rsidP="00F6632E">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Кваліфікаційні критерії</w:t>
            </w:r>
          </w:p>
          <w:p w:rsidR="001E1533" w:rsidRPr="00BF68FF" w:rsidRDefault="001E1533" w:rsidP="00F6632E">
            <w:pPr>
              <w:widowControl w:val="0"/>
              <w:tabs>
                <w:tab w:val="left" w:pos="1080"/>
              </w:tabs>
              <w:spacing w:after="0" w:line="240" w:lineRule="auto"/>
              <w:jc w:val="center"/>
              <w:rPr>
                <w:rFonts w:ascii="Times New Roman" w:hAnsi="Times New Roman"/>
                <w:b/>
                <w:bCs/>
                <w:sz w:val="24"/>
                <w:szCs w:val="24"/>
              </w:rPr>
            </w:pPr>
          </w:p>
        </w:tc>
        <w:tc>
          <w:tcPr>
            <w:tcW w:w="5371" w:type="dxa"/>
          </w:tcPr>
          <w:p w:rsidR="001E1533" w:rsidRPr="00BF68FF" w:rsidRDefault="001E1533" w:rsidP="00F6632E">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Документи,  які підтверджують відповідність Учасника кваліфікаційним критеріям</w:t>
            </w:r>
          </w:p>
        </w:tc>
      </w:tr>
      <w:tr w:rsidR="00DC3D6A" w:rsidRPr="00BF68FF" w:rsidTr="00F6632E">
        <w:tc>
          <w:tcPr>
            <w:tcW w:w="560" w:type="dxa"/>
          </w:tcPr>
          <w:p w:rsidR="00DC3D6A" w:rsidRDefault="00DC3D6A" w:rsidP="00F6632E">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774" w:type="dxa"/>
          </w:tcPr>
          <w:p w:rsidR="00DC3D6A" w:rsidRPr="00C6254C" w:rsidRDefault="00DC3D6A" w:rsidP="00E64779">
            <w:pPr>
              <w:widowControl w:val="0"/>
              <w:tabs>
                <w:tab w:val="left" w:pos="1080"/>
              </w:tabs>
              <w:spacing w:after="0" w:line="240" w:lineRule="auto"/>
              <w:rPr>
                <w:rFonts w:ascii="Times New Roman" w:hAnsi="Times New Roman"/>
                <w:b/>
                <w:sz w:val="24"/>
                <w:szCs w:val="24"/>
              </w:rPr>
            </w:pPr>
            <w:r w:rsidRPr="00C625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1" w:type="dxa"/>
          </w:tcPr>
          <w:p w:rsidR="00DC3D6A" w:rsidRPr="00F5598B" w:rsidRDefault="00DC3D6A" w:rsidP="00E64779">
            <w:pPr>
              <w:pStyle w:val="2"/>
              <w:spacing w:after="0" w:line="240" w:lineRule="auto"/>
              <w:jc w:val="both"/>
              <w:rPr>
                <w:rFonts w:ascii="Times New Roman" w:eastAsia="Times New Roman" w:hAnsi="Times New Roman" w:cs="Times New Roman"/>
                <w:color w:val="000000"/>
                <w:sz w:val="24"/>
                <w:szCs w:val="24"/>
              </w:rPr>
            </w:pPr>
            <w:r w:rsidRPr="00F5598B">
              <w:rPr>
                <w:rFonts w:ascii="Times New Roman" w:eastAsia="Times New Roman" w:hAnsi="Times New Roman" w:cs="Times New Roman"/>
                <w:color w:val="000000"/>
                <w:sz w:val="24"/>
                <w:szCs w:val="24"/>
              </w:rPr>
              <w:t xml:space="preserve">1. Довідка в довільній формі </w:t>
            </w:r>
            <w:r w:rsidRPr="00F5598B">
              <w:rPr>
                <w:rFonts w:ascii="Times New Roman" w:hAnsi="Times New Roman"/>
                <w:sz w:val="24"/>
                <w:szCs w:val="24"/>
              </w:rPr>
              <w:t xml:space="preserve">за підписом уповноваженої особи Учасника та завірена печаткою </w:t>
            </w:r>
            <w:r w:rsidRPr="00F5598B">
              <w:rPr>
                <w:rFonts w:ascii="Times New Roman" w:hAnsi="Times New Roman"/>
                <w:i/>
                <w:sz w:val="24"/>
                <w:szCs w:val="24"/>
              </w:rPr>
              <w:t>(</w:t>
            </w:r>
            <w:r w:rsidRPr="00F5598B">
              <w:rPr>
                <w:rFonts w:ascii="Times New Roman" w:hAnsi="Times New Roman"/>
                <w:i/>
                <w:iCs/>
                <w:sz w:val="24"/>
                <w:szCs w:val="24"/>
                <w:lang w:eastAsia="ar-SA"/>
              </w:rPr>
              <w:t>у разі використання</w:t>
            </w:r>
            <w:r w:rsidRPr="00F5598B">
              <w:rPr>
                <w:rFonts w:ascii="Times New Roman" w:hAnsi="Times New Roman"/>
                <w:i/>
                <w:sz w:val="24"/>
                <w:szCs w:val="24"/>
              </w:rPr>
              <w:t>)</w:t>
            </w:r>
            <w:r w:rsidRPr="00F5598B">
              <w:rPr>
                <w:rFonts w:ascii="Times New Roman" w:eastAsia="Times New Roman" w:hAnsi="Times New Roman" w:cs="Times New Roman"/>
                <w:color w:val="000000"/>
                <w:sz w:val="24"/>
                <w:szCs w:val="24"/>
              </w:rPr>
              <w:t xml:space="preserve">, з інформацією про виконання  аналогічних за предметом закупівлі договорів, </w:t>
            </w:r>
            <w:r w:rsidRPr="00F5598B">
              <w:rPr>
                <w:rFonts w:ascii="Times New Roman" w:eastAsia="Times New Roman" w:hAnsi="Times New Roman" w:cs="Times New Roman"/>
                <w:b/>
                <w:color w:val="000000"/>
                <w:sz w:val="24"/>
                <w:szCs w:val="24"/>
              </w:rPr>
              <w:t>не менше двох договорів</w:t>
            </w:r>
            <w:r w:rsidRPr="00F5598B">
              <w:rPr>
                <w:rFonts w:ascii="Times New Roman" w:eastAsia="Times New Roman" w:hAnsi="Times New Roman" w:cs="Times New Roman"/>
                <w:color w:val="000000"/>
                <w:sz w:val="24"/>
                <w:szCs w:val="24"/>
              </w:rPr>
              <w:t>.</w:t>
            </w:r>
          </w:p>
          <w:p w:rsidR="00DC3D6A" w:rsidRPr="00F5598B" w:rsidRDefault="00DC3D6A" w:rsidP="00E64779">
            <w:pPr>
              <w:pStyle w:val="2"/>
              <w:spacing w:after="0" w:line="240" w:lineRule="auto"/>
              <w:jc w:val="both"/>
              <w:rPr>
                <w:rFonts w:ascii="Times New Roman" w:eastAsia="Times New Roman" w:hAnsi="Times New Roman" w:cs="Times New Roman"/>
                <w:color w:val="000000"/>
                <w:sz w:val="24"/>
                <w:szCs w:val="24"/>
              </w:rPr>
            </w:pPr>
            <w:r w:rsidRPr="00F5598B">
              <w:rPr>
                <w:rFonts w:ascii="Times New Roman" w:eastAsia="Times New Roman" w:hAnsi="Times New Roman" w:cs="Times New Roman"/>
                <w:color w:val="000000"/>
                <w:sz w:val="24"/>
                <w:szCs w:val="24"/>
              </w:rPr>
              <w:t xml:space="preserve">Аналогічним договором є договір, подібний за своєю правовою природою та предметом закупівлі щодо виконання робіт з </w:t>
            </w:r>
            <w:r>
              <w:rPr>
                <w:rFonts w:ascii="Times New Roman" w:eastAsia="Times New Roman" w:hAnsi="Times New Roman" w:cs="Times New Roman"/>
                <w:color w:val="000000"/>
                <w:sz w:val="24"/>
                <w:szCs w:val="24"/>
              </w:rPr>
              <w:t>наступним характером</w:t>
            </w:r>
            <w:r w:rsidRPr="00F5598B">
              <w:rPr>
                <w:rFonts w:ascii="Times New Roman" w:eastAsia="Times New Roman" w:hAnsi="Times New Roman" w:cs="Times New Roman"/>
                <w:color w:val="000000"/>
                <w:sz w:val="24"/>
                <w:szCs w:val="24"/>
              </w:rPr>
              <w:t xml:space="preserve"> – </w:t>
            </w:r>
            <w:r w:rsidRPr="00F5598B">
              <w:rPr>
                <w:rFonts w:ascii="Times New Roman" w:eastAsia="Times New Roman" w:hAnsi="Times New Roman" w:cs="Times New Roman"/>
                <w:b/>
                <w:bCs/>
                <w:color w:val="000000" w:themeColor="text1"/>
                <w:sz w:val="24"/>
                <w:szCs w:val="24"/>
              </w:rPr>
              <w:t>Роботи з відновлення  елементів  благоустрою</w:t>
            </w:r>
            <w:r w:rsidRPr="00F5598B">
              <w:rPr>
                <w:rFonts w:ascii="Times New Roman" w:eastAsia="Times New Roman" w:hAnsi="Times New Roman" w:cs="Times New Roman"/>
                <w:color w:val="000000" w:themeColor="text1"/>
                <w:sz w:val="24"/>
                <w:szCs w:val="24"/>
              </w:rPr>
              <w:t>.</w:t>
            </w:r>
            <w:r w:rsidRPr="00F5598B">
              <w:rPr>
                <w:rFonts w:ascii="Times New Roman" w:hAnsi="Times New Roman"/>
                <w:b/>
                <w:bCs/>
                <w:color w:val="000000" w:themeColor="text1"/>
                <w:sz w:val="24"/>
                <w:szCs w:val="24"/>
              </w:rPr>
              <w:t xml:space="preserve"> </w:t>
            </w:r>
          </w:p>
          <w:p w:rsidR="00DC3D6A" w:rsidRPr="00F5598B" w:rsidRDefault="00DC3D6A" w:rsidP="00E64779">
            <w:pPr>
              <w:pStyle w:val="2"/>
              <w:spacing w:after="0" w:line="240" w:lineRule="auto"/>
              <w:jc w:val="both"/>
              <w:rPr>
                <w:rFonts w:ascii="Times New Roman" w:eastAsia="Times New Roman" w:hAnsi="Times New Roman" w:cs="Times New Roman"/>
                <w:color w:val="000000"/>
                <w:sz w:val="24"/>
                <w:szCs w:val="24"/>
              </w:rPr>
            </w:pPr>
            <w:r w:rsidRPr="00F5598B">
              <w:rPr>
                <w:rFonts w:ascii="Times New Roman" w:eastAsia="Times New Roman" w:hAnsi="Times New Roman" w:cs="Times New Roman"/>
                <w:color w:val="000000"/>
                <w:sz w:val="24"/>
                <w:szCs w:val="24"/>
              </w:rPr>
              <w:t xml:space="preserve">2. На підтвердження досвіду виконання аналогічного (аналогічних) за предметом закупівлі договору (договорів) Учасник має надати: </w:t>
            </w:r>
          </w:p>
          <w:p w:rsidR="00DC3D6A" w:rsidRPr="00F5598B" w:rsidRDefault="00DC3D6A" w:rsidP="00E64779">
            <w:pPr>
              <w:pStyle w:val="2"/>
              <w:spacing w:after="0" w:line="240" w:lineRule="auto"/>
              <w:jc w:val="both"/>
              <w:rPr>
                <w:rFonts w:ascii="Times New Roman" w:eastAsia="Times New Roman" w:hAnsi="Times New Roman" w:cs="Times New Roman"/>
                <w:color w:val="000000"/>
                <w:sz w:val="24"/>
                <w:szCs w:val="24"/>
              </w:rPr>
            </w:pPr>
            <w:r w:rsidRPr="00F5598B">
              <w:rPr>
                <w:rFonts w:ascii="Times New Roman" w:eastAsia="Times New Roman" w:hAnsi="Times New Roman" w:cs="Times New Roman"/>
                <w:color w:val="000000"/>
                <w:sz w:val="24"/>
                <w:szCs w:val="24"/>
              </w:rPr>
              <w:t>-   копії аналогічних договорів, зазначених у довідці з усіма укладеними додатковими угодами, додатками та специфікаціями до договорів. </w:t>
            </w:r>
          </w:p>
          <w:p w:rsidR="00DC3D6A" w:rsidRDefault="00DC3D6A" w:rsidP="00DC3D6A">
            <w:pPr>
              <w:pBdr>
                <w:top w:val="nil"/>
                <w:left w:val="nil"/>
                <w:bottom w:val="nil"/>
                <w:right w:val="nil"/>
                <w:between w:val="nil"/>
              </w:pBdr>
              <w:spacing w:after="0" w:line="240" w:lineRule="auto"/>
              <w:jc w:val="both"/>
              <w:rPr>
                <w:rFonts w:ascii="Times New Roman" w:hAnsi="Times New Roman"/>
                <w:color w:val="000000"/>
                <w:sz w:val="24"/>
                <w:szCs w:val="24"/>
              </w:rPr>
            </w:pPr>
            <w:r w:rsidRPr="00DC3D6A">
              <w:rPr>
                <w:rFonts w:ascii="Times New Roman" w:hAnsi="Times New Roman"/>
                <w:color w:val="000000"/>
                <w:sz w:val="24"/>
                <w:szCs w:val="24"/>
              </w:rPr>
              <w:t xml:space="preserve">- копії </w:t>
            </w:r>
            <w:r w:rsidRPr="00DC3D6A">
              <w:rPr>
                <w:rFonts w:ascii="Times New Roman" w:hAnsi="Times New Roman"/>
                <w:sz w:val="24"/>
                <w:szCs w:val="24"/>
              </w:rPr>
              <w:t>актів виконаних робіт</w:t>
            </w:r>
            <w:r>
              <w:rPr>
                <w:rFonts w:ascii="Times New Roman" w:hAnsi="Times New Roman"/>
                <w:sz w:val="24"/>
                <w:szCs w:val="24"/>
              </w:rPr>
              <w:t xml:space="preserve"> (не менше одного)</w:t>
            </w:r>
            <w:r w:rsidRPr="00DC3D6A">
              <w:rPr>
                <w:rFonts w:ascii="Times New Roman" w:hAnsi="Times New Roman"/>
                <w:sz w:val="24"/>
                <w:szCs w:val="24"/>
              </w:rPr>
              <w:t xml:space="preserve"> </w:t>
            </w:r>
            <w:r w:rsidRPr="00DC3D6A">
              <w:rPr>
                <w:rFonts w:ascii="Times New Roman" w:hAnsi="Times New Roman"/>
                <w:color w:val="000000"/>
                <w:sz w:val="24"/>
                <w:szCs w:val="24"/>
              </w:rPr>
              <w:t>на підтвердження досвіду виконання за наданими аналогічними договорами, зазначених Учасником в довідці.</w:t>
            </w:r>
            <w:r w:rsidRPr="00F5598B">
              <w:rPr>
                <w:rFonts w:ascii="Times New Roman" w:hAnsi="Times New Roman"/>
                <w:color w:val="000000"/>
                <w:sz w:val="24"/>
                <w:szCs w:val="24"/>
              </w:rPr>
              <w:t xml:space="preserve">  </w:t>
            </w:r>
          </w:p>
        </w:tc>
      </w:tr>
      <w:tr w:rsidR="001E1533" w:rsidRPr="00BF68FF" w:rsidTr="00F6632E">
        <w:tc>
          <w:tcPr>
            <w:tcW w:w="560" w:type="dxa"/>
          </w:tcPr>
          <w:p w:rsidR="001E1533" w:rsidRPr="00BF68FF" w:rsidRDefault="00C923E3" w:rsidP="00F6632E">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2</w:t>
            </w:r>
            <w:r w:rsidR="001E1533" w:rsidRPr="00BF68FF">
              <w:rPr>
                <w:rFonts w:ascii="Times New Roman" w:hAnsi="Times New Roman"/>
                <w:b/>
                <w:bCs/>
                <w:sz w:val="24"/>
                <w:szCs w:val="24"/>
              </w:rPr>
              <w:t xml:space="preserve">. </w:t>
            </w:r>
          </w:p>
        </w:tc>
        <w:tc>
          <w:tcPr>
            <w:tcW w:w="3774" w:type="dxa"/>
          </w:tcPr>
          <w:p w:rsidR="001E1533" w:rsidRPr="00BF68FF" w:rsidRDefault="001E1533" w:rsidP="00F6632E">
            <w:pPr>
              <w:pStyle w:val="2"/>
              <w:spacing w:after="0" w:line="240" w:lineRule="auto"/>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Наявність фінансової спроможності</w:t>
            </w:r>
          </w:p>
          <w:p w:rsidR="001E1533" w:rsidRPr="00BF68FF" w:rsidRDefault="001E1533" w:rsidP="00F6632E">
            <w:pPr>
              <w:widowControl w:val="0"/>
              <w:tabs>
                <w:tab w:val="left" w:pos="1080"/>
              </w:tabs>
              <w:spacing w:after="0" w:line="240" w:lineRule="auto"/>
              <w:rPr>
                <w:rFonts w:ascii="Times New Roman" w:hAnsi="Times New Roman"/>
                <w:sz w:val="24"/>
                <w:szCs w:val="24"/>
              </w:rPr>
            </w:pPr>
            <w:r w:rsidRPr="00BF68FF">
              <w:rPr>
                <w:rFonts w:ascii="Times New Roman" w:hAnsi="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1" w:type="dxa"/>
          </w:tcPr>
          <w:p w:rsidR="001E1533" w:rsidRPr="00BF68FF" w:rsidRDefault="001E1533" w:rsidP="00F6632E">
            <w:pPr>
              <w:widowControl w:val="0"/>
              <w:tabs>
                <w:tab w:val="left" w:pos="1080"/>
              </w:tabs>
              <w:spacing w:after="0" w:line="240" w:lineRule="auto"/>
              <w:jc w:val="both"/>
              <w:rPr>
                <w:rFonts w:ascii="Times New Roman" w:hAnsi="Times New Roman"/>
                <w:color w:val="000000"/>
                <w:sz w:val="24"/>
                <w:szCs w:val="24"/>
              </w:rPr>
            </w:pPr>
            <w:r w:rsidRPr="00BF68FF">
              <w:rPr>
                <w:rFonts w:ascii="Times New Roman" w:hAnsi="Times New Roman"/>
                <w:color w:val="000000"/>
                <w:sz w:val="24"/>
                <w:szCs w:val="24"/>
              </w:rPr>
              <w:t>1. Учасник повинен підтвердити обсяг річного доходу (виручки) за 2021</w:t>
            </w:r>
            <w:r w:rsidR="00865293">
              <w:rPr>
                <w:rFonts w:ascii="Times New Roman" w:hAnsi="Times New Roman"/>
                <w:color w:val="000000"/>
                <w:sz w:val="24"/>
                <w:szCs w:val="24"/>
              </w:rPr>
              <w:t xml:space="preserve"> або 2022</w:t>
            </w:r>
            <w:r w:rsidRPr="00BF68FF">
              <w:rPr>
                <w:rFonts w:ascii="Times New Roman" w:hAnsi="Times New Roman"/>
                <w:color w:val="000000"/>
                <w:sz w:val="24"/>
                <w:szCs w:val="24"/>
              </w:rPr>
              <w:t xml:space="preserve"> </w:t>
            </w:r>
            <w:r w:rsidRPr="00BF68FF">
              <w:rPr>
                <w:rFonts w:ascii="Times New Roman" w:hAnsi="Times New Roman"/>
                <w:sz w:val="24"/>
                <w:szCs w:val="24"/>
              </w:rPr>
              <w:t>рік</w:t>
            </w:r>
            <w:r w:rsidRPr="00BF68FF">
              <w:rPr>
                <w:rFonts w:ascii="Times New Roman" w:hAnsi="Times New Roman"/>
                <w:color w:val="000000"/>
                <w:sz w:val="24"/>
                <w:szCs w:val="24"/>
              </w:rPr>
              <w:t xml:space="preserve"> у розмірі не меншому, ніж </w:t>
            </w:r>
            <w:r w:rsidRPr="00BF68FF">
              <w:rPr>
                <w:rFonts w:ascii="Times New Roman" w:hAnsi="Times New Roman"/>
                <w:b/>
                <w:color w:val="000000"/>
                <w:sz w:val="24"/>
                <w:szCs w:val="24"/>
              </w:rPr>
              <w:t>половина</w:t>
            </w:r>
            <w:r w:rsidRPr="00BF68FF">
              <w:rPr>
                <w:rFonts w:ascii="Times New Roman" w:hAnsi="Times New Roman"/>
                <w:color w:val="000000"/>
                <w:sz w:val="24"/>
                <w:szCs w:val="24"/>
              </w:rPr>
              <w:t xml:space="preserve"> очікуваної вартості предмета закупівлі (лота).</w:t>
            </w:r>
          </w:p>
          <w:p w:rsidR="001E1533" w:rsidRPr="00BF68FF" w:rsidRDefault="001E1533" w:rsidP="00F6632E">
            <w:pPr>
              <w:widowControl w:val="0"/>
              <w:tabs>
                <w:tab w:val="left" w:pos="1080"/>
              </w:tabs>
              <w:spacing w:after="0" w:line="240" w:lineRule="auto"/>
              <w:jc w:val="both"/>
              <w:rPr>
                <w:rFonts w:ascii="Times New Roman" w:hAnsi="Times New Roman"/>
                <w:color w:val="000000"/>
                <w:sz w:val="24"/>
                <w:szCs w:val="24"/>
              </w:rPr>
            </w:pPr>
            <w:r w:rsidRPr="00BF68FF">
              <w:rPr>
                <w:rFonts w:ascii="Times New Roman" w:hAnsi="Times New Roman"/>
                <w:color w:val="000000"/>
                <w:sz w:val="24"/>
                <w:szCs w:val="24"/>
              </w:rPr>
              <w:t xml:space="preserve">2. Учасники, що працюють (зареєстровані) менше одного року, мають підтвердити, що обсяг їх виручки за весь період роботи є не меншим, аніж </w:t>
            </w:r>
            <w:r w:rsidRPr="00BF68FF">
              <w:rPr>
                <w:rFonts w:ascii="Times New Roman" w:hAnsi="Times New Roman"/>
                <w:b/>
                <w:color w:val="000000"/>
                <w:sz w:val="24"/>
                <w:szCs w:val="24"/>
              </w:rPr>
              <w:t>половина</w:t>
            </w:r>
            <w:r w:rsidRPr="00BF68FF">
              <w:rPr>
                <w:rFonts w:ascii="Times New Roman" w:hAnsi="Times New Roman"/>
                <w:color w:val="000000"/>
                <w:sz w:val="24"/>
                <w:szCs w:val="24"/>
              </w:rPr>
              <w:t xml:space="preserve"> очікуваної вартості предмета закупівлі, поділена на 12 та помножена на кількість повних місяців роботи Учасника (з дня державної реєстрації створення Учасника і до дня оголошення цієї процедури закупівлі включно).</w:t>
            </w:r>
          </w:p>
          <w:p w:rsidR="001E1533" w:rsidRPr="00BF68FF" w:rsidRDefault="001E1533" w:rsidP="00F6632E">
            <w:pPr>
              <w:widowControl w:val="0"/>
              <w:tabs>
                <w:tab w:val="left" w:pos="1080"/>
              </w:tabs>
              <w:spacing w:after="0" w:line="240" w:lineRule="auto"/>
              <w:jc w:val="both"/>
              <w:rPr>
                <w:rFonts w:ascii="Times New Roman" w:hAnsi="Times New Roman"/>
                <w:color w:val="000000"/>
                <w:sz w:val="24"/>
                <w:szCs w:val="24"/>
              </w:rPr>
            </w:pPr>
            <w:r w:rsidRPr="00BF68FF">
              <w:rPr>
                <w:rFonts w:ascii="Times New Roman" w:hAnsi="Times New Roman"/>
                <w:color w:val="000000"/>
                <w:sz w:val="24"/>
                <w:szCs w:val="24"/>
              </w:rPr>
              <w:t>3. Для документального підтвердження відповідності цьому кваліфікаційному критерію учасники подають:</w:t>
            </w:r>
          </w:p>
          <w:p w:rsidR="001E1533" w:rsidRPr="00BF68FF" w:rsidRDefault="001E1533" w:rsidP="00F6632E">
            <w:pPr>
              <w:widowControl w:val="0"/>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3.1. Резиденти України: </w:t>
            </w:r>
          </w:p>
          <w:p w:rsidR="001E1533" w:rsidRPr="00BF68FF" w:rsidRDefault="001E1533" w:rsidP="00F6632E">
            <w:pPr>
              <w:widowControl w:val="0"/>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3.1.1. Фізичні особи-підприємці: Фінансову </w:t>
            </w:r>
            <w:r w:rsidRPr="00BF68FF">
              <w:rPr>
                <w:rFonts w:ascii="Times New Roman" w:hAnsi="Times New Roman"/>
                <w:sz w:val="24"/>
                <w:szCs w:val="24"/>
              </w:rPr>
              <w:lastRenderedPageBreak/>
              <w:t xml:space="preserve">звітність </w:t>
            </w:r>
            <w:r w:rsidR="000939CC" w:rsidRPr="00BF68FF">
              <w:rPr>
                <w:rFonts w:ascii="Times New Roman" w:hAnsi="Times New Roman"/>
                <w:sz w:val="24"/>
                <w:szCs w:val="24"/>
              </w:rPr>
              <w:t xml:space="preserve">за </w:t>
            </w:r>
            <w:r w:rsidR="000939CC" w:rsidRPr="00BF68FF">
              <w:rPr>
                <w:rFonts w:ascii="Times New Roman" w:hAnsi="Times New Roman"/>
                <w:color w:val="000000"/>
                <w:sz w:val="24"/>
                <w:szCs w:val="24"/>
              </w:rPr>
              <w:t>2021</w:t>
            </w:r>
            <w:r w:rsidR="000939CC">
              <w:rPr>
                <w:rFonts w:ascii="Times New Roman" w:hAnsi="Times New Roman"/>
                <w:color w:val="000000"/>
                <w:sz w:val="24"/>
                <w:szCs w:val="24"/>
              </w:rPr>
              <w:t xml:space="preserve"> або 2022</w:t>
            </w:r>
            <w:r w:rsidR="000939CC">
              <w:rPr>
                <w:rFonts w:ascii="Times New Roman" w:hAnsi="Times New Roman"/>
                <w:sz w:val="24"/>
                <w:szCs w:val="24"/>
              </w:rPr>
              <w:t xml:space="preserve"> </w:t>
            </w:r>
            <w:r w:rsidR="000939CC" w:rsidRPr="00BF68FF">
              <w:rPr>
                <w:rFonts w:ascii="Times New Roman" w:hAnsi="Times New Roman"/>
                <w:sz w:val="24"/>
                <w:szCs w:val="24"/>
              </w:rPr>
              <w:t xml:space="preserve">рік </w:t>
            </w:r>
            <w:r w:rsidRPr="00BF68FF">
              <w:rPr>
                <w:rFonts w:ascii="Times New Roman" w:hAnsi="Times New Roman"/>
                <w:sz w:val="24"/>
                <w:szCs w:val="24"/>
              </w:rPr>
              <w:t>з підтверджуючим документом про здачу звітності до єдиного вікна подання електронних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w:t>
            </w:r>
          </w:p>
          <w:p w:rsidR="001E1533" w:rsidRPr="00BF68FF" w:rsidRDefault="001E1533" w:rsidP="00F6632E">
            <w:pPr>
              <w:widowControl w:val="0"/>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3.1.2. Юридичні особи: </w:t>
            </w:r>
          </w:p>
          <w:p w:rsidR="001E1533" w:rsidRPr="00BF68FF" w:rsidRDefault="001E1533" w:rsidP="00F6632E">
            <w:pPr>
              <w:widowControl w:val="0"/>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3.1.2.1. Копію балансу та звіту про фінансові результати за </w:t>
            </w:r>
            <w:r w:rsidR="00865293" w:rsidRPr="00BF68FF">
              <w:rPr>
                <w:rFonts w:ascii="Times New Roman" w:hAnsi="Times New Roman"/>
                <w:color w:val="000000"/>
                <w:sz w:val="24"/>
                <w:szCs w:val="24"/>
              </w:rPr>
              <w:t>2021</w:t>
            </w:r>
            <w:r w:rsidR="00865293">
              <w:rPr>
                <w:rFonts w:ascii="Times New Roman" w:hAnsi="Times New Roman"/>
                <w:color w:val="000000"/>
                <w:sz w:val="24"/>
                <w:szCs w:val="24"/>
              </w:rPr>
              <w:t xml:space="preserve"> або 2022</w:t>
            </w:r>
            <w:r w:rsidR="00865293">
              <w:rPr>
                <w:rFonts w:ascii="Times New Roman" w:hAnsi="Times New Roman"/>
                <w:sz w:val="24"/>
                <w:szCs w:val="24"/>
              </w:rPr>
              <w:t xml:space="preserve"> </w:t>
            </w:r>
            <w:r w:rsidRPr="00BF68FF">
              <w:rPr>
                <w:rFonts w:ascii="Times New Roman" w:hAnsi="Times New Roman"/>
                <w:sz w:val="24"/>
                <w:szCs w:val="24"/>
              </w:rPr>
              <w:t xml:space="preserve">рік з підтверджуючим документом про здачу звітності до єдиного вікна подання електронних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 </w:t>
            </w:r>
          </w:p>
          <w:p w:rsidR="001E1533" w:rsidRPr="00BF68FF" w:rsidRDefault="001E1533" w:rsidP="00F6632E">
            <w:pPr>
              <w:widowControl w:val="0"/>
              <w:tabs>
                <w:tab w:val="left" w:pos="1080"/>
              </w:tabs>
              <w:spacing w:after="0" w:line="240" w:lineRule="auto"/>
              <w:jc w:val="both"/>
              <w:rPr>
                <w:rFonts w:ascii="Times New Roman" w:hAnsi="Times New Roman"/>
                <w:sz w:val="24"/>
                <w:szCs w:val="24"/>
              </w:rPr>
            </w:pPr>
            <w:r w:rsidRPr="00BF68FF">
              <w:rPr>
                <w:rFonts w:ascii="Times New Roman" w:hAnsi="Times New Roman"/>
                <w:sz w:val="24"/>
                <w:szCs w:val="24"/>
              </w:rPr>
              <w:t xml:space="preserve">3.1.2.2.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або Держстату (квитанція №2), коли звіт здається у електронному вигляді, або відмітки оригіналів статистики або ДФС, коли звіт здається у паперовому вигляді. </w:t>
            </w:r>
          </w:p>
          <w:p w:rsidR="001E1533" w:rsidRPr="00BF68FF" w:rsidRDefault="001E1533" w:rsidP="00F6632E">
            <w:pPr>
              <w:widowControl w:val="0"/>
              <w:tabs>
                <w:tab w:val="left" w:pos="1080"/>
              </w:tabs>
              <w:spacing w:after="0" w:line="240" w:lineRule="auto"/>
              <w:jc w:val="both"/>
              <w:rPr>
                <w:rFonts w:ascii="Times New Roman" w:hAnsi="Times New Roman"/>
                <w:color w:val="000000"/>
                <w:sz w:val="24"/>
                <w:szCs w:val="24"/>
              </w:rPr>
            </w:pPr>
            <w:r w:rsidRPr="00BF68FF">
              <w:rPr>
                <w:rFonts w:ascii="Times New Roman" w:hAnsi="Times New Roman"/>
                <w:sz w:val="24"/>
                <w:szCs w:val="24"/>
              </w:rPr>
              <w:t>3.1.3. Ті учасники, що працюють менше одного року – копію балансу та звіту про фінансові результати за весь період роботи (</w:t>
            </w:r>
            <w:r w:rsidRPr="00BF68FF">
              <w:rPr>
                <w:rFonts w:ascii="Times New Roman" w:hAnsi="Times New Roman"/>
                <w:color w:val="000000"/>
                <w:sz w:val="24"/>
                <w:szCs w:val="24"/>
              </w:rPr>
              <w:t xml:space="preserve">з дня державної реєстрації створення Учасника і до дня оголошення цієї процедури закупівлі включно). </w:t>
            </w:r>
          </w:p>
          <w:p w:rsidR="001E1533" w:rsidRPr="00BF68FF" w:rsidRDefault="001E1533" w:rsidP="00F6632E">
            <w:pPr>
              <w:widowControl w:val="0"/>
              <w:tabs>
                <w:tab w:val="left" w:pos="1080"/>
              </w:tabs>
              <w:spacing w:after="0" w:line="240" w:lineRule="auto"/>
              <w:jc w:val="both"/>
              <w:rPr>
                <w:rFonts w:ascii="Times New Roman" w:hAnsi="Times New Roman"/>
                <w:color w:val="000000"/>
                <w:sz w:val="24"/>
                <w:szCs w:val="24"/>
              </w:rPr>
            </w:pPr>
            <w:r w:rsidRPr="00BF68FF">
              <w:rPr>
                <w:rFonts w:ascii="Times New Roman" w:hAnsi="Times New Roman"/>
                <w:color w:val="000000"/>
                <w:sz w:val="24"/>
                <w:szCs w:val="24"/>
              </w:rPr>
              <w:t xml:space="preserve">3.2. Учасники-нерезиденти – перекладену українською мовою копію відповідного звітного документа, передбаченого законодавством країни їх резиденції, що підтверджує обсяг річного доходу (виручки) за попередній рік (від початку роботи – якщо учасник працює менше одного року) у розмірі не меншому, ніж </w:t>
            </w:r>
            <w:r w:rsidRPr="00BF68FF">
              <w:rPr>
                <w:rFonts w:ascii="Times New Roman" w:hAnsi="Times New Roman"/>
                <w:b/>
                <w:color w:val="000000"/>
                <w:sz w:val="24"/>
                <w:szCs w:val="24"/>
              </w:rPr>
              <w:t>половина</w:t>
            </w:r>
            <w:r w:rsidRPr="00BF68FF">
              <w:rPr>
                <w:rFonts w:ascii="Times New Roman" w:hAnsi="Times New Roman"/>
                <w:color w:val="000000"/>
                <w:sz w:val="24"/>
                <w:szCs w:val="24"/>
              </w:rPr>
              <w:t xml:space="preserve">  очікуваної вартості предмета закупівлі.</w:t>
            </w:r>
          </w:p>
        </w:tc>
      </w:tr>
    </w:tbl>
    <w:p w:rsidR="00257B08" w:rsidRPr="00BF68FF" w:rsidRDefault="00257B08" w:rsidP="00257B08">
      <w:pPr>
        <w:pStyle w:val="2"/>
        <w:spacing w:after="0" w:line="240" w:lineRule="auto"/>
        <w:jc w:val="both"/>
        <w:rPr>
          <w:rFonts w:ascii="Times New Roman" w:eastAsia="Times New Roman" w:hAnsi="Times New Roman" w:cs="Times New Roman"/>
          <w:i/>
          <w:color w:val="000000"/>
          <w:sz w:val="24"/>
          <w:szCs w:val="24"/>
        </w:rPr>
      </w:pPr>
      <w:r w:rsidRPr="00BF68FF">
        <w:rPr>
          <w:rFonts w:ascii="Times New Roman" w:eastAsia="Times New Roman" w:hAnsi="Times New Roman" w:cs="Times New Roman"/>
          <w:color w:val="000000"/>
          <w:sz w:val="24"/>
          <w:szCs w:val="24"/>
        </w:rPr>
        <w:lastRenderedPageBreak/>
        <w:t>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1F4" w:rsidRPr="00BF68FF" w:rsidRDefault="005B21F4">
      <w:pPr>
        <w:spacing w:after="0" w:line="240" w:lineRule="auto"/>
        <w:rPr>
          <w:rFonts w:ascii="Times New Roman" w:hAnsi="Times New Roman"/>
          <w:b/>
          <w:i/>
          <w:sz w:val="28"/>
          <w:szCs w:val="28"/>
        </w:rPr>
      </w:pPr>
    </w:p>
    <w:p w:rsidR="005E06EC" w:rsidRPr="00BF68FF" w:rsidRDefault="005E06EC" w:rsidP="005E06EC">
      <w:pPr>
        <w:spacing w:after="0" w:line="240" w:lineRule="auto"/>
        <w:rPr>
          <w:rFonts w:ascii="Times New Roman" w:hAnsi="Times New Roman"/>
          <w:b/>
          <w:i/>
          <w:sz w:val="28"/>
          <w:szCs w:val="28"/>
        </w:rPr>
      </w:pPr>
    </w:p>
    <w:p w:rsidR="005E06EC" w:rsidRPr="00BF68FF" w:rsidRDefault="005E06EC" w:rsidP="00157ABA">
      <w:pPr>
        <w:numPr>
          <w:ilvl w:val="0"/>
          <w:numId w:val="8"/>
        </w:numPr>
        <w:spacing w:after="0" w:line="240" w:lineRule="auto"/>
        <w:jc w:val="center"/>
        <w:rPr>
          <w:rFonts w:ascii="Times New Roman" w:hAnsi="Times New Roman"/>
          <w:b/>
          <w:i/>
          <w:sz w:val="28"/>
          <w:szCs w:val="28"/>
        </w:rPr>
      </w:pPr>
      <w:r w:rsidRPr="00BF68FF">
        <w:rPr>
          <w:rFonts w:ascii="Times New Roman" w:hAnsi="Times New Roman"/>
          <w:b/>
          <w:i/>
          <w:sz w:val="28"/>
          <w:szCs w:val="28"/>
        </w:rPr>
        <w:t xml:space="preserve">Перелік документів та інформації для підтвердження відповідності учасника, та учасника-переможця вимогам, </w:t>
      </w:r>
      <w:r w:rsidR="00157ABA" w:rsidRPr="00157ABA">
        <w:rPr>
          <w:rFonts w:ascii="Times New Roman" w:hAnsi="Times New Roman"/>
          <w:b/>
          <w:i/>
          <w:sz w:val="28"/>
          <w:szCs w:val="28"/>
        </w:rPr>
        <w:t xml:space="preserve">визначених пунктом 44 </w:t>
      </w:r>
      <w:r w:rsidR="00157ABA">
        <w:rPr>
          <w:rFonts w:ascii="Times New Roman" w:hAnsi="Times New Roman"/>
          <w:b/>
          <w:i/>
          <w:sz w:val="28"/>
          <w:szCs w:val="28"/>
        </w:rPr>
        <w:t>О</w:t>
      </w:r>
      <w:r w:rsidR="00157ABA" w:rsidRPr="00157ABA">
        <w:rPr>
          <w:rFonts w:ascii="Times New Roman" w:hAnsi="Times New Roman"/>
          <w:b/>
          <w:i/>
          <w:sz w:val="28"/>
          <w:szCs w:val="28"/>
        </w:rPr>
        <w:t xml:space="preserve">собливостей </w:t>
      </w:r>
      <w:r w:rsidRPr="00BF68FF">
        <w:rPr>
          <w:rFonts w:ascii="Times New Roman" w:hAnsi="Times New Roman"/>
          <w:b/>
          <w:i/>
          <w:sz w:val="28"/>
          <w:szCs w:val="28"/>
        </w:rPr>
        <w:t>”</w:t>
      </w:r>
    </w:p>
    <w:p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2.1. Д</w:t>
      </w:r>
      <w:r w:rsidRPr="00BF68FF">
        <w:rPr>
          <w:rFonts w:ascii="Times New Roman" w:hAnsi="Times New Roman"/>
          <w:b/>
          <w:sz w:val="24"/>
          <w:szCs w:val="24"/>
        </w:rPr>
        <w:t xml:space="preserve">окументи  для </w:t>
      </w:r>
      <w:r w:rsidRPr="00BF68FF">
        <w:rPr>
          <w:rFonts w:ascii="Times New Roman" w:hAnsi="Times New Roman"/>
          <w:b/>
          <w:sz w:val="24"/>
          <w:szCs w:val="24"/>
          <w:u w:val="single"/>
        </w:rPr>
        <w:t>юридичних осіб</w:t>
      </w:r>
      <w:r w:rsidRPr="00BF68FF">
        <w:rPr>
          <w:rFonts w:ascii="Times New Roman" w:hAnsi="Times New Roman"/>
          <w:b/>
          <w:sz w:val="24"/>
          <w:szCs w:val="24"/>
        </w:rPr>
        <w:t xml:space="preserve"> на підтвердження відповідності пропозиції вимогам </w:t>
      </w:r>
      <w:r w:rsidR="00157ABA" w:rsidRPr="00157ABA">
        <w:rPr>
          <w:rFonts w:ascii="Times New Roman" w:hAnsi="Times New Roman"/>
          <w:b/>
          <w:sz w:val="24"/>
          <w:szCs w:val="24"/>
        </w:rPr>
        <w:t xml:space="preserve">визначених пунктом 44 </w:t>
      </w:r>
      <w:r w:rsidR="00157ABA">
        <w:rPr>
          <w:rFonts w:ascii="Times New Roman" w:hAnsi="Times New Roman"/>
          <w:b/>
          <w:sz w:val="24"/>
          <w:szCs w:val="24"/>
        </w:rPr>
        <w:t>О</w:t>
      </w:r>
      <w:r w:rsidR="00157ABA" w:rsidRPr="00157ABA">
        <w:rPr>
          <w:rFonts w:ascii="Times New Roman" w:hAnsi="Times New Roman"/>
          <w:b/>
          <w:sz w:val="24"/>
          <w:szCs w:val="24"/>
        </w:rPr>
        <w:t>собливостей</w:t>
      </w:r>
      <w:r w:rsidRPr="00BF68FF">
        <w:rPr>
          <w:rFonts w:ascii="Times New Roman" w:hAnsi="Times New Roman"/>
          <w:b/>
          <w:sz w:val="24"/>
          <w:szCs w:val="24"/>
        </w:rPr>
        <w:t>:</w:t>
      </w:r>
    </w:p>
    <w:tbl>
      <w:tblPr>
        <w:tblW w:w="981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center"/>
              <w:rPr>
                <w:rFonts w:ascii="Times New Roman" w:hAnsi="Times New Roman"/>
                <w:b/>
                <w:bCs/>
                <w:lang w:eastAsia="ru-RU"/>
              </w:rPr>
            </w:pPr>
            <w:r w:rsidRPr="00BF68FF">
              <w:rPr>
                <w:rFonts w:ascii="Times New Roman" w:hAnsi="Times New Roman"/>
                <w:b/>
                <w:bCs/>
                <w:lang w:eastAsia="ru-RU"/>
              </w:rPr>
              <w:t>№</w:t>
            </w:r>
            <w:r w:rsidRPr="00BF68FF">
              <w:rPr>
                <w:rFonts w:ascii="Times New Roman" w:hAnsi="Times New Roman"/>
                <w:b/>
                <w:bCs/>
                <w:sz w:val="13"/>
                <w:szCs w:val="13"/>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A73DB9" w:rsidRDefault="005E06EC" w:rsidP="00D55C7B">
            <w:pPr>
              <w:widowControl w:val="0"/>
              <w:spacing w:after="0" w:line="240" w:lineRule="auto"/>
              <w:jc w:val="center"/>
              <w:rPr>
                <w:rFonts w:ascii="Times New Roman" w:hAnsi="Times New Roman"/>
                <w:lang w:eastAsia="ru-RU"/>
              </w:rPr>
            </w:pPr>
            <w:r w:rsidRPr="00A73DB9">
              <w:rPr>
                <w:rFonts w:ascii="Times New Roman" w:hAnsi="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D55C7B">
            <w:pPr>
              <w:tabs>
                <w:tab w:val="center" w:pos="4153"/>
                <w:tab w:val="right" w:pos="8306"/>
              </w:tabs>
              <w:spacing w:after="0" w:line="240" w:lineRule="auto"/>
              <w:jc w:val="both"/>
              <w:rPr>
                <w:rFonts w:ascii="Times New Roman" w:hAnsi="Times New Roman"/>
                <w:b/>
                <w:lang w:eastAsia="ru-RU"/>
              </w:rPr>
            </w:pPr>
            <w:r w:rsidRPr="00A73DB9">
              <w:rPr>
                <w:rFonts w:ascii="Times New Roman" w:hAnsi="Times New Roman"/>
                <w:b/>
                <w:bCs/>
                <w:lang w:eastAsia="ru-RU"/>
              </w:rPr>
              <w:t>Учасник процедури закупівлі</w:t>
            </w:r>
            <w:r>
              <w:rPr>
                <w:rFonts w:ascii="Times New Roman" w:hAnsi="Times New Roman"/>
                <w:b/>
                <w:bCs/>
                <w:lang w:eastAsia="ru-RU"/>
              </w:rPr>
              <w:t>:</w:t>
            </w: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D55C7B">
            <w:pPr>
              <w:pStyle w:val="a3"/>
              <w:spacing w:before="0" w:beforeAutospacing="0" w:after="0" w:afterAutospacing="0"/>
              <w:jc w:val="both"/>
              <w:rPr>
                <w:sz w:val="22"/>
                <w:szCs w:val="22"/>
                <w:lang w:eastAsia="ru-RU"/>
              </w:rPr>
            </w:pPr>
            <w:r w:rsidRPr="00A73DB9">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0832" w:rsidRPr="00BF68FF" w:rsidTr="009E273E">
        <w:tc>
          <w:tcPr>
            <w:tcW w:w="460" w:type="dxa"/>
            <w:tcBorders>
              <w:top w:val="single" w:sz="4" w:space="0" w:color="000000"/>
              <w:left w:val="single" w:sz="4" w:space="0" w:color="000000"/>
              <w:bottom w:val="single" w:sz="4" w:space="0" w:color="000000"/>
              <w:right w:val="single" w:sz="4" w:space="0" w:color="000000"/>
            </w:tcBorders>
          </w:tcPr>
          <w:p w:rsidR="00BA0832"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1</w:t>
            </w:r>
          </w:p>
        </w:tc>
        <w:tc>
          <w:tcPr>
            <w:tcW w:w="3151" w:type="dxa"/>
            <w:tcBorders>
              <w:top w:val="single" w:sz="4" w:space="0" w:color="000000"/>
              <w:left w:val="single" w:sz="4" w:space="0" w:color="000000"/>
              <w:bottom w:val="single" w:sz="4" w:space="0" w:color="000000"/>
              <w:right w:val="single" w:sz="4" w:space="0" w:color="000000"/>
            </w:tcBorders>
          </w:tcPr>
          <w:p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0832">
              <w:rPr>
                <w:i/>
                <w:iCs/>
                <w:color w:val="000000"/>
                <w:sz w:val="22"/>
                <w:szCs w:val="22"/>
                <w:shd w:val="clear" w:color="auto" w:fill="FFFFFF"/>
              </w:rPr>
              <w:t>(</w:t>
            </w:r>
            <w:r w:rsidRPr="00BA0832">
              <w:rPr>
                <w:b/>
                <w:i/>
                <w:iCs/>
                <w:color w:val="000000"/>
                <w:sz w:val="22"/>
                <w:szCs w:val="22"/>
              </w:rPr>
              <w:t>підпункт 1 пункту 44 Особливостей</w:t>
            </w:r>
            <w:r w:rsidRPr="00BA0832">
              <w:rPr>
                <w:i/>
                <w:iCs/>
                <w:color w:val="000000"/>
                <w:sz w:val="22"/>
                <w:szCs w:val="22"/>
              </w:rPr>
              <w:t>)</w:t>
            </w:r>
          </w:p>
        </w:tc>
        <w:tc>
          <w:tcPr>
            <w:tcW w:w="2833" w:type="dxa"/>
            <w:tcBorders>
              <w:top w:val="single" w:sz="4" w:space="0" w:color="000000"/>
              <w:left w:val="single" w:sz="4" w:space="0" w:color="000000"/>
              <w:bottom w:val="single" w:sz="4" w:space="0" w:color="000000"/>
              <w:right w:val="single" w:sz="4" w:space="0" w:color="000000"/>
            </w:tcBorders>
          </w:tcPr>
          <w:p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BA0832" w:rsidRDefault="00BA0832">
            <w:pPr>
              <w:pStyle w:val="a3"/>
              <w:spacing w:before="0" w:beforeAutospacing="0" w:after="0" w:afterAutospacing="0" w:line="0" w:lineRule="atLeast"/>
              <w:jc w:val="both"/>
            </w:pPr>
            <w:r>
              <w:rPr>
                <w:color w:val="000000"/>
              </w:rPr>
              <w:t>Переможець не надає підтвердження своєї відповідності.</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b/>
                <w:i/>
                <w:iCs/>
                <w:color w:val="000000"/>
                <w:shd w:val="clear" w:color="auto" w:fill="FFFFFF"/>
                <w:lang w:eastAsia="ru-RU"/>
              </w:rPr>
            </w:pPr>
            <w:r w:rsidRPr="00BF68FF">
              <w:rPr>
                <w:rFonts w:ascii="Times New Roman" w:hAnsi="Times New Roman"/>
                <w:color w:val="000000"/>
                <w:shd w:val="clear" w:color="auto" w:fill="FFFFFF"/>
                <w:lang w:eastAsia="ru-RU"/>
              </w:rPr>
              <w:t xml:space="preserve">Відомості </w:t>
            </w:r>
            <w:r w:rsidRPr="00BF68FF">
              <w:rPr>
                <w:rFonts w:ascii="Times New Roman" w:hAnsi="Times New Roman"/>
                <w:b/>
                <w:color w:val="000000"/>
                <w:shd w:val="clear" w:color="auto" w:fill="FFFFFF"/>
                <w:lang w:eastAsia="ru-RU"/>
              </w:rPr>
              <w:t xml:space="preserve">про юридичну особу, </w:t>
            </w:r>
            <w:r w:rsidRPr="00BF68FF">
              <w:rPr>
                <w:rFonts w:ascii="Times New Roman" w:hAnsi="Times New Roman"/>
                <w:color w:val="000000"/>
                <w:shd w:val="clear" w:color="auto" w:fill="FFFFFF"/>
                <w:lang w:eastAsia="ru-RU"/>
              </w:rPr>
              <w:t>яка є учасником внесено до Єдиного державного реєстру осіб, які вчинили корупційні або пов’язані з корупцією правопорушення</w:t>
            </w:r>
            <w:r w:rsidRPr="00BF68FF">
              <w:rPr>
                <w:rStyle w:val="rvts46"/>
                <w:rFonts w:ascii="Times New Roman" w:hAnsi="Times New Roman"/>
                <w:b/>
                <w:i/>
                <w:iCs/>
                <w:color w:val="000000"/>
                <w:shd w:val="clear" w:color="auto" w:fill="FFFFFF"/>
                <w:lang w:eastAsia="ru-RU"/>
              </w:rPr>
              <w:t xml:space="preserve"> </w:t>
            </w:r>
            <w:r w:rsidRPr="00BF68FF">
              <w:rPr>
                <w:rFonts w:ascii="Times New Roman" w:hAnsi="Times New Roman"/>
                <w:b/>
                <w:lang w:eastAsia="ru-RU"/>
              </w:rPr>
              <w:t>(</w:t>
            </w:r>
            <w:r w:rsidR="00A73DB9" w:rsidRPr="00A73DB9">
              <w:rPr>
                <w:rFonts w:ascii="Times New Roman" w:hAnsi="Times New Roman"/>
                <w:b/>
                <w:i/>
                <w:iCs/>
                <w:lang w:eastAsia="ru-RU"/>
              </w:rPr>
              <w:t>підпункт 2 пункту 44 Особливостей</w:t>
            </w:r>
            <w:r w:rsidRPr="00BF68FF">
              <w:rPr>
                <w:rFonts w:ascii="Times New Roman" w:hAnsi="Times New Roman"/>
                <w:b/>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5E06EC" w:rsidRPr="00BF68FF" w:rsidRDefault="009E273E" w:rsidP="00D55C7B">
            <w:pPr>
              <w:widowControl w:val="0"/>
              <w:spacing w:after="0" w:line="240" w:lineRule="auto"/>
              <w:jc w:val="both"/>
              <w:rPr>
                <w:rFonts w:ascii="Times New Roman" w:hAnsi="Times New Roman"/>
                <w:b/>
                <w:i/>
                <w:iCs/>
                <w:u w:val="single"/>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AC2198" w:rsidP="009E273E">
            <w:pPr>
              <w:pStyle w:val="a3"/>
              <w:spacing w:before="0" w:beforeAutospacing="0" w:after="0" w:afterAutospacing="0"/>
              <w:jc w:val="both"/>
              <w:rPr>
                <w:bCs/>
                <w:i/>
                <w:iCs/>
                <w:u w:val="single"/>
                <w:shd w:val="clear" w:color="auto" w:fill="FFFFFF"/>
                <w:lang w:eastAsia="ru-RU"/>
              </w:rPr>
            </w:pPr>
            <w:r w:rsidRPr="00BF68FF">
              <w:rPr>
                <w:iCs/>
                <w:lang w:eastAsia="ru-RU"/>
              </w:rPr>
              <w:t>Підтвердження не вимагається.</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A73DB9">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5E06EC" w:rsidRPr="00BF68FF">
              <w:rPr>
                <w:rFonts w:ascii="Times New Roman" w:hAnsi="Times New Roman"/>
                <w:lang w:eastAsia="ru-RU"/>
              </w:rPr>
              <w:t>(</w:t>
            </w:r>
            <w:r w:rsidRPr="00A73DB9">
              <w:rPr>
                <w:rFonts w:ascii="Times New Roman" w:hAnsi="Times New Roman"/>
                <w:b/>
                <w:i/>
                <w:iCs/>
                <w:lang w:eastAsia="ru-RU"/>
              </w:rPr>
              <w:t xml:space="preserve">підпункт </w:t>
            </w:r>
            <w:r>
              <w:rPr>
                <w:rFonts w:ascii="Times New Roman" w:hAnsi="Times New Roman"/>
                <w:b/>
                <w:i/>
                <w:iCs/>
                <w:lang w:eastAsia="ru-RU"/>
              </w:rPr>
              <w:t>3</w:t>
            </w:r>
            <w:r w:rsidRPr="00A73DB9">
              <w:rPr>
                <w:rFonts w:ascii="Times New Roman" w:hAnsi="Times New Roman"/>
                <w:b/>
                <w:i/>
                <w:iCs/>
                <w:lang w:eastAsia="ru-RU"/>
              </w:rPr>
              <w:t xml:space="preserve"> пункту 44 Особливостей</w:t>
            </w:r>
            <w:r w:rsidR="005E06EC" w:rsidRPr="00BF68FF">
              <w:rPr>
                <w:rFonts w:ascii="Times New Roman" w:hAnsi="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5E06EC" w:rsidRPr="00BF68FF" w:rsidRDefault="009E273E" w:rsidP="00D55C7B">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autoSpaceDE w:val="0"/>
              <w:spacing w:after="0" w:line="240" w:lineRule="auto"/>
              <w:jc w:val="both"/>
              <w:rPr>
                <w:rFonts w:ascii="Times New Roman" w:hAnsi="Times New Roman"/>
                <w:lang w:eastAsia="ru-RU"/>
              </w:rPr>
            </w:pPr>
          </w:p>
          <w:p w:rsidR="005E06EC" w:rsidRPr="00BF68FF" w:rsidRDefault="005E06EC" w:rsidP="00D55C7B">
            <w:pPr>
              <w:autoSpaceDE w:val="0"/>
              <w:spacing w:after="0" w:line="240" w:lineRule="auto"/>
              <w:jc w:val="both"/>
              <w:rPr>
                <w:rFonts w:ascii="Times New Roman" w:hAnsi="Times New Roman"/>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1E1533" w:rsidRDefault="001E1533" w:rsidP="001E1533">
            <w:pPr>
              <w:pStyle w:val="a3"/>
              <w:spacing w:before="0" w:beforeAutospacing="0" w:after="0" w:afterAutospacing="0"/>
              <w:jc w:val="both"/>
              <w:rPr>
                <w:shd w:val="clear" w:color="auto" w:fill="FFFFFF"/>
                <w:lang w:eastAsia="ru-RU"/>
              </w:rPr>
            </w:pPr>
            <w:r w:rsidRPr="00C742E7">
              <w:rPr>
                <w:shd w:val="clear" w:color="auto" w:fill="FFFFFF"/>
                <w:lang w:eastAsia="ru-RU"/>
              </w:rPr>
              <w:t>Інформаційну довідку</w:t>
            </w:r>
            <w:r>
              <w:t xml:space="preserve"> </w:t>
            </w:r>
            <w:r w:rsidRPr="00C742E7">
              <w:rPr>
                <w:shd w:val="clear" w:color="auto" w:fill="FFFFFF"/>
                <w:lang w:eastAsia="ru-RU"/>
              </w:rPr>
              <w:t xml:space="preserve">з </w:t>
            </w:r>
            <w:r w:rsidRPr="001875D1">
              <w:rPr>
                <w:shd w:val="clear" w:color="auto" w:fill="FFFFFF"/>
                <w:lang w:eastAsia="ru-RU"/>
              </w:rPr>
              <w:t>Єдиного державного реєстру осіб, які вчинили корупційні або пов’язані з корупцією правопорушення</w:t>
            </w:r>
            <w:r w:rsidRPr="003E6699">
              <w:rPr>
                <w:shd w:val="clear" w:color="auto" w:fill="FFFFFF"/>
                <w:lang w:eastAsia="ru-RU"/>
              </w:rPr>
              <w:t xml:space="preserve"> у вигляді електронного документу із наклад</w:t>
            </w:r>
            <w:r>
              <w:rPr>
                <w:shd w:val="clear" w:color="auto" w:fill="FFFFFF"/>
                <w:lang w:eastAsia="ru-RU"/>
              </w:rPr>
              <w:t>еним КЕП установи, що її видала,</w:t>
            </w:r>
            <w:r w:rsidRPr="00C742E7">
              <w:rPr>
                <w:shd w:val="clear" w:color="auto" w:fill="FFFFFF"/>
                <w:lang w:eastAsia="ru-RU"/>
              </w:rPr>
              <w:t xml:space="preserve"> видану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Pr>
                <w:shd w:val="clear" w:color="auto" w:fill="FFFFFF"/>
                <w:lang w:eastAsia="ru-RU"/>
              </w:rPr>
              <w:t xml:space="preserve">, </w:t>
            </w:r>
            <w:r w:rsidRPr="001875D1">
              <w:rPr>
                <w:shd w:val="clear" w:color="auto" w:fill="FFFFFF"/>
                <w:lang w:eastAsia="ru-RU"/>
              </w:rPr>
              <w:t xml:space="preserve">отриману з Реєстру в онлайн-режимі за посиланням </w:t>
            </w:r>
            <w:hyperlink r:id="rId8" w:history="1">
              <w:r w:rsidRPr="002E47E1">
                <w:rPr>
                  <w:rStyle w:val="a4"/>
                </w:rPr>
                <w:t>https://nazk.gov.ua/uk/reyestr-koruptsioneriv</w:t>
              </w:r>
            </w:hyperlink>
            <w:r w:rsidRPr="001875D1">
              <w:rPr>
                <w:shd w:val="clear" w:color="auto" w:fill="FFFFFF"/>
                <w:lang w:eastAsia="ru-RU"/>
              </w:rPr>
              <w:t>).</w:t>
            </w:r>
          </w:p>
          <w:p w:rsidR="001E1533" w:rsidRDefault="001E1533" w:rsidP="001E1533">
            <w:pPr>
              <w:pStyle w:val="a3"/>
              <w:spacing w:before="0" w:beforeAutospacing="0" w:after="0" w:afterAutospacing="0"/>
              <w:jc w:val="both"/>
              <w:rPr>
                <w:bCs/>
                <w:i/>
                <w:iCs/>
                <w:sz w:val="22"/>
                <w:szCs w:val="22"/>
                <w:shd w:val="clear" w:color="auto" w:fill="FFFFFF"/>
                <w:lang w:eastAsia="ru-RU"/>
              </w:rPr>
            </w:pPr>
          </w:p>
          <w:p w:rsidR="00BF68FF" w:rsidRPr="00BF68FF" w:rsidRDefault="001E1533" w:rsidP="001E1533">
            <w:pPr>
              <w:pStyle w:val="a3"/>
              <w:spacing w:before="0" w:beforeAutospacing="0" w:after="0" w:afterAutospacing="0"/>
              <w:jc w:val="both"/>
              <w:rPr>
                <w:bCs/>
                <w:i/>
                <w:iCs/>
                <w:sz w:val="22"/>
                <w:szCs w:val="22"/>
                <w:shd w:val="clear" w:color="auto" w:fill="FFFFFF"/>
                <w:lang w:eastAsia="ru-RU"/>
              </w:rPr>
            </w:pPr>
            <w:r w:rsidRPr="001875D1">
              <w:rPr>
                <w:bCs/>
                <w:i/>
                <w:iCs/>
                <w:sz w:val="22"/>
                <w:szCs w:val="22"/>
                <w:shd w:val="clear" w:color="auto" w:fill="FFFFFF"/>
                <w:lang w:eastAsia="ru-RU"/>
              </w:rPr>
              <w:t xml:space="preserve">Дана вимога встановлена у зв’язку із тим, що доступ до такої інформації є обмеженим </w:t>
            </w:r>
            <w:r w:rsidRPr="001875D1">
              <w:rPr>
                <w:bCs/>
                <w:i/>
                <w:iCs/>
                <w:sz w:val="22"/>
                <w:szCs w:val="22"/>
                <w:shd w:val="clear" w:color="auto" w:fill="FFFFFF"/>
                <w:lang w:eastAsia="ru-RU"/>
              </w:rPr>
              <w:lastRenderedPageBreak/>
              <w:t>на момент оприлюднення оголошення про проведення відкритих торгів.</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lastRenderedPageBreak/>
              <w:t>4</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A73DB9">
            <w:pPr>
              <w:spacing w:after="0" w:line="240" w:lineRule="auto"/>
              <w:jc w:val="both"/>
              <w:rPr>
                <w:rFonts w:ascii="Times New Roman" w:hAnsi="Times New Roman"/>
                <w:bCs/>
                <w:shd w:val="clear" w:color="auto" w:fill="FFFFFF"/>
                <w:lang w:eastAsia="ru-RU"/>
              </w:rPr>
            </w:pPr>
            <w:r w:rsidRPr="00BF68FF">
              <w:rPr>
                <w:rFonts w:ascii="Times New Roman" w:hAnsi="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BF68FF">
                <w:rPr>
                  <w:rStyle w:val="a4"/>
                  <w:rFonts w:ascii="Times New Roman" w:hAnsi="Times New Roman"/>
                  <w:color w:val="000000"/>
                  <w:shd w:val="clear" w:color="auto" w:fill="FFFFFF"/>
                </w:rPr>
                <w:t>Закону України «Про захист економічної конкуренції»</w:t>
              </w:r>
            </w:hyperlink>
            <w:r w:rsidRPr="00BF68FF">
              <w:rPr>
                <w:rFonts w:ascii="Times New Roman" w:hAnsi="Times New Roman"/>
                <w:bCs/>
                <w:color w:val="000000"/>
                <w:shd w:val="clear" w:color="auto" w:fill="FFFFFF"/>
                <w:lang w:eastAsia="ru-RU"/>
              </w:rPr>
              <w:t>,</w:t>
            </w:r>
            <w:r w:rsidRPr="00BF68FF">
              <w:rPr>
                <w:rFonts w:ascii="Times New Roman" w:hAnsi="Times New Roman"/>
                <w:bCs/>
                <w:shd w:val="clear" w:color="auto" w:fill="FFFFFF"/>
                <w:lang w:eastAsia="ru-RU"/>
              </w:rPr>
              <w:t xml:space="preserve"> у вигляді вчинення </w:t>
            </w:r>
            <w:proofErr w:type="spellStart"/>
            <w:r w:rsidRPr="00BF68FF">
              <w:rPr>
                <w:rFonts w:ascii="Times New Roman" w:hAnsi="Times New Roman"/>
                <w:bCs/>
                <w:shd w:val="clear" w:color="auto" w:fill="FFFFFF"/>
                <w:lang w:eastAsia="ru-RU"/>
              </w:rPr>
              <w:t>антиконкурентних</w:t>
            </w:r>
            <w:proofErr w:type="spellEnd"/>
            <w:r w:rsidRPr="00BF68FF">
              <w:rPr>
                <w:rFonts w:ascii="Times New Roman" w:hAnsi="Times New Roman"/>
                <w:bCs/>
                <w:shd w:val="clear" w:color="auto" w:fill="FFFFFF"/>
                <w:lang w:eastAsia="ru-RU"/>
              </w:rPr>
              <w:t xml:space="preserve"> узгоджених дій, які стосуються спотворення результатів тендерів (</w:t>
            </w:r>
            <w:r w:rsidR="00A73DB9" w:rsidRPr="00A73DB9">
              <w:rPr>
                <w:rFonts w:ascii="Times New Roman" w:hAnsi="Times New Roman"/>
                <w:b/>
                <w:bCs/>
                <w:i/>
                <w:iCs/>
                <w:shd w:val="clear" w:color="auto" w:fill="FFFFFF"/>
                <w:lang w:eastAsia="ru-RU"/>
              </w:rPr>
              <w:t xml:space="preserve">підпункт </w:t>
            </w:r>
            <w:r w:rsidR="00A73DB9">
              <w:rPr>
                <w:rFonts w:ascii="Times New Roman" w:hAnsi="Times New Roman"/>
                <w:b/>
                <w:bCs/>
                <w:i/>
                <w:iCs/>
                <w:shd w:val="clear" w:color="auto" w:fill="FFFFFF"/>
                <w:lang w:eastAsia="ru-RU"/>
              </w:rPr>
              <w:t>4</w:t>
            </w:r>
            <w:r w:rsidR="00A73DB9" w:rsidRPr="00A73DB9">
              <w:rPr>
                <w:rFonts w:ascii="Times New Roman" w:hAnsi="Times New Roman"/>
                <w:b/>
                <w:bCs/>
                <w:i/>
                <w:iCs/>
                <w:shd w:val="clear" w:color="auto" w:fill="FFFFFF"/>
                <w:lang w:eastAsia="ru-RU"/>
              </w:rPr>
              <w:t xml:space="preserve"> пункту 44 Особливостей</w:t>
            </w:r>
            <w:r w:rsidRPr="00BF68FF">
              <w:rPr>
                <w:rFonts w:ascii="Times New Roman" w:hAnsi="Times New Roman"/>
                <w:bCs/>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p w:rsidR="009E273E" w:rsidRPr="00BF68FF" w:rsidRDefault="009E273E" w:rsidP="00D55C7B">
            <w:pPr>
              <w:spacing w:after="0" w:line="240" w:lineRule="auto"/>
              <w:jc w:val="both"/>
              <w:rPr>
                <w:rFonts w:ascii="Times New Roman" w:hAnsi="Times New Roman"/>
                <w:iCs/>
                <w:lang w:eastAsia="ru-RU"/>
              </w:rPr>
            </w:pPr>
            <w:r w:rsidRPr="00BF68FF">
              <w:rPr>
                <w:rFonts w:ascii="Times New Roman" w:hAnsi="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68FF">
              <w:rPr>
                <w:rFonts w:ascii="Times New Roman" w:hAnsi="Times New Roman"/>
                <w:i/>
                <w:sz w:val="20"/>
                <w:szCs w:val="20"/>
                <w:lang w:eastAsia="ru-RU"/>
              </w:rPr>
              <w:t>антиконкурентних</w:t>
            </w:r>
            <w:proofErr w:type="spellEnd"/>
            <w:r w:rsidRPr="00BF68FF">
              <w:rPr>
                <w:rFonts w:ascii="Times New Roman" w:hAnsi="Times New Roman"/>
                <w:i/>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BF68FF">
              <w:rPr>
                <w:rFonts w:ascii="Times New Roman" w:hAnsi="Times New Roman"/>
                <w:i/>
                <w:sz w:val="20"/>
                <w:szCs w:val="20"/>
                <w:lang w:eastAsia="ru-RU"/>
              </w:rPr>
              <w:t>www.amc.gov.ua</w:t>
            </w:r>
            <w:proofErr w:type="spellEnd"/>
            <w:r w:rsidRPr="00BF68FF">
              <w:rPr>
                <w:rFonts w:ascii="Times New Roman" w:hAnsi="Times New Roman"/>
                <w:i/>
                <w:sz w:val="20"/>
                <w:szCs w:val="20"/>
                <w:lang w:eastAsia="ru-RU"/>
              </w:rPr>
              <w:t xml:space="preserve"> в розділі «Діяльність у сфері державних</w:t>
            </w:r>
            <w:r w:rsidRPr="00BF68FF">
              <w:rPr>
                <w:rFonts w:ascii="Times New Roman" w:hAnsi="Times New Roman"/>
                <w:bCs/>
                <w:i/>
                <w:sz w:val="20"/>
                <w:szCs w:val="20"/>
                <w:shd w:val="clear" w:color="auto" w:fill="FFFFFF"/>
                <w:lang w:eastAsia="ru-RU"/>
              </w:rPr>
              <w:t xml:space="preserve">/публічних  </w:t>
            </w:r>
            <w:r w:rsidRPr="00BF68FF">
              <w:rPr>
                <w:rFonts w:ascii="Times New Roman" w:hAnsi="Times New Roman"/>
                <w:i/>
                <w:sz w:val="20"/>
                <w:szCs w:val="20"/>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9E273E" w:rsidP="009E273E">
            <w:pPr>
              <w:pStyle w:val="a3"/>
              <w:spacing w:before="0" w:beforeAutospacing="0" w:after="0" w:afterAutospacing="0"/>
              <w:jc w:val="both"/>
              <w:rPr>
                <w:i/>
                <w:sz w:val="20"/>
                <w:szCs w:val="20"/>
                <w:lang w:eastAsia="ru-RU"/>
              </w:rPr>
            </w:pPr>
            <w:r w:rsidRPr="00BF68FF">
              <w:rPr>
                <w:iCs/>
                <w:lang w:eastAsia="ru-RU"/>
              </w:rPr>
              <w:t>Підтвердження не вимагається.</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D55C7B">
            <w:pPr>
              <w:pStyle w:val="a3"/>
              <w:spacing w:before="0" w:beforeAutospacing="0" w:after="0" w:afterAutospacing="0"/>
              <w:jc w:val="both"/>
              <w:rPr>
                <w:sz w:val="22"/>
                <w:szCs w:val="22"/>
                <w:lang w:eastAsia="ru-RU"/>
              </w:rPr>
            </w:pPr>
            <w:r>
              <w:rPr>
                <w:bCs/>
                <w:sz w:val="22"/>
                <w:szCs w:val="22"/>
                <w:shd w:val="clear" w:color="auto" w:fill="FFFFFF"/>
                <w:lang w:eastAsia="ru-RU"/>
              </w:rPr>
              <w:t>К</w:t>
            </w:r>
            <w:r w:rsidRPr="00A73DB9">
              <w:rPr>
                <w:bCs/>
                <w:sz w:val="22"/>
                <w:szCs w:val="22"/>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E06EC" w:rsidRPr="00BF68FF">
              <w:rPr>
                <w:bCs/>
                <w:sz w:val="22"/>
                <w:szCs w:val="22"/>
                <w:shd w:val="clear" w:color="auto" w:fill="FFFFFF"/>
                <w:lang w:eastAsia="ru-RU"/>
              </w:rPr>
              <w:t>(</w:t>
            </w:r>
            <w:r w:rsidRPr="00A73DB9">
              <w:rPr>
                <w:b/>
                <w:bCs/>
                <w:i/>
                <w:iCs/>
                <w:sz w:val="22"/>
                <w:szCs w:val="22"/>
                <w:shd w:val="clear" w:color="auto" w:fill="FFFFFF"/>
                <w:lang w:eastAsia="ru-RU"/>
              </w:rPr>
              <w:t>підпункт 6 пункту 44 Особливостей</w:t>
            </w:r>
            <w:r w:rsidR="005E06EC" w:rsidRPr="00BF68FF">
              <w:rPr>
                <w:bCs/>
                <w:sz w:val="22"/>
                <w:szCs w:val="22"/>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widowControl w:val="0"/>
              <w:spacing w:after="0" w:line="240" w:lineRule="auto"/>
              <w:jc w:val="both"/>
              <w:rPr>
                <w:rFonts w:ascii="Times New Roman" w:hAnsi="Times New Roman"/>
                <w:bCs/>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003960" w:rsidP="000D7657">
            <w:pPr>
              <w:spacing w:after="0" w:line="240" w:lineRule="auto"/>
              <w:jc w:val="both"/>
              <w:rPr>
                <w:rFonts w:ascii="Times New Roman" w:hAnsi="Times New Roman"/>
                <w:bCs/>
                <w:shd w:val="clear" w:color="auto" w:fill="FFFFFF"/>
                <w:lang w:eastAsia="ru-RU"/>
              </w:rPr>
            </w:pPr>
            <w:r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8977DA" w:rsidRPr="00BF68FF">
              <w:rPr>
                <w:rFonts w:ascii="Times New Roman" w:hAnsi="Times New Roman"/>
                <w:iCs/>
                <w:color w:val="0D0D0D"/>
                <w:lang w:eastAsia="ru-RU"/>
              </w:rPr>
              <w:t>(</w:t>
            </w:r>
            <w:hyperlink r:id="rId10" w:history="1">
              <w:r w:rsidR="008977DA" w:rsidRPr="00BF68FF">
                <w:rPr>
                  <w:rStyle w:val="a4"/>
                  <w:rFonts w:ascii="Times New Roman" w:hAnsi="Times New Roman"/>
                  <w:iCs/>
                  <w:lang w:eastAsia="ru-RU"/>
                </w:rPr>
                <w:t>https://vytiah.mvs.gov.ua/app/landing</w:t>
              </w:r>
            </w:hyperlink>
            <w:r w:rsidR="008977DA" w:rsidRPr="00BF68FF">
              <w:rPr>
                <w:rFonts w:ascii="Times New Roman" w:hAnsi="Times New Roman"/>
                <w:iCs/>
                <w:color w:val="0D0D0D"/>
                <w:lang w:eastAsia="ru-RU"/>
              </w:rPr>
              <w:t xml:space="preserve">) </w:t>
            </w:r>
            <w:r w:rsidRPr="00BF68FF">
              <w:rPr>
                <w:rFonts w:ascii="Times New Roman" w:hAnsi="Times New Roman"/>
                <w:iCs/>
                <w:color w:val="0D0D0D"/>
                <w:lang w:eastAsia="ru-RU"/>
              </w:rPr>
              <w:t xml:space="preserve"> у вигляді електронного документу із </w:t>
            </w:r>
            <w:r w:rsidR="00CF4BB8" w:rsidRPr="00BF68FF">
              <w:rPr>
                <w:rFonts w:ascii="Times New Roman" w:hAnsi="Times New Roman"/>
                <w:iCs/>
                <w:color w:val="0D0D0D"/>
                <w:lang w:eastAsia="ru-RU"/>
              </w:rPr>
              <w:t xml:space="preserve">накладеним </w:t>
            </w:r>
            <w:r w:rsidRPr="00BF68FF">
              <w:rPr>
                <w:rFonts w:ascii="Times New Roman" w:hAnsi="Times New Roman"/>
                <w:iCs/>
                <w:color w:val="0D0D0D"/>
                <w:lang w:eastAsia="ru-RU"/>
              </w:rPr>
              <w:t xml:space="preserve">КЕП Міністерства внутрішніх справ України, виданий не раніше дати </w:t>
            </w:r>
            <w:r w:rsidR="00157ABA">
              <w:rPr>
                <w:rFonts w:ascii="Times New Roman" w:hAnsi="Times New Roman"/>
                <w:iCs/>
                <w:color w:val="0D0D0D"/>
                <w:lang w:eastAsia="ru-RU"/>
              </w:rPr>
              <w:t xml:space="preserve">оголошення </w:t>
            </w:r>
            <w:r w:rsidR="000D7657">
              <w:rPr>
                <w:rFonts w:ascii="Times New Roman" w:hAnsi="Times New Roman"/>
                <w:iCs/>
                <w:color w:val="0D0D0D"/>
                <w:lang w:eastAsia="ru-RU"/>
              </w:rPr>
              <w:t>даної</w:t>
            </w:r>
            <w:r w:rsidR="000D7657" w:rsidRPr="000D7657">
              <w:rPr>
                <w:rFonts w:ascii="Times New Roman" w:hAnsi="Times New Roman"/>
                <w:iCs/>
                <w:color w:val="0D0D0D"/>
                <w:lang w:eastAsia="ru-RU"/>
              </w:rPr>
              <w:t xml:space="preserve"> </w:t>
            </w:r>
            <w:r w:rsidR="00157ABA">
              <w:rPr>
                <w:rFonts w:ascii="Times New Roman" w:hAnsi="Times New Roman"/>
                <w:iCs/>
                <w:color w:val="0D0D0D"/>
                <w:lang w:eastAsia="ru-RU"/>
              </w:rPr>
              <w:t>процедури</w:t>
            </w:r>
            <w:r w:rsidRPr="00BF68FF">
              <w:rPr>
                <w:rFonts w:ascii="Times New Roman" w:hAnsi="Times New Roman"/>
                <w:iCs/>
                <w:color w:val="0D0D0D"/>
                <w:lang w:eastAsia="ru-RU"/>
              </w:rPr>
              <w:t xml:space="preserve"> закупівлі, про те, що </w:t>
            </w:r>
            <w:r w:rsidR="00157ABA">
              <w:rPr>
                <w:rFonts w:ascii="Times New Roman" w:hAnsi="Times New Roman"/>
                <w:bCs/>
                <w:iCs/>
                <w:color w:val="0D0D0D"/>
                <w:lang w:eastAsia="ru-RU"/>
              </w:rPr>
              <w:t>к</w:t>
            </w:r>
            <w:r w:rsidR="00157ABA" w:rsidRPr="00157ABA">
              <w:rPr>
                <w:rFonts w:ascii="Times New Roman" w:hAnsi="Times New Roman"/>
                <w:bCs/>
                <w:iCs/>
                <w:color w:val="0D0D0D"/>
                <w:lang w:eastAsia="ru-RU"/>
              </w:rPr>
              <w:t>ерівник учасника процедури закупівлі</w:t>
            </w:r>
            <w:r w:rsidRPr="00BF68FF">
              <w:rPr>
                <w:rFonts w:ascii="Times New Roman" w:hAnsi="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tc>
      </w:tr>
      <w:tr w:rsidR="00BA0832" w:rsidRPr="00BF68FF" w:rsidTr="009E273E">
        <w:tc>
          <w:tcPr>
            <w:tcW w:w="460" w:type="dxa"/>
            <w:tcBorders>
              <w:top w:val="single" w:sz="4" w:space="0" w:color="000000"/>
              <w:left w:val="single" w:sz="4" w:space="0" w:color="000000"/>
              <w:bottom w:val="single" w:sz="4" w:space="0" w:color="000000"/>
              <w:right w:val="single" w:sz="4" w:space="0" w:color="000000"/>
            </w:tcBorders>
          </w:tcPr>
          <w:p w:rsidR="00BA0832" w:rsidRPr="00BF68FF" w:rsidRDefault="00BA0832" w:rsidP="00D55C7B">
            <w:pPr>
              <w:widowControl w:val="0"/>
              <w:spacing w:after="0" w:line="240" w:lineRule="auto"/>
              <w:jc w:val="center"/>
              <w:rPr>
                <w:rFonts w:ascii="Times New Roman" w:hAnsi="Times New Roman"/>
                <w:b/>
                <w:bCs/>
                <w:lang w:eastAsia="ru-RU"/>
              </w:rPr>
            </w:pPr>
          </w:p>
        </w:tc>
        <w:tc>
          <w:tcPr>
            <w:tcW w:w="3151" w:type="dxa"/>
            <w:tcBorders>
              <w:top w:val="single" w:sz="4" w:space="0" w:color="000000"/>
              <w:left w:val="single" w:sz="4" w:space="0" w:color="000000"/>
              <w:bottom w:val="single" w:sz="4" w:space="0" w:color="000000"/>
              <w:right w:val="single" w:sz="4" w:space="0" w:color="000000"/>
            </w:tcBorders>
          </w:tcPr>
          <w:p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0832">
              <w:rPr>
                <w:i/>
                <w:iCs/>
                <w:color w:val="000000"/>
                <w:sz w:val="22"/>
                <w:szCs w:val="22"/>
                <w:shd w:val="clear" w:color="auto" w:fill="FFFFFF"/>
              </w:rPr>
              <w:t>(</w:t>
            </w:r>
            <w:r w:rsidRPr="00BA0832">
              <w:rPr>
                <w:b/>
                <w:i/>
                <w:iCs/>
                <w:color w:val="000000"/>
                <w:sz w:val="22"/>
                <w:szCs w:val="22"/>
              </w:rPr>
              <w:t>підпункт 7 пункту 44 Особливостей</w:t>
            </w:r>
            <w:r w:rsidRPr="00BA0832">
              <w:rPr>
                <w:i/>
                <w:iCs/>
                <w:color w:val="000000"/>
                <w:sz w:val="22"/>
                <w:szCs w:val="22"/>
              </w:rPr>
              <w:t>)</w:t>
            </w:r>
          </w:p>
        </w:tc>
        <w:tc>
          <w:tcPr>
            <w:tcW w:w="2833" w:type="dxa"/>
            <w:tcBorders>
              <w:top w:val="single" w:sz="4" w:space="0" w:color="000000"/>
              <w:left w:val="single" w:sz="4" w:space="0" w:color="000000"/>
              <w:bottom w:val="single" w:sz="4" w:space="0" w:color="000000"/>
              <w:right w:val="single" w:sz="4" w:space="0" w:color="000000"/>
            </w:tcBorders>
          </w:tcPr>
          <w:p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rsidR="00BA0832" w:rsidRPr="00BA0832" w:rsidRDefault="00BA0832">
            <w:pPr>
              <w:pStyle w:val="a3"/>
              <w:spacing w:before="0" w:beforeAutospacing="0" w:after="0" w:afterAutospacing="0" w:line="0" w:lineRule="atLeast"/>
              <w:jc w:val="both"/>
              <w:rPr>
                <w:sz w:val="22"/>
                <w:szCs w:val="22"/>
              </w:rPr>
            </w:pPr>
            <w:r w:rsidRPr="00BA0832">
              <w:rPr>
                <w:color w:val="000000"/>
                <w:sz w:val="22"/>
                <w:szCs w:val="22"/>
              </w:rPr>
              <w:t>Переможець не надає підтвердження своєї відповідності.</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lang w:eastAsia="ru-RU"/>
              </w:rPr>
            </w:pPr>
            <w:r>
              <w:rPr>
                <w:rFonts w:ascii="Times New Roman" w:hAnsi="Times New Roman"/>
                <w:b/>
                <w:bCs/>
                <w:lang w:eastAsia="ru-RU"/>
              </w:rPr>
              <w:t>6</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A73DB9">
            <w:pPr>
              <w:widowControl w:val="0"/>
              <w:spacing w:after="0" w:line="240" w:lineRule="auto"/>
              <w:jc w:val="both"/>
              <w:rPr>
                <w:rFonts w:ascii="Times New Roman" w:hAnsi="Times New Roman"/>
                <w:lang w:eastAsia="ru-RU"/>
              </w:rPr>
            </w:pPr>
            <w:r w:rsidRPr="00BF68FF">
              <w:rPr>
                <w:rFonts w:ascii="Times New Roman" w:hAnsi="Times New Roman"/>
                <w:lang w:eastAsia="ru-RU"/>
              </w:rPr>
              <w:t xml:space="preserve">Учасника визнано у </w:t>
            </w:r>
            <w:r w:rsidRPr="00BF68FF">
              <w:rPr>
                <w:rFonts w:ascii="Times New Roman" w:hAnsi="Times New Roman"/>
                <w:lang w:eastAsia="ru-RU"/>
              </w:rPr>
              <w:lastRenderedPageBreak/>
              <w:t>встановленому законом порядку банкрутом та відносно нього відкрито ліквідаційну процедуру (</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8</w:t>
            </w:r>
            <w:r w:rsidR="00A73DB9" w:rsidRPr="00A73DB9">
              <w:rPr>
                <w:rFonts w:ascii="Times New Roman" w:hAnsi="Times New Roman"/>
                <w:b/>
                <w:bCs/>
                <w:i/>
                <w:iCs/>
                <w:lang w:eastAsia="ru-RU"/>
              </w:rPr>
              <w:t xml:space="preserve"> пункту 44 Особливостей</w:t>
            </w:r>
            <w:r w:rsidRPr="00BF68FF">
              <w:rPr>
                <w:rFonts w:ascii="Times New Roman" w:hAnsi="Times New Roman"/>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 xml:space="preserve">Учасник процедури </w:t>
            </w:r>
            <w:r w:rsidRPr="00BF68FF">
              <w:rPr>
                <w:rFonts w:ascii="Times New Roman" w:hAnsi="Times New Roman"/>
                <w:iCs/>
                <w:lang w:eastAsia="ru-RU"/>
              </w:rPr>
              <w:lastRenderedPageBreak/>
              <w:t>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5E06EC" w:rsidRPr="00BF68FF" w:rsidRDefault="009E273E" w:rsidP="00D55C7B">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Підтвердження не вимагається</w:t>
            </w:r>
            <w:r w:rsidRPr="00BF68FF">
              <w:rPr>
                <w:rFonts w:ascii="Times New Roman" w:hAnsi="Times New Roman"/>
                <w:lang w:eastAsia="ru-RU"/>
              </w:rPr>
              <w:t xml:space="preserve"> </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pStyle w:val="a7"/>
              <w:widowControl w:val="0"/>
              <w:spacing w:before="0" w:beforeAutospacing="0" w:after="0" w:afterAutospacing="0"/>
              <w:rPr>
                <w:b/>
                <w:bCs/>
                <w:sz w:val="22"/>
                <w:szCs w:val="22"/>
                <w:lang w:val="uk-UA"/>
              </w:rPr>
            </w:pPr>
            <w:r>
              <w:rPr>
                <w:b/>
                <w:bCs/>
                <w:sz w:val="22"/>
                <w:szCs w:val="22"/>
                <w:lang w:val="uk-UA"/>
              </w:rPr>
              <w:lastRenderedPageBreak/>
              <w:t>7</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A73DB9">
            <w:pPr>
              <w:pStyle w:val="a7"/>
              <w:widowControl w:val="0"/>
              <w:spacing w:before="0" w:beforeAutospacing="0" w:after="0" w:afterAutospacing="0"/>
              <w:jc w:val="both"/>
              <w:rPr>
                <w:sz w:val="22"/>
                <w:szCs w:val="22"/>
                <w:lang w:val="uk-UA"/>
              </w:rPr>
            </w:pPr>
            <w:r w:rsidRPr="00BF68FF">
              <w:rPr>
                <w:sz w:val="22"/>
                <w:szCs w:val="22"/>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F68FF">
                <w:rPr>
                  <w:rStyle w:val="a4"/>
                  <w:sz w:val="22"/>
                  <w:szCs w:val="22"/>
                  <w:lang w:val="uk-UA" w:eastAsia="uk-UA"/>
                </w:rPr>
                <w:t>пунктом 9</w:t>
              </w:r>
            </w:hyperlink>
            <w:r w:rsidRPr="00BF68FF">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8FF">
              <w:rPr>
                <w:sz w:val="22"/>
                <w:szCs w:val="22"/>
                <w:lang w:val="uk-UA"/>
              </w:rPr>
              <w:t>(</w:t>
            </w:r>
            <w:r w:rsidR="00A73DB9" w:rsidRPr="00A73DB9">
              <w:rPr>
                <w:b/>
                <w:bCs/>
                <w:i/>
                <w:iCs/>
                <w:sz w:val="22"/>
                <w:szCs w:val="22"/>
                <w:lang w:val="uk-UA"/>
              </w:rPr>
              <w:t xml:space="preserve">підпункт </w:t>
            </w:r>
            <w:r w:rsidR="00A73DB9">
              <w:rPr>
                <w:b/>
                <w:bCs/>
                <w:i/>
                <w:iCs/>
                <w:sz w:val="22"/>
                <w:szCs w:val="22"/>
                <w:lang w:val="uk-UA"/>
              </w:rPr>
              <w:t>9</w:t>
            </w:r>
            <w:r w:rsidR="00A73DB9" w:rsidRPr="00A73DB9">
              <w:rPr>
                <w:b/>
                <w:bCs/>
                <w:i/>
                <w:iCs/>
                <w:sz w:val="22"/>
                <w:szCs w:val="22"/>
                <w:lang w:val="uk-UA"/>
              </w:rPr>
              <w:t xml:space="preserve"> пункту 44 Особливостей</w:t>
            </w:r>
            <w:r w:rsidRPr="00BF68FF">
              <w:rPr>
                <w:sz w:val="22"/>
                <w:szCs w:val="22"/>
                <w:lang w:val="uk-UA"/>
              </w:rPr>
              <w:t>)</w:t>
            </w:r>
          </w:p>
        </w:tc>
        <w:tc>
          <w:tcPr>
            <w:tcW w:w="2833" w:type="dxa"/>
            <w:tcBorders>
              <w:top w:val="single" w:sz="4" w:space="0" w:color="000000"/>
              <w:left w:val="single" w:sz="4" w:space="0" w:color="000000"/>
              <w:bottom w:val="single" w:sz="4" w:space="0" w:color="000000"/>
              <w:right w:val="single" w:sz="4" w:space="0" w:color="000000"/>
            </w:tcBorders>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autoSpaceDE w:val="0"/>
              <w:spacing w:after="0" w:line="240" w:lineRule="auto"/>
              <w:jc w:val="both"/>
              <w:rPr>
                <w:rFonts w:ascii="Times New Roman" w:hAnsi="Times New Roman"/>
                <w:lang w:eastAsia="ru-RU"/>
              </w:rPr>
            </w:pPr>
          </w:p>
          <w:p w:rsidR="005E06EC" w:rsidRPr="00BF68FF" w:rsidRDefault="005E06EC" w:rsidP="00D55C7B">
            <w:pPr>
              <w:spacing w:after="0" w:line="240" w:lineRule="auto"/>
              <w:jc w:val="both"/>
              <w:rPr>
                <w:rFonts w:ascii="Times New Roman" w:hAnsi="Times New Roman"/>
                <w:b/>
                <w:iCs/>
                <w:lang w:eastAsia="en-US"/>
              </w:rPr>
            </w:pPr>
          </w:p>
          <w:p w:rsidR="005E06EC" w:rsidRPr="00BF68FF" w:rsidRDefault="005E06EC" w:rsidP="00D55C7B">
            <w:pPr>
              <w:spacing w:after="0" w:line="240" w:lineRule="auto"/>
              <w:jc w:val="both"/>
              <w:rPr>
                <w:rFonts w:ascii="Times New Roman" w:hAnsi="Times New Roman"/>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003960">
            <w:pPr>
              <w:autoSpaceDE w:val="0"/>
              <w:spacing w:after="0" w:line="240" w:lineRule="auto"/>
              <w:jc w:val="both"/>
              <w:rPr>
                <w:rFonts w:ascii="Times New Roman" w:hAnsi="Times New Roman"/>
                <w:color w:val="FF0000"/>
                <w:lang w:eastAsia="ru-RU"/>
              </w:rPr>
            </w:pPr>
            <w:r w:rsidRPr="00BF68FF">
              <w:rPr>
                <w:rFonts w:ascii="Times New Roman" w:hAnsi="Times New Roman"/>
                <w:b/>
                <w:lang w:eastAsia="ru-RU"/>
              </w:rPr>
              <w:t xml:space="preserve">Замовник </w:t>
            </w:r>
            <w:r w:rsidR="00003960" w:rsidRPr="00BF68FF">
              <w:rPr>
                <w:rFonts w:ascii="Times New Roman" w:hAnsi="Times New Roman"/>
                <w:b/>
                <w:lang w:eastAsia="ru-RU"/>
              </w:rPr>
              <w:t>самостійно перевіряє інформацію.</w:t>
            </w:r>
          </w:p>
        </w:tc>
      </w:tr>
      <w:tr w:rsidR="005E06EC" w:rsidRPr="00BF68FF" w:rsidTr="009E273E">
        <w:trPr>
          <w:trHeight w:val="2898"/>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10</w:t>
            </w:r>
            <w:r w:rsidR="00A73DB9" w:rsidRPr="00A73DB9">
              <w:rPr>
                <w:rFonts w:ascii="Times New Roman" w:hAnsi="Times New Roman"/>
                <w:b/>
                <w:bCs/>
                <w:i/>
                <w:iCs/>
                <w:lang w:eastAsia="ru-RU"/>
              </w:rPr>
              <w:t xml:space="preserve"> пункту 44 Особливостей</w:t>
            </w:r>
            <w:r w:rsidRPr="00BF68FF">
              <w:rPr>
                <w:rFonts w:ascii="Times New Roman" w:hAnsi="Times New Roman"/>
                <w:lang w:eastAsia="ru-RU"/>
              </w:rPr>
              <w:t>)</w:t>
            </w:r>
          </w:p>
          <w:p w:rsidR="005E06EC" w:rsidRPr="00BF68FF" w:rsidRDefault="005E06EC" w:rsidP="00D55C7B">
            <w:pPr>
              <w:widowControl w:val="0"/>
              <w:spacing w:after="0" w:line="240" w:lineRule="auto"/>
              <w:jc w:val="both"/>
              <w:rPr>
                <w:rFonts w:ascii="Times New Roman" w:hAnsi="Times New Roman"/>
                <w:lang w:eastAsia="ru-RU"/>
              </w:rPr>
            </w:pPr>
            <w:r w:rsidRPr="00BF68FF">
              <w:rPr>
                <w:rFonts w:ascii="Times New Roman" w:hAnsi="Times New Roman"/>
                <w:i/>
                <w:sz w:val="20"/>
                <w:szCs w:val="20"/>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9E273E" w:rsidP="00D55C7B">
            <w:pPr>
              <w:spacing w:after="0" w:line="240" w:lineRule="auto"/>
              <w:jc w:val="both"/>
              <w:rPr>
                <w:rFonts w:ascii="Times New Roman" w:hAnsi="Times New Roman"/>
                <w:color w:val="FF0000"/>
                <w:lang w:eastAsia="ru-RU"/>
              </w:rPr>
            </w:pPr>
            <w:r w:rsidRPr="00BF68FF">
              <w:rPr>
                <w:rFonts w:ascii="Times New Roman" w:hAnsi="Times New Roman"/>
                <w:iCs/>
                <w:lang w:eastAsia="ru-RU"/>
              </w:rPr>
              <w:t>Підтвердження не вимагається</w:t>
            </w:r>
          </w:p>
        </w:tc>
      </w:tr>
      <w:tr w:rsidR="005E06EC" w:rsidRPr="00BF68FF" w:rsidTr="009E273E">
        <w:trPr>
          <w:trHeight w:val="1248"/>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9</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1227D">
            <w:pPr>
              <w:widowControl w:val="0"/>
              <w:spacing w:after="0" w:line="240" w:lineRule="auto"/>
              <w:jc w:val="both"/>
              <w:rPr>
                <w:rFonts w:ascii="Times New Roman" w:hAnsi="Times New Roman"/>
                <w:lang w:eastAsia="ru-RU"/>
              </w:rPr>
            </w:pPr>
            <w:r w:rsidRPr="00BF68FF">
              <w:rPr>
                <w:rFonts w:ascii="Times New Roman" w:hAnsi="Times New Roman"/>
                <w:szCs w:val="24"/>
                <w:lang w:eastAsia="ru-RU"/>
              </w:rPr>
              <w:t xml:space="preserve">Учасник </w:t>
            </w:r>
            <w:r w:rsidR="00D1227D" w:rsidRPr="00D1227D">
              <w:rPr>
                <w:rFonts w:ascii="Times New Roman" w:hAnsi="Times New Roman"/>
                <w:szCs w:val="24"/>
                <w:lang w:eastAsia="ru-RU"/>
              </w:rPr>
              <w:t>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1227D" w:rsidRPr="00D1227D">
              <w:rPr>
                <w:rFonts w:ascii="Times New Roman" w:hAnsi="Times New Roman"/>
                <w:b/>
                <w:szCs w:val="24"/>
                <w:lang w:eastAsia="ru-RU"/>
              </w:rPr>
              <w:t xml:space="preserve"> </w:t>
            </w:r>
            <w:r w:rsidRPr="00BF68FF">
              <w:rPr>
                <w:rFonts w:ascii="Times New Roman" w:hAnsi="Times New Roman"/>
                <w:b/>
                <w:sz w:val="20"/>
                <w:lang w:eastAsia="ru-RU"/>
              </w:rPr>
              <w:t>(</w:t>
            </w:r>
            <w:r w:rsidR="00A73DB9" w:rsidRPr="00A73DB9">
              <w:rPr>
                <w:rFonts w:ascii="Times New Roman" w:hAnsi="Times New Roman"/>
                <w:b/>
                <w:bCs/>
                <w:i/>
                <w:iCs/>
                <w:lang w:eastAsia="ru-RU"/>
              </w:rPr>
              <w:t xml:space="preserve">підпункт </w:t>
            </w:r>
            <w:r w:rsidR="00A73DB9">
              <w:rPr>
                <w:rFonts w:ascii="Times New Roman" w:hAnsi="Times New Roman"/>
                <w:b/>
                <w:bCs/>
                <w:i/>
                <w:iCs/>
                <w:lang w:eastAsia="ru-RU"/>
              </w:rPr>
              <w:t>11</w:t>
            </w:r>
            <w:r w:rsidR="00A73DB9" w:rsidRPr="00A73DB9">
              <w:rPr>
                <w:rFonts w:ascii="Times New Roman" w:hAnsi="Times New Roman"/>
                <w:b/>
                <w:bCs/>
                <w:i/>
                <w:iCs/>
                <w:lang w:eastAsia="ru-RU"/>
              </w:rPr>
              <w:t xml:space="preserve"> пункту 44 Особливостей</w:t>
            </w:r>
            <w:r w:rsidRPr="00BF68FF">
              <w:rPr>
                <w:rFonts w:ascii="Times New Roman" w:hAnsi="Times New Roman"/>
                <w:b/>
                <w:sz w:val="20"/>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Підтвердження не вимагається</w:t>
            </w:r>
          </w:p>
        </w:tc>
      </w:tr>
      <w:tr w:rsidR="005E06EC" w:rsidRPr="00BF68FF" w:rsidTr="009E273E">
        <w:trPr>
          <w:trHeight w:val="1265"/>
        </w:trPr>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10</w:t>
            </w:r>
          </w:p>
        </w:tc>
        <w:tc>
          <w:tcPr>
            <w:tcW w:w="3151" w:type="dxa"/>
            <w:tcBorders>
              <w:top w:val="single" w:sz="4" w:space="0" w:color="000000"/>
              <w:left w:val="single" w:sz="4" w:space="0" w:color="000000"/>
              <w:bottom w:val="single" w:sz="4" w:space="0" w:color="000000"/>
              <w:right w:val="single" w:sz="4" w:space="0" w:color="000000"/>
            </w:tcBorders>
          </w:tcPr>
          <w:p w:rsidR="005E06EC" w:rsidRPr="00BF68FF" w:rsidRDefault="00A73DB9" w:rsidP="00D55C7B">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A73DB9">
              <w:rPr>
                <w:rFonts w:ascii="Times New Roman" w:hAnsi="Times New Roman"/>
                <w:lang w:eastAsia="ru-RU"/>
              </w:rPr>
              <w:lastRenderedPageBreak/>
              <w:t>торгівлі людьми</w:t>
            </w:r>
            <w:r w:rsidRPr="00A73DB9">
              <w:rPr>
                <w:rFonts w:ascii="Times New Roman" w:hAnsi="Times New Roman"/>
                <w:b/>
                <w:lang w:eastAsia="ru-RU"/>
              </w:rPr>
              <w:t xml:space="preserve"> </w:t>
            </w:r>
            <w:r w:rsidR="005E06EC" w:rsidRPr="00BF68FF">
              <w:rPr>
                <w:rFonts w:ascii="Times New Roman" w:hAnsi="Times New Roman"/>
                <w:b/>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12</w:t>
            </w:r>
            <w:r w:rsidRPr="00A73DB9">
              <w:rPr>
                <w:rFonts w:ascii="Times New Roman" w:hAnsi="Times New Roman"/>
                <w:b/>
                <w:bCs/>
                <w:i/>
                <w:iCs/>
                <w:lang w:eastAsia="ru-RU"/>
              </w:rPr>
              <w:t xml:space="preserve"> пункту 44 Особливостей</w:t>
            </w:r>
            <w:r w:rsidR="005E06EC" w:rsidRPr="00BF68FF">
              <w:rPr>
                <w:rFonts w:ascii="Times New Roman" w:hAnsi="Times New Roman"/>
                <w:b/>
                <w:lang w:eastAsia="ru-RU"/>
              </w:rPr>
              <w:t>)</w:t>
            </w:r>
          </w:p>
          <w:p w:rsidR="005E06EC" w:rsidRPr="00BF68FF" w:rsidRDefault="005E06EC" w:rsidP="00D55C7B">
            <w:pPr>
              <w:widowControl w:val="0"/>
              <w:spacing w:after="0" w:line="240" w:lineRule="auto"/>
              <w:jc w:val="both"/>
              <w:rPr>
                <w:rFonts w:ascii="Times New Roman" w:hAnsi="Times New Roman"/>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9E273E">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6" w:type="dxa"/>
            <w:tcBorders>
              <w:top w:val="single" w:sz="4" w:space="0" w:color="000000"/>
              <w:left w:val="single" w:sz="4" w:space="0" w:color="000000"/>
              <w:bottom w:val="single" w:sz="4" w:space="0" w:color="000000"/>
              <w:right w:val="single" w:sz="4" w:space="0" w:color="000000"/>
            </w:tcBorders>
          </w:tcPr>
          <w:p w:rsidR="00157ABA" w:rsidRDefault="00003960" w:rsidP="00D55C7B">
            <w:pPr>
              <w:spacing w:after="0" w:line="240" w:lineRule="auto"/>
              <w:jc w:val="both"/>
              <w:rPr>
                <w:rFonts w:ascii="Times New Roman" w:hAnsi="Times New Roman"/>
                <w:iCs/>
                <w:color w:val="0D0D0D"/>
                <w:lang w:eastAsia="ru-RU"/>
              </w:rPr>
            </w:pPr>
            <w:r w:rsidRPr="00BF68FF">
              <w:rPr>
                <w:rFonts w:ascii="Times New Roman" w:hAnsi="Times New Roman"/>
                <w:b/>
                <w:iCs/>
                <w:color w:val="0D0D0D"/>
                <w:lang w:eastAsia="ru-RU"/>
              </w:rPr>
              <w:t xml:space="preserve">1. </w:t>
            </w:r>
            <w:r w:rsidR="00157ABA" w:rsidRPr="00BF68FF">
              <w:rPr>
                <w:rFonts w:ascii="Times New Roman" w:hAnsi="Times New Roman"/>
                <w:iCs/>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2" w:history="1">
              <w:r w:rsidR="00157ABA" w:rsidRPr="00BF68FF">
                <w:rPr>
                  <w:rStyle w:val="a4"/>
                  <w:rFonts w:ascii="Times New Roman" w:hAnsi="Times New Roman"/>
                  <w:iCs/>
                  <w:lang w:eastAsia="ru-RU"/>
                </w:rPr>
                <w:t>https://vytiah.mvs.gov.ua/app/landing</w:t>
              </w:r>
            </w:hyperlink>
            <w:r w:rsidR="00157ABA" w:rsidRPr="00BF68FF">
              <w:rPr>
                <w:rFonts w:ascii="Times New Roman" w:hAnsi="Times New Roman"/>
                <w:iCs/>
                <w:color w:val="0D0D0D"/>
                <w:lang w:eastAsia="ru-RU"/>
              </w:rPr>
              <w:t xml:space="preserve">)  у вигляді електронного документу із накладеним КЕП Міністерства </w:t>
            </w:r>
            <w:r w:rsidR="00157ABA" w:rsidRPr="00BF68FF">
              <w:rPr>
                <w:rFonts w:ascii="Times New Roman" w:hAnsi="Times New Roman"/>
                <w:iCs/>
                <w:color w:val="0D0D0D"/>
                <w:lang w:eastAsia="ru-RU"/>
              </w:rPr>
              <w:lastRenderedPageBreak/>
              <w:t xml:space="preserve">внутрішніх справ України, виданий </w:t>
            </w:r>
            <w:r w:rsidR="000D7657" w:rsidRPr="00BF68FF">
              <w:rPr>
                <w:rFonts w:ascii="Times New Roman" w:hAnsi="Times New Roman"/>
                <w:iCs/>
                <w:color w:val="0D0D0D"/>
                <w:lang w:eastAsia="ru-RU"/>
              </w:rPr>
              <w:t xml:space="preserve">не раніше дати </w:t>
            </w:r>
            <w:r w:rsidR="000D7657">
              <w:rPr>
                <w:rFonts w:ascii="Times New Roman" w:hAnsi="Times New Roman"/>
                <w:iCs/>
                <w:color w:val="0D0D0D"/>
                <w:lang w:eastAsia="ru-RU"/>
              </w:rPr>
              <w:t>оголошення даної</w:t>
            </w:r>
            <w:r w:rsidR="000D7657" w:rsidRPr="000D7657">
              <w:rPr>
                <w:rFonts w:ascii="Times New Roman" w:hAnsi="Times New Roman"/>
                <w:iCs/>
                <w:color w:val="0D0D0D"/>
                <w:lang w:eastAsia="ru-RU"/>
              </w:rPr>
              <w:t xml:space="preserve"> </w:t>
            </w:r>
            <w:r w:rsidR="000D7657">
              <w:rPr>
                <w:rFonts w:ascii="Times New Roman" w:hAnsi="Times New Roman"/>
                <w:iCs/>
                <w:color w:val="0D0D0D"/>
                <w:lang w:eastAsia="ru-RU"/>
              </w:rPr>
              <w:t>процедури</w:t>
            </w:r>
            <w:r w:rsidR="000D7657" w:rsidRPr="00BF68FF">
              <w:rPr>
                <w:rFonts w:ascii="Times New Roman" w:hAnsi="Times New Roman"/>
                <w:iCs/>
                <w:color w:val="0D0D0D"/>
                <w:lang w:eastAsia="ru-RU"/>
              </w:rPr>
              <w:t xml:space="preserve"> закупівлі</w:t>
            </w:r>
            <w:r w:rsidR="00157ABA" w:rsidRPr="00BF68FF">
              <w:rPr>
                <w:rFonts w:ascii="Times New Roman" w:hAnsi="Times New Roman"/>
                <w:iCs/>
                <w:color w:val="0D0D0D"/>
                <w:lang w:eastAsia="ru-RU"/>
              </w:rPr>
              <w:t xml:space="preserve">, про те, що </w:t>
            </w:r>
            <w:r w:rsidR="00157ABA">
              <w:rPr>
                <w:rFonts w:ascii="Times New Roman" w:hAnsi="Times New Roman"/>
                <w:bCs/>
                <w:iCs/>
                <w:color w:val="0D0D0D"/>
                <w:lang w:eastAsia="ru-RU"/>
              </w:rPr>
              <w:t>к</w:t>
            </w:r>
            <w:r w:rsidR="00157ABA" w:rsidRPr="00157ABA">
              <w:rPr>
                <w:rFonts w:ascii="Times New Roman" w:hAnsi="Times New Roman"/>
                <w:bCs/>
                <w:iCs/>
                <w:color w:val="0D0D0D"/>
                <w:lang w:eastAsia="ru-RU"/>
              </w:rPr>
              <w:t>ерівник учасника процедури закупівлі</w:t>
            </w:r>
            <w:r w:rsidR="00157ABA" w:rsidRPr="00BF68FF">
              <w:rPr>
                <w:rFonts w:ascii="Times New Roman" w:hAnsi="Times New Roman"/>
                <w:iCs/>
                <w:color w:val="0D0D0D"/>
                <w:lang w:eastAsia="ru-RU"/>
              </w:rPr>
              <w:t>, до кримінальної відповідальності не притягувалась, незнятої чи непогашеної судимості не має та в розшуку не перебуває.</w:t>
            </w:r>
          </w:p>
          <w:p w:rsidR="005E06EC" w:rsidRPr="00BF68FF" w:rsidRDefault="005E06EC" w:rsidP="00157ABA">
            <w:pPr>
              <w:spacing w:after="0" w:line="240" w:lineRule="auto"/>
              <w:jc w:val="both"/>
              <w:rPr>
                <w:rFonts w:ascii="Times New Roman" w:hAnsi="Times New Roman"/>
                <w:iCs/>
                <w:lang w:eastAsia="ru-RU"/>
              </w:rPr>
            </w:pPr>
            <w:r w:rsidRPr="00BF68FF">
              <w:rPr>
                <w:rFonts w:ascii="Times New Roman" w:hAnsi="Times New Roman"/>
                <w:b/>
                <w:iCs/>
                <w:lang w:eastAsia="ru-RU"/>
              </w:rPr>
              <w:t xml:space="preserve">2. </w:t>
            </w:r>
            <w:r w:rsidRPr="00BF68FF">
              <w:rPr>
                <w:rFonts w:ascii="Times New Roman" w:hAnsi="Times New Roman"/>
                <w:iCs/>
                <w:lang w:eastAsia="ru-RU"/>
              </w:rPr>
              <w:t>Довідка в довільній формі, яка містить інформацію</w:t>
            </w:r>
            <w:r w:rsidR="00157ABA">
              <w:rPr>
                <w:rFonts w:ascii="Times New Roman" w:hAnsi="Times New Roman"/>
                <w:iCs/>
                <w:lang w:eastAsia="ru-RU"/>
              </w:rPr>
              <w:t xml:space="preserve"> про те</w:t>
            </w:r>
            <w:r w:rsidRPr="00BF68FF">
              <w:rPr>
                <w:rFonts w:ascii="Times New Roman" w:hAnsi="Times New Roman"/>
                <w:iCs/>
                <w:lang w:eastAsia="ru-RU"/>
              </w:rPr>
              <w:t xml:space="preserve">, що </w:t>
            </w:r>
            <w:r w:rsidR="00157ABA">
              <w:rPr>
                <w:rFonts w:ascii="Times New Roman" w:hAnsi="Times New Roman"/>
                <w:iCs/>
                <w:lang w:eastAsia="ru-RU"/>
              </w:rPr>
              <w:t>к</w:t>
            </w:r>
            <w:r w:rsidR="00157ABA" w:rsidRPr="00157ABA">
              <w:rPr>
                <w:rFonts w:ascii="Times New Roman" w:hAnsi="Times New Roman"/>
                <w:iCs/>
                <w:lang w:eastAsia="ru-RU"/>
              </w:rPr>
              <w:t xml:space="preserve">ерівника учасника процедури закупівлі, </w:t>
            </w:r>
            <w:r w:rsidR="00157ABA">
              <w:rPr>
                <w:rFonts w:ascii="Times New Roman" w:hAnsi="Times New Roman"/>
                <w:iCs/>
                <w:lang w:eastAsia="ru-RU"/>
              </w:rPr>
              <w:t xml:space="preserve">не </w:t>
            </w:r>
            <w:r w:rsidR="00157ABA" w:rsidRPr="00157ABA">
              <w:rPr>
                <w:rFonts w:ascii="Times New Roman" w:hAnsi="Times New Roman"/>
                <w:iCs/>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E06EC" w:rsidRPr="00BF68FF" w:rsidTr="009E273E">
        <w:tc>
          <w:tcPr>
            <w:tcW w:w="460"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BA0832">
            <w:pPr>
              <w:pStyle w:val="a7"/>
              <w:widowControl w:val="0"/>
              <w:spacing w:before="0" w:beforeAutospacing="0" w:after="0" w:afterAutospacing="0"/>
              <w:rPr>
                <w:b/>
                <w:bCs/>
                <w:sz w:val="22"/>
                <w:szCs w:val="22"/>
                <w:lang w:val="uk-UA"/>
              </w:rPr>
            </w:pPr>
            <w:r>
              <w:rPr>
                <w:b/>
                <w:bCs/>
                <w:sz w:val="22"/>
                <w:szCs w:val="22"/>
                <w:lang w:val="uk-UA"/>
              </w:rPr>
              <w:lastRenderedPageBreak/>
              <w:t>1</w:t>
            </w:r>
            <w:r w:rsidR="00BA0832">
              <w:rPr>
                <w:b/>
                <w:bCs/>
                <w:sz w:val="22"/>
                <w:szCs w:val="22"/>
                <w:lang w:val="uk-UA"/>
              </w:rPr>
              <w:t>1</w:t>
            </w:r>
          </w:p>
        </w:tc>
        <w:tc>
          <w:tcPr>
            <w:tcW w:w="3151" w:type="dxa"/>
            <w:tcBorders>
              <w:top w:val="single" w:sz="4" w:space="0" w:color="000000"/>
              <w:left w:val="single" w:sz="4" w:space="0" w:color="000000"/>
              <w:bottom w:val="single" w:sz="4" w:space="0" w:color="000000"/>
              <w:right w:val="single" w:sz="4" w:space="0" w:color="000000"/>
            </w:tcBorders>
            <w:hideMark/>
          </w:tcPr>
          <w:p w:rsidR="005E06EC" w:rsidRPr="00BF68FF" w:rsidRDefault="00A73DB9" w:rsidP="00D55C7B">
            <w:pPr>
              <w:pStyle w:val="a7"/>
              <w:widowControl w:val="0"/>
              <w:spacing w:before="0" w:beforeAutospacing="0" w:after="0" w:afterAutospacing="0"/>
              <w:jc w:val="both"/>
              <w:rPr>
                <w:sz w:val="22"/>
                <w:szCs w:val="22"/>
                <w:lang w:val="uk-UA"/>
              </w:rPr>
            </w:pPr>
            <w:r w:rsidRPr="00A73DB9">
              <w:rPr>
                <w:sz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5E06EC" w:rsidRPr="00BF68FF">
              <w:rPr>
                <w:b/>
                <w:sz w:val="22"/>
                <w:szCs w:val="22"/>
                <w:lang w:val="uk-UA"/>
              </w:rPr>
              <w:t>(</w:t>
            </w:r>
            <w:r w:rsidRPr="00A73DB9">
              <w:rPr>
                <w:b/>
                <w:i/>
                <w:iCs/>
                <w:sz w:val="22"/>
                <w:szCs w:val="22"/>
                <w:lang w:val="uk-UA"/>
              </w:rPr>
              <w:t xml:space="preserve">абзац 14 </w:t>
            </w:r>
            <w:r w:rsidRPr="00A73DB9">
              <w:rPr>
                <w:b/>
                <w:i/>
                <w:iCs/>
                <w:sz w:val="22"/>
                <w:szCs w:val="22"/>
                <w:lang w:val="uk-UA"/>
              </w:rPr>
              <w:lastRenderedPageBreak/>
              <w:t>пункту 44 Особливостей</w:t>
            </w:r>
            <w:r w:rsidR="005E06EC" w:rsidRPr="00BF68FF">
              <w:rPr>
                <w:b/>
                <w:sz w:val="22"/>
                <w:szCs w:val="22"/>
                <w:lang w:val="uk-UA"/>
              </w:rPr>
              <w:t>)</w:t>
            </w:r>
          </w:p>
        </w:tc>
        <w:tc>
          <w:tcPr>
            <w:tcW w:w="2833" w:type="dxa"/>
            <w:tcBorders>
              <w:top w:val="single" w:sz="4" w:space="0" w:color="000000"/>
              <w:left w:val="single" w:sz="4" w:space="0" w:color="000000"/>
              <w:bottom w:val="single" w:sz="4" w:space="0" w:color="000000"/>
              <w:right w:val="single" w:sz="4" w:space="0" w:color="000000"/>
            </w:tcBorders>
          </w:tcPr>
          <w:p w:rsidR="00A73DB9" w:rsidRPr="00A73DB9" w:rsidRDefault="00A73DB9" w:rsidP="00A73DB9">
            <w:pPr>
              <w:jc w:val="both"/>
              <w:rPr>
                <w:rFonts w:ascii="Times New Roman" w:hAnsi="Times New Roman"/>
              </w:rPr>
            </w:pPr>
            <w:r w:rsidRPr="00A73DB9">
              <w:rPr>
                <w:rFonts w:ascii="Times New Roman" w:hAnsi="Times New Roman"/>
                <w:lang w:eastAsia="ru-RU"/>
              </w:rPr>
              <w:lastRenderedPageBreak/>
              <w:t xml:space="preserve">Учасник процедури закупівлі має </w:t>
            </w:r>
            <w:r w:rsidRPr="00A73DB9">
              <w:rPr>
                <w:rFonts w:ascii="Times New Roman" w:hAnsi="Times New Roman"/>
              </w:rPr>
              <w:t>надати:</w:t>
            </w:r>
          </w:p>
          <w:p w:rsidR="00A73DB9" w:rsidRDefault="00A73DB9" w:rsidP="00A73DB9">
            <w:pPr>
              <w:spacing w:after="160" w:line="259" w:lineRule="auto"/>
              <w:contextualSpacing/>
              <w:jc w:val="both"/>
              <w:rPr>
                <w:rFonts w:ascii="Times New Roman" w:hAnsi="Times New Roman"/>
              </w:rPr>
            </w:pPr>
            <w:r w:rsidRPr="00A73DB9">
              <w:rPr>
                <w:rFonts w:ascii="Times New Roman" w:hAnsi="Times New Roma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73DB9" w:rsidRPr="00A73DB9" w:rsidRDefault="00A73DB9" w:rsidP="00A73DB9">
            <w:pPr>
              <w:spacing w:after="160" w:line="259" w:lineRule="auto"/>
              <w:contextualSpacing/>
              <w:jc w:val="both"/>
              <w:rPr>
                <w:rFonts w:ascii="Times New Roman" w:hAnsi="Times New Roman"/>
              </w:rPr>
            </w:pPr>
          </w:p>
          <w:p w:rsidR="00A73DB9" w:rsidRPr="00A73DB9" w:rsidRDefault="00A73DB9" w:rsidP="00A73DB9">
            <w:pPr>
              <w:ind w:left="50"/>
              <w:jc w:val="both"/>
              <w:rPr>
                <w:rFonts w:ascii="Times New Roman" w:hAnsi="Times New Roman"/>
                <w:b/>
                <w:i/>
              </w:rPr>
            </w:pPr>
            <w:r w:rsidRPr="00A73DB9">
              <w:rPr>
                <w:rFonts w:ascii="Times New Roman" w:hAnsi="Times New Roman"/>
                <w:b/>
                <w:i/>
              </w:rPr>
              <w:t xml:space="preserve">або </w:t>
            </w:r>
          </w:p>
          <w:p w:rsidR="005E06EC" w:rsidRPr="00BF68FF" w:rsidRDefault="00A73DB9" w:rsidP="00A73DB9">
            <w:pPr>
              <w:widowControl w:val="0"/>
              <w:spacing w:after="0" w:line="240" w:lineRule="auto"/>
              <w:jc w:val="both"/>
              <w:rPr>
                <w:rFonts w:ascii="Times New Roman" w:hAnsi="Times New Roman"/>
                <w:iCs/>
                <w:lang w:eastAsia="ru-RU"/>
              </w:rPr>
            </w:pPr>
            <w:r w:rsidRPr="00A73DB9">
              <w:rPr>
                <w:rFonts w:ascii="Times New Roman" w:hAnsi="Times New Roman"/>
              </w:rPr>
              <w:t xml:space="preserve">учасник процедури закупівлі, що перебуває в обставинах, зазначених в абзаці 14 пункту 44 </w:t>
            </w:r>
            <w:proofErr w:type="spellStart"/>
            <w:r w:rsidRPr="00A73DB9">
              <w:rPr>
                <w:rFonts w:ascii="Times New Roman" w:hAnsi="Times New Roman"/>
              </w:rPr>
              <w:t>Особливсотей</w:t>
            </w:r>
            <w:proofErr w:type="spellEnd"/>
            <w:r w:rsidRPr="00A73DB9">
              <w:rPr>
                <w:rFonts w:ascii="Times New Roman" w:hAnsi="Times New Roma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6" w:type="dxa"/>
            <w:tcBorders>
              <w:top w:val="single" w:sz="4" w:space="0" w:color="000000"/>
              <w:left w:val="single" w:sz="4" w:space="0" w:color="000000"/>
              <w:bottom w:val="single" w:sz="4" w:space="0" w:color="000000"/>
              <w:right w:val="single" w:sz="4" w:space="0" w:color="000000"/>
            </w:tcBorders>
            <w:hideMark/>
          </w:tcPr>
          <w:p w:rsidR="00157ABA" w:rsidRPr="00157ABA" w:rsidRDefault="00157ABA" w:rsidP="00157ABA">
            <w:pPr>
              <w:spacing w:after="0" w:line="240" w:lineRule="auto"/>
              <w:jc w:val="both"/>
              <w:rPr>
                <w:rFonts w:ascii="Times New Roman" w:hAnsi="Times New Roman"/>
                <w:lang w:eastAsia="ru-RU"/>
              </w:rPr>
            </w:pPr>
            <w:r w:rsidRPr="00690483">
              <w:rPr>
                <w:rFonts w:ascii="Times New Roman" w:hAnsi="Times New Roman"/>
                <w:sz w:val="24"/>
                <w:szCs w:val="24"/>
                <w:lang w:eastAsia="ru-RU"/>
              </w:rPr>
              <w:t xml:space="preserve">Переможець надає </w:t>
            </w:r>
            <w:r w:rsidRPr="00157ABA">
              <w:rPr>
                <w:rFonts w:ascii="Times New Roman" w:hAnsi="Times New Roman"/>
                <w:b/>
                <w:sz w:val="24"/>
                <w:szCs w:val="24"/>
                <w:lang w:eastAsia="ru-RU"/>
              </w:rPr>
              <w:t xml:space="preserve">довідку в </w:t>
            </w:r>
            <w:r w:rsidRPr="00157ABA">
              <w:rPr>
                <w:rFonts w:ascii="Times New Roman" w:hAnsi="Times New Roman"/>
                <w:b/>
                <w:lang w:eastAsia="ru-RU"/>
              </w:rPr>
              <w:t>довільній формі</w:t>
            </w:r>
            <w:r w:rsidRPr="00157ABA">
              <w:rPr>
                <w:rFonts w:ascii="Times New Roman" w:hAnsi="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57ABA" w:rsidRPr="00157ABA" w:rsidRDefault="00157ABA" w:rsidP="00157ABA">
            <w:pPr>
              <w:spacing w:after="0" w:line="240" w:lineRule="auto"/>
              <w:rPr>
                <w:rFonts w:ascii="Times New Roman" w:hAnsi="Times New Roman"/>
                <w:lang w:eastAsia="ru-RU"/>
              </w:rPr>
            </w:pPr>
          </w:p>
          <w:p w:rsidR="00157ABA" w:rsidRPr="00157ABA" w:rsidRDefault="00157ABA" w:rsidP="00157ABA">
            <w:pPr>
              <w:spacing w:after="0" w:line="240" w:lineRule="auto"/>
              <w:jc w:val="both"/>
              <w:rPr>
                <w:rFonts w:ascii="Times New Roman" w:hAnsi="Times New Roman"/>
                <w:lang w:eastAsia="ru-RU"/>
              </w:rPr>
            </w:pPr>
            <w:r w:rsidRPr="00157ABA">
              <w:rPr>
                <w:rFonts w:ascii="Times New Roman" w:hAnsi="Times New Roman"/>
                <w:lang w:eastAsia="ru-RU"/>
              </w:rPr>
              <w:t>або</w:t>
            </w:r>
          </w:p>
          <w:p w:rsidR="00157ABA" w:rsidRPr="00157ABA" w:rsidRDefault="00157ABA" w:rsidP="00157ABA">
            <w:pPr>
              <w:spacing w:after="0" w:line="240" w:lineRule="auto"/>
              <w:rPr>
                <w:rFonts w:ascii="Times New Roman" w:hAnsi="Times New Roman"/>
                <w:lang w:eastAsia="ru-RU"/>
              </w:rPr>
            </w:pPr>
          </w:p>
          <w:p w:rsidR="005E06EC" w:rsidRPr="00BF68FF" w:rsidRDefault="00157ABA" w:rsidP="00157ABA">
            <w:pPr>
              <w:keepNext/>
              <w:keepLines/>
              <w:tabs>
                <w:tab w:val="left" w:pos="1080"/>
              </w:tabs>
              <w:spacing w:after="0" w:line="240" w:lineRule="auto"/>
              <w:jc w:val="both"/>
              <w:rPr>
                <w:rFonts w:ascii="Times New Roman" w:hAnsi="Times New Roman"/>
                <w:shd w:val="clear" w:color="auto" w:fill="FFFFFF"/>
                <w:lang w:eastAsia="ru-RU"/>
              </w:rPr>
            </w:pPr>
            <w:r w:rsidRPr="00157ABA">
              <w:rPr>
                <w:rFonts w:ascii="Times New Roman" w:hAnsi="Times New Roman"/>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06EC" w:rsidRPr="00BF68FF" w:rsidRDefault="005E06EC" w:rsidP="005E06EC">
      <w:pPr>
        <w:widowControl w:val="0"/>
        <w:tabs>
          <w:tab w:val="left" w:pos="1080"/>
        </w:tabs>
        <w:spacing w:after="0" w:line="240" w:lineRule="auto"/>
        <w:jc w:val="both"/>
        <w:rPr>
          <w:rFonts w:ascii="Times New Roman" w:hAnsi="Times New Roman"/>
          <w:b/>
          <w:bCs/>
          <w:color w:val="000000"/>
          <w:sz w:val="24"/>
          <w:szCs w:val="24"/>
        </w:rPr>
      </w:pPr>
    </w:p>
    <w:p w:rsidR="005E06EC" w:rsidRPr="00BF68FF" w:rsidRDefault="005E06EC" w:rsidP="005E06EC">
      <w:pPr>
        <w:widowControl w:val="0"/>
        <w:tabs>
          <w:tab w:val="left" w:pos="1080"/>
        </w:tabs>
        <w:spacing w:after="0" w:line="240" w:lineRule="auto"/>
        <w:jc w:val="both"/>
        <w:rPr>
          <w:rFonts w:ascii="Times New Roman" w:hAnsi="Times New Roman"/>
          <w:b/>
          <w:sz w:val="24"/>
          <w:szCs w:val="24"/>
        </w:rPr>
      </w:pPr>
      <w:r w:rsidRPr="00BF68FF">
        <w:rPr>
          <w:rFonts w:ascii="Times New Roman" w:hAnsi="Times New Roman"/>
          <w:b/>
          <w:bCs/>
          <w:color w:val="000000"/>
          <w:sz w:val="24"/>
          <w:szCs w:val="24"/>
        </w:rPr>
        <w:t>2.2. Д</w:t>
      </w:r>
      <w:r w:rsidRPr="00BF68FF">
        <w:rPr>
          <w:rFonts w:ascii="Times New Roman" w:hAnsi="Times New Roman"/>
          <w:b/>
          <w:sz w:val="24"/>
          <w:szCs w:val="24"/>
        </w:rPr>
        <w:t xml:space="preserve">окументи  для фізичних осіб та </w:t>
      </w:r>
      <w:r w:rsidRPr="00BF68FF">
        <w:rPr>
          <w:rFonts w:ascii="Times New Roman" w:hAnsi="Times New Roman"/>
          <w:b/>
          <w:sz w:val="24"/>
          <w:szCs w:val="24"/>
          <w:u w:val="single"/>
        </w:rPr>
        <w:t>фізичних осіб-підприємців</w:t>
      </w:r>
      <w:r w:rsidRPr="00BF68FF">
        <w:rPr>
          <w:rFonts w:ascii="Times New Roman" w:hAnsi="Times New Roman"/>
          <w:b/>
          <w:sz w:val="24"/>
          <w:szCs w:val="24"/>
        </w:rPr>
        <w:t xml:space="preserve"> на підтвердження відповідності пропозиції вимогам </w:t>
      </w:r>
      <w:r w:rsidR="00157ABA" w:rsidRPr="00157ABA">
        <w:rPr>
          <w:rFonts w:ascii="Times New Roman" w:hAnsi="Times New Roman"/>
          <w:b/>
          <w:sz w:val="24"/>
          <w:szCs w:val="24"/>
        </w:rPr>
        <w:t xml:space="preserve">визначених пунктом 44 </w:t>
      </w:r>
      <w:r w:rsidR="00157ABA">
        <w:rPr>
          <w:rFonts w:ascii="Times New Roman" w:hAnsi="Times New Roman"/>
          <w:b/>
          <w:sz w:val="24"/>
          <w:szCs w:val="24"/>
        </w:rPr>
        <w:t>О</w:t>
      </w:r>
      <w:r w:rsidR="00157ABA" w:rsidRPr="00157ABA">
        <w:rPr>
          <w:rFonts w:ascii="Times New Roman" w:hAnsi="Times New Roman"/>
          <w:b/>
          <w:sz w:val="24"/>
          <w:szCs w:val="24"/>
        </w:rPr>
        <w:t>собливостей</w:t>
      </w:r>
      <w:r w:rsidRPr="00BF68FF">
        <w:rPr>
          <w:rFonts w:ascii="Times New Roman" w:hAnsi="Times New Roman"/>
          <w:b/>
          <w:sz w:val="24"/>
          <w:szCs w:val="24"/>
        </w:rPr>
        <w:t>:</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157ABA"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157ABA" w:rsidRPr="00BF68FF" w:rsidRDefault="00157ABA" w:rsidP="00D55C7B">
            <w:pPr>
              <w:widowControl w:val="0"/>
              <w:spacing w:after="0" w:line="240" w:lineRule="auto"/>
              <w:jc w:val="center"/>
              <w:rPr>
                <w:rFonts w:ascii="Times New Roman" w:hAnsi="Times New Roman"/>
                <w:b/>
                <w:bCs/>
                <w:sz w:val="20"/>
                <w:szCs w:val="20"/>
                <w:lang w:eastAsia="ru-RU"/>
              </w:rPr>
            </w:pPr>
            <w:r w:rsidRPr="00BF68FF">
              <w:rPr>
                <w:rFonts w:ascii="Times New Roman" w:hAnsi="Times New Roman"/>
                <w:b/>
                <w:bCs/>
                <w:sz w:val="20"/>
                <w:szCs w:val="20"/>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rsidR="00157ABA" w:rsidRPr="00A73DB9" w:rsidRDefault="00157ABA" w:rsidP="00485898">
            <w:pPr>
              <w:widowControl w:val="0"/>
              <w:spacing w:after="0" w:line="240" w:lineRule="auto"/>
              <w:jc w:val="center"/>
              <w:rPr>
                <w:rFonts w:ascii="Times New Roman" w:hAnsi="Times New Roman"/>
                <w:lang w:eastAsia="ru-RU"/>
              </w:rPr>
            </w:pPr>
            <w:r w:rsidRPr="00A73DB9">
              <w:rPr>
                <w:rFonts w:ascii="Times New Roman" w:hAnsi="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978" w:type="dxa"/>
            <w:tcBorders>
              <w:top w:val="single" w:sz="4" w:space="0" w:color="000000"/>
              <w:left w:val="single" w:sz="4" w:space="0" w:color="000000"/>
              <w:bottom w:val="single" w:sz="4" w:space="0" w:color="000000"/>
              <w:right w:val="single" w:sz="4" w:space="0" w:color="000000"/>
            </w:tcBorders>
            <w:hideMark/>
          </w:tcPr>
          <w:p w:rsidR="00157ABA" w:rsidRPr="00BF68FF" w:rsidRDefault="00157ABA" w:rsidP="00485898">
            <w:pPr>
              <w:tabs>
                <w:tab w:val="center" w:pos="4153"/>
                <w:tab w:val="right" w:pos="8306"/>
              </w:tabs>
              <w:spacing w:after="0" w:line="240" w:lineRule="auto"/>
              <w:jc w:val="both"/>
              <w:rPr>
                <w:rFonts w:ascii="Times New Roman" w:hAnsi="Times New Roman"/>
                <w:b/>
                <w:lang w:eastAsia="ru-RU"/>
              </w:rPr>
            </w:pPr>
            <w:r w:rsidRPr="00A73DB9">
              <w:rPr>
                <w:rFonts w:ascii="Times New Roman" w:hAnsi="Times New Roman"/>
                <w:b/>
                <w:bCs/>
                <w:lang w:eastAsia="ru-RU"/>
              </w:rPr>
              <w:t>Учасник процедури закупівлі</w:t>
            </w:r>
            <w:r>
              <w:rPr>
                <w:rFonts w:ascii="Times New Roman" w:hAnsi="Times New Roman"/>
                <w:b/>
                <w:bCs/>
                <w:lang w:eastAsia="ru-RU"/>
              </w:rPr>
              <w:t>:</w:t>
            </w:r>
          </w:p>
        </w:tc>
        <w:tc>
          <w:tcPr>
            <w:tcW w:w="3369" w:type="dxa"/>
            <w:tcBorders>
              <w:top w:val="single" w:sz="4" w:space="0" w:color="000000"/>
              <w:left w:val="single" w:sz="4" w:space="0" w:color="000000"/>
              <w:bottom w:val="single" w:sz="4" w:space="0" w:color="000000"/>
              <w:right w:val="single" w:sz="4" w:space="0" w:color="000000"/>
            </w:tcBorders>
            <w:hideMark/>
          </w:tcPr>
          <w:p w:rsidR="00157ABA" w:rsidRPr="00BF68FF" w:rsidRDefault="00157ABA" w:rsidP="00485898">
            <w:pPr>
              <w:pStyle w:val="a3"/>
              <w:spacing w:before="0" w:beforeAutospacing="0" w:after="0" w:afterAutospacing="0"/>
              <w:jc w:val="both"/>
              <w:rPr>
                <w:sz w:val="22"/>
                <w:szCs w:val="22"/>
                <w:lang w:eastAsia="ru-RU"/>
              </w:rPr>
            </w:pPr>
            <w:r w:rsidRPr="00A73DB9">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0832" w:rsidRPr="00BF68FF" w:rsidTr="009E273E">
        <w:tc>
          <w:tcPr>
            <w:tcW w:w="496" w:type="dxa"/>
            <w:tcBorders>
              <w:top w:val="single" w:sz="4" w:space="0" w:color="000000"/>
              <w:left w:val="single" w:sz="4" w:space="0" w:color="000000"/>
              <w:bottom w:val="single" w:sz="4" w:space="0" w:color="000000"/>
              <w:right w:val="single" w:sz="4" w:space="0" w:color="000000"/>
            </w:tcBorders>
          </w:tcPr>
          <w:p w:rsidR="00BA0832" w:rsidRPr="00BF68FF" w:rsidRDefault="00BA0832" w:rsidP="006B59BB">
            <w:pPr>
              <w:widowControl w:val="0"/>
              <w:spacing w:after="0" w:line="240" w:lineRule="auto"/>
              <w:jc w:val="center"/>
              <w:rPr>
                <w:rFonts w:ascii="Times New Roman" w:hAnsi="Times New Roman"/>
                <w:b/>
                <w:bCs/>
                <w:lang w:eastAsia="ru-RU"/>
              </w:rPr>
            </w:pPr>
            <w:r>
              <w:rPr>
                <w:rFonts w:ascii="Times New Roman" w:hAnsi="Times New Roman"/>
                <w:b/>
                <w:bCs/>
                <w:lang w:eastAsia="ru-RU"/>
              </w:rPr>
              <w:t>1</w:t>
            </w:r>
          </w:p>
        </w:tc>
        <w:tc>
          <w:tcPr>
            <w:tcW w:w="3012" w:type="dxa"/>
            <w:tcBorders>
              <w:top w:val="single" w:sz="4" w:space="0" w:color="000000"/>
              <w:left w:val="single" w:sz="4" w:space="0" w:color="000000"/>
              <w:bottom w:val="single" w:sz="4" w:space="0" w:color="000000"/>
              <w:right w:val="single" w:sz="4" w:space="0" w:color="000000"/>
            </w:tcBorders>
          </w:tcPr>
          <w:p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0832">
              <w:rPr>
                <w:i/>
                <w:iCs/>
                <w:color w:val="000000"/>
                <w:sz w:val="22"/>
                <w:szCs w:val="22"/>
                <w:shd w:val="clear" w:color="auto" w:fill="FFFFFF"/>
              </w:rPr>
              <w:t>(</w:t>
            </w:r>
            <w:r w:rsidRPr="00BA0832">
              <w:rPr>
                <w:i/>
                <w:iCs/>
                <w:color w:val="000000"/>
                <w:sz w:val="22"/>
                <w:szCs w:val="22"/>
              </w:rPr>
              <w:t>підпункт 1 пункту 44 Особливостей)</w:t>
            </w:r>
          </w:p>
        </w:tc>
        <w:tc>
          <w:tcPr>
            <w:tcW w:w="2978" w:type="dxa"/>
            <w:tcBorders>
              <w:top w:val="single" w:sz="4" w:space="0" w:color="000000"/>
              <w:left w:val="single" w:sz="4" w:space="0" w:color="000000"/>
              <w:bottom w:val="single" w:sz="4" w:space="0" w:color="000000"/>
              <w:right w:val="single" w:sz="4" w:space="0" w:color="000000"/>
            </w:tcBorders>
          </w:tcPr>
          <w:p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tcPr>
          <w:p w:rsidR="00BA0832" w:rsidRDefault="00BA0832" w:rsidP="006B59BB">
            <w:pPr>
              <w:pStyle w:val="a3"/>
              <w:spacing w:before="0" w:beforeAutospacing="0" w:after="0" w:afterAutospacing="0" w:line="0" w:lineRule="atLeast"/>
              <w:jc w:val="both"/>
            </w:pPr>
            <w:r>
              <w:rPr>
                <w:color w:val="000000"/>
              </w:rPr>
              <w:t>Переможець не надає підтвердження своєї відповідності.</w:t>
            </w:r>
          </w:p>
        </w:tc>
      </w:tr>
      <w:tr w:rsidR="009E273E"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9E273E"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rsidR="009E273E" w:rsidRPr="00BF68FF" w:rsidRDefault="00157ABA" w:rsidP="00D55C7B">
            <w:pPr>
              <w:widowControl w:val="0"/>
              <w:spacing w:after="0" w:line="240" w:lineRule="auto"/>
              <w:jc w:val="both"/>
              <w:rPr>
                <w:rFonts w:ascii="Times New Roman" w:hAnsi="Times New Roman"/>
                <w:sz w:val="20"/>
                <w:szCs w:val="20"/>
                <w:lang w:eastAsia="ru-RU"/>
              </w:rPr>
            </w:pPr>
            <w:r>
              <w:rPr>
                <w:rFonts w:ascii="Times New Roman" w:hAnsi="Times New Roman"/>
                <w:lang w:eastAsia="ru-RU"/>
              </w:rPr>
              <w:t>К</w:t>
            </w:r>
            <w:r w:rsidRPr="00A73DB9">
              <w:rPr>
                <w:rFonts w:ascii="Times New Roman" w:hAnsi="Times New Roman"/>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68FF">
              <w:rPr>
                <w:rFonts w:ascii="Times New Roman" w:hAnsi="Times New Roman"/>
                <w:lang w:eastAsia="ru-RU"/>
              </w:rPr>
              <w:t>(</w:t>
            </w:r>
            <w:r w:rsidRPr="00A73DB9">
              <w:rPr>
                <w:rFonts w:ascii="Times New Roman" w:hAnsi="Times New Roman"/>
                <w:b/>
                <w:i/>
                <w:iCs/>
                <w:lang w:eastAsia="ru-RU"/>
              </w:rPr>
              <w:t xml:space="preserve">підпункт </w:t>
            </w:r>
            <w:r>
              <w:rPr>
                <w:rFonts w:ascii="Times New Roman" w:hAnsi="Times New Roman"/>
                <w:b/>
                <w:i/>
                <w:iCs/>
                <w:lang w:eastAsia="ru-RU"/>
              </w:rPr>
              <w:t>3</w:t>
            </w:r>
            <w:r w:rsidRPr="00A73DB9">
              <w:rPr>
                <w:rFonts w:ascii="Times New Roman" w:hAnsi="Times New Roman"/>
                <w:b/>
                <w:i/>
                <w:iCs/>
                <w:lang w:eastAsia="ru-RU"/>
              </w:rPr>
              <w:t xml:space="preserve"> пункту 44 Особливостей</w:t>
            </w:r>
            <w:r w:rsidRPr="00BF68FF">
              <w:rPr>
                <w:rFonts w:ascii="Times New Roman" w:hAnsi="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9E273E" w:rsidRPr="00BF68FF" w:rsidRDefault="009E273E" w:rsidP="003F68E3">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9E273E" w:rsidRPr="00BF68FF" w:rsidRDefault="009E273E" w:rsidP="003F68E3">
            <w:pPr>
              <w:autoSpaceDE w:val="0"/>
              <w:spacing w:after="0" w:line="240" w:lineRule="auto"/>
              <w:jc w:val="both"/>
              <w:rPr>
                <w:rFonts w:ascii="Times New Roman" w:hAnsi="Times New Roman"/>
                <w:lang w:eastAsia="ru-RU"/>
              </w:rPr>
            </w:pPr>
          </w:p>
          <w:p w:rsidR="009E273E" w:rsidRPr="00BF68FF" w:rsidRDefault="009E273E" w:rsidP="003F68E3">
            <w:pPr>
              <w:autoSpaceDE w:val="0"/>
              <w:spacing w:after="0" w:line="240" w:lineRule="auto"/>
              <w:jc w:val="both"/>
              <w:rPr>
                <w:rFonts w:ascii="Times New Roman" w:hAnsi="Times New Roman"/>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1E1533" w:rsidRDefault="001E1533" w:rsidP="001E1533">
            <w:pPr>
              <w:pStyle w:val="a3"/>
              <w:spacing w:before="0" w:beforeAutospacing="0" w:after="0" w:afterAutospacing="0"/>
              <w:jc w:val="both"/>
              <w:rPr>
                <w:shd w:val="clear" w:color="auto" w:fill="FFFFFF"/>
                <w:lang w:eastAsia="ru-RU"/>
              </w:rPr>
            </w:pPr>
            <w:r w:rsidRPr="00C742E7">
              <w:rPr>
                <w:shd w:val="clear" w:color="auto" w:fill="FFFFFF"/>
                <w:lang w:eastAsia="ru-RU"/>
              </w:rPr>
              <w:t>Інформаційну довідку</w:t>
            </w:r>
            <w:r>
              <w:t xml:space="preserve"> </w:t>
            </w:r>
            <w:r w:rsidRPr="00C742E7">
              <w:rPr>
                <w:shd w:val="clear" w:color="auto" w:fill="FFFFFF"/>
                <w:lang w:eastAsia="ru-RU"/>
              </w:rPr>
              <w:t xml:space="preserve">з </w:t>
            </w:r>
            <w:r w:rsidRPr="001875D1">
              <w:rPr>
                <w:shd w:val="clear" w:color="auto" w:fill="FFFFFF"/>
                <w:lang w:eastAsia="ru-RU"/>
              </w:rPr>
              <w:t>Єдиного державного реєстру осіб, які вчинили корупційні або пов’язані з корупцією правопорушення</w:t>
            </w:r>
            <w:r w:rsidRPr="003E6699">
              <w:rPr>
                <w:shd w:val="clear" w:color="auto" w:fill="FFFFFF"/>
                <w:lang w:eastAsia="ru-RU"/>
              </w:rPr>
              <w:t xml:space="preserve"> у вигляді електронного документу із наклад</w:t>
            </w:r>
            <w:r>
              <w:rPr>
                <w:shd w:val="clear" w:color="auto" w:fill="FFFFFF"/>
                <w:lang w:eastAsia="ru-RU"/>
              </w:rPr>
              <w:t>еним КЕП установи, що її видала,</w:t>
            </w:r>
            <w:r w:rsidRPr="00C742E7">
              <w:rPr>
                <w:shd w:val="clear" w:color="auto" w:fill="FFFFFF"/>
                <w:lang w:eastAsia="ru-RU"/>
              </w:rPr>
              <w:t xml:space="preserve"> видану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Pr>
                <w:shd w:val="clear" w:color="auto" w:fill="FFFFFF"/>
                <w:lang w:eastAsia="ru-RU"/>
              </w:rPr>
              <w:t xml:space="preserve">, </w:t>
            </w:r>
            <w:r w:rsidRPr="001875D1">
              <w:rPr>
                <w:shd w:val="clear" w:color="auto" w:fill="FFFFFF"/>
                <w:lang w:eastAsia="ru-RU"/>
              </w:rPr>
              <w:t xml:space="preserve">отриману з Реєстру в онлайн-режимі за посиланням </w:t>
            </w:r>
            <w:hyperlink r:id="rId13" w:history="1">
              <w:r w:rsidRPr="002E47E1">
                <w:rPr>
                  <w:rStyle w:val="a4"/>
                </w:rPr>
                <w:t>https://nazk.gov.ua/uk/reyestr-koruptsioneriv</w:t>
              </w:r>
            </w:hyperlink>
            <w:r w:rsidRPr="001875D1">
              <w:rPr>
                <w:shd w:val="clear" w:color="auto" w:fill="FFFFFF"/>
                <w:lang w:eastAsia="ru-RU"/>
              </w:rPr>
              <w:t>).</w:t>
            </w:r>
          </w:p>
          <w:p w:rsidR="001E1533" w:rsidRDefault="001E1533" w:rsidP="001E1533">
            <w:pPr>
              <w:pStyle w:val="a3"/>
              <w:spacing w:before="0" w:beforeAutospacing="0" w:after="0" w:afterAutospacing="0"/>
              <w:jc w:val="both"/>
              <w:rPr>
                <w:bCs/>
                <w:i/>
                <w:iCs/>
                <w:sz w:val="22"/>
                <w:szCs w:val="22"/>
                <w:shd w:val="clear" w:color="auto" w:fill="FFFFFF"/>
                <w:lang w:eastAsia="ru-RU"/>
              </w:rPr>
            </w:pPr>
          </w:p>
          <w:p w:rsidR="00BF68FF" w:rsidRPr="00BF68FF" w:rsidRDefault="001E1533" w:rsidP="001E1533">
            <w:pPr>
              <w:pStyle w:val="a3"/>
              <w:spacing w:before="0" w:beforeAutospacing="0" w:after="0" w:afterAutospacing="0"/>
              <w:jc w:val="both"/>
              <w:rPr>
                <w:bCs/>
                <w:iCs/>
                <w:sz w:val="22"/>
                <w:szCs w:val="22"/>
                <w:shd w:val="clear" w:color="auto" w:fill="FFFFFF"/>
                <w:lang w:eastAsia="ru-RU"/>
              </w:rPr>
            </w:pPr>
            <w:r w:rsidRPr="001875D1">
              <w:rPr>
                <w:bCs/>
                <w:i/>
                <w:iCs/>
                <w:sz w:val="22"/>
                <w:szCs w:val="22"/>
                <w:shd w:val="clear" w:color="auto" w:fill="FFFFFF"/>
                <w:lang w:eastAsia="ru-RU"/>
              </w:rPr>
              <w:t>Дана вимога встановлена у зв’язку із тим, що доступ до такої інформації є обмеженим на момент оприлюднення оголошення про проведення відкритих торгів.</w:t>
            </w:r>
          </w:p>
        </w:tc>
      </w:tr>
      <w:tr w:rsidR="009E273E"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9E273E"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rsidR="009E273E" w:rsidRPr="00BF68FF" w:rsidRDefault="00157ABA" w:rsidP="00D55C7B">
            <w:pPr>
              <w:spacing w:after="0" w:line="240" w:lineRule="auto"/>
              <w:jc w:val="both"/>
              <w:rPr>
                <w:rFonts w:ascii="Times New Roman" w:hAnsi="Times New Roman"/>
                <w:sz w:val="20"/>
                <w:szCs w:val="20"/>
                <w:lang w:eastAsia="ru-RU"/>
              </w:rPr>
            </w:pPr>
            <w:r w:rsidRPr="00BF68FF">
              <w:rPr>
                <w:rFonts w:ascii="Times New Roman" w:hAnsi="Times New Roman"/>
                <w:bCs/>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4" w:tgtFrame="_blank" w:history="1">
              <w:r w:rsidRPr="00BF68FF">
                <w:rPr>
                  <w:rStyle w:val="a4"/>
                  <w:rFonts w:ascii="Times New Roman" w:hAnsi="Times New Roman"/>
                  <w:color w:val="000000"/>
                  <w:shd w:val="clear" w:color="auto" w:fill="FFFFFF"/>
                </w:rPr>
                <w:t>Закону України «Про захист економічної конкуренції»</w:t>
              </w:r>
            </w:hyperlink>
            <w:r w:rsidRPr="00BF68FF">
              <w:rPr>
                <w:rFonts w:ascii="Times New Roman" w:hAnsi="Times New Roman"/>
                <w:bCs/>
                <w:color w:val="000000"/>
                <w:shd w:val="clear" w:color="auto" w:fill="FFFFFF"/>
                <w:lang w:eastAsia="ru-RU"/>
              </w:rPr>
              <w:t>,</w:t>
            </w:r>
            <w:r w:rsidRPr="00BF68FF">
              <w:rPr>
                <w:rFonts w:ascii="Times New Roman" w:hAnsi="Times New Roman"/>
                <w:bCs/>
                <w:shd w:val="clear" w:color="auto" w:fill="FFFFFF"/>
                <w:lang w:eastAsia="ru-RU"/>
              </w:rPr>
              <w:t xml:space="preserve"> у вигляді вчинення </w:t>
            </w:r>
            <w:proofErr w:type="spellStart"/>
            <w:r w:rsidRPr="00BF68FF">
              <w:rPr>
                <w:rFonts w:ascii="Times New Roman" w:hAnsi="Times New Roman"/>
                <w:bCs/>
                <w:shd w:val="clear" w:color="auto" w:fill="FFFFFF"/>
                <w:lang w:eastAsia="ru-RU"/>
              </w:rPr>
              <w:t>антиконкурентних</w:t>
            </w:r>
            <w:proofErr w:type="spellEnd"/>
            <w:r w:rsidRPr="00BF68FF">
              <w:rPr>
                <w:rFonts w:ascii="Times New Roman" w:hAnsi="Times New Roman"/>
                <w:bCs/>
                <w:shd w:val="clear" w:color="auto" w:fill="FFFFFF"/>
                <w:lang w:eastAsia="ru-RU"/>
              </w:rPr>
              <w:t xml:space="preserve"> узгоджених дій, які стосуються спотворення результатів тендерів (</w:t>
            </w:r>
            <w:r w:rsidRPr="00A73DB9">
              <w:rPr>
                <w:rFonts w:ascii="Times New Roman" w:hAnsi="Times New Roman"/>
                <w:b/>
                <w:bCs/>
                <w:i/>
                <w:iCs/>
                <w:shd w:val="clear" w:color="auto" w:fill="FFFFFF"/>
                <w:lang w:eastAsia="ru-RU"/>
              </w:rPr>
              <w:t xml:space="preserve">підпункт </w:t>
            </w:r>
            <w:r>
              <w:rPr>
                <w:rFonts w:ascii="Times New Roman" w:hAnsi="Times New Roman"/>
                <w:b/>
                <w:bCs/>
                <w:i/>
                <w:iCs/>
                <w:shd w:val="clear" w:color="auto" w:fill="FFFFFF"/>
                <w:lang w:eastAsia="ru-RU"/>
              </w:rPr>
              <w:t>4</w:t>
            </w:r>
            <w:r w:rsidRPr="00A73DB9">
              <w:rPr>
                <w:rFonts w:ascii="Times New Roman" w:hAnsi="Times New Roman"/>
                <w:b/>
                <w:bCs/>
                <w:i/>
                <w:iCs/>
                <w:shd w:val="clear" w:color="auto" w:fill="FFFFFF"/>
                <w:lang w:eastAsia="ru-RU"/>
              </w:rPr>
              <w:t xml:space="preserve"> пункту 44 Особливостей</w:t>
            </w:r>
            <w:r w:rsidRPr="00BF68FF">
              <w:rPr>
                <w:rFonts w:ascii="Times New Roman" w:hAnsi="Times New Roman"/>
                <w:bCs/>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9E273E" w:rsidRPr="00BF68FF" w:rsidRDefault="009E273E" w:rsidP="003F68E3">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BF68FF">
              <w:rPr>
                <w:rFonts w:ascii="Times New Roman" w:hAnsi="Times New Roman"/>
                <w:iCs/>
                <w:lang w:eastAsia="ru-RU"/>
              </w:rPr>
              <w:lastRenderedPageBreak/>
              <w:t>тендерної пропозиції.</w:t>
            </w:r>
          </w:p>
          <w:p w:rsidR="009E273E" w:rsidRPr="00BF68FF" w:rsidRDefault="009E273E" w:rsidP="003F68E3">
            <w:pPr>
              <w:spacing w:after="0" w:line="240" w:lineRule="auto"/>
              <w:jc w:val="both"/>
              <w:rPr>
                <w:rFonts w:ascii="Times New Roman" w:hAnsi="Times New Roman"/>
                <w:iCs/>
                <w:lang w:eastAsia="ru-RU"/>
              </w:rPr>
            </w:pPr>
          </w:p>
          <w:p w:rsidR="009E273E" w:rsidRPr="00BF68FF" w:rsidRDefault="009E273E" w:rsidP="003F68E3">
            <w:pPr>
              <w:spacing w:after="0" w:line="240" w:lineRule="auto"/>
              <w:jc w:val="both"/>
              <w:rPr>
                <w:rFonts w:ascii="Times New Roman" w:hAnsi="Times New Roman"/>
                <w:iCs/>
                <w:lang w:eastAsia="ru-RU"/>
              </w:rPr>
            </w:pPr>
            <w:r w:rsidRPr="00BF68FF">
              <w:rPr>
                <w:rFonts w:ascii="Times New Roman" w:hAnsi="Times New Roman"/>
                <w:i/>
                <w:sz w:val="20"/>
                <w:szCs w:val="20"/>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BF68FF">
              <w:rPr>
                <w:rFonts w:ascii="Times New Roman" w:hAnsi="Times New Roman"/>
                <w:i/>
                <w:sz w:val="20"/>
                <w:szCs w:val="20"/>
                <w:lang w:eastAsia="ru-RU"/>
              </w:rPr>
              <w:t>антиконкурентних</w:t>
            </w:r>
            <w:proofErr w:type="spellEnd"/>
            <w:r w:rsidRPr="00BF68FF">
              <w:rPr>
                <w:rFonts w:ascii="Times New Roman" w:hAnsi="Times New Roman"/>
                <w:i/>
                <w:sz w:val="20"/>
                <w:szCs w:val="20"/>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BF68FF">
              <w:rPr>
                <w:rFonts w:ascii="Times New Roman" w:hAnsi="Times New Roman"/>
                <w:i/>
                <w:sz w:val="20"/>
                <w:szCs w:val="20"/>
                <w:lang w:eastAsia="ru-RU"/>
              </w:rPr>
              <w:t>www.amc.gov.ua</w:t>
            </w:r>
            <w:proofErr w:type="spellEnd"/>
            <w:r w:rsidRPr="00BF68FF">
              <w:rPr>
                <w:rFonts w:ascii="Times New Roman" w:hAnsi="Times New Roman"/>
                <w:i/>
                <w:sz w:val="20"/>
                <w:szCs w:val="20"/>
                <w:lang w:eastAsia="ru-RU"/>
              </w:rPr>
              <w:t xml:space="preserve"> в розділі «Діяльність у сфері державних</w:t>
            </w:r>
            <w:r w:rsidRPr="00BF68FF">
              <w:rPr>
                <w:rFonts w:ascii="Times New Roman" w:hAnsi="Times New Roman"/>
                <w:bCs/>
                <w:i/>
                <w:sz w:val="20"/>
                <w:szCs w:val="20"/>
                <w:shd w:val="clear" w:color="auto" w:fill="FFFFFF"/>
                <w:lang w:eastAsia="ru-RU"/>
              </w:rPr>
              <w:t xml:space="preserve">/публічних  </w:t>
            </w:r>
            <w:r w:rsidRPr="00BF68FF">
              <w:rPr>
                <w:rFonts w:ascii="Times New Roman" w:hAnsi="Times New Roman"/>
                <w:i/>
                <w:sz w:val="20"/>
                <w:szCs w:val="20"/>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rsidR="009E273E" w:rsidRPr="00BF68FF" w:rsidRDefault="009E273E" w:rsidP="003F68E3">
            <w:pPr>
              <w:pStyle w:val="a3"/>
              <w:spacing w:before="0" w:beforeAutospacing="0" w:after="0" w:afterAutospacing="0"/>
              <w:jc w:val="both"/>
              <w:rPr>
                <w:i/>
                <w:sz w:val="20"/>
                <w:szCs w:val="20"/>
                <w:lang w:eastAsia="ru-RU"/>
              </w:rPr>
            </w:pPr>
            <w:r w:rsidRPr="00BF68FF">
              <w:rPr>
                <w:iCs/>
                <w:lang w:eastAsia="ru-RU"/>
              </w:rPr>
              <w:lastRenderedPageBreak/>
              <w:t>Підтвердження не вимагається.</w:t>
            </w:r>
          </w:p>
        </w:tc>
      </w:tr>
      <w:tr w:rsidR="005E06EC"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4</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BF68FF" w:rsidRDefault="00157ABA" w:rsidP="00D55C7B">
            <w:pPr>
              <w:pStyle w:val="a3"/>
              <w:spacing w:before="0" w:beforeAutospacing="0" w:after="0" w:afterAutospacing="0"/>
              <w:jc w:val="both"/>
              <w:rPr>
                <w:sz w:val="20"/>
                <w:szCs w:val="20"/>
                <w:lang w:eastAsia="ru-RU"/>
              </w:rPr>
            </w:pPr>
            <w:r>
              <w:rPr>
                <w:sz w:val="22"/>
                <w:szCs w:val="22"/>
                <w:shd w:val="clear" w:color="auto" w:fill="FFFFFF"/>
                <w:lang w:eastAsia="ru-RU"/>
              </w:rPr>
              <w:t>Ф</w:t>
            </w:r>
            <w:r w:rsidRPr="00157ABA">
              <w:rPr>
                <w:sz w:val="22"/>
                <w:szCs w:val="22"/>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57ABA">
              <w:rPr>
                <w:i/>
                <w:iCs/>
                <w:sz w:val="22"/>
                <w:szCs w:val="22"/>
                <w:shd w:val="clear" w:color="auto" w:fill="FFFFFF"/>
                <w:lang w:eastAsia="ru-RU"/>
              </w:rPr>
              <w:t>(</w:t>
            </w:r>
            <w:r w:rsidRPr="00BA0832">
              <w:rPr>
                <w:b/>
                <w:i/>
                <w:iCs/>
                <w:sz w:val="22"/>
                <w:szCs w:val="22"/>
                <w:lang w:eastAsia="ru-RU"/>
              </w:rPr>
              <w:t>підпункт 5 пункту 44 Особливостей</w:t>
            </w:r>
            <w:r w:rsidRPr="00363150">
              <w:rPr>
                <w:i/>
                <w:iCs/>
                <w:lang w:eastAsia="ru-RU"/>
              </w:rPr>
              <w:t>)</w:t>
            </w:r>
          </w:p>
        </w:tc>
        <w:tc>
          <w:tcPr>
            <w:tcW w:w="2978" w:type="dxa"/>
            <w:tcBorders>
              <w:top w:val="single" w:sz="4" w:space="0" w:color="000000"/>
              <w:left w:val="single" w:sz="4" w:space="0" w:color="000000"/>
              <w:bottom w:val="single" w:sz="4" w:space="0" w:color="000000"/>
              <w:right w:val="single" w:sz="4" w:space="0" w:color="000000"/>
            </w:tcBorders>
          </w:tcPr>
          <w:p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widowControl w:val="0"/>
              <w:spacing w:after="0" w:line="240" w:lineRule="auto"/>
              <w:jc w:val="both"/>
              <w:rPr>
                <w:rFonts w:ascii="Times New Roman" w:hAnsi="Times New Roman"/>
                <w:b/>
                <w:i/>
                <w:iCs/>
                <w:sz w:val="20"/>
                <w:szCs w:val="20"/>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BF68FF" w:rsidRDefault="00003960" w:rsidP="00157ABA">
            <w:pPr>
              <w:pStyle w:val="a3"/>
              <w:spacing w:before="0" w:beforeAutospacing="0" w:after="0" w:afterAutospacing="0"/>
              <w:jc w:val="both"/>
              <w:rPr>
                <w:sz w:val="20"/>
                <w:szCs w:val="20"/>
                <w:shd w:val="clear" w:color="auto" w:fill="FFFFFF"/>
                <w:lang w:eastAsia="ru-RU"/>
              </w:rPr>
            </w:pPr>
            <w:r w:rsidRPr="00BF68FF">
              <w:rPr>
                <w:iCs/>
                <w:color w:val="0D0D0D"/>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BF68FF">
              <w:rPr>
                <w:iCs/>
                <w:color w:val="0D0D0D"/>
                <w:lang w:eastAsia="ru-RU"/>
              </w:rPr>
              <w:t>»(</w:t>
            </w:r>
            <w:hyperlink r:id="rId15" w:history="1">
              <w:r w:rsidR="00CF4BB8" w:rsidRPr="00BF68FF">
                <w:rPr>
                  <w:rStyle w:val="a4"/>
                  <w:iCs/>
                  <w:lang w:eastAsia="ru-RU"/>
                </w:rPr>
                <w:t>https://vytiah.mvs.gov.ua/app/landing</w:t>
              </w:r>
            </w:hyperlink>
            <w:r w:rsidR="00CF4BB8" w:rsidRPr="00BF68FF">
              <w:rPr>
                <w:iCs/>
                <w:color w:val="0D0D0D"/>
                <w:lang w:eastAsia="ru-RU"/>
              </w:rPr>
              <w:t xml:space="preserve">)  </w:t>
            </w:r>
            <w:r w:rsidRPr="00BF68FF">
              <w:rPr>
                <w:iCs/>
                <w:color w:val="0D0D0D"/>
                <w:sz w:val="22"/>
                <w:szCs w:val="22"/>
                <w:lang w:eastAsia="ru-RU"/>
              </w:rPr>
              <w:t xml:space="preserve"> у вигляді електронного документу </w:t>
            </w:r>
            <w:r w:rsidR="00CF4BB8" w:rsidRPr="00BF68FF">
              <w:rPr>
                <w:iCs/>
                <w:color w:val="0D0D0D"/>
                <w:lang w:eastAsia="ru-RU"/>
              </w:rPr>
              <w:t>із накладеним</w:t>
            </w:r>
            <w:r w:rsidRPr="00BF68FF">
              <w:rPr>
                <w:iCs/>
                <w:color w:val="0D0D0D"/>
                <w:sz w:val="22"/>
                <w:szCs w:val="22"/>
                <w:lang w:eastAsia="ru-RU"/>
              </w:rPr>
              <w:t xml:space="preserve"> КЕП Міністерства внутрішніх справ України, виданий </w:t>
            </w:r>
            <w:r w:rsidR="000D7657" w:rsidRPr="00BF68FF">
              <w:rPr>
                <w:iCs/>
                <w:color w:val="0D0D0D"/>
                <w:lang w:eastAsia="ru-RU"/>
              </w:rPr>
              <w:t xml:space="preserve">не раніше дати </w:t>
            </w:r>
            <w:r w:rsidR="000D7657">
              <w:rPr>
                <w:iCs/>
                <w:color w:val="0D0D0D"/>
                <w:lang w:eastAsia="ru-RU"/>
              </w:rPr>
              <w:t>оголошення даної</w:t>
            </w:r>
            <w:r w:rsidR="000D7657" w:rsidRPr="000D7657">
              <w:rPr>
                <w:iCs/>
                <w:color w:val="0D0D0D"/>
                <w:lang w:eastAsia="ru-RU"/>
              </w:rPr>
              <w:t xml:space="preserve"> </w:t>
            </w:r>
            <w:r w:rsidR="000D7657">
              <w:rPr>
                <w:iCs/>
                <w:color w:val="0D0D0D"/>
                <w:lang w:eastAsia="ru-RU"/>
              </w:rPr>
              <w:t>процедури</w:t>
            </w:r>
            <w:r w:rsidR="000D7657" w:rsidRPr="00BF68FF">
              <w:rPr>
                <w:iCs/>
                <w:color w:val="0D0D0D"/>
                <w:lang w:eastAsia="ru-RU"/>
              </w:rPr>
              <w:t xml:space="preserve"> закупівлі</w:t>
            </w:r>
            <w:r w:rsidRPr="00BF68FF">
              <w:rPr>
                <w:iCs/>
                <w:color w:val="0D0D0D"/>
                <w:sz w:val="22"/>
                <w:szCs w:val="22"/>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BA0832" w:rsidRPr="00BF68FF" w:rsidTr="009E273E">
        <w:tc>
          <w:tcPr>
            <w:tcW w:w="496" w:type="dxa"/>
            <w:tcBorders>
              <w:top w:val="single" w:sz="4" w:space="0" w:color="000000"/>
              <w:left w:val="single" w:sz="4" w:space="0" w:color="000000"/>
              <w:bottom w:val="single" w:sz="4" w:space="0" w:color="000000"/>
              <w:right w:val="single" w:sz="4" w:space="0" w:color="000000"/>
            </w:tcBorders>
          </w:tcPr>
          <w:p w:rsidR="00BA0832"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w:t>
            </w:r>
          </w:p>
        </w:tc>
        <w:tc>
          <w:tcPr>
            <w:tcW w:w="3012" w:type="dxa"/>
            <w:tcBorders>
              <w:top w:val="single" w:sz="4" w:space="0" w:color="000000"/>
              <w:left w:val="single" w:sz="4" w:space="0" w:color="000000"/>
              <w:bottom w:val="single" w:sz="4" w:space="0" w:color="000000"/>
              <w:right w:val="single" w:sz="4" w:space="0" w:color="000000"/>
            </w:tcBorders>
          </w:tcPr>
          <w:p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0832">
              <w:rPr>
                <w:i/>
                <w:iCs/>
                <w:color w:val="000000"/>
                <w:sz w:val="22"/>
                <w:szCs w:val="22"/>
                <w:shd w:val="clear" w:color="auto" w:fill="FFFFFF"/>
              </w:rPr>
              <w:t>(</w:t>
            </w:r>
            <w:r w:rsidRPr="00BA0832">
              <w:rPr>
                <w:b/>
                <w:i/>
                <w:iCs/>
                <w:color w:val="000000"/>
                <w:sz w:val="22"/>
                <w:szCs w:val="22"/>
              </w:rPr>
              <w:t>підпункт 7 пункту 44 Особливостей</w:t>
            </w:r>
            <w:r w:rsidRPr="00BA0832">
              <w:rPr>
                <w:i/>
                <w:iCs/>
                <w:color w:val="000000"/>
                <w:sz w:val="22"/>
                <w:szCs w:val="22"/>
              </w:rPr>
              <w:t>)</w:t>
            </w:r>
          </w:p>
        </w:tc>
        <w:tc>
          <w:tcPr>
            <w:tcW w:w="2978" w:type="dxa"/>
            <w:tcBorders>
              <w:top w:val="single" w:sz="4" w:space="0" w:color="000000"/>
              <w:left w:val="single" w:sz="4" w:space="0" w:color="000000"/>
              <w:bottom w:val="single" w:sz="4" w:space="0" w:color="000000"/>
              <w:right w:val="single" w:sz="4" w:space="0" w:color="000000"/>
            </w:tcBorders>
          </w:tcPr>
          <w:p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tcPr>
          <w:p w:rsidR="00BA0832" w:rsidRPr="00BA0832" w:rsidRDefault="00BA0832" w:rsidP="006B59BB">
            <w:pPr>
              <w:pStyle w:val="a3"/>
              <w:spacing w:before="0" w:beforeAutospacing="0" w:after="0" w:afterAutospacing="0" w:line="0" w:lineRule="atLeast"/>
              <w:jc w:val="both"/>
              <w:rPr>
                <w:sz w:val="22"/>
                <w:szCs w:val="22"/>
              </w:rPr>
            </w:pPr>
            <w:r w:rsidRPr="00BA0832">
              <w:rPr>
                <w:color w:val="000000"/>
                <w:sz w:val="22"/>
                <w:szCs w:val="22"/>
              </w:rPr>
              <w:t>Переможець не надає підтвердження своєї відповідності.</w:t>
            </w:r>
          </w:p>
        </w:tc>
      </w:tr>
      <w:tr w:rsidR="005E06EC"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157ABA" w:rsidRDefault="00157ABA" w:rsidP="00D55C7B">
            <w:pPr>
              <w:widowControl w:val="0"/>
              <w:spacing w:after="0" w:line="240" w:lineRule="auto"/>
              <w:jc w:val="both"/>
              <w:rPr>
                <w:rFonts w:ascii="Times New Roman" w:hAnsi="Times New Roman"/>
                <w:lang w:eastAsia="ru-RU"/>
              </w:rPr>
            </w:pPr>
            <w:r w:rsidRPr="00BF68FF">
              <w:rPr>
                <w:rFonts w:ascii="Times New Roman" w:hAnsi="Times New Roman"/>
                <w:lang w:eastAsia="ru-RU"/>
              </w:rPr>
              <w:t>Учасника визнано у встановленому законом порядку банкрутом та відносно нього відкрито ліквідаційну процедуру (</w:t>
            </w:r>
            <w:r w:rsidRPr="00A73DB9">
              <w:rPr>
                <w:rFonts w:ascii="Times New Roman" w:hAnsi="Times New Roman"/>
                <w:b/>
                <w:bCs/>
                <w:i/>
                <w:iCs/>
                <w:lang w:eastAsia="ru-RU"/>
              </w:rPr>
              <w:t xml:space="preserve">підпункт </w:t>
            </w:r>
            <w:r>
              <w:rPr>
                <w:rFonts w:ascii="Times New Roman" w:hAnsi="Times New Roman"/>
                <w:b/>
                <w:bCs/>
                <w:i/>
                <w:iCs/>
                <w:lang w:eastAsia="ru-RU"/>
              </w:rPr>
              <w:t>8</w:t>
            </w:r>
            <w:r w:rsidRPr="00A73DB9">
              <w:rPr>
                <w:rFonts w:ascii="Times New Roman" w:hAnsi="Times New Roman"/>
                <w:b/>
                <w:bCs/>
                <w:i/>
                <w:iCs/>
                <w:lang w:eastAsia="ru-RU"/>
              </w:rPr>
              <w:t xml:space="preserve"> пункту 44 Особливостей</w:t>
            </w:r>
            <w:r w:rsidRPr="00BF68FF">
              <w:rPr>
                <w:rFonts w:ascii="Times New Roman" w:hAnsi="Times New Roman"/>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BF68FF" w:rsidRDefault="00EA2F48" w:rsidP="00D55C7B">
            <w:pPr>
              <w:autoSpaceDE w:val="0"/>
              <w:spacing w:after="0" w:line="240" w:lineRule="auto"/>
              <w:jc w:val="both"/>
              <w:rPr>
                <w:rFonts w:ascii="Times New Roman" w:hAnsi="Times New Roman"/>
                <w:iCs/>
                <w:lang w:eastAsia="ru-RU"/>
              </w:rPr>
            </w:pPr>
            <w:r w:rsidRPr="00BF68FF">
              <w:rPr>
                <w:rFonts w:ascii="Times New Roman" w:hAnsi="Times New Roman"/>
                <w:sz w:val="24"/>
                <w:szCs w:val="24"/>
                <w:shd w:val="clear" w:color="auto" w:fill="FFFFFF"/>
                <w:lang w:eastAsia="ru-RU"/>
              </w:rPr>
              <w:t>Підтвердження не вимагається.</w:t>
            </w:r>
          </w:p>
          <w:p w:rsidR="005E06EC" w:rsidRPr="00BF68FF" w:rsidRDefault="005E06EC" w:rsidP="00D55C7B">
            <w:pPr>
              <w:autoSpaceDE w:val="0"/>
              <w:spacing w:after="0" w:line="240" w:lineRule="auto"/>
              <w:jc w:val="both"/>
              <w:rPr>
                <w:rFonts w:ascii="Times New Roman" w:hAnsi="Times New Roman"/>
                <w:sz w:val="20"/>
                <w:szCs w:val="20"/>
                <w:lang w:eastAsia="ru-RU"/>
              </w:rPr>
            </w:pPr>
          </w:p>
        </w:tc>
      </w:tr>
      <w:tr w:rsidR="005E06EC"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pStyle w:val="a7"/>
              <w:widowControl w:val="0"/>
              <w:spacing w:before="0" w:beforeAutospacing="0" w:after="0" w:afterAutospacing="0"/>
              <w:rPr>
                <w:b/>
                <w:bCs/>
                <w:sz w:val="20"/>
                <w:szCs w:val="20"/>
                <w:lang w:val="uk-UA"/>
              </w:rPr>
            </w:pPr>
            <w:r>
              <w:rPr>
                <w:b/>
                <w:bCs/>
                <w:sz w:val="20"/>
                <w:szCs w:val="20"/>
                <w:lang w:val="uk-UA"/>
              </w:rPr>
              <w:t>7</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BF68FF" w:rsidRDefault="00D73346" w:rsidP="00D55C7B">
            <w:pPr>
              <w:pStyle w:val="a7"/>
              <w:widowControl w:val="0"/>
              <w:spacing w:before="0" w:beforeAutospacing="0" w:after="0" w:afterAutospacing="0"/>
              <w:jc w:val="both"/>
              <w:rPr>
                <w:sz w:val="20"/>
                <w:szCs w:val="20"/>
                <w:lang w:val="uk-UA"/>
              </w:rPr>
            </w:pPr>
            <w:r w:rsidRPr="00BF68FF">
              <w:rPr>
                <w:sz w:val="22"/>
                <w:szCs w:val="22"/>
                <w:lang w:val="uk-UA" w:eastAsia="uk-UA"/>
              </w:rPr>
              <w:t xml:space="preserve">У Єдиному державному реєстрі юридичних осіб, </w:t>
            </w:r>
            <w:r w:rsidRPr="00BF68FF">
              <w:rPr>
                <w:sz w:val="22"/>
                <w:szCs w:val="22"/>
                <w:lang w:val="uk-UA" w:eastAsia="uk-UA"/>
              </w:rPr>
              <w:lastRenderedPageBreak/>
              <w:t>фізичних осіб - підприємців та громадських формувань відсутня інформація, передбачена </w:t>
            </w:r>
            <w:hyperlink r:id="rId16" w:anchor="n174" w:tgtFrame="_blank" w:history="1">
              <w:r w:rsidRPr="00BF68FF">
                <w:rPr>
                  <w:rStyle w:val="a4"/>
                  <w:sz w:val="22"/>
                  <w:szCs w:val="22"/>
                  <w:lang w:val="uk-UA" w:eastAsia="uk-UA"/>
                </w:rPr>
                <w:t>пунктом 9</w:t>
              </w:r>
            </w:hyperlink>
            <w:r w:rsidRPr="00BF68FF">
              <w:rPr>
                <w:sz w:val="22"/>
                <w:szCs w:val="22"/>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68FF">
              <w:rPr>
                <w:sz w:val="22"/>
                <w:szCs w:val="22"/>
                <w:lang w:val="uk-UA"/>
              </w:rPr>
              <w:t>(</w:t>
            </w:r>
            <w:r w:rsidRPr="00A73DB9">
              <w:rPr>
                <w:b/>
                <w:bCs/>
                <w:i/>
                <w:iCs/>
                <w:sz w:val="22"/>
                <w:szCs w:val="22"/>
                <w:lang w:val="uk-UA"/>
              </w:rPr>
              <w:t xml:space="preserve">підпункт </w:t>
            </w:r>
            <w:r>
              <w:rPr>
                <w:b/>
                <w:bCs/>
                <w:i/>
                <w:iCs/>
                <w:sz w:val="22"/>
                <w:szCs w:val="22"/>
                <w:lang w:val="uk-UA"/>
              </w:rPr>
              <w:t>9</w:t>
            </w:r>
            <w:r w:rsidRPr="00A73DB9">
              <w:rPr>
                <w:b/>
                <w:bCs/>
                <w:i/>
                <w:iCs/>
                <w:sz w:val="22"/>
                <w:szCs w:val="22"/>
                <w:lang w:val="uk-UA"/>
              </w:rPr>
              <w:t xml:space="preserve"> пункту 44 Особливостей</w:t>
            </w:r>
            <w:r w:rsidRPr="00BF68FF">
              <w:rPr>
                <w:sz w:val="22"/>
                <w:szCs w:val="22"/>
                <w:lang w:val="uk-UA"/>
              </w:rPr>
              <w:t>)</w:t>
            </w:r>
          </w:p>
        </w:tc>
        <w:tc>
          <w:tcPr>
            <w:tcW w:w="2978" w:type="dxa"/>
            <w:tcBorders>
              <w:top w:val="single" w:sz="4" w:space="0" w:color="000000"/>
              <w:left w:val="single" w:sz="4" w:space="0" w:color="000000"/>
              <w:bottom w:val="single" w:sz="4" w:space="0" w:color="000000"/>
              <w:right w:val="single" w:sz="4" w:space="0" w:color="000000"/>
            </w:tcBorders>
          </w:tcPr>
          <w:p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lastRenderedPageBreak/>
              <w:t xml:space="preserve">Учасник процедури закупівлі підтверджує </w:t>
            </w:r>
            <w:r w:rsidRPr="00BF68FF">
              <w:rPr>
                <w:rFonts w:ascii="Times New Roman" w:hAnsi="Times New Roman"/>
                <w:iCs/>
                <w:lang w:eastAsia="ru-RU"/>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b/>
                <w:iCs/>
                <w:lang w:eastAsia="en-US"/>
              </w:rPr>
            </w:pPr>
          </w:p>
          <w:p w:rsidR="005E06EC" w:rsidRPr="00BF68FF" w:rsidRDefault="005E06EC" w:rsidP="00D55C7B">
            <w:pPr>
              <w:autoSpaceDE w:val="0"/>
              <w:spacing w:after="0" w:line="240" w:lineRule="auto"/>
              <w:jc w:val="both"/>
              <w:rPr>
                <w:rFonts w:ascii="Times New Roman" w:hAnsi="Times New Roman"/>
                <w:sz w:val="20"/>
                <w:szCs w:val="20"/>
                <w:lang w:eastAsia="en-US"/>
              </w:rPr>
            </w:pPr>
          </w:p>
        </w:tc>
        <w:tc>
          <w:tcPr>
            <w:tcW w:w="3369" w:type="dxa"/>
            <w:tcBorders>
              <w:top w:val="single" w:sz="4" w:space="0" w:color="000000"/>
              <w:left w:val="single" w:sz="4" w:space="0" w:color="000000"/>
              <w:bottom w:val="single" w:sz="4" w:space="0" w:color="000000"/>
              <w:right w:val="single" w:sz="4" w:space="0" w:color="000000"/>
            </w:tcBorders>
          </w:tcPr>
          <w:p w:rsidR="005E06EC" w:rsidRPr="00BF68FF" w:rsidRDefault="005E06EC" w:rsidP="00D55C7B">
            <w:pPr>
              <w:autoSpaceDE w:val="0"/>
              <w:spacing w:after="0" w:line="240" w:lineRule="auto"/>
              <w:jc w:val="both"/>
              <w:rPr>
                <w:rFonts w:ascii="Times New Roman" w:hAnsi="Times New Roman"/>
                <w:b/>
                <w:iCs/>
                <w:lang w:eastAsia="en-US"/>
              </w:rPr>
            </w:pPr>
            <w:r w:rsidRPr="00BF68FF">
              <w:rPr>
                <w:rFonts w:ascii="Times New Roman" w:hAnsi="Times New Roman"/>
                <w:b/>
                <w:lang w:eastAsia="ru-RU"/>
              </w:rPr>
              <w:lastRenderedPageBreak/>
              <w:t>Замовник с</w:t>
            </w:r>
            <w:r w:rsidR="00003960" w:rsidRPr="00BF68FF">
              <w:rPr>
                <w:rFonts w:ascii="Times New Roman" w:hAnsi="Times New Roman"/>
                <w:b/>
                <w:lang w:eastAsia="ru-RU"/>
              </w:rPr>
              <w:t>амостійно перевіряє інформацію.</w:t>
            </w:r>
          </w:p>
          <w:p w:rsidR="005E06EC" w:rsidRPr="00BF68FF" w:rsidRDefault="005E06EC" w:rsidP="00D55C7B">
            <w:pPr>
              <w:spacing w:after="0" w:line="240" w:lineRule="auto"/>
              <w:jc w:val="both"/>
              <w:rPr>
                <w:rFonts w:ascii="Times New Roman" w:hAnsi="Times New Roman"/>
                <w:b/>
                <w:iCs/>
                <w:lang w:eastAsia="en-US"/>
              </w:rPr>
            </w:pPr>
          </w:p>
          <w:p w:rsidR="005E06EC" w:rsidRPr="00BF68FF" w:rsidRDefault="005E06EC" w:rsidP="00D55C7B">
            <w:pPr>
              <w:autoSpaceDE w:val="0"/>
              <w:spacing w:after="0" w:line="240" w:lineRule="auto"/>
              <w:jc w:val="both"/>
              <w:rPr>
                <w:rFonts w:ascii="Times New Roman" w:hAnsi="Times New Roman"/>
                <w:color w:val="FF0000"/>
                <w:sz w:val="20"/>
                <w:szCs w:val="20"/>
                <w:lang w:eastAsia="ru-RU"/>
              </w:rPr>
            </w:pPr>
          </w:p>
          <w:p w:rsidR="005E06EC" w:rsidRPr="00BF68FF" w:rsidRDefault="005E06EC" w:rsidP="00D55C7B">
            <w:pPr>
              <w:widowControl w:val="0"/>
              <w:spacing w:after="0" w:line="240" w:lineRule="auto"/>
              <w:jc w:val="both"/>
              <w:rPr>
                <w:rFonts w:ascii="Times New Roman" w:hAnsi="Times New Roman"/>
                <w:color w:val="FF0000"/>
                <w:sz w:val="20"/>
                <w:szCs w:val="20"/>
                <w:lang w:eastAsia="ru-RU"/>
              </w:rPr>
            </w:pPr>
          </w:p>
        </w:tc>
      </w:tr>
      <w:tr w:rsidR="005E06EC"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lastRenderedPageBreak/>
              <w:t>8</w:t>
            </w:r>
          </w:p>
        </w:tc>
        <w:tc>
          <w:tcPr>
            <w:tcW w:w="3012" w:type="dxa"/>
            <w:tcBorders>
              <w:top w:val="single" w:sz="4" w:space="0" w:color="000000"/>
              <w:left w:val="single" w:sz="4" w:space="0" w:color="000000"/>
              <w:bottom w:val="single" w:sz="4" w:space="0" w:color="000000"/>
              <w:right w:val="single" w:sz="4" w:space="0" w:color="000000"/>
            </w:tcBorders>
            <w:hideMark/>
          </w:tcPr>
          <w:p w:rsidR="005E06EC" w:rsidRPr="00BF68FF" w:rsidRDefault="00D73346" w:rsidP="00D1227D">
            <w:pPr>
              <w:widowControl w:val="0"/>
              <w:spacing w:after="0" w:line="240" w:lineRule="auto"/>
              <w:jc w:val="both"/>
              <w:rPr>
                <w:rFonts w:ascii="Times New Roman" w:hAnsi="Times New Roman"/>
                <w:lang w:eastAsia="ru-RU"/>
              </w:rPr>
            </w:pPr>
            <w:r w:rsidRPr="00BF68FF">
              <w:rPr>
                <w:rFonts w:ascii="Times New Roman" w:hAnsi="Times New Roman"/>
                <w:szCs w:val="24"/>
                <w:lang w:eastAsia="ru-RU"/>
              </w:rPr>
              <w:t xml:space="preserve">Учасник </w:t>
            </w:r>
            <w:r w:rsidR="00D1227D" w:rsidRPr="00D1227D">
              <w:rPr>
                <w:rFonts w:ascii="Times New Roman" w:hAnsi="Times New Roman"/>
                <w:szCs w:val="24"/>
                <w:lang w:eastAsia="ru-RU"/>
              </w:rPr>
              <w:t>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1227D" w:rsidRPr="00D1227D">
              <w:rPr>
                <w:rFonts w:ascii="Times New Roman" w:hAnsi="Times New Roman"/>
                <w:b/>
                <w:szCs w:val="24"/>
                <w:lang w:eastAsia="ru-RU"/>
              </w:rPr>
              <w:t xml:space="preserve"> </w:t>
            </w:r>
            <w:r w:rsidRPr="00BF68FF">
              <w:rPr>
                <w:rFonts w:ascii="Times New Roman" w:hAnsi="Times New Roman"/>
                <w:b/>
                <w:sz w:val="20"/>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11</w:t>
            </w:r>
            <w:r w:rsidRPr="00A73DB9">
              <w:rPr>
                <w:rFonts w:ascii="Times New Roman" w:hAnsi="Times New Roman"/>
                <w:b/>
                <w:bCs/>
                <w:i/>
                <w:iCs/>
                <w:lang w:eastAsia="ru-RU"/>
              </w:rPr>
              <w:t xml:space="preserve"> пункту 44 Особливостей</w:t>
            </w:r>
            <w:r w:rsidRPr="00BF68FF">
              <w:rPr>
                <w:rFonts w:ascii="Times New Roman" w:hAnsi="Times New Roman"/>
                <w:b/>
                <w:sz w:val="20"/>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Підтвердження не вимагається</w:t>
            </w:r>
          </w:p>
        </w:tc>
      </w:tr>
      <w:tr w:rsidR="005E06EC" w:rsidRPr="00BF68FF" w:rsidTr="009E273E">
        <w:tc>
          <w:tcPr>
            <w:tcW w:w="496" w:type="dxa"/>
            <w:tcBorders>
              <w:top w:val="single" w:sz="4" w:space="0" w:color="000000"/>
              <w:left w:val="single" w:sz="4" w:space="0" w:color="000000"/>
              <w:bottom w:val="single" w:sz="4" w:space="0" w:color="000000"/>
              <w:right w:val="single" w:sz="4" w:space="0" w:color="000000"/>
            </w:tcBorders>
            <w:hideMark/>
          </w:tcPr>
          <w:p w:rsidR="005E06EC" w:rsidRPr="00BF68FF" w:rsidRDefault="00BA0832" w:rsidP="00D55C7B">
            <w:pPr>
              <w:widowControl w:val="0"/>
              <w:spacing w:after="0" w:line="240" w:lineRule="auto"/>
              <w:jc w:val="both"/>
              <w:rPr>
                <w:rFonts w:ascii="Times New Roman" w:hAnsi="Times New Roman"/>
                <w:b/>
                <w:bCs/>
                <w:lang w:eastAsia="ru-RU"/>
              </w:rPr>
            </w:pPr>
            <w:r>
              <w:rPr>
                <w:rFonts w:ascii="Times New Roman" w:hAnsi="Times New Roman"/>
                <w:b/>
                <w:bCs/>
                <w:lang w:eastAsia="ru-RU"/>
              </w:rPr>
              <w:t>9</w:t>
            </w:r>
          </w:p>
        </w:tc>
        <w:tc>
          <w:tcPr>
            <w:tcW w:w="3012" w:type="dxa"/>
            <w:tcBorders>
              <w:top w:val="single" w:sz="4" w:space="0" w:color="000000"/>
              <w:left w:val="single" w:sz="4" w:space="0" w:color="000000"/>
              <w:bottom w:val="single" w:sz="4" w:space="0" w:color="000000"/>
              <w:right w:val="single" w:sz="4" w:space="0" w:color="000000"/>
            </w:tcBorders>
          </w:tcPr>
          <w:p w:rsidR="00D73346" w:rsidRPr="00BF68FF" w:rsidRDefault="00D73346" w:rsidP="00D73346">
            <w:pPr>
              <w:widowControl w:val="0"/>
              <w:spacing w:after="0" w:line="240" w:lineRule="auto"/>
              <w:jc w:val="both"/>
              <w:rPr>
                <w:rFonts w:ascii="Times New Roman" w:hAnsi="Times New Roman"/>
                <w:lang w:eastAsia="ru-RU"/>
              </w:rPr>
            </w:pPr>
            <w:r>
              <w:rPr>
                <w:rFonts w:ascii="Times New Roman" w:hAnsi="Times New Roman"/>
                <w:lang w:eastAsia="ru-RU"/>
              </w:rPr>
              <w:t>К</w:t>
            </w:r>
            <w:r w:rsidRPr="00A73DB9">
              <w:rPr>
                <w:rFonts w:ascii="Times New Roman" w:hAnsi="Times New Roman"/>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73DB9">
              <w:rPr>
                <w:rFonts w:ascii="Times New Roman" w:hAnsi="Times New Roman"/>
                <w:b/>
                <w:lang w:eastAsia="ru-RU"/>
              </w:rPr>
              <w:t xml:space="preserve"> </w:t>
            </w:r>
            <w:r w:rsidRPr="00BF68FF">
              <w:rPr>
                <w:rFonts w:ascii="Times New Roman" w:hAnsi="Times New Roman"/>
                <w:b/>
                <w:lang w:eastAsia="ru-RU"/>
              </w:rPr>
              <w:t>(</w:t>
            </w:r>
            <w:r w:rsidRPr="00A73DB9">
              <w:rPr>
                <w:rFonts w:ascii="Times New Roman" w:hAnsi="Times New Roman"/>
                <w:b/>
                <w:bCs/>
                <w:i/>
                <w:iCs/>
                <w:lang w:eastAsia="ru-RU"/>
              </w:rPr>
              <w:t xml:space="preserve">підпункт </w:t>
            </w:r>
            <w:r>
              <w:rPr>
                <w:rFonts w:ascii="Times New Roman" w:hAnsi="Times New Roman"/>
                <w:b/>
                <w:bCs/>
                <w:i/>
                <w:iCs/>
                <w:lang w:eastAsia="ru-RU"/>
              </w:rPr>
              <w:t>12</w:t>
            </w:r>
            <w:r w:rsidRPr="00A73DB9">
              <w:rPr>
                <w:rFonts w:ascii="Times New Roman" w:hAnsi="Times New Roman"/>
                <w:b/>
                <w:bCs/>
                <w:i/>
                <w:iCs/>
                <w:lang w:eastAsia="ru-RU"/>
              </w:rPr>
              <w:t xml:space="preserve"> пункту 44 Особливостей</w:t>
            </w:r>
            <w:r w:rsidRPr="00BF68FF">
              <w:rPr>
                <w:rFonts w:ascii="Times New Roman" w:hAnsi="Times New Roman"/>
                <w:b/>
                <w:lang w:eastAsia="ru-RU"/>
              </w:rPr>
              <w:t>)</w:t>
            </w:r>
          </w:p>
          <w:p w:rsidR="005E06EC" w:rsidRPr="00BF68FF" w:rsidRDefault="005E06EC" w:rsidP="00D55C7B">
            <w:pPr>
              <w:widowControl w:val="0"/>
              <w:spacing w:after="0" w:line="240" w:lineRule="auto"/>
              <w:jc w:val="both"/>
              <w:rPr>
                <w:rFonts w:ascii="Times New Roman" w:hAnsi="Times New Roman"/>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rsidR="00EA2F48" w:rsidRPr="00BF68FF" w:rsidRDefault="00EA2F48" w:rsidP="00EA2F48">
            <w:pPr>
              <w:autoSpaceDE w:val="0"/>
              <w:spacing w:after="0" w:line="240" w:lineRule="auto"/>
              <w:jc w:val="both"/>
              <w:rPr>
                <w:rFonts w:ascii="Times New Roman" w:hAnsi="Times New Roman"/>
                <w:lang w:eastAsia="ru-RU"/>
              </w:rPr>
            </w:pPr>
            <w:r w:rsidRPr="00BF68FF">
              <w:rPr>
                <w:rFonts w:ascii="Times New Roman" w:hAnsi="Times New Roman"/>
                <w:iCs/>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6EC" w:rsidRPr="00BF68FF" w:rsidRDefault="005E06EC" w:rsidP="00D55C7B">
            <w:pPr>
              <w:spacing w:after="0" w:line="240" w:lineRule="auto"/>
              <w:jc w:val="both"/>
              <w:rPr>
                <w:rFonts w:ascii="Times New Roman" w:hAnsi="Times New Roman"/>
                <w:iCs/>
                <w:lang w:eastAsia="ru-RU"/>
              </w:rPr>
            </w:pPr>
          </w:p>
        </w:tc>
        <w:tc>
          <w:tcPr>
            <w:tcW w:w="3369" w:type="dxa"/>
            <w:tcBorders>
              <w:top w:val="single" w:sz="4" w:space="0" w:color="000000"/>
              <w:left w:val="single" w:sz="4" w:space="0" w:color="000000"/>
              <w:bottom w:val="single" w:sz="4" w:space="0" w:color="000000"/>
              <w:right w:val="single" w:sz="4" w:space="0" w:color="000000"/>
            </w:tcBorders>
          </w:tcPr>
          <w:p w:rsidR="005E06EC" w:rsidRPr="00BF68FF" w:rsidRDefault="005E06EC" w:rsidP="00D55C7B">
            <w:pPr>
              <w:spacing w:after="0" w:line="240" w:lineRule="auto"/>
              <w:jc w:val="both"/>
              <w:rPr>
                <w:rFonts w:ascii="Times New Roman" w:hAnsi="Times New Roman"/>
                <w:iCs/>
                <w:color w:val="0D0D0D"/>
                <w:lang w:eastAsia="ru-RU"/>
              </w:rPr>
            </w:pPr>
            <w:r w:rsidRPr="00BF68FF">
              <w:rPr>
                <w:rFonts w:ascii="Times New Roman" w:hAnsi="Times New Roman"/>
                <w:iCs/>
                <w:lang w:eastAsia="ru-RU"/>
              </w:rPr>
              <w:t>1</w:t>
            </w:r>
            <w:r w:rsidR="00003960" w:rsidRPr="00BF68FF">
              <w:rPr>
                <w:rFonts w:ascii="Times New Roman" w:hAnsi="Times New Roman"/>
                <w:iCs/>
                <w:lang w:eastAsia="ru-RU"/>
              </w:rPr>
              <w:t>.</w:t>
            </w:r>
            <w:r w:rsidR="00003960" w:rsidRPr="00BF68FF">
              <w:rPr>
                <w:rFonts w:ascii="Times New Roman" w:hAnsi="Times New Roman"/>
              </w:rPr>
              <w:t xml:space="preserve"> </w:t>
            </w:r>
            <w:r w:rsidR="00003960" w:rsidRPr="00BF68FF">
              <w:rPr>
                <w:rFonts w:ascii="Times New Roman" w:hAnsi="Times New Roman"/>
                <w:iCs/>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00CF4BB8" w:rsidRPr="00BF68FF">
              <w:rPr>
                <w:rFonts w:ascii="Times New Roman" w:hAnsi="Times New Roman"/>
                <w:iCs/>
                <w:color w:val="0D0D0D"/>
                <w:lang w:eastAsia="ru-RU"/>
              </w:rPr>
              <w:t>»(</w:t>
            </w:r>
            <w:hyperlink r:id="rId17" w:history="1">
              <w:r w:rsidR="00CF4BB8" w:rsidRPr="00BF68FF">
                <w:rPr>
                  <w:rStyle w:val="a4"/>
                  <w:rFonts w:ascii="Times New Roman" w:hAnsi="Times New Roman"/>
                  <w:iCs/>
                  <w:lang w:eastAsia="ru-RU"/>
                </w:rPr>
                <w:t>https://vytiah.mvs.gov.ua/app/landing</w:t>
              </w:r>
            </w:hyperlink>
            <w:r w:rsidR="00CF4BB8" w:rsidRPr="00BF68FF">
              <w:rPr>
                <w:rFonts w:ascii="Times New Roman" w:hAnsi="Times New Roman"/>
                <w:iCs/>
                <w:color w:val="0D0D0D"/>
                <w:lang w:eastAsia="ru-RU"/>
              </w:rPr>
              <w:t xml:space="preserve">)  </w:t>
            </w:r>
            <w:r w:rsidR="00003960" w:rsidRPr="00BF68FF">
              <w:rPr>
                <w:rFonts w:ascii="Times New Roman" w:hAnsi="Times New Roman"/>
                <w:iCs/>
                <w:lang w:eastAsia="ru-RU"/>
              </w:rPr>
              <w:t xml:space="preserve"> у вигляді електронного документу </w:t>
            </w:r>
            <w:r w:rsidR="00CF4BB8" w:rsidRPr="00BF68FF">
              <w:rPr>
                <w:rFonts w:ascii="Times New Roman" w:hAnsi="Times New Roman"/>
                <w:iCs/>
                <w:color w:val="0D0D0D"/>
                <w:lang w:eastAsia="ru-RU"/>
              </w:rPr>
              <w:t>із накладеним</w:t>
            </w:r>
            <w:r w:rsidR="00003960" w:rsidRPr="00BF68FF">
              <w:rPr>
                <w:rFonts w:ascii="Times New Roman" w:hAnsi="Times New Roman"/>
                <w:iCs/>
                <w:lang w:eastAsia="ru-RU"/>
              </w:rPr>
              <w:t xml:space="preserve"> КЕП Міністерства внутрішніх справ України, виданий </w:t>
            </w:r>
            <w:r w:rsidR="000D7657" w:rsidRPr="00BF68FF">
              <w:rPr>
                <w:rFonts w:ascii="Times New Roman" w:hAnsi="Times New Roman"/>
                <w:iCs/>
                <w:color w:val="0D0D0D"/>
                <w:lang w:eastAsia="ru-RU"/>
              </w:rPr>
              <w:t xml:space="preserve">не раніше дати </w:t>
            </w:r>
            <w:r w:rsidR="000D7657">
              <w:rPr>
                <w:rFonts w:ascii="Times New Roman" w:hAnsi="Times New Roman"/>
                <w:iCs/>
                <w:color w:val="0D0D0D"/>
                <w:lang w:eastAsia="ru-RU"/>
              </w:rPr>
              <w:t>оголошення даної</w:t>
            </w:r>
            <w:r w:rsidR="000D7657" w:rsidRPr="000D7657">
              <w:rPr>
                <w:rFonts w:ascii="Times New Roman" w:hAnsi="Times New Roman"/>
                <w:iCs/>
                <w:color w:val="0D0D0D"/>
                <w:lang w:eastAsia="ru-RU"/>
              </w:rPr>
              <w:t xml:space="preserve"> </w:t>
            </w:r>
            <w:r w:rsidR="000D7657">
              <w:rPr>
                <w:rFonts w:ascii="Times New Roman" w:hAnsi="Times New Roman"/>
                <w:iCs/>
                <w:color w:val="0D0D0D"/>
                <w:lang w:eastAsia="ru-RU"/>
              </w:rPr>
              <w:t>процедури</w:t>
            </w:r>
            <w:r w:rsidR="000D7657" w:rsidRPr="00BF68FF">
              <w:rPr>
                <w:rFonts w:ascii="Times New Roman" w:hAnsi="Times New Roman"/>
                <w:iCs/>
                <w:color w:val="0D0D0D"/>
                <w:lang w:eastAsia="ru-RU"/>
              </w:rPr>
              <w:t xml:space="preserve"> закупівлі</w:t>
            </w:r>
            <w:r w:rsidR="00003960" w:rsidRPr="00BF68FF">
              <w:rPr>
                <w:rFonts w:ascii="Times New Roman" w:hAnsi="Times New Roman"/>
                <w:iCs/>
                <w:lang w:eastAsia="ru-RU"/>
              </w:rPr>
              <w:t>,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rsidR="005E06EC" w:rsidRPr="00BF68FF" w:rsidRDefault="005E06EC" w:rsidP="00D55C7B">
            <w:pPr>
              <w:spacing w:after="0" w:line="240" w:lineRule="auto"/>
              <w:jc w:val="both"/>
              <w:rPr>
                <w:rFonts w:ascii="Times New Roman" w:hAnsi="Times New Roman"/>
                <w:iCs/>
                <w:lang w:eastAsia="ru-RU"/>
              </w:rPr>
            </w:pPr>
            <w:r w:rsidRPr="00BF68FF">
              <w:rPr>
                <w:rFonts w:ascii="Times New Roman" w:hAnsi="Times New Roman"/>
                <w:iCs/>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73346" w:rsidRPr="00BF68FF" w:rsidTr="009E273E">
        <w:tc>
          <w:tcPr>
            <w:tcW w:w="496" w:type="dxa"/>
            <w:tcBorders>
              <w:top w:val="single" w:sz="4" w:space="0" w:color="000000"/>
              <w:left w:val="single" w:sz="4" w:space="0" w:color="000000"/>
              <w:bottom w:val="single" w:sz="4" w:space="0" w:color="auto"/>
              <w:right w:val="single" w:sz="4" w:space="0" w:color="000000"/>
            </w:tcBorders>
            <w:hideMark/>
          </w:tcPr>
          <w:p w:rsidR="00D73346" w:rsidRPr="00BF68FF" w:rsidRDefault="00BA0832" w:rsidP="00D55C7B">
            <w:pPr>
              <w:pStyle w:val="a7"/>
              <w:widowControl w:val="0"/>
              <w:spacing w:before="0" w:beforeAutospacing="0" w:after="0" w:afterAutospacing="0"/>
              <w:rPr>
                <w:b/>
                <w:bCs/>
                <w:sz w:val="22"/>
                <w:szCs w:val="22"/>
                <w:lang w:val="uk-UA"/>
              </w:rPr>
            </w:pPr>
            <w:r>
              <w:rPr>
                <w:b/>
                <w:bCs/>
                <w:sz w:val="22"/>
                <w:szCs w:val="22"/>
                <w:lang w:val="uk-UA"/>
              </w:rPr>
              <w:t>10</w:t>
            </w:r>
          </w:p>
        </w:tc>
        <w:tc>
          <w:tcPr>
            <w:tcW w:w="3012" w:type="dxa"/>
            <w:tcBorders>
              <w:top w:val="single" w:sz="4" w:space="0" w:color="000000"/>
              <w:left w:val="single" w:sz="4" w:space="0" w:color="000000"/>
              <w:bottom w:val="single" w:sz="4" w:space="0" w:color="auto"/>
              <w:right w:val="single" w:sz="4" w:space="0" w:color="000000"/>
            </w:tcBorders>
            <w:hideMark/>
          </w:tcPr>
          <w:p w:rsidR="00D73346" w:rsidRPr="00BF68FF" w:rsidRDefault="00D73346" w:rsidP="00485898">
            <w:pPr>
              <w:pStyle w:val="a7"/>
              <w:widowControl w:val="0"/>
              <w:spacing w:before="0" w:beforeAutospacing="0" w:after="0" w:afterAutospacing="0"/>
              <w:jc w:val="both"/>
              <w:rPr>
                <w:sz w:val="22"/>
                <w:szCs w:val="22"/>
                <w:lang w:val="uk-UA"/>
              </w:rPr>
            </w:pPr>
            <w:r w:rsidRPr="00A73DB9">
              <w:rPr>
                <w:sz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A73DB9">
              <w:rPr>
                <w:sz w:val="22"/>
                <w:lang w:val="uk-UA"/>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68FF">
              <w:rPr>
                <w:b/>
                <w:sz w:val="22"/>
                <w:szCs w:val="22"/>
                <w:lang w:val="uk-UA"/>
              </w:rPr>
              <w:t>(</w:t>
            </w:r>
            <w:r w:rsidRPr="00A73DB9">
              <w:rPr>
                <w:b/>
                <w:i/>
                <w:iCs/>
                <w:sz w:val="22"/>
                <w:szCs w:val="22"/>
                <w:lang w:val="uk-UA"/>
              </w:rPr>
              <w:t>абзац 14 пункту 44 Особливостей</w:t>
            </w:r>
            <w:r w:rsidRPr="00BF68FF">
              <w:rPr>
                <w:b/>
                <w:sz w:val="22"/>
                <w:szCs w:val="22"/>
                <w:lang w:val="uk-UA"/>
              </w:rPr>
              <w:t>)</w:t>
            </w:r>
          </w:p>
        </w:tc>
        <w:tc>
          <w:tcPr>
            <w:tcW w:w="2978" w:type="dxa"/>
            <w:tcBorders>
              <w:top w:val="single" w:sz="4" w:space="0" w:color="000000"/>
              <w:left w:val="single" w:sz="4" w:space="0" w:color="000000"/>
              <w:bottom w:val="single" w:sz="4" w:space="0" w:color="auto"/>
              <w:right w:val="single" w:sz="4" w:space="0" w:color="000000"/>
            </w:tcBorders>
            <w:hideMark/>
          </w:tcPr>
          <w:p w:rsidR="00D73346" w:rsidRPr="00757B8B" w:rsidRDefault="00D73346" w:rsidP="00485898">
            <w:pPr>
              <w:jc w:val="both"/>
              <w:rPr>
                <w:rFonts w:ascii="Times New Roman" w:hAnsi="Times New Roman"/>
                <w:highlight w:val="yellow"/>
              </w:rPr>
            </w:pPr>
            <w:r w:rsidRPr="00757B8B">
              <w:rPr>
                <w:rFonts w:ascii="Times New Roman" w:hAnsi="Times New Roman"/>
                <w:highlight w:val="yellow"/>
                <w:lang w:eastAsia="ru-RU"/>
              </w:rPr>
              <w:lastRenderedPageBreak/>
              <w:t xml:space="preserve">Учасник процедури закупівлі має </w:t>
            </w:r>
            <w:r w:rsidRPr="00757B8B">
              <w:rPr>
                <w:rFonts w:ascii="Times New Roman" w:hAnsi="Times New Roman"/>
                <w:highlight w:val="yellow"/>
              </w:rPr>
              <w:t>надати:</w:t>
            </w:r>
          </w:p>
          <w:p w:rsidR="00D73346" w:rsidRPr="00757B8B" w:rsidRDefault="00D73346" w:rsidP="00485898">
            <w:pPr>
              <w:spacing w:after="160" w:line="259" w:lineRule="auto"/>
              <w:contextualSpacing/>
              <w:jc w:val="both"/>
              <w:rPr>
                <w:rFonts w:ascii="Times New Roman" w:hAnsi="Times New Roman"/>
                <w:highlight w:val="yellow"/>
              </w:rPr>
            </w:pPr>
            <w:r w:rsidRPr="00757B8B">
              <w:rPr>
                <w:rFonts w:ascii="Times New Roman" w:hAnsi="Times New Roman"/>
                <w:highlight w:val="yellow"/>
              </w:rPr>
              <w:t xml:space="preserve">довідку в довільній формі про те, що між ним і </w:t>
            </w:r>
            <w:r w:rsidRPr="00757B8B">
              <w:rPr>
                <w:rFonts w:ascii="Times New Roman" w:hAnsi="Times New Roman"/>
                <w:highlight w:val="yellow"/>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73346" w:rsidRPr="00757B8B" w:rsidRDefault="00D73346" w:rsidP="00485898">
            <w:pPr>
              <w:spacing w:after="160" w:line="259" w:lineRule="auto"/>
              <w:contextualSpacing/>
              <w:jc w:val="both"/>
              <w:rPr>
                <w:rFonts w:ascii="Times New Roman" w:hAnsi="Times New Roman"/>
                <w:highlight w:val="yellow"/>
              </w:rPr>
            </w:pPr>
          </w:p>
          <w:p w:rsidR="00D73346" w:rsidRPr="00757B8B" w:rsidRDefault="00D73346" w:rsidP="00485898">
            <w:pPr>
              <w:ind w:left="50"/>
              <w:jc w:val="both"/>
              <w:rPr>
                <w:rFonts w:ascii="Times New Roman" w:hAnsi="Times New Roman"/>
                <w:b/>
                <w:i/>
                <w:highlight w:val="yellow"/>
              </w:rPr>
            </w:pPr>
            <w:r w:rsidRPr="00757B8B">
              <w:rPr>
                <w:rFonts w:ascii="Times New Roman" w:hAnsi="Times New Roman"/>
                <w:b/>
                <w:i/>
                <w:highlight w:val="yellow"/>
              </w:rPr>
              <w:t xml:space="preserve">або </w:t>
            </w:r>
          </w:p>
          <w:p w:rsidR="00D73346" w:rsidRPr="00BF68FF" w:rsidRDefault="00D73346" w:rsidP="00485898">
            <w:pPr>
              <w:widowControl w:val="0"/>
              <w:spacing w:after="0" w:line="240" w:lineRule="auto"/>
              <w:jc w:val="both"/>
              <w:rPr>
                <w:rFonts w:ascii="Times New Roman" w:hAnsi="Times New Roman"/>
                <w:iCs/>
                <w:lang w:eastAsia="ru-RU"/>
              </w:rPr>
            </w:pPr>
            <w:r w:rsidRPr="00757B8B">
              <w:rPr>
                <w:rFonts w:ascii="Times New Roman" w:hAnsi="Times New Roman"/>
                <w:highlight w:val="yellow"/>
              </w:rPr>
              <w:t xml:space="preserve">учасник процедури закупівлі, що перебуває в обставинах, зазначених в абзаці 14 пункту 44 </w:t>
            </w:r>
            <w:proofErr w:type="spellStart"/>
            <w:r w:rsidRPr="00757B8B">
              <w:rPr>
                <w:rFonts w:ascii="Times New Roman" w:hAnsi="Times New Roman"/>
                <w:highlight w:val="yellow"/>
              </w:rPr>
              <w:t>Особливсотей</w:t>
            </w:r>
            <w:proofErr w:type="spellEnd"/>
            <w:r w:rsidRPr="00757B8B">
              <w:rPr>
                <w:rFonts w:ascii="Times New Roman" w:hAnsi="Times New Roman"/>
                <w:highlight w:val="yellow"/>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auto"/>
              <w:right w:val="single" w:sz="4" w:space="0" w:color="000000"/>
            </w:tcBorders>
            <w:hideMark/>
          </w:tcPr>
          <w:p w:rsidR="00D73346" w:rsidRPr="00157ABA" w:rsidRDefault="00D73346" w:rsidP="00485898">
            <w:pPr>
              <w:spacing w:after="0" w:line="240" w:lineRule="auto"/>
              <w:jc w:val="both"/>
              <w:rPr>
                <w:rFonts w:ascii="Times New Roman" w:hAnsi="Times New Roman"/>
                <w:lang w:eastAsia="ru-RU"/>
              </w:rPr>
            </w:pPr>
            <w:r w:rsidRPr="00690483">
              <w:rPr>
                <w:rFonts w:ascii="Times New Roman" w:hAnsi="Times New Roman"/>
                <w:sz w:val="24"/>
                <w:szCs w:val="24"/>
                <w:lang w:eastAsia="ru-RU"/>
              </w:rPr>
              <w:lastRenderedPageBreak/>
              <w:t xml:space="preserve">Переможець надає </w:t>
            </w:r>
            <w:r w:rsidRPr="00157ABA">
              <w:rPr>
                <w:rFonts w:ascii="Times New Roman" w:hAnsi="Times New Roman"/>
                <w:b/>
                <w:sz w:val="24"/>
                <w:szCs w:val="24"/>
                <w:lang w:eastAsia="ru-RU"/>
              </w:rPr>
              <w:t xml:space="preserve">довідку в </w:t>
            </w:r>
            <w:r w:rsidRPr="00157ABA">
              <w:rPr>
                <w:rFonts w:ascii="Times New Roman" w:hAnsi="Times New Roman"/>
                <w:b/>
                <w:lang w:eastAsia="ru-RU"/>
              </w:rPr>
              <w:t>довільній формі</w:t>
            </w:r>
            <w:r w:rsidRPr="00157ABA">
              <w:rPr>
                <w:rFonts w:ascii="Times New Roman" w:hAnsi="Times New Roman"/>
                <w:lang w:eastAsia="ru-RU"/>
              </w:rPr>
              <w:t xml:space="preserve"> про те, що між ним і замовником не було укладено договору про закупівлю за яким  переможець процедури закупівлі не виконав </w:t>
            </w:r>
            <w:r w:rsidRPr="00157ABA">
              <w:rPr>
                <w:rFonts w:ascii="Times New Roman" w:hAnsi="Times New Roman"/>
                <w:lang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3346" w:rsidRPr="00157ABA" w:rsidRDefault="00D73346" w:rsidP="00485898">
            <w:pPr>
              <w:spacing w:after="0" w:line="240" w:lineRule="auto"/>
              <w:rPr>
                <w:rFonts w:ascii="Times New Roman" w:hAnsi="Times New Roman"/>
                <w:lang w:eastAsia="ru-RU"/>
              </w:rPr>
            </w:pPr>
          </w:p>
          <w:p w:rsidR="00D73346" w:rsidRPr="00157ABA" w:rsidRDefault="00D73346" w:rsidP="00485898">
            <w:pPr>
              <w:spacing w:after="0" w:line="240" w:lineRule="auto"/>
              <w:jc w:val="both"/>
              <w:rPr>
                <w:rFonts w:ascii="Times New Roman" w:hAnsi="Times New Roman"/>
                <w:lang w:eastAsia="ru-RU"/>
              </w:rPr>
            </w:pPr>
            <w:r w:rsidRPr="00157ABA">
              <w:rPr>
                <w:rFonts w:ascii="Times New Roman" w:hAnsi="Times New Roman"/>
                <w:lang w:eastAsia="ru-RU"/>
              </w:rPr>
              <w:t>або</w:t>
            </w:r>
          </w:p>
          <w:p w:rsidR="00D73346" w:rsidRPr="00157ABA" w:rsidRDefault="00D73346" w:rsidP="00485898">
            <w:pPr>
              <w:spacing w:after="0" w:line="240" w:lineRule="auto"/>
              <w:rPr>
                <w:rFonts w:ascii="Times New Roman" w:hAnsi="Times New Roman"/>
                <w:lang w:eastAsia="ru-RU"/>
              </w:rPr>
            </w:pPr>
          </w:p>
          <w:p w:rsidR="00D73346" w:rsidRPr="00BF68FF" w:rsidRDefault="00D73346" w:rsidP="00485898">
            <w:pPr>
              <w:keepNext/>
              <w:keepLines/>
              <w:tabs>
                <w:tab w:val="left" w:pos="1080"/>
              </w:tabs>
              <w:spacing w:after="0" w:line="240" w:lineRule="auto"/>
              <w:jc w:val="both"/>
              <w:rPr>
                <w:rFonts w:ascii="Times New Roman" w:hAnsi="Times New Roman"/>
                <w:shd w:val="clear" w:color="auto" w:fill="FFFFFF"/>
                <w:lang w:eastAsia="ru-RU"/>
              </w:rPr>
            </w:pPr>
            <w:r w:rsidRPr="00157ABA">
              <w:rPr>
                <w:rFonts w:ascii="Times New Roman" w:hAnsi="Times New Roman"/>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06EC" w:rsidRPr="00BF68FF" w:rsidRDefault="005E06EC" w:rsidP="005E06EC">
      <w:pPr>
        <w:widowControl w:val="0"/>
        <w:tabs>
          <w:tab w:val="left" w:pos="1080"/>
        </w:tabs>
        <w:spacing w:after="0" w:line="240" w:lineRule="auto"/>
        <w:jc w:val="both"/>
        <w:rPr>
          <w:rFonts w:ascii="Times New Roman" w:hAnsi="Times New Roman"/>
          <w:iCs/>
          <w:sz w:val="24"/>
          <w:szCs w:val="24"/>
        </w:rPr>
      </w:pPr>
    </w:p>
    <w:p w:rsidR="00831B52" w:rsidRPr="00D73346" w:rsidRDefault="00831B52" w:rsidP="00831B52">
      <w:pPr>
        <w:widowControl w:val="0"/>
        <w:tabs>
          <w:tab w:val="left" w:pos="1080"/>
        </w:tabs>
        <w:spacing w:after="0" w:line="240" w:lineRule="auto"/>
        <w:jc w:val="both"/>
        <w:rPr>
          <w:rFonts w:ascii="Times New Roman" w:hAnsi="Times New Roman"/>
          <w:i/>
          <w:iCs/>
          <w:sz w:val="24"/>
          <w:szCs w:val="24"/>
        </w:rPr>
      </w:pPr>
      <w:r w:rsidRPr="00AF3368">
        <w:rPr>
          <w:rFonts w:ascii="Times New Roman" w:hAnsi="Times New Roman"/>
          <w:b/>
          <w:iCs/>
          <w:sz w:val="24"/>
          <w:szCs w:val="24"/>
        </w:rPr>
        <w:t>2.3.</w:t>
      </w:r>
      <w:r w:rsidRPr="00BF68FF">
        <w:rPr>
          <w:rFonts w:ascii="Times New Roman" w:hAnsi="Times New Roman"/>
          <w:iCs/>
          <w:sz w:val="24"/>
          <w:szCs w:val="24"/>
        </w:rPr>
        <w:t xml:space="preserve"> </w:t>
      </w:r>
      <w:r w:rsidR="00857B40" w:rsidRPr="00BF68FF">
        <w:rPr>
          <w:rFonts w:ascii="Times New Roman" w:hAnsi="Times New Roman"/>
          <w:iCs/>
          <w:sz w:val="24"/>
          <w:szCs w:val="24"/>
        </w:rPr>
        <w:t xml:space="preserve">Переможець повинен </w:t>
      </w:r>
      <w:r w:rsidR="00856138" w:rsidRPr="00BF68FF">
        <w:rPr>
          <w:rFonts w:ascii="Times New Roman" w:hAnsi="Times New Roman"/>
          <w:iCs/>
          <w:sz w:val="24"/>
          <w:szCs w:val="24"/>
        </w:rPr>
        <w:t>на</w:t>
      </w:r>
      <w:r w:rsidR="00857B40" w:rsidRPr="00BF68FF">
        <w:rPr>
          <w:rFonts w:ascii="Times New Roman" w:hAnsi="Times New Roman"/>
          <w:iCs/>
          <w:sz w:val="24"/>
          <w:szCs w:val="24"/>
        </w:rPr>
        <w:t>дати З</w:t>
      </w:r>
      <w:r w:rsidR="00856138" w:rsidRPr="00BF68FF">
        <w:rPr>
          <w:rFonts w:ascii="Times New Roman" w:hAnsi="Times New Roman"/>
          <w:iCs/>
          <w:sz w:val="24"/>
          <w:szCs w:val="24"/>
        </w:rPr>
        <w:t>амовнику</w:t>
      </w:r>
      <w:r w:rsidR="00857B40" w:rsidRPr="00BF68FF">
        <w:rPr>
          <w:rFonts w:ascii="Times New Roman" w:hAnsi="Times New Roman"/>
          <w:iCs/>
          <w:sz w:val="24"/>
          <w:szCs w:val="24"/>
        </w:rPr>
        <w:t xml:space="preserve"> у спосіб, зазначений в тендерній документації д</w:t>
      </w:r>
      <w:r w:rsidRPr="00BF68FF">
        <w:rPr>
          <w:rFonts w:ascii="Times New Roman" w:hAnsi="Times New Roman"/>
          <w:iCs/>
          <w:sz w:val="24"/>
          <w:szCs w:val="24"/>
        </w:rPr>
        <w:t xml:space="preserve">окументи, що підтверджують відсутність підстав, </w:t>
      </w:r>
      <w:r w:rsidR="00D73346" w:rsidRPr="00D73346">
        <w:rPr>
          <w:rFonts w:ascii="Times New Roman" w:hAnsi="Times New Roman"/>
          <w:iCs/>
          <w:sz w:val="24"/>
          <w:szCs w:val="24"/>
        </w:rPr>
        <w:t xml:space="preserve">зазначених у підпунктах 3, 5, 6 і 12 </w:t>
      </w:r>
      <w:r w:rsidR="00427F66" w:rsidRPr="00BF68FF">
        <w:rPr>
          <w:rFonts w:ascii="Times New Roman" w:hAnsi="Times New Roman"/>
          <w:iCs/>
          <w:sz w:val="24"/>
          <w:szCs w:val="24"/>
        </w:rPr>
        <w:t xml:space="preserve"> </w:t>
      </w:r>
      <w:r w:rsidR="00D73346">
        <w:rPr>
          <w:rFonts w:ascii="Times New Roman" w:hAnsi="Times New Roman"/>
          <w:iCs/>
          <w:sz w:val="24"/>
          <w:szCs w:val="24"/>
        </w:rPr>
        <w:t xml:space="preserve">та в абзаці чотирнадцятому </w:t>
      </w:r>
      <w:r w:rsidR="00D73346" w:rsidRPr="00D73346">
        <w:rPr>
          <w:rFonts w:ascii="Times New Roman" w:hAnsi="Times New Roman"/>
          <w:iCs/>
          <w:sz w:val="24"/>
          <w:szCs w:val="24"/>
        </w:rPr>
        <w:t xml:space="preserve"> пункту</w:t>
      </w:r>
      <w:r w:rsidR="00D73346">
        <w:rPr>
          <w:rFonts w:ascii="Times New Roman" w:hAnsi="Times New Roman"/>
          <w:iCs/>
          <w:sz w:val="24"/>
          <w:szCs w:val="24"/>
        </w:rPr>
        <w:t xml:space="preserve"> 44 Особливостей</w:t>
      </w:r>
      <w:r w:rsidRPr="00BF68FF">
        <w:rPr>
          <w:rFonts w:ascii="Times New Roman" w:hAnsi="Times New Roman"/>
          <w:iCs/>
          <w:sz w:val="24"/>
          <w:szCs w:val="24"/>
        </w:rPr>
        <w:t>, шляхом оприлюднення в</w:t>
      </w:r>
      <w:r w:rsidR="00D73346">
        <w:rPr>
          <w:rFonts w:ascii="Times New Roman" w:hAnsi="Times New Roman"/>
          <w:iCs/>
          <w:sz w:val="24"/>
          <w:szCs w:val="24"/>
        </w:rPr>
        <w:t xml:space="preserve"> електронній системі закупівель </w:t>
      </w:r>
      <w:r w:rsidRPr="00BF68FF">
        <w:rPr>
          <w:rFonts w:ascii="Times New Roman" w:hAnsi="Times New Roman"/>
          <w:iCs/>
          <w:sz w:val="24"/>
          <w:szCs w:val="24"/>
        </w:rPr>
        <w:t xml:space="preserve">у строк, що не перевищує </w:t>
      </w:r>
      <w:r w:rsidR="00CD4C4A" w:rsidRPr="00CD4C4A">
        <w:rPr>
          <w:rFonts w:ascii="Times New Roman" w:hAnsi="Times New Roman"/>
          <w:b/>
          <w:iCs/>
          <w:sz w:val="24"/>
          <w:szCs w:val="24"/>
        </w:rPr>
        <w:t>чотирьох</w:t>
      </w:r>
      <w:r w:rsidRPr="00BF68FF">
        <w:rPr>
          <w:rFonts w:ascii="Times New Roman" w:hAnsi="Times New Roman"/>
          <w:iCs/>
          <w:sz w:val="24"/>
          <w:szCs w:val="24"/>
        </w:rPr>
        <w:t xml:space="preserve"> календарних днів з дати оприлюднення на веб-порталі Уповноваженого органу повідомлення намір укласти договір. </w:t>
      </w:r>
      <w:r w:rsidR="00D73346" w:rsidRPr="00D73346">
        <w:rPr>
          <w:rFonts w:ascii="Times New Roman" w:hAnsi="Times New Roman"/>
          <w:i/>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7B08" w:rsidRPr="00BF68FF" w:rsidRDefault="00831B52" w:rsidP="000061FD">
      <w:pPr>
        <w:pStyle w:val="2"/>
        <w:spacing w:after="0" w:line="240" w:lineRule="auto"/>
        <w:jc w:val="both"/>
        <w:rPr>
          <w:rFonts w:ascii="Times New Roman" w:eastAsia="Times New Roman" w:hAnsi="Times New Roman" w:cs="Times New Roman"/>
          <w:color w:val="000000"/>
          <w:sz w:val="24"/>
          <w:szCs w:val="24"/>
        </w:rPr>
      </w:pPr>
      <w:r w:rsidRPr="00AF3368">
        <w:rPr>
          <w:rFonts w:ascii="Times New Roman" w:hAnsi="Times New Roman" w:cs="Times New Roman"/>
          <w:b/>
          <w:iCs/>
          <w:sz w:val="24"/>
          <w:szCs w:val="24"/>
        </w:rPr>
        <w:t>2.4.</w:t>
      </w:r>
      <w:r w:rsidRPr="00BF68FF">
        <w:rPr>
          <w:rFonts w:ascii="Times New Roman" w:hAnsi="Times New Roman" w:cs="Times New Roman"/>
          <w:iCs/>
          <w:sz w:val="24"/>
          <w:szCs w:val="24"/>
        </w:rPr>
        <w:t xml:space="preserve"> </w:t>
      </w:r>
      <w:r w:rsidRPr="00BF68FF">
        <w:rPr>
          <w:rFonts w:ascii="Times New Roman" w:eastAsia="Times New Roman" w:hAnsi="Times New Roman" w:cs="Times New Roman"/>
          <w:color w:val="000000"/>
          <w:sz w:val="24"/>
          <w:szCs w:val="24"/>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0056284F" w:rsidRPr="00BF68FF">
        <w:rPr>
          <w:rFonts w:ascii="Times New Roman" w:eastAsia="Times New Roman" w:hAnsi="Times New Roman" w:cs="Times New Roman"/>
          <w:color w:val="000000"/>
          <w:sz w:val="24"/>
          <w:szCs w:val="24"/>
        </w:rPr>
        <w:t>статті 16 Закону</w:t>
      </w:r>
      <w:r w:rsidR="00D73346">
        <w:rPr>
          <w:rFonts w:ascii="Times New Roman" w:eastAsia="Times New Roman" w:hAnsi="Times New Roman" w:cs="Times New Roman"/>
          <w:color w:val="000000"/>
          <w:sz w:val="24"/>
          <w:szCs w:val="24"/>
        </w:rPr>
        <w:t xml:space="preserve"> </w:t>
      </w:r>
      <w:r w:rsidR="00D73346" w:rsidRPr="00D73346">
        <w:rPr>
          <w:rFonts w:ascii="Times New Roman" w:eastAsia="Times New Roman" w:hAnsi="Times New Roman" w:cs="Times New Roman"/>
          <w:color w:val="000000"/>
          <w:sz w:val="24"/>
          <w:szCs w:val="24"/>
        </w:rPr>
        <w:t>(у разі застосування таких критеріїв до учасника процедури закупівлі)</w:t>
      </w:r>
      <w:r w:rsidR="0056284F" w:rsidRPr="00BF68FF">
        <w:rPr>
          <w:rFonts w:ascii="Times New Roman" w:eastAsia="Times New Roman" w:hAnsi="Times New Roman" w:cs="Times New Roman"/>
          <w:color w:val="000000"/>
          <w:sz w:val="24"/>
          <w:szCs w:val="24"/>
        </w:rPr>
        <w:t xml:space="preserve">, замовник перевіряє таких суб’єктів господарювання на відсутність підстав, визначених </w:t>
      </w:r>
      <w:r w:rsidR="00D73346" w:rsidRPr="00D73346">
        <w:rPr>
          <w:rFonts w:ascii="Times New Roman" w:eastAsia="Times New Roman" w:hAnsi="Times New Roman" w:cs="Times New Roman"/>
          <w:iCs/>
          <w:color w:val="000000"/>
          <w:sz w:val="24"/>
          <w:szCs w:val="24"/>
        </w:rPr>
        <w:t>пункт</w:t>
      </w:r>
      <w:r w:rsidR="00D73346">
        <w:rPr>
          <w:rFonts w:ascii="Times New Roman" w:eastAsia="Times New Roman" w:hAnsi="Times New Roman" w:cs="Times New Roman"/>
          <w:iCs/>
          <w:color w:val="000000"/>
          <w:sz w:val="24"/>
          <w:szCs w:val="24"/>
        </w:rPr>
        <w:t>ом</w:t>
      </w:r>
      <w:r w:rsidR="00D73346" w:rsidRPr="00D73346">
        <w:rPr>
          <w:rFonts w:ascii="Times New Roman" w:eastAsia="Times New Roman" w:hAnsi="Times New Roman" w:cs="Times New Roman"/>
          <w:iCs/>
          <w:color w:val="000000"/>
          <w:sz w:val="24"/>
          <w:szCs w:val="24"/>
        </w:rPr>
        <w:t xml:space="preserve"> 44 Особливостей</w:t>
      </w:r>
      <w:r w:rsidR="002A1440" w:rsidRPr="00BF68FF">
        <w:rPr>
          <w:rFonts w:ascii="Times New Roman" w:eastAsia="Times New Roman" w:hAnsi="Times New Roman" w:cs="Times New Roman"/>
          <w:color w:val="000000"/>
          <w:sz w:val="24"/>
          <w:szCs w:val="24"/>
        </w:rPr>
        <w:t>.</w:t>
      </w:r>
    </w:p>
    <w:p w:rsidR="00257B08" w:rsidRDefault="00257B08" w:rsidP="00257B08">
      <w:pPr>
        <w:pStyle w:val="2"/>
        <w:spacing w:after="0" w:line="240" w:lineRule="auto"/>
        <w:jc w:val="both"/>
        <w:rPr>
          <w:rFonts w:ascii="Times New Roman" w:eastAsia="Times New Roman" w:hAnsi="Times New Roman" w:cs="Times New Roman"/>
          <w:color w:val="000000"/>
          <w:sz w:val="24"/>
          <w:szCs w:val="24"/>
        </w:rPr>
      </w:pPr>
    </w:p>
    <w:p w:rsidR="008D22E3" w:rsidRPr="00757B8B" w:rsidRDefault="008D22E3" w:rsidP="008D22E3">
      <w:pPr>
        <w:pStyle w:val="2"/>
        <w:spacing w:after="0" w:line="240" w:lineRule="auto"/>
        <w:jc w:val="both"/>
        <w:rPr>
          <w:rFonts w:ascii="Times New Roman" w:hAnsi="Times New Roman"/>
          <w:color w:val="000000"/>
          <w:sz w:val="24"/>
          <w:szCs w:val="24"/>
          <w:highlight w:val="yellow"/>
        </w:rPr>
      </w:pPr>
      <w:r w:rsidRPr="00757B8B">
        <w:rPr>
          <w:rFonts w:ascii="Times New Roman" w:hAnsi="Times New Roman"/>
          <w:b/>
          <w:i/>
          <w:color w:val="000000"/>
          <w:sz w:val="24"/>
          <w:szCs w:val="24"/>
          <w:highlight w:val="yellow"/>
        </w:rPr>
        <w:t>Примітка*</w:t>
      </w:r>
      <w:r w:rsidRPr="00757B8B">
        <w:rPr>
          <w:rFonts w:ascii="Times New Roman" w:hAnsi="Times New Roman"/>
          <w:color w:val="000000"/>
          <w:sz w:val="24"/>
          <w:szCs w:val="24"/>
          <w:highlight w:val="yellow"/>
        </w:rPr>
        <w:t xml:space="preserve">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rsidR="008D22E3" w:rsidRPr="00446DE2" w:rsidRDefault="008D22E3" w:rsidP="00257B08">
      <w:pPr>
        <w:pStyle w:val="2"/>
        <w:spacing w:after="0" w:line="240" w:lineRule="auto"/>
        <w:jc w:val="both"/>
        <w:rPr>
          <w:rFonts w:ascii="Times New Roman" w:hAnsi="Times New Roman"/>
          <w:color w:val="000000"/>
          <w:sz w:val="24"/>
          <w:szCs w:val="24"/>
        </w:rPr>
      </w:pPr>
      <w:r w:rsidRPr="00757B8B">
        <w:rPr>
          <w:rFonts w:ascii="Times New Roman" w:hAnsi="Times New Roman"/>
          <w:color w:val="000000"/>
          <w:sz w:val="24"/>
          <w:szCs w:val="24"/>
          <w:highlight w:val="yellow"/>
        </w:rPr>
        <w:t>В разі відсутності в електронній системі закупівель технічної реалізації щодо самостійного декларування відсутності підстав за пунктом 44 Особливостей подання учасником своєї тендерної пропозиції вважається декларуванням відсутності таких підстав.</w:t>
      </w:r>
    </w:p>
    <w:p w:rsidR="00AF3368" w:rsidRPr="00AF3368" w:rsidRDefault="00AF3368" w:rsidP="00AF3368">
      <w:pPr>
        <w:pStyle w:val="a8"/>
        <w:keepNext/>
        <w:keepLines/>
        <w:numPr>
          <w:ilvl w:val="1"/>
          <w:numId w:val="8"/>
        </w:numPr>
        <w:spacing w:after="0" w:line="259" w:lineRule="auto"/>
        <w:jc w:val="both"/>
        <w:rPr>
          <w:rFonts w:ascii="Times New Roman" w:hAnsi="Times New Roman"/>
          <w:b/>
          <w:color w:val="000000"/>
          <w:sz w:val="24"/>
          <w:szCs w:val="24"/>
          <w:lang w:eastAsia="ru-RU"/>
        </w:rPr>
      </w:pPr>
      <w:r w:rsidRPr="00AF3368">
        <w:rPr>
          <w:rFonts w:ascii="Times New Roman" w:hAnsi="Times New Roman"/>
          <w:b/>
          <w:color w:val="000000"/>
          <w:sz w:val="24"/>
          <w:szCs w:val="24"/>
          <w:lang w:eastAsia="ru-RU"/>
        </w:rPr>
        <w:t xml:space="preserve"> Переможець процедури закупівлі під час укладення договору про закупівлю повинен надати:</w:t>
      </w:r>
    </w:p>
    <w:p w:rsidR="00AF3368" w:rsidRPr="00AF3368" w:rsidRDefault="00446DE2" w:rsidP="00AF3368">
      <w:pPr>
        <w:pStyle w:val="a8"/>
        <w:keepNext/>
        <w:keepLines/>
        <w:numPr>
          <w:ilvl w:val="2"/>
          <w:numId w:val="8"/>
        </w:numPr>
        <w:pBdr>
          <w:top w:val="nil"/>
          <w:left w:val="nil"/>
          <w:bottom w:val="nil"/>
          <w:right w:val="nil"/>
          <w:between w:val="nil"/>
        </w:pBdr>
        <w:spacing w:after="0" w:line="240" w:lineRule="auto"/>
        <w:rPr>
          <w:rFonts w:ascii="Times New Roman" w:hAnsi="Times New Roman"/>
          <w:sz w:val="24"/>
          <w:szCs w:val="24"/>
        </w:rPr>
      </w:pPr>
      <w:r w:rsidRPr="00AF3368">
        <w:rPr>
          <w:rFonts w:ascii="Times New Roman" w:hAnsi="Times New Roman"/>
          <w:color w:val="000000"/>
          <w:sz w:val="24"/>
          <w:szCs w:val="24"/>
          <w:lang w:eastAsia="ru-RU"/>
        </w:rPr>
        <w:t>І</w:t>
      </w:r>
      <w:r w:rsidR="00AF3368" w:rsidRPr="00AF3368">
        <w:rPr>
          <w:rFonts w:ascii="Times New Roman" w:hAnsi="Times New Roman"/>
          <w:color w:val="000000"/>
          <w:sz w:val="24"/>
          <w:szCs w:val="24"/>
          <w:lang w:eastAsia="ru-RU"/>
        </w:rPr>
        <w:t>нформацію</w:t>
      </w:r>
      <w:r>
        <w:rPr>
          <w:rFonts w:ascii="Times New Roman" w:hAnsi="Times New Roman"/>
          <w:color w:val="000000"/>
          <w:sz w:val="24"/>
          <w:szCs w:val="24"/>
          <w:lang w:eastAsia="ru-RU"/>
        </w:rPr>
        <w:t>/документи</w:t>
      </w:r>
      <w:r w:rsidR="00AF3368" w:rsidRPr="00AF3368">
        <w:rPr>
          <w:rFonts w:ascii="Times New Roman" w:hAnsi="Times New Roman"/>
          <w:color w:val="000000"/>
          <w:sz w:val="24"/>
          <w:szCs w:val="24"/>
          <w:lang w:eastAsia="ru-RU"/>
        </w:rPr>
        <w:t xml:space="preserve"> про право підписання договору про закупівлю:</w:t>
      </w:r>
    </w:p>
    <w:p w:rsidR="00AF3368" w:rsidRPr="00AF3368" w:rsidRDefault="00AF3368" w:rsidP="00AF3368">
      <w:pPr>
        <w:keepNext/>
        <w:keepLines/>
        <w:pBdr>
          <w:top w:val="nil"/>
          <w:left w:val="nil"/>
          <w:bottom w:val="nil"/>
          <w:right w:val="nil"/>
          <w:between w:val="nil"/>
        </w:pBdr>
        <w:spacing w:after="0" w:line="240" w:lineRule="auto"/>
        <w:ind w:left="720"/>
        <w:rPr>
          <w:rFonts w:ascii="Times New Roman" w:hAnsi="Times New Roman"/>
          <w:sz w:val="24"/>
          <w:szCs w:val="24"/>
        </w:rPr>
      </w:pPr>
      <w:r w:rsidRPr="00AF3368">
        <w:rPr>
          <w:rFonts w:ascii="Times New Roman" w:hAnsi="Times New Roman"/>
          <w:sz w:val="24"/>
          <w:szCs w:val="24"/>
        </w:rPr>
        <w:t>-  Для юридичних осіб: згідно вимог п.3 та п.5 розділу 3 Додатку 1 до тендерної документації.</w:t>
      </w:r>
    </w:p>
    <w:p w:rsidR="00AF3368" w:rsidRPr="00AF3368" w:rsidRDefault="00AF3368" w:rsidP="00AF3368">
      <w:pPr>
        <w:keepNext/>
        <w:keepLines/>
        <w:pBdr>
          <w:top w:val="nil"/>
          <w:left w:val="nil"/>
          <w:bottom w:val="nil"/>
          <w:right w:val="nil"/>
          <w:between w:val="nil"/>
        </w:pBdr>
        <w:spacing w:after="0" w:line="240" w:lineRule="auto"/>
        <w:ind w:left="720"/>
        <w:jc w:val="both"/>
        <w:rPr>
          <w:rFonts w:ascii="Times New Roman" w:hAnsi="Times New Roman"/>
          <w:color w:val="000000"/>
          <w:sz w:val="24"/>
          <w:szCs w:val="24"/>
          <w:lang w:eastAsia="ru-RU"/>
        </w:rPr>
      </w:pPr>
      <w:r w:rsidRPr="00AF3368">
        <w:rPr>
          <w:rFonts w:ascii="Times New Roman" w:hAnsi="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rsidR="00AF3368" w:rsidRPr="00AF3368" w:rsidRDefault="00AF3368" w:rsidP="00AF3368">
      <w:pPr>
        <w:pStyle w:val="a8"/>
        <w:keepNext/>
        <w:keepLines/>
        <w:numPr>
          <w:ilvl w:val="2"/>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AF3368">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AF3368">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AF3368" w:rsidRPr="00AF3368" w:rsidRDefault="00AF3368" w:rsidP="00AF3368">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p>
    <w:p w:rsidR="007135B0" w:rsidRPr="00AF3368" w:rsidRDefault="00AF3368" w:rsidP="00257B08">
      <w:pPr>
        <w:pStyle w:val="2"/>
        <w:spacing w:after="0" w:line="240" w:lineRule="auto"/>
        <w:jc w:val="both"/>
        <w:rPr>
          <w:rFonts w:ascii="Times New Roman" w:eastAsia="Times New Roman" w:hAnsi="Times New Roman" w:cs="Times New Roman"/>
          <w:i/>
          <w:color w:val="000000"/>
          <w:sz w:val="24"/>
          <w:szCs w:val="24"/>
        </w:rPr>
      </w:pPr>
      <w:r w:rsidRPr="00AF3368">
        <w:rPr>
          <w:rFonts w:ascii="Times New Roman" w:eastAsia="Times New Roman" w:hAnsi="Times New Roman" w:cs="Times New Roman"/>
          <w:b/>
          <w:i/>
          <w:color w:val="000000"/>
          <w:sz w:val="24"/>
          <w:szCs w:val="24"/>
        </w:rPr>
        <w:t>Примітка: Вищезазначені документи мають бути надані переможцем шляхом завантаження на веб-порталі Уповноваженого органу («</w:t>
      </w:r>
      <w:proofErr w:type="spellStart"/>
      <w:r w:rsidRPr="00AF3368">
        <w:rPr>
          <w:rFonts w:ascii="Times New Roman" w:eastAsia="Times New Roman" w:hAnsi="Times New Roman" w:cs="Times New Roman"/>
          <w:b/>
          <w:i/>
          <w:color w:val="000000"/>
          <w:sz w:val="24"/>
          <w:szCs w:val="24"/>
        </w:rPr>
        <w:t>Прозорро</w:t>
      </w:r>
      <w:proofErr w:type="spellEnd"/>
      <w:r w:rsidRPr="00AF3368">
        <w:rPr>
          <w:rFonts w:ascii="Times New Roman" w:eastAsia="Times New Roman" w:hAnsi="Times New Roman" w:cs="Times New Roman"/>
          <w:b/>
          <w:i/>
          <w:color w:val="000000"/>
          <w:sz w:val="24"/>
          <w:szCs w:val="24"/>
        </w:rPr>
        <w:t>») по відповідній  закупівлі.</w:t>
      </w:r>
    </w:p>
    <w:p w:rsidR="00237FE2" w:rsidRDefault="00237FE2" w:rsidP="008D22E3">
      <w:pPr>
        <w:shd w:val="clear" w:color="auto" w:fill="FFFFFF"/>
        <w:spacing w:after="0" w:line="240" w:lineRule="auto"/>
        <w:textAlignment w:val="baseline"/>
        <w:rPr>
          <w:rFonts w:ascii="Times New Roman" w:hAnsi="Times New Roman"/>
          <w:b/>
          <w:color w:val="000000"/>
          <w:sz w:val="28"/>
          <w:szCs w:val="28"/>
          <w:lang w:eastAsia="ru-RU"/>
        </w:rPr>
      </w:pPr>
    </w:p>
    <w:p w:rsidR="00237FE2" w:rsidRDefault="00237FE2"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p>
    <w:p w:rsidR="004D571D" w:rsidRPr="00BF68FF" w:rsidRDefault="00EA2F48" w:rsidP="004D571D">
      <w:pPr>
        <w:shd w:val="clear" w:color="auto" w:fill="FFFFFF"/>
        <w:spacing w:after="0" w:line="240" w:lineRule="auto"/>
        <w:ind w:firstLine="428"/>
        <w:jc w:val="center"/>
        <w:textAlignment w:val="baseline"/>
        <w:rPr>
          <w:rFonts w:ascii="Times New Roman" w:hAnsi="Times New Roman"/>
          <w:b/>
          <w:color w:val="000000"/>
          <w:sz w:val="28"/>
          <w:szCs w:val="28"/>
          <w:lang w:eastAsia="ru-RU"/>
        </w:rPr>
      </w:pPr>
      <w:r w:rsidRPr="00BF68FF">
        <w:rPr>
          <w:rFonts w:ascii="Times New Roman" w:hAnsi="Times New Roman"/>
          <w:b/>
          <w:color w:val="000000"/>
          <w:sz w:val="28"/>
          <w:szCs w:val="28"/>
          <w:lang w:eastAsia="ru-RU"/>
        </w:rPr>
        <w:t>3. Інші документи (</w:t>
      </w:r>
      <w:r w:rsidR="004D571D" w:rsidRPr="00BF68FF">
        <w:rPr>
          <w:rFonts w:ascii="Times New Roman" w:hAnsi="Times New Roman"/>
          <w:b/>
          <w:color w:val="000000"/>
          <w:sz w:val="28"/>
          <w:szCs w:val="28"/>
          <w:lang w:eastAsia="ru-RU"/>
        </w:rPr>
        <w:t>інформація</w:t>
      </w:r>
      <w:r w:rsidRPr="00BF68FF">
        <w:rPr>
          <w:rFonts w:ascii="Times New Roman" w:hAnsi="Times New Roman"/>
          <w:b/>
          <w:color w:val="000000"/>
          <w:sz w:val="28"/>
          <w:szCs w:val="28"/>
          <w:lang w:eastAsia="ru-RU"/>
        </w:rPr>
        <w:t>), які Учасник повинен надати у складі своєї тендерної пропозиції:</w:t>
      </w:r>
    </w:p>
    <w:p w:rsidR="004D571D" w:rsidRPr="00BF68FF" w:rsidRDefault="004D571D" w:rsidP="004D571D">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 xml:space="preserve"> (для учасників - юридичних осіб, фізичних осіб та фізичних осіб-підприємців)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9C69E8" w:rsidRPr="00BF68FF" w:rsidTr="0010299A">
        <w:trPr>
          <w:trHeight w:val="3600"/>
        </w:trPr>
        <w:tc>
          <w:tcPr>
            <w:tcW w:w="459" w:type="dxa"/>
          </w:tcPr>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1</w:t>
            </w:r>
          </w:p>
        </w:tc>
        <w:tc>
          <w:tcPr>
            <w:tcW w:w="9396" w:type="dxa"/>
          </w:tcPr>
          <w:p w:rsidR="009C69E8" w:rsidRPr="00BF68FF" w:rsidRDefault="009C69E8" w:rsidP="0010299A">
            <w:pPr>
              <w:pStyle w:val="a7"/>
              <w:keepNext/>
              <w:keepLines/>
              <w:widowControl w:val="0"/>
              <w:spacing w:before="0" w:beforeAutospacing="0" w:after="0" w:afterAutospacing="0"/>
              <w:jc w:val="both"/>
              <w:rPr>
                <w:lang w:val="uk-UA"/>
              </w:rPr>
            </w:pPr>
            <w:r w:rsidRPr="00BF68FF">
              <w:rPr>
                <w:lang w:val="uk-UA"/>
              </w:rPr>
              <w:t xml:space="preserve">Довідка, складена у довільній формі, за підписом уповноваженої особи Учасника та завірена печаткою </w:t>
            </w:r>
            <w:r w:rsidRPr="00BF68FF">
              <w:rPr>
                <w:i/>
                <w:lang w:val="uk-UA"/>
              </w:rPr>
              <w:t>(</w:t>
            </w:r>
            <w:r w:rsidRPr="00BF68FF">
              <w:rPr>
                <w:i/>
                <w:iCs/>
                <w:lang w:val="uk-UA" w:eastAsia="ar-SA"/>
              </w:rPr>
              <w:t>у разі використання</w:t>
            </w:r>
            <w:r w:rsidRPr="00BF68FF">
              <w:rPr>
                <w:i/>
                <w:lang w:val="uk-UA"/>
              </w:rPr>
              <w:t>),</w:t>
            </w:r>
            <w:r w:rsidRPr="00BF68FF">
              <w:rPr>
                <w:lang w:val="uk-UA"/>
              </w:rPr>
              <w:t xml:space="preserve"> із зазначенням відомостей про учасника: </w:t>
            </w:r>
          </w:p>
          <w:p w:rsidR="009C69E8" w:rsidRPr="00BF68FF" w:rsidRDefault="009C69E8" w:rsidP="009C69E8">
            <w:pPr>
              <w:pStyle w:val="a7"/>
              <w:keepNext/>
              <w:keepLines/>
              <w:widowControl w:val="0"/>
              <w:numPr>
                <w:ilvl w:val="0"/>
                <w:numId w:val="7"/>
              </w:numPr>
              <w:spacing w:before="0" w:beforeAutospacing="0" w:after="0" w:afterAutospacing="0"/>
              <w:jc w:val="both"/>
              <w:rPr>
                <w:lang w:val="uk-UA"/>
              </w:rPr>
            </w:pPr>
            <w:r w:rsidRPr="00BF68FF">
              <w:rPr>
                <w:lang w:val="uk-UA"/>
              </w:rPr>
              <w:t>Повна назва учасника</w:t>
            </w:r>
          </w:p>
          <w:p w:rsidR="009C69E8" w:rsidRPr="00BF68FF" w:rsidRDefault="009C69E8" w:rsidP="009C69E8">
            <w:pPr>
              <w:pStyle w:val="a7"/>
              <w:keepNext/>
              <w:keepLines/>
              <w:numPr>
                <w:ilvl w:val="0"/>
                <w:numId w:val="7"/>
              </w:numPr>
              <w:rPr>
                <w:lang w:val="uk-UA"/>
              </w:rPr>
            </w:pPr>
            <w:r w:rsidRPr="00BF68FF">
              <w:rPr>
                <w:lang w:val="uk-UA"/>
              </w:rPr>
              <w:t>Юридична адреса</w:t>
            </w:r>
          </w:p>
          <w:p w:rsidR="009C69E8" w:rsidRPr="00BF68FF" w:rsidRDefault="009C69E8" w:rsidP="009C69E8">
            <w:pPr>
              <w:pStyle w:val="a7"/>
              <w:keepNext/>
              <w:keepLines/>
              <w:numPr>
                <w:ilvl w:val="0"/>
                <w:numId w:val="7"/>
              </w:numPr>
              <w:rPr>
                <w:lang w:val="uk-UA"/>
              </w:rPr>
            </w:pPr>
            <w:r w:rsidRPr="00BF68FF">
              <w:rPr>
                <w:lang w:val="uk-UA"/>
              </w:rPr>
              <w:t>Поштова адреса</w:t>
            </w:r>
          </w:p>
          <w:p w:rsidR="009C69E8" w:rsidRPr="00BF68FF" w:rsidRDefault="009C69E8" w:rsidP="009C69E8">
            <w:pPr>
              <w:pStyle w:val="a7"/>
              <w:keepNext/>
              <w:keepLines/>
              <w:numPr>
                <w:ilvl w:val="0"/>
                <w:numId w:val="7"/>
              </w:numPr>
              <w:rPr>
                <w:lang w:val="uk-UA"/>
              </w:rPr>
            </w:pPr>
            <w:r w:rsidRPr="00BF68FF">
              <w:rPr>
                <w:lang w:val="uk-UA"/>
              </w:rPr>
              <w:t>Банківські реквізити обслуговуючого банку</w:t>
            </w:r>
          </w:p>
          <w:p w:rsidR="009C69E8" w:rsidRPr="00BF68FF" w:rsidRDefault="009C69E8" w:rsidP="009C69E8">
            <w:pPr>
              <w:pStyle w:val="a7"/>
              <w:keepNext/>
              <w:keepLines/>
              <w:numPr>
                <w:ilvl w:val="0"/>
                <w:numId w:val="7"/>
              </w:numPr>
              <w:rPr>
                <w:lang w:val="uk-UA"/>
              </w:rPr>
            </w:pPr>
            <w:r w:rsidRPr="00BF68FF">
              <w:rPr>
                <w:lang w:val="uk-UA"/>
              </w:rPr>
              <w:t>Код ЄДРПОУ</w:t>
            </w:r>
          </w:p>
          <w:p w:rsidR="009C69E8" w:rsidRPr="00BF68FF" w:rsidRDefault="009C69E8" w:rsidP="009C69E8">
            <w:pPr>
              <w:pStyle w:val="a7"/>
              <w:keepNext/>
              <w:keepLines/>
              <w:numPr>
                <w:ilvl w:val="0"/>
                <w:numId w:val="7"/>
              </w:numPr>
              <w:rPr>
                <w:lang w:val="uk-UA"/>
              </w:rPr>
            </w:pPr>
            <w:r w:rsidRPr="00BF68FF">
              <w:rPr>
                <w:lang w:val="uk-UA"/>
              </w:rPr>
              <w:t>Індивідуальний податковий номер</w:t>
            </w:r>
          </w:p>
          <w:p w:rsidR="009C69E8" w:rsidRPr="00BF68FF" w:rsidRDefault="009C69E8" w:rsidP="009C69E8">
            <w:pPr>
              <w:pStyle w:val="a7"/>
              <w:keepNext/>
              <w:keepLines/>
              <w:numPr>
                <w:ilvl w:val="0"/>
                <w:numId w:val="7"/>
              </w:numPr>
              <w:rPr>
                <w:lang w:val="uk-UA"/>
              </w:rPr>
            </w:pPr>
            <w:r w:rsidRPr="00BF68FF">
              <w:rPr>
                <w:lang w:val="uk-UA"/>
              </w:rPr>
              <w:t>Статус платника податку</w:t>
            </w:r>
          </w:p>
          <w:p w:rsidR="009C69E8" w:rsidRPr="00BF68FF" w:rsidRDefault="009C69E8" w:rsidP="009C69E8">
            <w:pPr>
              <w:pStyle w:val="a7"/>
              <w:keepNext/>
              <w:keepLines/>
              <w:numPr>
                <w:ilvl w:val="0"/>
                <w:numId w:val="7"/>
              </w:numPr>
              <w:rPr>
                <w:lang w:val="uk-UA"/>
              </w:rPr>
            </w:pPr>
            <w:r w:rsidRPr="00BF68FF">
              <w:rPr>
                <w:lang w:val="uk-UA"/>
              </w:rPr>
              <w:t>Контактний номер телефону</w:t>
            </w:r>
          </w:p>
          <w:p w:rsidR="00D73346" w:rsidRDefault="009C69E8" w:rsidP="00D73346">
            <w:pPr>
              <w:pStyle w:val="a7"/>
              <w:keepNext/>
              <w:keepLines/>
              <w:numPr>
                <w:ilvl w:val="0"/>
                <w:numId w:val="7"/>
              </w:numPr>
              <w:rPr>
                <w:lang w:val="uk-UA"/>
              </w:rPr>
            </w:pPr>
            <w:r w:rsidRPr="00BF68FF">
              <w:rPr>
                <w:lang w:val="uk-UA"/>
              </w:rPr>
              <w:t>Е-mail</w:t>
            </w:r>
          </w:p>
          <w:p w:rsidR="00D73346" w:rsidRPr="008D22E3" w:rsidRDefault="00D73346" w:rsidP="00D73346">
            <w:pPr>
              <w:pStyle w:val="a7"/>
              <w:keepNext/>
              <w:keepLines/>
              <w:numPr>
                <w:ilvl w:val="0"/>
                <w:numId w:val="7"/>
              </w:numPr>
              <w:tabs>
                <w:tab w:val="left" w:pos="1526"/>
                <w:tab w:val="left" w:pos="2146"/>
              </w:tabs>
              <w:rPr>
                <w:lang w:val="uk-UA"/>
              </w:rPr>
            </w:pPr>
            <w:r w:rsidRPr="008D22E3">
              <w:rPr>
                <w:lang w:val="uk-UA"/>
              </w:rPr>
              <w:t>Відомості про керівника учасника процедури закупівлі (посада, ПІБ)</w:t>
            </w:r>
          </w:p>
          <w:p w:rsidR="009C69E8" w:rsidRPr="008D22E3" w:rsidRDefault="00D73346" w:rsidP="009C69E8">
            <w:pPr>
              <w:pStyle w:val="a7"/>
              <w:keepNext/>
              <w:keepLines/>
              <w:numPr>
                <w:ilvl w:val="0"/>
                <w:numId w:val="7"/>
              </w:numPr>
              <w:ind w:firstLine="5920"/>
              <w:rPr>
                <w:lang w:val="uk-UA"/>
              </w:rPr>
            </w:pPr>
            <w:r w:rsidRPr="008D22E3">
              <w:rPr>
                <w:lang w:val="uk-UA"/>
              </w:rPr>
              <w:t xml:space="preserve"> </w:t>
            </w:r>
            <w:r w:rsidR="009C69E8" w:rsidRPr="008D22E3">
              <w:rPr>
                <w:lang w:val="uk-UA"/>
              </w:rPr>
              <w:t>Відомості про підписанта договору (посада, ПІБ)</w:t>
            </w:r>
          </w:p>
          <w:p w:rsidR="009C69E8" w:rsidRPr="00BF68FF" w:rsidRDefault="00D73346" w:rsidP="009C69E8">
            <w:pPr>
              <w:pStyle w:val="a7"/>
              <w:keepNext/>
              <w:keepLines/>
              <w:numPr>
                <w:ilvl w:val="0"/>
                <w:numId w:val="7"/>
              </w:numPr>
              <w:spacing w:before="0" w:beforeAutospacing="0" w:after="0" w:afterAutospacing="0"/>
              <w:ind w:firstLine="5920"/>
              <w:rPr>
                <w:lang w:val="uk-UA"/>
              </w:rPr>
            </w:pPr>
            <w:r w:rsidRPr="008D22E3">
              <w:rPr>
                <w:lang w:val="uk-UA"/>
              </w:rPr>
              <w:t xml:space="preserve"> </w:t>
            </w:r>
            <w:r w:rsidR="009C69E8" w:rsidRPr="008D22E3">
              <w:rPr>
                <w:lang w:val="uk-UA"/>
              </w:rPr>
              <w:t>Відомості про підписанта документів тендерної пропозиції (посада, ПІБ)</w:t>
            </w:r>
          </w:p>
        </w:tc>
      </w:tr>
      <w:tr w:rsidR="009C69E8" w:rsidRPr="00BF68FF" w:rsidTr="0010299A">
        <w:tc>
          <w:tcPr>
            <w:tcW w:w="459" w:type="dxa"/>
          </w:tcPr>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2</w:t>
            </w:r>
          </w:p>
        </w:tc>
        <w:tc>
          <w:tcPr>
            <w:tcW w:w="9396" w:type="dxa"/>
          </w:tcPr>
          <w:p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lastRenderedPageBreak/>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rsidR="009C69E8" w:rsidRPr="00BF68FF" w:rsidRDefault="009C69E8" w:rsidP="0010299A">
            <w:pPr>
              <w:spacing w:after="0" w:line="240" w:lineRule="auto"/>
              <w:contextualSpacing/>
              <w:jc w:val="both"/>
              <w:rPr>
                <w:rFonts w:ascii="Times New Roman" w:eastAsia="SimSun" w:hAnsi="Times New Roman"/>
                <w:sz w:val="24"/>
                <w:szCs w:val="24"/>
              </w:rPr>
            </w:pPr>
          </w:p>
          <w:p w:rsidR="009C69E8" w:rsidRPr="00BF68FF" w:rsidRDefault="009C69E8" w:rsidP="0010299A">
            <w:pPr>
              <w:pStyle w:val="a7"/>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w:t>
            </w:r>
            <w:proofErr w:type="spellStart"/>
            <w:r w:rsidRPr="00BF68FF">
              <w:rPr>
                <w:rFonts w:eastAsia="SimSun"/>
                <w:lang w:val="uk-UA"/>
              </w:rPr>
              <w:t>ів</w:t>
            </w:r>
            <w:proofErr w:type="spellEnd"/>
            <w:r w:rsidRPr="00BF68FF">
              <w:rPr>
                <w:rFonts w:eastAsia="SimSun"/>
                <w:lang w:val="uk-UA"/>
              </w:rPr>
              <w:t>.</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lastRenderedPageBreak/>
              <w:t>3</w:t>
            </w:r>
          </w:p>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p>
        </w:tc>
        <w:tc>
          <w:tcPr>
            <w:tcW w:w="9396" w:type="dxa"/>
          </w:tcPr>
          <w:p w:rsidR="009C69E8" w:rsidRDefault="009C69E8" w:rsidP="0010299A">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w:t>
            </w:r>
            <w:r w:rsidR="006F0D03">
              <w:rPr>
                <w:rFonts w:ascii="Times New Roman" w:hAnsi="Times New Roman" w:cs="Times New Roman"/>
                <w:sz w:val="24"/>
                <w:szCs w:val="24"/>
                <w:lang w:val="uk-UA"/>
              </w:rPr>
              <w:t xml:space="preserve">Учасник процедури закупівлі у складі своєї тендерної пропозиції повинен </w:t>
            </w:r>
            <w:r w:rsidRPr="00BF68FF">
              <w:rPr>
                <w:rFonts w:ascii="Times New Roman" w:hAnsi="Times New Roman" w:cs="Times New Roman"/>
                <w:sz w:val="24"/>
                <w:szCs w:val="24"/>
                <w:lang w:val="uk-UA"/>
              </w:rPr>
              <w:t xml:space="preserve">надати: </w:t>
            </w:r>
          </w:p>
          <w:p w:rsidR="00230FA8" w:rsidRPr="00BF68FF" w:rsidRDefault="00230FA8" w:rsidP="0010299A">
            <w:pPr>
              <w:pStyle w:val="11"/>
              <w:widowControl w:val="0"/>
              <w:spacing w:line="240" w:lineRule="auto"/>
              <w:ind w:left="34" w:right="113" w:hanging="21"/>
              <w:jc w:val="both"/>
              <w:rPr>
                <w:rFonts w:ascii="Times New Roman" w:hAnsi="Times New Roman" w:cs="Times New Roman"/>
                <w:sz w:val="24"/>
                <w:szCs w:val="24"/>
                <w:lang w:val="uk-UA"/>
              </w:rPr>
            </w:pPr>
          </w:p>
          <w:p w:rsidR="009C69E8" w:rsidRPr="00BF68FF" w:rsidRDefault="00271B1A"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або протокол, або виписку з протоколу, або рішення</w:t>
            </w:r>
            <w:r w:rsidR="009C69E8" w:rsidRPr="00BF68FF">
              <w:rPr>
                <w:rFonts w:ascii="Times New Roman" w:hAnsi="Times New Roman" w:cs="Times New Roman"/>
                <w:sz w:val="24"/>
                <w:szCs w:val="24"/>
                <w:lang w:val="uk-UA"/>
              </w:rPr>
              <w:t xml:space="preserve"> засновників та копію наказу (або витяг з наказу) про призначення, </w:t>
            </w:r>
          </w:p>
          <w:p w:rsidR="009C69E8" w:rsidRDefault="009C69E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230FA8" w:rsidRDefault="00230FA8" w:rsidP="009C69E8">
            <w:pPr>
              <w:pStyle w:val="11"/>
              <w:widowControl w:val="0"/>
              <w:numPr>
                <w:ilvl w:val="0"/>
                <w:numId w:val="2"/>
              </w:numPr>
              <w:spacing w:line="240" w:lineRule="auto"/>
              <w:ind w:right="113"/>
              <w:jc w:val="both"/>
              <w:rPr>
                <w:rFonts w:ascii="Times New Roman" w:hAnsi="Times New Roman" w:cs="Times New Roman"/>
                <w:sz w:val="24"/>
                <w:szCs w:val="24"/>
                <w:lang w:val="uk-UA"/>
              </w:rPr>
            </w:pPr>
          </w:p>
          <w:p w:rsidR="006F0D03" w:rsidRDefault="006F0D03" w:rsidP="006F0D03">
            <w:pPr>
              <w:pStyle w:val="11"/>
              <w:widowControl w:val="0"/>
              <w:spacing w:line="240" w:lineRule="auto"/>
              <w:ind w:right="113"/>
              <w:jc w:val="both"/>
              <w:rPr>
                <w:rFonts w:ascii="Times New Roman" w:hAnsi="Times New Roman" w:cs="Times New Roman"/>
                <w:sz w:val="24"/>
                <w:szCs w:val="24"/>
                <w:lang w:val="uk-UA"/>
              </w:rPr>
            </w:pPr>
            <w:r w:rsidRPr="00230FA8">
              <w:rPr>
                <w:rFonts w:ascii="Times New Roman" w:hAnsi="Times New Roman" w:cs="Times New Roman"/>
                <w:b/>
                <w:i/>
                <w:sz w:val="24"/>
                <w:szCs w:val="24"/>
                <w:lang w:val="uk-UA"/>
              </w:rPr>
              <w:t>Для визначення повноважень керівника учасника процедури закупівлі</w:t>
            </w:r>
            <w:r>
              <w:rPr>
                <w:rFonts w:ascii="Times New Roman" w:hAnsi="Times New Roman" w:cs="Times New Roman"/>
                <w:sz w:val="24"/>
                <w:szCs w:val="24"/>
                <w:lang w:val="uk-UA"/>
              </w:rPr>
              <w:t xml:space="preserve">, Учасник у складі своєї тендерної пропозиції повинен надати </w:t>
            </w:r>
            <w:r w:rsidRPr="006F0D03">
              <w:rPr>
                <w:rFonts w:ascii="Times New Roman" w:hAnsi="Times New Roman" w:cs="Times New Roman"/>
                <w:b/>
                <w:i/>
                <w:sz w:val="24"/>
                <w:szCs w:val="24"/>
                <w:lang w:val="uk-UA"/>
              </w:rPr>
              <w:t>або протокол, або виписку з протоколу, або рішення засновників та копію наказу (або витяг з наказу) про призначення</w:t>
            </w:r>
            <w:r>
              <w:rPr>
                <w:rFonts w:ascii="Times New Roman" w:hAnsi="Times New Roman" w:cs="Times New Roman"/>
                <w:sz w:val="24"/>
                <w:szCs w:val="24"/>
                <w:lang w:val="uk-UA"/>
              </w:rPr>
              <w:t>.</w:t>
            </w:r>
          </w:p>
          <w:p w:rsidR="00230FA8" w:rsidRPr="00BF68FF" w:rsidRDefault="00230FA8" w:rsidP="006F0D03">
            <w:pPr>
              <w:pStyle w:val="11"/>
              <w:widowControl w:val="0"/>
              <w:spacing w:line="240" w:lineRule="auto"/>
              <w:ind w:right="113"/>
              <w:jc w:val="both"/>
              <w:rPr>
                <w:rFonts w:ascii="Times New Roman" w:hAnsi="Times New Roman" w:cs="Times New Roman"/>
                <w:sz w:val="24"/>
                <w:szCs w:val="24"/>
                <w:lang w:val="uk-UA"/>
              </w:rPr>
            </w:pPr>
          </w:p>
          <w:p w:rsidR="009C69E8" w:rsidRPr="00BF68FF" w:rsidRDefault="009C69E8" w:rsidP="0010299A">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p w:rsidR="009C69E8" w:rsidRPr="00BF68FF" w:rsidRDefault="009C69E8" w:rsidP="0010299A">
            <w:pPr>
              <w:pStyle w:val="11"/>
              <w:widowControl w:val="0"/>
              <w:spacing w:line="240" w:lineRule="auto"/>
              <w:ind w:left="34" w:right="113" w:hanging="21"/>
              <w:jc w:val="both"/>
              <w:rPr>
                <w:rFonts w:ascii="Times New Roman" w:hAnsi="Times New Roman" w:cs="Times New Roman"/>
                <w:color w:val="FF0000"/>
                <w:sz w:val="24"/>
                <w:szCs w:val="24"/>
                <w:lang w:val="uk-UA"/>
              </w:rPr>
            </w:pP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4</w:t>
            </w:r>
          </w:p>
        </w:tc>
        <w:tc>
          <w:tcPr>
            <w:tcW w:w="9396" w:type="dxa"/>
          </w:tcPr>
          <w:p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color w:val="000000"/>
                <w:sz w:val="24"/>
                <w:szCs w:val="24"/>
                <w:shd w:val="clear" w:color="auto" w:fill="FFFFFF"/>
              </w:rPr>
              <w:t>Статут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5</w:t>
            </w:r>
          </w:p>
        </w:tc>
        <w:tc>
          <w:tcPr>
            <w:tcW w:w="9396" w:type="dxa"/>
          </w:tcPr>
          <w:p w:rsidR="009C69E8" w:rsidRPr="00BF68FF" w:rsidRDefault="009C69E8" w:rsidP="00DC3D6A">
            <w:pPr>
              <w:pStyle w:val="11"/>
              <w:widowControl w:val="0"/>
              <w:spacing w:line="240" w:lineRule="auto"/>
              <w:ind w:left="34" w:right="113" w:hanging="21"/>
              <w:jc w:val="both"/>
              <w:rPr>
                <w:rFonts w:ascii="Times New Roman" w:hAnsi="Times New Roman" w:cs="Times New Roman"/>
                <w:color w:val="auto"/>
                <w:sz w:val="24"/>
                <w:szCs w:val="24"/>
                <w:lang w:val="uk-UA"/>
              </w:rPr>
            </w:pPr>
            <w:r w:rsidRPr="00BF68FF">
              <w:rPr>
                <w:rFonts w:ascii="Times New Roman" w:hAnsi="Times New Roman" w:cs="Times New Roman"/>
                <w:sz w:val="24"/>
                <w:szCs w:val="24"/>
                <w:lang w:val="uk-UA"/>
              </w:rPr>
              <w:t xml:space="preserve">Учасник у складі своєї тендерної пропозиції повинен надати </w:t>
            </w:r>
            <w:r w:rsidRPr="00BF68FF">
              <w:rPr>
                <w:rFonts w:ascii="Times New Roman" w:hAnsi="Times New Roman" w:cs="Times New Roman"/>
                <w:b/>
                <w:sz w:val="24"/>
                <w:szCs w:val="24"/>
                <w:lang w:val="uk-UA"/>
              </w:rPr>
              <w:t xml:space="preserve">рішення загальних зборів учасників </w:t>
            </w:r>
            <w:r w:rsidRPr="00BF68FF">
              <w:rPr>
                <w:rFonts w:ascii="Times New Roman" w:hAnsi="Times New Roman" w:cs="Times New Roman"/>
                <w:sz w:val="24"/>
                <w:szCs w:val="24"/>
                <w:lang w:val="uk-UA"/>
              </w:rPr>
              <w:t>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визначених на основі останньої проміжної (щоквартальної, наростаючим підсумком) фінансової звітності або фінансової звітності за останній звітний період (рік), в залежності від терміну здачі фінансової звітності (відповідно до податкового (звітного) періоду) та вимог ч.</w:t>
            </w:r>
            <w:r w:rsidR="00DC3D6A">
              <w:rPr>
                <w:rFonts w:ascii="Times New Roman" w:hAnsi="Times New Roman" w:cs="Times New Roman"/>
                <w:sz w:val="24"/>
                <w:szCs w:val="24"/>
                <w:lang w:val="uk-UA"/>
              </w:rPr>
              <w:t>2</w:t>
            </w:r>
            <w:r w:rsidRPr="00BF68FF">
              <w:rPr>
                <w:rFonts w:ascii="Times New Roman" w:hAnsi="Times New Roman" w:cs="Times New Roman"/>
                <w:sz w:val="24"/>
                <w:szCs w:val="24"/>
                <w:lang w:val="uk-UA"/>
              </w:rPr>
              <w:t xml:space="preserve"> р.1 цього Додатку.  (</w:t>
            </w:r>
            <w:r w:rsidRPr="00BF68FF">
              <w:rPr>
                <w:rFonts w:ascii="Times New Roman" w:hAnsi="Times New Roman" w:cs="Times New Roman"/>
                <w:b/>
                <w:sz w:val="24"/>
                <w:szCs w:val="24"/>
                <w:lang w:val="uk-UA"/>
              </w:rPr>
              <w:t>Відповідно до  Закону України «Про товариства з обмеженою та додатковою відповідальністю» від 17.06.2018р.</w:t>
            </w:r>
            <w:r w:rsidRPr="00BF68FF">
              <w:rPr>
                <w:rFonts w:ascii="Times New Roman" w:hAnsi="Times New Roman" w:cs="Times New Roman"/>
                <w:sz w:val="24"/>
                <w:szCs w:val="24"/>
                <w:lang w:val="uk-UA"/>
              </w:rPr>
              <w:t>).</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6</w:t>
            </w:r>
          </w:p>
        </w:tc>
        <w:tc>
          <w:tcPr>
            <w:tcW w:w="9396" w:type="dxa"/>
          </w:tcPr>
          <w:p w:rsidR="009C69E8" w:rsidRPr="00BF68FF" w:rsidRDefault="009C69E8" w:rsidP="0010299A">
            <w:pPr>
              <w:tabs>
                <w:tab w:val="left" w:pos="1080"/>
              </w:tabs>
              <w:snapToGrid w:val="0"/>
              <w:spacing w:after="0" w:line="240" w:lineRule="auto"/>
              <w:contextualSpacing/>
              <w:jc w:val="both"/>
              <w:rPr>
                <w:rFonts w:ascii="Times New Roman" w:eastAsia="Calibri" w:hAnsi="Times New Roman"/>
                <w:i/>
                <w:iCs/>
                <w:sz w:val="24"/>
                <w:szCs w:val="24"/>
              </w:rPr>
            </w:pPr>
            <w:r w:rsidRPr="00BF68FF">
              <w:rPr>
                <w:rFonts w:ascii="Times New Roman" w:eastAsia="Calibri" w:hAnsi="Times New Roman"/>
                <w:sz w:val="24"/>
                <w:szCs w:val="24"/>
              </w:rPr>
              <w:t xml:space="preserve">- довідка про присвоєння ідентифікаційного коду, </w:t>
            </w:r>
            <w:r w:rsidRPr="00BF68FF">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Pr="00BF68FF">
              <w:rPr>
                <w:rFonts w:ascii="Times New Roman" w:eastAsia="Calibri" w:hAnsi="Times New Roman"/>
                <w:sz w:val="24"/>
                <w:szCs w:val="24"/>
              </w:rPr>
              <w:t xml:space="preserve"> або лист-пояснення </w:t>
            </w:r>
            <w:r w:rsidRPr="00BF68FF">
              <w:rPr>
                <w:rFonts w:ascii="Times New Roman" w:eastAsia="SimSun" w:hAnsi="Times New Roman"/>
                <w:sz w:val="24"/>
                <w:szCs w:val="24"/>
              </w:rPr>
              <w:t>із зазначенням законодавчих підстав ненадання документу</w:t>
            </w:r>
            <w:r w:rsidRPr="00BF68FF">
              <w:rPr>
                <w:rFonts w:ascii="Times New Roman" w:eastAsia="Calibri" w:hAnsi="Times New Roman"/>
                <w:sz w:val="24"/>
                <w:szCs w:val="24"/>
              </w:rPr>
              <w:t xml:space="preserve"> </w:t>
            </w:r>
            <w:r w:rsidRPr="00BF68FF">
              <w:rPr>
                <w:rFonts w:ascii="Times New Roman" w:eastAsia="Calibri" w:hAnsi="Times New Roman"/>
                <w:i/>
                <w:iCs/>
                <w:sz w:val="24"/>
                <w:szCs w:val="24"/>
              </w:rPr>
              <w:t>- для фізичних осіб, фізичних осіб-підприємців)</w:t>
            </w:r>
          </w:p>
          <w:p w:rsidR="009C69E8" w:rsidRPr="00BF68FF" w:rsidRDefault="009C69E8" w:rsidP="0010299A">
            <w:pPr>
              <w:tabs>
                <w:tab w:val="left" w:pos="1080"/>
              </w:tabs>
              <w:snapToGrid w:val="0"/>
              <w:spacing w:after="0" w:line="240" w:lineRule="auto"/>
              <w:contextualSpacing/>
              <w:jc w:val="both"/>
              <w:rPr>
                <w:rFonts w:ascii="Times New Roman" w:eastAsia="Calibri" w:hAnsi="Times New Roman"/>
                <w:i/>
                <w:iCs/>
                <w:sz w:val="24"/>
                <w:szCs w:val="24"/>
              </w:rPr>
            </w:pPr>
            <w:r w:rsidRPr="00BF68FF">
              <w:rPr>
                <w:rFonts w:ascii="Times New Roman" w:eastAsia="Calibri" w:hAnsi="Times New Roman"/>
                <w:b/>
                <w:bCs/>
                <w:sz w:val="24"/>
                <w:szCs w:val="24"/>
              </w:rPr>
              <w:t>та</w:t>
            </w:r>
            <w:r w:rsidRPr="00BF68FF">
              <w:rPr>
                <w:rFonts w:ascii="Times New Roman" w:eastAsia="Calibri" w:hAnsi="Times New Roman"/>
                <w:i/>
                <w:iCs/>
                <w:sz w:val="24"/>
                <w:szCs w:val="24"/>
              </w:rPr>
              <w:t xml:space="preserve"> </w:t>
            </w:r>
          </w:p>
          <w:p w:rsidR="009C69E8" w:rsidRPr="00BF68FF" w:rsidRDefault="009C69E8"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w:t>
            </w:r>
            <w:r w:rsidRPr="00BF68FF">
              <w:rPr>
                <w:rFonts w:ascii="Times New Roman" w:hAnsi="Times New Roman"/>
                <w:bCs/>
                <w:iCs/>
                <w:sz w:val="24"/>
                <w:szCs w:val="24"/>
              </w:rPr>
              <w:lastRenderedPageBreak/>
              <w:t>громадянство України, посвідчують особу чи її спеціальний статус» від 20.11.2012 №5492-VI (із змінами) -</w:t>
            </w:r>
            <w:r w:rsidRPr="00BF68FF">
              <w:rPr>
                <w:rFonts w:ascii="Times New Roman" w:eastAsia="Calibri" w:hAnsi="Times New Roman"/>
                <w:i/>
                <w:sz w:val="24"/>
                <w:szCs w:val="24"/>
              </w:rPr>
              <w:t xml:space="preserve"> для фізичних осіб,  фізичних осіб-підприємців.</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lastRenderedPageBreak/>
              <w:t>7</w:t>
            </w:r>
          </w:p>
        </w:tc>
        <w:tc>
          <w:tcPr>
            <w:tcW w:w="9396" w:type="dxa"/>
          </w:tcPr>
          <w:p w:rsidR="009C69E8" w:rsidRPr="00BF68FF" w:rsidRDefault="009C69E8" w:rsidP="0010299A">
            <w:pPr>
              <w:widowControl w:val="0"/>
              <w:spacing w:after="0" w:line="240" w:lineRule="auto"/>
              <w:jc w:val="both"/>
              <w:rPr>
                <w:rFonts w:ascii="Times New Roman" w:hAnsi="Times New Roman"/>
                <w:sz w:val="24"/>
                <w:szCs w:val="24"/>
              </w:rPr>
            </w:pPr>
            <w:r w:rsidRPr="00BF68FF">
              <w:rPr>
                <w:rFonts w:ascii="Times New Roman" w:hAnsi="Times New Roman"/>
                <w:iCs/>
                <w:color w:val="000000"/>
                <w:sz w:val="24"/>
                <w:szCs w:val="24"/>
              </w:rPr>
              <w:t>Погодження з проектом Договору згідно Додатку 3</w:t>
            </w:r>
            <w:r w:rsidRPr="00BF68FF">
              <w:rPr>
                <w:rFonts w:ascii="Times New Roman" w:hAnsi="Times New Roman"/>
                <w:sz w:val="24"/>
                <w:szCs w:val="24"/>
              </w:rPr>
              <w:t xml:space="preserve"> Документації у наступній формі:</w:t>
            </w:r>
          </w:p>
          <w:p w:rsidR="009C69E8" w:rsidRPr="00BF68FF" w:rsidRDefault="009C69E8" w:rsidP="0010299A">
            <w:pPr>
              <w:widowControl w:val="0"/>
              <w:spacing w:after="0" w:line="240" w:lineRule="auto"/>
              <w:jc w:val="both"/>
              <w:rPr>
                <w:rFonts w:ascii="Times New Roman" w:hAnsi="Times New Roman"/>
                <w:sz w:val="24"/>
                <w:szCs w:val="24"/>
              </w:rPr>
            </w:pPr>
          </w:p>
          <w:p w:rsidR="009C69E8" w:rsidRPr="00BF68FF" w:rsidRDefault="009C69E8" w:rsidP="0010299A">
            <w:pPr>
              <w:widowControl w:val="0"/>
              <w:spacing w:after="0" w:line="240" w:lineRule="auto"/>
              <w:jc w:val="right"/>
              <w:rPr>
                <w:rFonts w:ascii="Times New Roman" w:hAnsi="Times New Roman"/>
                <w:bCs/>
                <w:sz w:val="24"/>
                <w:szCs w:val="24"/>
              </w:rPr>
            </w:pPr>
            <w:r w:rsidRPr="00BF68FF">
              <w:rPr>
                <w:rFonts w:ascii="Times New Roman" w:hAnsi="Times New Roman"/>
                <w:b/>
                <w:bCs/>
                <w:sz w:val="24"/>
                <w:szCs w:val="24"/>
              </w:rPr>
              <w:t>Уповноваженій особі</w:t>
            </w:r>
          </w:p>
          <w:p w:rsidR="009C69E8" w:rsidRPr="00BF68FF" w:rsidRDefault="009C69E8" w:rsidP="0010299A">
            <w:pPr>
              <w:widowControl w:val="0"/>
              <w:spacing w:after="0" w:line="240" w:lineRule="auto"/>
              <w:jc w:val="right"/>
              <w:rPr>
                <w:rFonts w:ascii="Times New Roman" w:hAnsi="Times New Roman"/>
                <w:b/>
                <w:sz w:val="24"/>
                <w:szCs w:val="24"/>
              </w:rPr>
            </w:pPr>
            <w:r w:rsidRPr="00BF68FF">
              <w:rPr>
                <w:rFonts w:ascii="Times New Roman" w:hAnsi="Times New Roman"/>
                <w:b/>
                <w:sz w:val="24"/>
                <w:szCs w:val="24"/>
              </w:rPr>
              <w:t>ЛМКП «Львівводоканал»</w:t>
            </w:r>
          </w:p>
          <w:p w:rsidR="009C69E8" w:rsidRPr="00BF68FF" w:rsidRDefault="009C69E8" w:rsidP="0010299A">
            <w:pPr>
              <w:widowControl w:val="0"/>
              <w:spacing w:after="0" w:line="240" w:lineRule="auto"/>
              <w:jc w:val="both"/>
              <w:rPr>
                <w:rFonts w:ascii="Times New Roman" w:hAnsi="Times New Roman"/>
                <w:b/>
                <w:sz w:val="24"/>
                <w:szCs w:val="24"/>
              </w:rPr>
            </w:pPr>
          </w:p>
          <w:p w:rsidR="009C69E8" w:rsidRPr="00BF68FF" w:rsidRDefault="009C69E8" w:rsidP="0010299A">
            <w:pPr>
              <w:widowControl w:val="0"/>
              <w:spacing w:after="0" w:line="240" w:lineRule="auto"/>
              <w:jc w:val="center"/>
              <w:rPr>
                <w:rFonts w:ascii="Times New Roman" w:hAnsi="Times New Roman"/>
                <w:sz w:val="24"/>
                <w:szCs w:val="24"/>
              </w:rPr>
            </w:pPr>
            <w:r w:rsidRPr="00BF68FF">
              <w:rPr>
                <w:rFonts w:ascii="Times New Roman" w:hAnsi="Times New Roman"/>
                <w:b/>
                <w:sz w:val="24"/>
                <w:szCs w:val="24"/>
              </w:rPr>
              <w:t>Лист-згода з проектом договору</w:t>
            </w:r>
          </w:p>
          <w:p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sz w:val="24"/>
                <w:szCs w:val="24"/>
              </w:rPr>
              <w:t xml:space="preserve">Ми, </w:t>
            </w:r>
            <w:r w:rsidRPr="00BF68FF">
              <w:rPr>
                <w:rFonts w:ascii="Times New Roman" w:hAnsi="Times New Roman"/>
                <w:i/>
                <w:sz w:val="24"/>
                <w:szCs w:val="24"/>
                <w:u w:val="single"/>
              </w:rPr>
              <w:t xml:space="preserve">  (Повне найменування учасника)    </w:t>
            </w:r>
            <w:r w:rsidRPr="00BF68FF">
              <w:rPr>
                <w:rFonts w:ascii="Times New Roman" w:hAnsi="Times New Roman"/>
                <w:sz w:val="24"/>
                <w:szCs w:val="24"/>
              </w:rPr>
              <w:t>, як учасник закупівлі  ДК 021:2015</w:t>
            </w:r>
            <w:r w:rsidR="00321292">
              <w:rPr>
                <w:rFonts w:ascii="Times New Roman" w:hAnsi="Times New Roman"/>
                <w:sz w:val="24"/>
                <w:szCs w:val="24"/>
              </w:rPr>
              <w:t xml:space="preserve">: </w:t>
            </w:r>
            <w:r w:rsidR="00DC3D6A" w:rsidRPr="00DC3D6A">
              <w:rPr>
                <w:rFonts w:ascii="Times New Roman" w:hAnsi="Times New Roman"/>
                <w:b/>
                <w:sz w:val="24"/>
                <w:szCs w:val="24"/>
              </w:rPr>
              <w:t>45450000-6 — Інші завершальні будівельні роботи</w:t>
            </w:r>
            <w:r w:rsidR="00DC3D6A">
              <w:rPr>
                <w:rFonts w:ascii="Times New Roman" w:hAnsi="Times New Roman"/>
                <w:sz w:val="24"/>
                <w:szCs w:val="24"/>
              </w:rPr>
              <w:t xml:space="preserve"> </w:t>
            </w:r>
            <w:r w:rsidR="00DC3D6A" w:rsidRPr="001F74D2">
              <w:rPr>
                <w:rFonts w:ascii="Times New Roman" w:hAnsi="Times New Roman"/>
                <w:sz w:val="24"/>
                <w:szCs w:val="24"/>
              </w:rPr>
              <w:t>(</w:t>
            </w:r>
            <w:r w:rsidR="00DC3D6A" w:rsidRPr="001F74D2">
              <w:rPr>
                <w:rFonts w:ascii="Times New Roman" w:hAnsi="Times New Roman"/>
                <w:bCs/>
                <w:sz w:val="24"/>
                <w:szCs w:val="24"/>
              </w:rPr>
              <w:t>Роботи з відновлення  елементів  благоустрою  після  закінчення    аварійно-відновлювальних робіт  на зовнішніх   мережах  водопроводу   і каналізації   у Залізничному районі  м. Львові</w:t>
            </w:r>
            <w:r w:rsidR="00DC3D6A" w:rsidRPr="001F74D2">
              <w:rPr>
                <w:rFonts w:ascii="Times New Roman" w:hAnsi="Times New Roman"/>
                <w:sz w:val="24"/>
                <w:szCs w:val="24"/>
              </w:rPr>
              <w:t>)</w:t>
            </w:r>
            <w:r w:rsidR="00466688" w:rsidRPr="00BF68FF">
              <w:rPr>
                <w:rFonts w:ascii="Times New Roman" w:hAnsi="Times New Roman"/>
                <w:sz w:val="24"/>
                <w:szCs w:val="24"/>
              </w:rPr>
              <w:t xml:space="preserve"> </w:t>
            </w:r>
            <w:r w:rsidRPr="00BF68FF">
              <w:rPr>
                <w:rFonts w:ascii="Times New Roman" w:hAnsi="Times New Roman"/>
                <w:sz w:val="24"/>
                <w:szCs w:val="24"/>
              </w:rPr>
              <w:t xml:space="preserve">(оголошення про проведення торгів </w:t>
            </w:r>
            <w:r w:rsidRPr="00BF68FF">
              <w:rPr>
                <w:rFonts w:ascii="Times New Roman" w:hAnsi="Times New Roman"/>
                <w:b/>
                <w:sz w:val="24"/>
                <w:szCs w:val="24"/>
              </w:rPr>
              <w:t>№ UA-_____________</w:t>
            </w:r>
            <w:r w:rsidRPr="00BF68FF">
              <w:rPr>
                <w:rFonts w:ascii="Times New Roman" w:hAnsi="Times New Roman"/>
                <w:sz w:val="24"/>
                <w:szCs w:val="24"/>
              </w:rPr>
              <w:t xml:space="preserve">) ознайомились з проектом договору, який наведений в Додатку №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9C69E8" w:rsidRPr="00BF68FF" w:rsidRDefault="009C69E8" w:rsidP="0010299A">
            <w:pPr>
              <w:widowControl w:val="0"/>
              <w:spacing w:after="0" w:line="240" w:lineRule="auto"/>
              <w:jc w:val="both"/>
              <w:rPr>
                <w:rFonts w:ascii="Times New Roman" w:hAnsi="Times New Roman"/>
                <w:sz w:val="24"/>
                <w:szCs w:val="24"/>
              </w:rPr>
            </w:pPr>
          </w:p>
          <w:p w:rsidR="009C69E8" w:rsidRPr="00BF68FF" w:rsidRDefault="009C69E8" w:rsidP="0010299A">
            <w:pPr>
              <w:widowControl w:val="0"/>
              <w:spacing w:after="0" w:line="240" w:lineRule="auto"/>
              <w:jc w:val="both"/>
              <w:rPr>
                <w:rFonts w:ascii="Times New Roman" w:hAnsi="Times New Roman"/>
                <w:sz w:val="24"/>
                <w:szCs w:val="24"/>
              </w:rPr>
            </w:pPr>
          </w:p>
          <w:p w:rsidR="009C69E8" w:rsidRPr="00BF68FF" w:rsidRDefault="009C69E8" w:rsidP="0010299A">
            <w:pPr>
              <w:widowControl w:val="0"/>
              <w:spacing w:after="0" w:line="240" w:lineRule="auto"/>
              <w:jc w:val="both"/>
              <w:rPr>
                <w:rFonts w:ascii="Times New Roman" w:hAnsi="Times New Roman"/>
                <w:b/>
                <w:bCs/>
                <w:sz w:val="24"/>
                <w:szCs w:val="24"/>
              </w:rPr>
            </w:pPr>
            <w:r w:rsidRPr="00BF68FF">
              <w:rPr>
                <w:rFonts w:ascii="Times New Roman" w:hAnsi="Times New Roman"/>
                <w:b/>
                <w:bCs/>
                <w:sz w:val="24"/>
                <w:szCs w:val="24"/>
              </w:rPr>
              <w:t>Уповноважена посадова особа  Учасника  _____________________    Ініціали, прізвище</w:t>
            </w:r>
          </w:p>
          <w:p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підпис</w:t>
            </w:r>
          </w:p>
          <w:p w:rsidR="009C69E8" w:rsidRPr="00BF68FF" w:rsidRDefault="009C69E8" w:rsidP="0010299A">
            <w:pPr>
              <w:widowControl w:val="0"/>
              <w:spacing w:after="0" w:line="240" w:lineRule="auto"/>
              <w:jc w:val="both"/>
              <w:rPr>
                <w:rFonts w:ascii="Times New Roman" w:hAnsi="Times New Roman"/>
                <w:bCs/>
                <w:sz w:val="24"/>
                <w:szCs w:val="24"/>
              </w:rPr>
            </w:pPr>
            <w:r w:rsidRPr="00BF68FF">
              <w:rPr>
                <w:rFonts w:ascii="Times New Roman" w:hAnsi="Times New Roman"/>
                <w:bCs/>
                <w:sz w:val="24"/>
                <w:szCs w:val="24"/>
              </w:rPr>
              <w:t xml:space="preserve">                                                                                                          МП </w:t>
            </w:r>
            <w:r w:rsidRPr="00BF68FF">
              <w:rPr>
                <w:rFonts w:ascii="Times New Roman" w:hAnsi="Times New Roman"/>
                <w:bCs/>
                <w:i/>
                <w:sz w:val="20"/>
                <w:szCs w:val="20"/>
              </w:rPr>
              <w:t>(за наявності)</w:t>
            </w:r>
          </w:p>
        </w:tc>
      </w:tr>
      <w:tr w:rsidR="009C69E8" w:rsidRPr="00BF68FF" w:rsidTr="0010299A">
        <w:tc>
          <w:tcPr>
            <w:tcW w:w="459" w:type="dxa"/>
          </w:tcPr>
          <w:p w:rsidR="009C69E8" w:rsidRPr="00BF68FF" w:rsidRDefault="00473154" w:rsidP="0010299A">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hAnsi="Times New Roman"/>
                <w:b/>
                <w:bCs/>
                <w:i/>
                <w:color w:val="000000"/>
                <w:sz w:val="24"/>
                <w:szCs w:val="24"/>
              </w:rPr>
              <w:t>8</w:t>
            </w:r>
          </w:p>
        </w:tc>
        <w:tc>
          <w:tcPr>
            <w:tcW w:w="9396" w:type="dxa"/>
          </w:tcPr>
          <w:p w:rsidR="009C69E8" w:rsidRPr="00BF68FF" w:rsidRDefault="009C69E8" w:rsidP="0010299A">
            <w:pPr>
              <w:spacing w:after="0" w:line="240" w:lineRule="auto"/>
              <w:ind w:left="34" w:hanging="21"/>
              <w:contextualSpacing/>
              <w:jc w:val="both"/>
              <w:rPr>
                <w:rFonts w:ascii="Times New Roman" w:eastAsia="Arial" w:hAnsi="Times New Roman"/>
                <w:color w:val="000000"/>
                <w:sz w:val="24"/>
                <w:szCs w:val="24"/>
                <w:lang w:eastAsia="ru-RU"/>
              </w:rPr>
            </w:pPr>
            <w:r w:rsidRPr="00BF68FF">
              <w:rPr>
                <w:rFonts w:ascii="Times New Roman" w:hAnsi="Times New Roman"/>
                <w:color w:val="000000"/>
                <w:sz w:val="24"/>
                <w:szCs w:val="24"/>
                <w:lang w:eastAsia="ru-RU"/>
              </w:rPr>
              <w:t xml:space="preserve">Довідка (інформація) про  </w:t>
            </w:r>
            <w:r w:rsidRPr="00BF68FF">
              <w:rPr>
                <w:rFonts w:ascii="Times New Roman" w:eastAsia="Arial" w:hAnsi="Times New Roman"/>
                <w:color w:val="000000"/>
                <w:sz w:val="24"/>
                <w:lang w:eastAsia="ru-RU"/>
              </w:rPr>
              <w:t xml:space="preserve">відсутність </w:t>
            </w:r>
            <w:r w:rsidRPr="00BF68FF">
              <w:rPr>
                <w:rFonts w:ascii="Times New Roman" w:eastAsia="TimesNewRomanPSMT" w:hAnsi="Times New Roman"/>
                <w:color w:val="000000"/>
                <w:sz w:val="24"/>
                <w:szCs w:val="24"/>
                <w:lang w:eastAsia="ru-RU"/>
              </w:rPr>
              <w:t>застосування санкцій, передбачених статтею 236 ГКУ  наступного змісту:</w:t>
            </w:r>
          </w:p>
          <w:p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BF68FF">
              <w:rPr>
                <w:rFonts w:ascii="Times New Roman" w:hAnsi="Times New Roman"/>
                <w:sz w:val="24"/>
                <w:szCs w:val="24"/>
              </w:rPr>
              <w:t>ії</w:t>
            </w:r>
            <w:proofErr w:type="spellEnd"/>
            <w:r w:rsidRPr="00BF68FF">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9C69E8" w:rsidRPr="00BF68FF" w:rsidRDefault="009C69E8" w:rsidP="0010299A">
            <w:pPr>
              <w:spacing w:after="0" w:line="240" w:lineRule="auto"/>
              <w:contextualSpacing/>
              <w:jc w:val="both"/>
              <w:rPr>
                <w:rFonts w:ascii="Times New Roman" w:hAnsi="Times New Roman"/>
                <w:sz w:val="24"/>
                <w:szCs w:val="24"/>
              </w:rPr>
            </w:pPr>
            <w:r w:rsidRPr="00BF68FF">
              <w:rPr>
                <w:rFonts w:ascii="Times New Roman" w:hAnsi="Times New Roman"/>
                <w:sz w:val="24"/>
                <w:szCs w:val="24"/>
              </w:rPr>
              <w:t xml:space="preserve">Примітка: </w:t>
            </w:r>
            <w:r w:rsidRPr="00BF68FF">
              <w:rPr>
                <w:rFonts w:ascii="Times New Roman" w:eastAsia="Calibri" w:hAnsi="Times New Roman"/>
                <w:i/>
                <w:iCs/>
                <w:sz w:val="20"/>
                <w:szCs w:val="20"/>
                <w:lang w:eastAsia="en-US"/>
              </w:rPr>
              <w:t>У разі застосовування зазначеної санкції  З</w:t>
            </w:r>
            <w:r w:rsidRPr="00BF68FF">
              <w:rPr>
                <w:rFonts w:ascii="Times New Roman" w:eastAsia="Calibri" w:hAnsi="Times New Roman"/>
                <w:i/>
                <w:color w:val="000000"/>
                <w:sz w:val="20"/>
                <w:szCs w:val="20"/>
                <w:shd w:val="clear" w:color="auto" w:fill="FFFFFF"/>
                <w:lang w:eastAsia="en-US"/>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18" w:anchor="n1422" w:history="1">
              <w:r w:rsidRPr="00BF68FF">
                <w:rPr>
                  <w:rFonts w:ascii="Times New Roman" w:eastAsia="Calibri" w:hAnsi="Times New Roman"/>
                  <w:i/>
                  <w:color w:val="000000"/>
                  <w:sz w:val="20"/>
                  <w:szCs w:val="20"/>
                  <w:shd w:val="clear" w:color="auto" w:fill="FFFFFF"/>
                  <w:lang w:eastAsia="en-US"/>
                </w:rPr>
                <w:t>абзацом першим</w:t>
              </w:r>
            </w:hyperlink>
            <w:r w:rsidRPr="00BF68FF">
              <w:rPr>
                <w:rFonts w:ascii="Times New Roman" w:eastAsia="Calibri" w:hAnsi="Times New Roman"/>
                <w:i/>
                <w:color w:val="000000"/>
                <w:sz w:val="20"/>
                <w:szCs w:val="2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bl>
    <w:p w:rsidR="008E0AEC" w:rsidRPr="00BF68FF" w:rsidRDefault="008E0AEC" w:rsidP="0082142D">
      <w:pPr>
        <w:spacing w:after="0" w:line="240" w:lineRule="auto"/>
        <w:rPr>
          <w:rFonts w:ascii="Times New Roman" w:hAnsi="Times New Roman"/>
          <w:b/>
          <w:bCs/>
          <w:i/>
          <w:color w:val="000000"/>
          <w:sz w:val="24"/>
          <w:szCs w:val="24"/>
        </w:rPr>
      </w:pPr>
    </w:p>
    <w:sectPr w:rsidR="008E0AEC" w:rsidRPr="00BF68FF" w:rsidSect="00A974D4">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8D" w:rsidRDefault="0071348D" w:rsidP="005473C3">
      <w:pPr>
        <w:spacing w:after="0" w:line="240" w:lineRule="auto"/>
      </w:pPr>
      <w:r>
        <w:separator/>
      </w:r>
    </w:p>
  </w:endnote>
  <w:endnote w:type="continuationSeparator" w:id="0">
    <w:p w:rsidR="0071348D" w:rsidRDefault="0071348D"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8D" w:rsidRDefault="0071348D" w:rsidP="005473C3">
      <w:pPr>
        <w:spacing w:after="0" w:line="240" w:lineRule="auto"/>
      </w:pPr>
      <w:r>
        <w:separator/>
      </w:r>
    </w:p>
  </w:footnote>
  <w:footnote w:type="continuationSeparator" w:id="0">
    <w:p w:rsidR="0071348D" w:rsidRDefault="0071348D" w:rsidP="00547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91BF490"/>
    <w:multiLevelType w:val="multilevel"/>
    <w:tmpl w:val="18C6B266"/>
    <w:lvl w:ilvl="0">
      <w:start w:val="2"/>
      <w:numFmt w:val="decimal"/>
      <w:suff w:val="space"/>
      <w:lvlText w:val="%1."/>
      <w:lvlJc w:val="left"/>
      <w:rPr>
        <w:rFonts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1"/>
  </w:num>
  <w:num w:numId="6">
    <w:abstractNumId w:val="0"/>
  </w:num>
  <w:num w:numId="7">
    <w:abstractNumId w:val="5"/>
  </w:num>
  <w:num w:numId="8">
    <w:abstractNumId w:val="6"/>
    <w:lvlOverride w:ilvl="0">
      <w:startOverride w:val="2"/>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645"/>
    <w:rsid w:val="00000A04"/>
    <w:rsid w:val="00000A24"/>
    <w:rsid w:val="00001895"/>
    <w:rsid w:val="000021D3"/>
    <w:rsid w:val="00003960"/>
    <w:rsid w:val="000061FD"/>
    <w:rsid w:val="00006EA7"/>
    <w:rsid w:val="0001023B"/>
    <w:rsid w:val="00013226"/>
    <w:rsid w:val="00013400"/>
    <w:rsid w:val="00017E05"/>
    <w:rsid w:val="00022CF6"/>
    <w:rsid w:val="00024296"/>
    <w:rsid w:val="00026F42"/>
    <w:rsid w:val="00026FD7"/>
    <w:rsid w:val="000273E2"/>
    <w:rsid w:val="00030023"/>
    <w:rsid w:val="00050F1F"/>
    <w:rsid w:val="0005364E"/>
    <w:rsid w:val="00057A5B"/>
    <w:rsid w:val="00061291"/>
    <w:rsid w:val="000678B2"/>
    <w:rsid w:val="000771EB"/>
    <w:rsid w:val="000774BD"/>
    <w:rsid w:val="000939CC"/>
    <w:rsid w:val="00093B0C"/>
    <w:rsid w:val="0009556C"/>
    <w:rsid w:val="00097F3D"/>
    <w:rsid w:val="000A5040"/>
    <w:rsid w:val="000A527F"/>
    <w:rsid w:val="000B1C65"/>
    <w:rsid w:val="000B2C38"/>
    <w:rsid w:val="000B4FFD"/>
    <w:rsid w:val="000B6E3E"/>
    <w:rsid w:val="000C0216"/>
    <w:rsid w:val="000C3B1C"/>
    <w:rsid w:val="000C4061"/>
    <w:rsid w:val="000C5E83"/>
    <w:rsid w:val="000D1181"/>
    <w:rsid w:val="000D2FCD"/>
    <w:rsid w:val="000D48FC"/>
    <w:rsid w:val="000D5D07"/>
    <w:rsid w:val="000D7657"/>
    <w:rsid w:val="000E04B2"/>
    <w:rsid w:val="000E1442"/>
    <w:rsid w:val="000E48B7"/>
    <w:rsid w:val="000F044A"/>
    <w:rsid w:val="000F1BC1"/>
    <w:rsid w:val="000F2421"/>
    <w:rsid w:val="000F4D54"/>
    <w:rsid w:val="000F660E"/>
    <w:rsid w:val="001000A8"/>
    <w:rsid w:val="00101D60"/>
    <w:rsid w:val="00103329"/>
    <w:rsid w:val="00104CD3"/>
    <w:rsid w:val="00105778"/>
    <w:rsid w:val="00117098"/>
    <w:rsid w:val="00121B2E"/>
    <w:rsid w:val="00121FE1"/>
    <w:rsid w:val="00123DA5"/>
    <w:rsid w:val="001379EB"/>
    <w:rsid w:val="00140E9B"/>
    <w:rsid w:val="00141D4F"/>
    <w:rsid w:val="0014276A"/>
    <w:rsid w:val="00147032"/>
    <w:rsid w:val="00157ABA"/>
    <w:rsid w:val="0016434B"/>
    <w:rsid w:val="00172B81"/>
    <w:rsid w:val="00172F4C"/>
    <w:rsid w:val="00175FFC"/>
    <w:rsid w:val="00176A94"/>
    <w:rsid w:val="0018501A"/>
    <w:rsid w:val="00187876"/>
    <w:rsid w:val="001A1751"/>
    <w:rsid w:val="001A5B92"/>
    <w:rsid w:val="001A798F"/>
    <w:rsid w:val="001A7E5B"/>
    <w:rsid w:val="001B0028"/>
    <w:rsid w:val="001B300E"/>
    <w:rsid w:val="001B4CB0"/>
    <w:rsid w:val="001B67A0"/>
    <w:rsid w:val="001B7852"/>
    <w:rsid w:val="001C0567"/>
    <w:rsid w:val="001C1187"/>
    <w:rsid w:val="001C55B4"/>
    <w:rsid w:val="001D137E"/>
    <w:rsid w:val="001D290E"/>
    <w:rsid w:val="001D3BC3"/>
    <w:rsid w:val="001D71AF"/>
    <w:rsid w:val="001E1533"/>
    <w:rsid w:val="001E2452"/>
    <w:rsid w:val="001E2BF8"/>
    <w:rsid w:val="001E3016"/>
    <w:rsid w:val="001E7CBE"/>
    <w:rsid w:val="001F19A0"/>
    <w:rsid w:val="00201194"/>
    <w:rsid w:val="002056BB"/>
    <w:rsid w:val="00206850"/>
    <w:rsid w:val="00210280"/>
    <w:rsid w:val="00213804"/>
    <w:rsid w:val="00213A05"/>
    <w:rsid w:val="0021572B"/>
    <w:rsid w:val="00216091"/>
    <w:rsid w:val="00220601"/>
    <w:rsid w:val="002233D7"/>
    <w:rsid w:val="00230FA8"/>
    <w:rsid w:val="00232352"/>
    <w:rsid w:val="00237FE2"/>
    <w:rsid w:val="00241BA7"/>
    <w:rsid w:val="00243B34"/>
    <w:rsid w:val="00244EFD"/>
    <w:rsid w:val="00255BB2"/>
    <w:rsid w:val="00257B08"/>
    <w:rsid w:val="00262279"/>
    <w:rsid w:val="002641C4"/>
    <w:rsid w:val="0026562D"/>
    <w:rsid w:val="00271B1A"/>
    <w:rsid w:val="00280774"/>
    <w:rsid w:val="00290B07"/>
    <w:rsid w:val="00290C8F"/>
    <w:rsid w:val="00291C41"/>
    <w:rsid w:val="00294637"/>
    <w:rsid w:val="002A1440"/>
    <w:rsid w:val="002A775C"/>
    <w:rsid w:val="002B027E"/>
    <w:rsid w:val="002B5C4C"/>
    <w:rsid w:val="002B68B0"/>
    <w:rsid w:val="002C17F7"/>
    <w:rsid w:val="002C6F89"/>
    <w:rsid w:val="002D30A5"/>
    <w:rsid w:val="002D6F32"/>
    <w:rsid w:val="002E0E0B"/>
    <w:rsid w:val="002E1CD6"/>
    <w:rsid w:val="002E1E9F"/>
    <w:rsid w:val="002E3329"/>
    <w:rsid w:val="002E410F"/>
    <w:rsid w:val="002E47F7"/>
    <w:rsid w:val="002E4DA9"/>
    <w:rsid w:val="002E4EE9"/>
    <w:rsid w:val="002E5A9C"/>
    <w:rsid w:val="0030007D"/>
    <w:rsid w:val="0030334A"/>
    <w:rsid w:val="003036B4"/>
    <w:rsid w:val="00304CE6"/>
    <w:rsid w:val="0030509F"/>
    <w:rsid w:val="00306645"/>
    <w:rsid w:val="00306C16"/>
    <w:rsid w:val="00310F54"/>
    <w:rsid w:val="003138E9"/>
    <w:rsid w:val="00313E41"/>
    <w:rsid w:val="00314885"/>
    <w:rsid w:val="0031488E"/>
    <w:rsid w:val="00315E54"/>
    <w:rsid w:val="00321292"/>
    <w:rsid w:val="00323C5B"/>
    <w:rsid w:val="00327B99"/>
    <w:rsid w:val="0033179C"/>
    <w:rsid w:val="00334D88"/>
    <w:rsid w:val="0033646A"/>
    <w:rsid w:val="00337D5C"/>
    <w:rsid w:val="0034003F"/>
    <w:rsid w:val="00350199"/>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5653"/>
    <w:rsid w:val="003A6C4B"/>
    <w:rsid w:val="003A6E1F"/>
    <w:rsid w:val="003B1C05"/>
    <w:rsid w:val="003B7A99"/>
    <w:rsid w:val="003C3601"/>
    <w:rsid w:val="003D5BA2"/>
    <w:rsid w:val="003E1651"/>
    <w:rsid w:val="003E3417"/>
    <w:rsid w:val="003E45F1"/>
    <w:rsid w:val="003E7D75"/>
    <w:rsid w:val="003F29D1"/>
    <w:rsid w:val="003F74FD"/>
    <w:rsid w:val="003F7928"/>
    <w:rsid w:val="00400044"/>
    <w:rsid w:val="004019F0"/>
    <w:rsid w:val="004133AC"/>
    <w:rsid w:val="00423201"/>
    <w:rsid w:val="0042324C"/>
    <w:rsid w:val="00426246"/>
    <w:rsid w:val="00427F66"/>
    <w:rsid w:val="00431B09"/>
    <w:rsid w:val="0043494F"/>
    <w:rsid w:val="0043604C"/>
    <w:rsid w:val="00437AD9"/>
    <w:rsid w:val="004448C4"/>
    <w:rsid w:val="00446020"/>
    <w:rsid w:val="00446DE2"/>
    <w:rsid w:val="004475F6"/>
    <w:rsid w:val="00450CA2"/>
    <w:rsid w:val="00461A84"/>
    <w:rsid w:val="00466688"/>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D2386"/>
    <w:rsid w:val="004D3E7C"/>
    <w:rsid w:val="004D571D"/>
    <w:rsid w:val="004E23D8"/>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EF7"/>
    <w:rsid w:val="005179C3"/>
    <w:rsid w:val="00517B12"/>
    <w:rsid w:val="00526BE2"/>
    <w:rsid w:val="005326BA"/>
    <w:rsid w:val="00534760"/>
    <w:rsid w:val="0054507B"/>
    <w:rsid w:val="005473C3"/>
    <w:rsid w:val="0054756B"/>
    <w:rsid w:val="00552CD3"/>
    <w:rsid w:val="00554CDE"/>
    <w:rsid w:val="0056147D"/>
    <w:rsid w:val="0056284F"/>
    <w:rsid w:val="00562C11"/>
    <w:rsid w:val="00570E6A"/>
    <w:rsid w:val="005722D3"/>
    <w:rsid w:val="0057354A"/>
    <w:rsid w:val="00576C64"/>
    <w:rsid w:val="0058211F"/>
    <w:rsid w:val="00583222"/>
    <w:rsid w:val="00593539"/>
    <w:rsid w:val="005A0874"/>
    <w:rsid w:val="005A2EFD"/>
    <w:rsid w:val="005A5686"/>
    <w:rsid w:val="005A5BE9"/>
    <w:rsid w:val="005A746A"/>
    <w:rsid w:val="005B21F4"/>
    <w:rsid w:val="005B3ABB"/>
    <w:rsid w:val="005B4553"/>
    <w:rsid w:val="005C0487"/>
    <w:rsid w:val="005C0A44"/>
    <w:rsid w:val="005C5E45"/>
    <w:rsid w:val="005C699B"/>
    <w:rsid w:val="005D2A55"/>
    <w:rsid w:val="005E06EC"/>
    <w:rsid w:val="005E363C"/>
    <w:rsid w:val="005E58BE"/>
    <w:rsid w:val="005F0010"/>
    <w:rsid w:val="005F1858"/>
    <w:rsid w:val="005F3F10"/>
    <w:rsid w:val="005F54D0"/>
    <w:rsid w:val="00610C58"/>
    <w:rsid w:val="006116FE"/>
    <w:rsid w:val="00613C6C"/>
    <w:rsid w:val="0061519F"/>
    <w:rsid w:val="0061530C"/>
    <w:rsid w:val="0061606E"/>
    <w:rsid w:val="006210EA"/>
    <w:rsid w:val="00621D11"/>
    <w:rsid w:val="006270E3"/>
    <w:rsid w:val="006330F2"/>
    <w:rsid w:val="0063330E"/>
    <w:rsid w:val="00640D10"/>
    <w:rsid w:val="00644872"/>
    <w:rsid w:val="006547D1"/>
    <w:rsid w:val="00656872"/>
    <w:rsid w:val="00657324"/>
    <w:rsid w:val="006615DB"/>
    <w:rsid w:val="00662FB7"/>
    <w:rsid w:val="00687D6D"/>
    <w:rsid w:val="00690D19"/>
    <w:rsid w:val="00692759"/>
    <w:rsid w:val="006967B8"/>
    <w:rsid w:val="006A2B2B"/>
    <w:rsid w:val="006A4D90"/>
    <w:rsid w:val="006A6D31"/>
    <w:rsid w:val="006B60F8"/>
    <w:rsid w:val="006B75A9"/>
    <w:rsid w:val="006C0CB9"/>
    <w:rsid w:val="006C2AC9"/>
    <w:rsid w:val="006C4743"/>
    <w:rsid w:val="006C4936"/>
    <w:rsid w:val="006C4DD7"/>
    <w:rsid w:val="006C4F65"/>
    <w:rsid w:val="006D492F"/>
    <w:rsid w:val="006D5287"/>
    <w:rsid w:val="006D7451"/>
    <w:rsid w:val="006E3A99"/>
    <w:rsid w:val="006E3AE5"/>
    <w:rsid w:val="006E42FC"/>
    <w:rsid w:val="006E6B3D"/>
    <w:rsid w:val="006F0D03"/>
    <w:rsid w:val="006F0E0F"/>
    <w:rsid w:val="006F2274"/>
    <w:rsid w:val="006F55BD"/>
    <w:rsid w:val="00703289"/>
    <w:rsid w:val="007032A8"/>
    <w:rsid w:val="00703717"/>
    <w:rsid w:val="0071348D"/>
    <w:rsid w:val="007135B0"/>
    <w:rsid w:val="00716A62"/>
    <w:rsid w:val="00720D31"/>
    <w:rsid w:val="00721E7B"/>
    <w:rsid w:val="00725FBA"/>
    <w:rsid w:val="00730A55"/>
    <w:rsid w:val="00731860"/>
    <w:rsid w:val="00733EA7"/>
    <w:rsid w:val="00740872"/>
    <w:rsid w:val="00743E99"/>
    <w:rsid w:val="00745044"/>
    <w:rsid w:val="0075158B"/>
    <w:rsid w:val="007525BF"/>
    <w:rsid w:val="00756490"/>
    <w:rsid w:val="00757B8B"/>
    <w:rsid w:val="00757D0D"/>
    <w:rsid w:val="00761491"/>
    <w:rsid w:val="007648E5"/>
    <w:rsid w:val="007655AD"/>
    <w:rsid w:val="007657B6"/>
    <w:rsid w:val="007673D1"/>
    <w:rsid w:val="00770A76"/>
    <w:rsid w:val="0077188C"/>
    <w:rsid w:val="007803F1"/>
    <w:rsid w:val="007809F3"/>
    <w:rsid w:val="00784857"/>
    <w:rsid w:val="00784CEB"/>
    <w:rsid w:val="00785420"/>
    <w:rsid w:val="00787467"/>
    <w:rsid w:val="00790FF2"/>
    <w:rsid w:val="00791A74"/>
    <w:rsid w:val="00793B44"/>
    <w:rsid w:val="0079443A"/>
    <w:rsid w:val="00797E45"/>
    <w:rsid w:val="007A164A"/>
    <w:rsid w:val="007A7644"/>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89C"/>
    <w:rsid w:val="008065B3"/>
    <w:rsid w:val="0081322B"/>
    <w:rsid w:val="008138FD"/>
    <w:rsid w:val="00813C69"/>
    <w:rsid w:val="0082142D"/>
    <w:rsid w:val="0082235B"/>
    <w:rsid w:val="0083169F"/>
    <w:rsid w:val="00831B52"/>
    <w:rsid w:val="00834A20"/>
    <w:rsid w:val="008518A0"/>
    <w:rsid w:val="00856138"/>
    <w:rsid w:val="0085713C"/>
    <w:rsid w:val="00857B40"/>
    <w:rsid w:val="00865293"/>
    <w:rsid w:val="008741B0"/>
    <w:rsid w:val="008767C2"/>
    <w:rsid w:val="008770BA"/>
    <w:rsid w:val="0088218F"/>
    <w:rsid w:val="00883840"/>
    <w:rsid w:val="008846F7"/>
    <w:rsid w:val="00885C3D"/>
    <w:rsid w:val="00894774"/>
    <w:rsid w:val="00896B43"/>
    <w:rsid w:val="008977DA"/>
    <w:rsid w:val="008A2585"/>
    <w:rsid w:val="008A4BB5"/>
    <w:rsid w:val="008A6464"/>
    <w:rsid w:val="008B263D"/>
    <w:rsid w:val="008B4592"/>
    <w:rsid w:val="008B6226"/>
    <w:rsid w:val="008B6CC7"/>
    <w:rsid w:val="008D22E3"/>
    <w:rsid w:val="008D3F17"/>
    <w:rsid w:val="008E0AEC"/>
    <w:rsid w:val="008E6AA3"/>
    <w:rsid w:val="008F0125"/>
    <w:rsid w:val="008F098B"/>
    <w:rsid w:val="008F1F4D"/>
    <w:rsid w:val="008F6DFD"/>
    <w:rsid w:val="00902962"/>
    <w:rsid w:val="00902F41"/>
    <w:rsid w:val="00903885"/>
    <w:rsid w:val="00906086"/>
    <w:rsid w:val="0090727B"/>
    <w:rsid w:val="00915160"/>
    <w:rsid w:val="00916CC7"/>
    <w:rsid w:val="00921B40"/>
    <w:rsid w:val="00923FF9"/>
    <w:rsid w:val="00925516"/>
    <w:rsid w:val="00934905"/>
    <w:rsid w:val="00942C85"/>
    <w:rsid w:val="0094361D"/>
    <w:rsid w:val="00944C3F"/>
    <w:rsid w:val="00946456"/>
    <w:rsid w:val="00947F62"/>
    <w:rsid w:val="00952679"/>
    <w:rsid w:val="00952C44"/>
    <w:rsid w:val="009537AE"/>
    <w:rsid w:val="0095427B"/>
    <w:rsid w:val="009543C6"/>
    <w:rsid w:val="00963739"/>
    <w:rsid w:val="009642E9"/>
    <w:rsid w:val="009644B7"/>
    <w:rsid w:val="00970AC6"/>
    <w:rsid w:val="00971086"/>
    <w:rsid w:val="0097176F"/>
    <w:rsid w:val="00981250"/>
    <w:rsid w:val="00983AB0"/>
    <w:rsid w:val="00983C9E"/>
    <w:rsid w:val="009851F7"/>
    <w:rsid w:val="00986D22"/>
    <w:rsid w:val="00991027"/>
    <w:rsid w:val="009A4104"/>
    <w:rsid w:val="009A4D04"/>
    <w:rsid w:val="009A7990"/>
    <w:rsid w:val="009B4BF5"/>
    <w:rsid w:val="009B51AB"/>
    <w:rsid w:val="009B5813"/>
    <w:rsid w:val="009B5F44"/>
    <w:rsid w:val="009B7136"/>
    <w:rsid w:val="009C69E8"/>
    <w:rsid w:val="009C6F58"/>
    <w:rsid w:val="009D154D"/>
    <w:rsid w:val="009D1D77"/>
    <w:rsid w:val="009D2A0C"/>
    <w:rsid w:val="009D666C"/>
    <w:rsid w:val="009D7605"/>
    <w:rsid w:val="009E273E"/>
    <w:rsid w:val="009F01F8"/>
    <w:rsid w:val="009F31A5"/>
    <w:rsid w:val="009F44FC"/>
    <w:rsid w:val="00A04145"/>
    <w:rsid w:val="00A1052B"/>
    <w:rsid w:val="00A1402C"/>
    <w:rsid w:val="00A2311A"/>
    <w:rsid w:val="00A26846"/>
    <w:rsid w:val="00A35F76"/>
    <w:rsid w:val="00A410FE"/>
    <w:rsid w:val="00A42D16"/>
    <w:rsid w:val="00A4692A"/>
    <w:rsid w:val="00A50600"/>
    <w:rsid w:val="00A558EF"/>
    <w:rsid w:val="00A57005"/>
    <w:rsid w:val="00A62B71"/>
    <w:rsid w:val="00A73DB9"/>
    <w:rsid w:val="00A74D81"/>
    <w:rsid w:val="00A75123"/>
    <w:rsid w:val="00A869EF"/>
    <w:rsid w:val="00A87055"/>
    <w:rsid w:val="00A90670"/>
    <w:rsid w:val="00A906A6"/>
    <w:rsid w:val="00A919D9"/>
    <w:rsid w:val="00A95C9B"/>
    <w:rsid w:val="00A974D4"/>
    <w:rsid w:val="00AA0585"/>
    <w:rsid w:val="00AA0763"/>
    <w:rsid w:val="00AA3B04"/>
    <w:rsid w:val="00AA6C73"/>
    <w:rsid w:val="00AB143C"/>
    <w:rsid w:val="00AB411B"/>
    <w:rsid w:val="00AC2198"/>
    <w:rsid w:val="00AC4174"/>
    <w:rsid w:val="00AC5886"/>
    <w:rsid w:val="00AD1CD1"/>
    <w:rsid w:val="00AD3E9A"/>
    <w:rsid w:val="00AD5601"/>
    <w:rsid w:val="00AE0785"/>
    <w:rsid w:val="00AE1ECA"/>
    <w:rsid w:val="00AF2635"/>
    <w:rsid w:val="00AF3368"/>
    <w:rsid w:val="00AF4AD1"/>
    <w:rsid w:val="00B04001"/>
    <w:rsid w:val="00B07747"/>
    <w:rsid w:val="00B1668C"/>
    <w:rsid w:val="00B176DD"/>
    <w:rsid w:val="00B17D99"/>
    <w:rsid w:val="00B20816"/>
    <w:rsid w:val="00B22AE7"/>
    <w:rsid w:val="00B3606E"/>
    <w:rsid w:val="00B36593"/>
    <w:rsid w:val="00B367AA"/>
    <w:rsid w:val="00B54E93"/>
    <w:rsid w:val="00B576CC"/>
    <w:rsid w:val="00B64937"/>
    <w:rsid w:val="00B650E5"/>
    <w:rsid w:val="00B672AE"/>
    <w:rsid w:val="00B7026E"/>
    <w:rsid w:val="00B709B2"/>
    <w:rsid w:val="00B72C8E"/>
    <w:rsid w:val="00B746EF"/>
    <w:rsid w:val="00B75869"/>
    <w:rsid w:val="00B80FA5"/>
    <w:rsid w:val="00B810C2"/>
    <w:rsid w:val="00B81933"/>
    <w:rsid w:val="00B8233F"/>
    <w:rsid w:val="00B854C7"/>
    <w:rsid w:val="00B8622E"/>
    <w:rsid w:val="00B86EAD"/>
    <w:rsid w:val="00B9192E"/>
    <w:rsid w:val="00B938DC"/>
    <w:rsid w:val="00BA052F"/>
    <w:rsid w:val="00BA0832"/>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68FF"/>
    <w:rsid w:val="00C10483"/>
    <w:rsid w:val="00C10D6E"/>
    <w:rsid w:val="00C12A1E"/>
    <w:rsid w:val="00C13040"/>
    <w:rsid w:val="00C21092"/>
    <w:rsid w:val="00C2249E"/>
    <w:rsid w:val="00C2313F"/>
    <w:rsid w:val="00C3373A"/>
    <w:rsid w:val="00C3672B"/>
    <w:rsid w:val="00C40D34"/>
    <w:rsid w:val="00C45D71"/>
    <w:rsid w:val="00C51801"/>
    <w:rsid w:val="00C527AE"/>
    <w:rsid w:val="00C53D93"/>
    <w:rsid w:val="00C63665"/>
    <w:rsid w:val="00C63FF7"/>
    <w:rsid w:val="00C64C3F"/>
    <w:rsid w:val="00C64CFA"/>
    <w:rsid w:val="00C651F0"/>
    <w:rsid w:val="00C67055"/>
    <w:rsid w:val="00C74FE5"/>
    <w:rsid w:val="00C75628"/>
    <w:rsid w:val="00C77DFA"/>
    <w:rsid w:val="00C8051B"/>
    <w:rsid w:val="00C8268F"/>
    <w:rsid w:val="00C82BDF"/>
    <w:rsid w:val="00C844D9"/>
    <w:rsid w:val="00C87325"/>
    <w:rsid w:val="00C923E3"/>
    <w:rsid w:val="00C9314A"/>
    <w:rsid w:val="00C937B7"/>
    <w:rsid w:val="00C94E4E"/>
    <w:rsid w:val="00CA1F6F"/>
    <w:rsid w:val="00CA5F86"/>
    <w:rsid w:val="00CA765B"/>
    <w:rsid w:val="00CC514D"/>
    <w:rsid w:val="00CD0E3E"/>
    <w:rsid w:val="00CD4C4A"/>
    <w:rsid w:val="00CD4EAE"/>
    <w:rsid w:val="00CD5EE1"/>
    <w:rsid w:val="00CE614D"/>
    <w:rsid w:val="00CF4BB8"/>
    <w:rsid w:val="00CF5357"/>
    <w:rsid w:val="00CF6CE0"/>
    <w:rsid w:val="00D01A1C"/>
    <w:rsid w:val="00D1227D"/>
    <w:rsid w:val="00D14CD3"/>
    <w:rsid w:val="00D17CC9"/>
    <w:rsid w:val="00D211F8"/>
    <w:rsid w:val="00D21DDD"/>
    <w:rsid w:val="00D252FD"/>
    <w:rsid w:val="00D257D2"/>
    <w:rsid w:val="00D30FE4"/>
    <w:rsid w:val="00D33ED3"/>
    <w:rsid w:val="00D469E9"/>
    <w:rsid w:val="00D516B6"/>
    <w:rsid w:val="00D5252C"/>
    <w:rsid w:val="00D646BE"/>
    <w:rsid w:val="00D64EE4"/>
    <w:rsid w:val="00D65DFE"/>
    <w:rsid w:val="00D72051"/>
    <w:rsid w:val="00D73346"/>
    <w:rsid w:val="00D75418"/>
    <w:rsid w:val="00D75F3F"/>
    <w:rsid w:val="00D76355"/>
    <w:rsid w:val="00D76B1B"/>
    <w:rsid w:val="00D9329B"/>
    <w:rsid w:val="00D95258"/>
    <w:rsid w:val="00DA3565"/>
    <w:rsid w:val="00DA3E2D"/>
    <w:rsid w:val="00DA557E"/>
    <w:rsid w:val="00DA584E"/>
    <w:rsid w:val="00DA6411"/>
    <w:rsid w:val="00DB052E"/>
    <w:rsid w:val="00DB4249"/>
    <w:rsid w:val="00DC3D6A"/>
    <w:rsid w:val="00DC67C2"/>
    <w:rsid w:val="00DE2B66"/>
    <w:rsid w:val="00DF61C7"/>
    <w:rsid w:val="00DF63C6"/>
    <w:rsid w:val="00DF66A7"/>
    <w:rsid w:val="00DF6733"/>
    <w:rsid w:val="00E031C9"/>
    <w:rsid w:val="00E2213D"/>
    <w:rsid w:val="00E26580"/>
    <w:rsid w:val="00E26D46"/>
    <w:rsid w:val="00E30C55"/>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71D6"/>
    <w:rsid w:val="00EA0575"/>
    <w:rsid w:val="00EA2F48"/>
    <w:rsid w:val="00EA4724"/>
    <w:rsid w:val="00EA641F"/>
    <w:rsid w:val="00EB068E"/>
    <w:rsid w:val="00EB1F51"/>
    <w:rsid w:val="00EB576E"/>
    <w:rsid w:val="00EB5BFF"/>
    <w:rsid w:val="00EB6E21"/>
    <w:rsid w:val="00EC27A9"/>
    <w:rsid w:val="00EC6987"/>
    <w:rsid w:val="00EC79F5"/>
    <w:rsid w:val="00ED06C7"/>
    <w:rsid w:val="00ED0F02"/>
    <w:rsid w:val="00ED63D3"/>
    <w:rsid w:val="00EE3062"/>
    <w:rsid w:val="00EE5354"/>
    <w:rsid w:val="00EF1B33"/>
    <w:rsid w:val="00EF2E82"/>
    <w:rsid w:val="00F00D26"/>
    <w:rsid w:val="00F11C20"/>
    <w:rsid w:val="00F20324"/>
    <w:rsid w:val="00F20760"/>
    <w:rsid w:val="00F20AEC"/>
    <w:rsid w:val="00F246A1"/>
    <w:rsid w:val="00F25727"/>
    <w:rsid w:val="00F262DE"/>
    <w:rsid w:val="00F26E67"/>
    <w:rsid w:val="00F52559"/>
    <w:rsid w:val="00F5474A"/>
    <w:rsid w:val="00F5560C"/>
    <w:rsid w:val="00F62052"/>
    <w:rsid w:val="00F63A2E"/>
    <w:rsid w:val="00F653E2"/>
    <w:rsid w:val="00F67AB4"/>
    <w:rsid w:val="00F7057A"/>
    <w:rsid w:val="00F77EFD"/>
    <w:rsid w:val="00F80666"/>
    <w:rsid w:val="00F83DBC"/>
    <w:rsid w:val="00F85DDE"/>
    <w:rsid w:val="00F87FD8"/>
    <w:rsid w:val="00F953CE"/>
    <w:rsid w:val="00F95AF5"/>
    <w:rsid w:val="00FA1365"/>
    <w:rsid w:val="00FA2C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46"/>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basedOn w:val="a"/>
    <w:uiPriority w:val="99"/>
    <w:qFormat/>
    <w:rsid w:val="00A974D4"/>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974D4"/>
    <w:rPr>
      <w:rFonts w:cs="Times New Roman"/>
      <w:color w:val="0000FF"/>
      <w:u w:val="single"/>
    </w:rPr>
  </w:style>
  <w:style w:type="character" w:styleId="a5">
    <w:name w:val="Strong"/>
    <w:uiPriority w:val="99"/>
    <w:qFormat/>
    <w:rsid w:val="00A974D4"/>
    <w:rPr>
      <w:rFonts w:cs="Times New Roman"/>
      <w:b/>
    </w:rPr>
  </w:style>
  <w:style w:type="table" w:styleId="a6">
    <w:name w:val="Table Grid"/>
    <w:basedOn w:val="a1"/>
    <w:uiPriority w:val="99"/>
    <w:rsid w:val="00A97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8">
    <w:name w:val="List Paragraph"/>
    <w:basedOn w:val="a"/>
    <w:uiPriority w:val="99"/>
    <w:qFormat/>
    <w:rsid w:val="004D571D"/>
    <w:pPr>
      <w:ind w:left="720"/>
      <w:contextualSpacing/>
    </w:pPr>
  </w:style>
  <w:style w:type="paragraph" w:customStyle="1" w:styleId="2">
    <w:name w:val="Обычный2"/>
    <w:qFormat/>
    <w:rsid w:val="000F044A"/>
    <w:pPr>
      <w:spacing w:after="160" w:line="259" w:lineRule="auto"/>
    </w:pPr>
    <w:rPr>
      <w:rFonts w:eastAsia="Calibri" w:cs="Calibri"/>
      <w:sz w:val="22"/>
      <w:szCs w:val="22"/>
      <w:lang w:val="uk-UA"/>
    </w:rPr>
  </w:style>
  <w:style w:type="paragraph" w:styleId="a9">
    <w:name w:val="header"/>
    <w:basedOn w:val="a"/>
    <w:link w:val="aa"/>
    <w:uiPriority w:val="99"/>
    <w:unhideWhenUsed/>
    <w:rsid w:val="0054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3C3"/>
    <w:rPr>
      <w:sz w:val="22"/>
      <w:szCs w:val="22"/>
      <w:lang w:val="uk-UA" w:eastAsia="uk-UA"/>
    </w:rPr>
  </w:style>
  <w:style w:type="paragraph" w:styleId="ab">
    <w:name w:val="footer"/>
    <w:basedOn w:val="a"/>
    <w:link w:val="ac"/>
    <w:uiPriority w:val="99"/>
    <w:unhideWhenUsed/>
    <w:rsid w:val="005473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reyestr-koruptsioneriv" TargetMode="External"/><Relationship Id="rId13" Type="http://schemas.openxmlformats.org/officeDocument/2006/relationships/hyperlink" Target="https://nazk.gov.ua/uk/reyestr-koruptsioneriv" TargetMode="External"/><Relationship Id="rId1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https://vytiah.mvs.gov.ua/app/landing" TargetMode="External"/><Relationship Id="rId2" Type="http://schemas.openxmlformats.org/officeDocument/2006/relationships/styles" Target="styles.xml"/><Relationship Id="rId16" Type="http://schemas.openxmlformats.org/officeDocument/2006/relationships/hyperlink" Target="http://zakon5.rada.gov.ua/laws/show/755-15/paran1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vytiah.mvs.gov.ua/app/la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10-14" TargetMode="External"/><Relationship Id="rId14" Type="http://schemas.openxmlformats.org/officeDocument/2006/relationships/hyperlink" Target="http://zakon4.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13</Pages>
  <Words>23573</Words>
  <Characters>13437</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Бриндак Яна Юріївна</cp:lastModifiedBy>
  <cp:revision>98</cp:revision>
  <cp:lastPrinted>2021-06-15T07:53:00Z</cp:lastPrinted>
  <dcterms:created xsi:type="dcterms:W3CDTF">2019-04-17T13:17:00Z</dcterms:created>
  <dcterms:modified xsi:type="dcterms:W3CDTF">2023-03-29T12:19:00Z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