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60217" w14:textId="77777777" w:rsidR="009B54A9" w:rsidRPr="007F2746" w:rsidRDefault="009B54A9" w:rsidP="009B54A9">
      <w:pPr>
        <w:pStyle w:val="Standard"/>
        <w:jc w:val="right"/>
        <w:rPr>
          <w:rFonts w:cs="Times New Roman"/>
          <w:b/>
          <w:lang w:val="uk-UA"/>
        </w:rPr>
      </w:pPr>
      <w:r w:rsidRPr="007F2746">
        <w:rPr>
          <w:rFonts w:cs="Times New Roman"/>
          <w:b/>
          <w:i/>
          <w:iCs/>
          <w:color w:val="000000"/>
          <w:lang w:val="uk-UA"/>
        </w:rPr>
        <w:t>Додаток 3</w:t>
      </w:r>
    </w:p>
    <w:p w14:paraId="74AB1A6C" w14:textId="77777777" w:rsidR="009B54A9" w:rsidRPr="007F2746" w:rsidRDefault="009B54A9" w:rsidP="009B54A9">
      <w:pPr>
        <w:pStyle w:val="Standard"/>
        <w:jc w:val="right"/>
        <w:rPr>
          <w:rFonts w:cs="Times New Roman"/>
          <w:b/>
          <w:i/>
          <w:iCs/>
          <w:color w:val="000000"/>
          <w:lang w:val="uk-UA"/>
        </w:rPr>
      </w:pPr>
      <w:r w:rsidRPr="007F2746">
        <w:rPr>
          <w:rFonts w:cs="Times New Roman"/>
          <w:b/>
          <w:i/>
          <w:iCs/>
          <w:color w:val="000000"/>
          <w:lang w:val="uk-UA"/>
        </w:rPr>
        <w:t xml:space="preserve"> до тендерної документації</w:t>
      </w:r>
    </w:p>
    <w:p w14:paraId="63219AEB" w14:textId="77777777" w:rsidR="009B54A9" w:rsidRPr="001A2AB1" w:rsidRDefault="009B54A9" w:rsidP="009B54A9">
      <w:pPr>
        <w:pStyle w:val="Standard"/>
        <w:jc w:val="right"/>
        <w:rPr>
          <w:rFonts w:cs="Times New Roman"/>
          <w:i/>
          <w:iCs/>
          <w:color w:val="000000"/>
          <w:lang w:val="uk-UA"/>
        </w:rPr>
      </w:pPr>
    </w:p>
    <w:p w14:paraId="1B41029D" w14:textId="77777777" w:rsidR="009B54A9" w:rsidRPr="001A2AB1" w:rsidRDefault="009B54A9" w:rsidP="009B54A9">
      <w:pPr>
        <w:pStyle w:val="Standard"/>
        <w:jc w:val="center"/>
        <w:rPr>
          <w:rFonts w:cs="Times New Roman"/>
          <w:b/>
          <w:i/>
          <w:iCs/>
          <w:color w:val="000000"/>
          <w:lang w:val="uk-UA"/>
        </w:rPr>
      </w:pPr>
      <w:r w:rsidRPr="001A2AB1">
        <w:rPr>
          <w:rFonts w:cs="Times New Roman"/>
          <w:b/>
          <w:lang w:val="uk-UA"/>
        </w:rPr>
        <w:t>Підтвердження відсутності підстав для відмови учаснику відповідно до пункту 47 Особливостей та іншим вимогам замовника</w:t>
      </w:r>
    </w:p>
    <w:p w14:paraId="280E0153" w14:textId="77777777" w:rsidR="009B54A9" w:rsidRPr="001A2AB1" w:rsidRDefault="009B54A9" w:rsidP="009B54A9">
      <w:pPr>
        <w:pStyle w:val="Standard"/>
        <w:jc w:val="right"/>
        <w:rPr>
          <w:rFonts w:cs="Times New Roman"/>
          <w:i/>
          <w:iCs/>
          <w:color w:val="000000"/>
          <w:lang w:val="uk-UA"/>
        </w:rPr>
      </w:pPr>
    </w:p>
    <w:p w14:paraId="3C55A126" w14:textId="77777777" w:rsidR="009B54A9" w:rsidRPr="001A2AB1" w:rsidRDefault="009B54A9" w:rsidP="009B54A9">
      <w:pPr>
        <w:pStyle w:val="Standard"/>
        <w:shd w:val="clear" w:color="auto" w:fill="FFFFFF"/>
        <w:rPr>
          <w:rFonts w:cs="Times New Roman"/>
          <w:b/>
          <w:lang w:val="uk-UA"/>
        </w:rPr>
      </w:pPr>
      <w:r w:rsidRPr="001A2AB1">
        <w:rPr>
          <w:rFonts w:cs="Times New Roman"/>
          <w:b/>
          <w:lang w:val="uk-UA"/>
        </w:rPr>
        <w:t xml:space="preserve">1. </w:t>
      </w:r>
      <w:bookmarkStart w:id="0" w:name="_Hlk137557762"/>
      <w:r w:rsidRPr="001A2AB1">
        <w:rPr>
          <w:rFonts w:cs="Times New Roman"/>
          <w:b/>
          <w:lang w:val="uk-UA"/>
        </w:rPr>
        <w:t>Підтвердження відповідності Учасника вимогам, визначеним у пункті 47 Особливостей</w:t>
      </w:r>
      <w:bookmarkEnd w:id="0"/>
      <w:r w:rsidRPr="001A2AB1">
        <w:rPr>
          <w:rFonts w:cs="Times New Roman"/>
          <w:b/>
          <w:lang w:val="uk-UA"/>
        </w:rPr>
        <w:t>:</w:t>
      </w:r>
    </w:p>
    <w:p w14:paraId="3C13FA09" w14:textId="77777777"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BECD4" w14:textId="77777777"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697EBE" w14:textId="77777777"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230374A" w14:textId="77777777"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850AE0" w14:textId="77777777" w:rsidR="009B54A9" w:rsidRPr="001A2AB1" w:rsidRDefault="009B54A9" w:rsidP="009B54A9">
      <w:pPr>
        <w:pStyle w:val="Standard"/>
        <w:shd w:val="clear" w:color="auto" w:fill="FFFFFF"/>
        <w:jc w:val="both"/>
        <w:rPr>
          <w:b/>
          <w:sz w:val="26"/>
          <w:szCs w:val="26"/>
          <w:lang w:val="uk-UA"/>
        </w:rPr>
      </w:pPr>
      <w:r w:rsidRPr="001A2AB1">
        <w:rPr>
          <w:b/>
          <w:sz w:val="26"/>
          <w:szCs w:val="26"/>
          <w:lang w:val="uk-UA"/>
        </w:rPr>
        <w:t>2. Інші документи  (для УЧАСНИКІВ - юридичних осіб, фізичних осіб та фізичних осіб-підприємців):</w:t>
      </w:r>
    </w:p>
    <w:tbl>
      <w:tblPr>
        <w:tblW w:w="10177" w:type="dxa"/>
        <w:tblInd w:w="21" w:type="dxa"/>
        <w:tblLayout w:type="fixed"/>
        <w:tblCellMar>
          <w:left w:w="10" w:type="dxa"/>
          <w:right w:w="10" w:type="dxa"/>
        </w:tblCellMar>
        <w:tblLook w:val="04A0" w:firstRow="1" w:lastRow="0" w:firstColumn="1" w:lastColumn="0" w:noHBand="0" w:noVBand="1"/>
      </w:tblPr>
      <w:tblGrid>
        <w:gridCol w:w="516"/>
        <w:gridCol w:w="9661"/>
      </w:tblGrid>
      <w:tr w:rsidR="009B54A9" w:rsidRPr="0059668B" w14:paraId="509B357E" w14:textId="77777777" w:rsidTr="00CB2170">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hideMark/>
          </w:tcPr>
          <w:p w14:paraId="77FF1321" w14:textId="77777777" w:rsidR="009B54A9" w:rsidRPr="001A2AB1" w:rsidRDefault="009B54A9" w:rsidP="00CB2170">
            <w:pPr>
              <w:pStyle w:val="Standard"/>
              <w:jc w:val="center"/>
              <w:rPr>
                <w:lang w:val="uk-UA"/>
              </w:rPr>
            </w:pPr>
            <w:r w:rsidRPr="001A2AB1">
              <w:rPr>
                <w:lang w:val="uk-UA"/>
              </w:rPr>
              <w:t>1</w:t>
            </w: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0F8DDE70" w14:textId="77777777" w:rsidR="009B54A9" w:rsidRPr="001A2AB1" w:rsidRDefault="009B54A9">
            <w:pPr>
              <w:pStyle w:val="Standard"/>
              <w:ind w:left="141" w:right="126"/>
              <w:jc w:val="both"/>
              <w:rPr>
                <w:lang w:val="uk-UA"/>
              </w:rPr>
            </w:pPr>
            <w:r w:rsidRPr="001A2AB1">
              <w:rPr>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tc>
      </w:tr>
      <w:tr w:rsidR="009B54A9" w:rsidRPr="001A2AB1" w14:paraId="0F6C8AD0" w14:textId="77777777" w:rsidTr="00CB2170">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hideMark/>
          </w:tcPr>
          <w:p w14:paraId="6D601590" w14:textId="77777777" w:rsidR="009B54A9" w:rsidRPr="001A2AB1" w:rsidRDefault="009B54A9" w:rsidP="00CB2170">
            <w:pPr>
              <w:pStyle w:val="Standard"/>
              <w:jc w:val="center"/>
              <w:rPr>
                <w:lang w:val="uk-UA"/>
              </w:rPr>
            </w:pPr>
            <w:r w:rsidRPr="001A2AB1">
              <w:rPr>
                <w:lang w:val="uk-UA"/>
              </w:rPr>
              <w:t>2</w:t>
            </w: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1A2819A5" w14:textId="77777777" w:rsidR="009B54A9" w:rsidRPr="001A2AB1" w:rsidRDefault="009B54A9">
            <w:pPr>
              <w:pStyle w:val="Standard"/>
              <w:ind w:left="141" w:right="126"/>
              <w:jc w:val="both"/>
              <w:rPr>
                <w:lang w:val="uk-UA"/>
              </w:rPr>
            </w:pPr>
            <w:r w:rsidRPr="001A2AB1">
              <w:rPr>
                <w:lang w:val="uk-UA"/>
              </w:rPr>
              <w:t>- Довідка з інформацією про систему оподаткування Учасника</w:t>
            </w:r>
          </w:p>
        </w:tc>
      </w:tr>
      <w:tr w:rsidR="009B54A9" w:rsidRPr="0059668B" w14:paraId="51A20E61" w14:textId="77777777" w:rsidTr="00CB2170">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hideMark/>
          </w:tcPr>
          <w:p w14:paraId="5216060F" w14:textId="77777777" w:rsidR="009B54A9" w:rsidRPr="001A2AB1" w:rsidRDefault="009B54A9" w:rsidP="00CB2170">
            <w:pPr>
              <w:pStyle w:val="Standard"/>
              <w:jc w:val="center"/>
              <w:rPr>
                <w:lang w:val="uk-UA"/>
              </w:rPr>
            </w:pPr>
            <w:r w:rsidRPr="001A2AB1">
              <w:rPr>
                <w:lang w:val="uk-UA"/>
              </w:rPr>
              <w:t>3</w:t>
            </w: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31F345A4" w14:textId="77777777" w:rsidR="009B54A9" w:rsidRPr="001A2AB1" w:rsidRDefault="009B54A9">
            <w:pPr>
              <w:pStyle w:val="Standard"/>
              <w:ind w:left="141" w:right="126"/>
              <w:jc w:val="both"/>
              <w:rPr>
                <w:lang w:val="uk-UA"/>
              </w:rPr>
            </w:pPr>
            <w:r w:rsidRPr="001A2AB1">
              <w:rPr>
                <w:lang w:val="uk-UA"/>
              </w:rPr>
              <w:t>-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та фізичних осіб- підприємців) та</w:t>
            </w:r>
          </w:p>
          <w:p w14:paraId="5CC37666" w14:textId="77777777" w:rsidR="009B54A9" w:rsidRPr="001A2AB1" w:rsidRDefault="009B54A9">
            <w:pPr>
              <w:pStyle w:val="Standard"/>
              <w:ind w:left="141" w:right="126"/>
              <w:jc w:val="both"/>
              <w:rPr>
                <w:lang w:val="uk-UA"/>
              </w:rPr>
            </w:pPr>
            <w:r w:rsidRPr="001A2AB1">
              <w:rPr>
                <w:lang w:val="uk-UA"/>
              </w:rPr>
              <w:t>- паспорт громадянина України (1-6 сторінки та місце проживання) у випадку, якщо такий паспорт оформлено у вигляді книжечки, або паспорт (обидві сторони) громадянина України у випадку,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(для фізичних осіб та фізичних осіб- підприємців).</w:t>
            </w:r>
          </w:p>
        </w:tc>
      </w:tr>
      <w:tr w:rsidR="009B54A9" w:rsidRPr="0059668B" w14:paraId="242A9B13" w14:textId="77777777" w:rsidTr="00CB2170">
        <w:trPr>
          <w:trHeight w:val="815"/>
        </w:trPr>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tcPr>
          <w:p w14:paraId="510E8B95" w14:textId="77777777" w:rsidR="009B54A9" w:rsidRPr="001A2AB1" w:rsidRDefault="009B54A9" w:rsidP="00CB2170">
            <w:pPr>
              <w:pStyle w:val="Standard"/>
              <w:jc w:val="center"/>
              <w:rPr>
                <w:lang w:val="uk-UA"/>
              </w:rPr>
            </w:pPr>
            <w:r w:rsidRPr="001A2AB1">
              <w:rPr>
                <w:lang w:val="uk-UA"/>
              </w:rPr>
              <w:t>4</w:t>
            </w:r>
          </w:p>
          <w:p w14:paraId="360DC5FF" w14:textId="77777777" w:rsidR="009B54A9" w:rsidRPr="001A2AB1" w:rsidRDefault="009B54A9" w:rsidP="00CB2170">
            <w:pPr>
              <w:pStyle w:val="Standard"/>
              <w:jc w:val="center"/>
              <w:rPr>
                <w:lang w:val="uk-UA"/>
              </w:rPr>
            </w:pP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49718C92" w14:textId="77777777" w:rsidR="009B54A9" w:rsidRPr="001A2AB1" w:rsidRDefault="009B54A9">
            <w:pPr>
              <w:pStyle w:val="Standard"/>
              <w:ind w:left="141" w:right="126"/>
              <w:jc w:val="both"/>
              <w:rPr>
                <w:lang w:val="uk-UA"/>
              </w:rPr>
            </w:pPr>
            <w:r w:rsidRPr="001A2AB1">
              <w:rPr>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4A9" w:rsidRPr="0059668B" w14:paraId="71068159" w14:textId="77777777" w:rsidTr="00CB2170">
        <w:trPr>
          <w:trHeight w:val="574"/>
        </w:trPr>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hideMark/>
          </w:tcPr>
          <w:p w14:paraId="118C002C" w14:textId="77777777" w:rsidR="009B54A9" w:rsidRPr="001A2AB1" w:rsidRDefault="009B54A9" w:rsidP="00CB2170">
            <w:pPr>
              <w:pStyle w:val="Standard"/>
              <w:jc w:val="center"/>
              <w:rPr>
                <w:lang w:val="uk-UA"/>
              </w:rPr>
            </w:pPr>
            <w:r w:rsidRPr="001A2AB1">
              <w:rPr>
                <w:lang w:val="uk-UA"/>
              </w:rPr>
              <w:t>5</w:t>
            </w: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42EF4A69" w14:textId="77777777" w:rsidR="009B54A9" w:rsidRPr="001A2AB1" w:rsidRDefault="009B54A9">
            <w:pPr>
              <w:pStyle w:val="Standard"/>
              <w:ind w:left="141" w:right="126"/>
              <w:jc w:val="both"/>
              <w:rPr>
                <w:lang w:val="uk-UA"/>
              </w:rPr>
            </w:pPr>
            <w:bookmarkStart w:id="1" w:name="_Hlk93911660"/>
            <w:r w:rsidRPr="001A2AB1">
              <w:rPr>
                <w:lang w:val="uk-UA"/>
              </w:rPr>
              <w:t>Підтвердження відповідності технічним, якісним та кількісним характеристикам предмета закупівлі, згідно Додатку 4 до цієї тендерної документації</w:t>
            </w:r>
            <w:bookmarkEnd w:id="1"/>
            <w:r w:rsidRPr="001A2AB1">
              <w:rPr>
                <w:lang w:val="uk-UA"/>
              </w:rPr>
              <w:t xml:space="preserve">  (учасником надається лист у довільній формі).</w:t>
            </w:r>
          </w:p>
        </w:tc>
      </w:tr>
      <w:tr w:rsidR="009B54A9" w:rsidRPr="0059668B" w14:paraId="6A047CBC" w14:textId="77777777" w:rsidTr="00CB2170">
        <w:trPr>
          <w:trHeight w:val="254"/>
        </w:trPr>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hideMark/>
          </w:tcPr>
          <w:p w14:paraId="219D200E" w14:textId="77777777" w:rsidR="009B54A9" w:rsidRPr="001A2AB1" w:rsidRDefault="009B54A9" w:rsidP="00CB2170">
            <w:pPr>
              <w:pStyle w:val="Standard"/>
              <w:jc w:val="center"/>
              <w:rPr>
                <w:lang w:val="uk-UA"/>
              </w:rPr>
            </w:pPr>
            <w:r w:rsidRPr="001A2AB1">
              <w:rPr>
                <w:lang w:val="uk-UA"/>
              </w:rPr>
              <w:lastRenderedPageBreak/>
              <w:t>6</w:t>
            </w: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23E38225" w14:textId="77777777" w:rsidR="009B54A9" w:rsidRPr="001A2AB1" w:rsidRDefault="009B54A9">
            <w:pPr>
              <w:pStyle w:val="Standard"/>
              <w:ind w:left="141" w:right="126"/>
              <w:jc w:val="both"/>
              <w:rPr>
                <w:lang w:val="uk-UA"/>
              </w:rPr>
            </w:pPr>
            <w:r w:rsidRPr="001A2AB1">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B54A9" w:rsidRPr="001A2AB1" w14:paraId="43BB0F12" w14:textId="77777777" w:rsidTr="00CB2170">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vAlign w:val="center"/>
            <w:hideMark/>
          </w:tcPr>
          <w:p w14:paraId="49323A72" w14:textId="77777777" w:rsidR="009B54A9" w:rsidRPr="001A2AB1" w:rsidRDefault="009B54A9" w:rsidP="00CB2170">
            <w:pPr>
              <w:pStyle w:val="Standard"/>
              <w:jc w:val="center"/>
              <w:rPr>
                <w:lang w:val="uk-UA"/>
              </w:rPr>
            </w:pPr>
            <w:r w:rsidRPr="001A2AB1">
              <w:rPr>
                <w:lang w:val="uk-UA"/>
              </w:rPr>
              <w:t>7</w:t>
            </w:r>
          </w:p>
        </w:tc>
        <w:tc>
          <w:tcPr>
            <w:tcW w:w="9661" w:type="dxa"/>
            <w:tcBorders>
              <w:top w:val="double" w:sz="2" w:space="0" w:color="00000A"/>
              <w:left w:val="double" w:sz="2" w:space="0" w:color="00000A"/>
              <w:bottom w:val="double" w:sz="2" w:space="0" w:color="00000A"/>
              <w:right w:val="double" w:sz="2" w:space="0" w:color="00000A"/>
            </w:tcBorders>
            <w:shd w:val="clear" w:color="auto" w:fill="FFFFFF"/>
            <w:hideMark/>
          </w:tcPr>
          <w:p w14:paraId="26F914D0" w14:textId="77777777" w:rsidR="009B54A9" w:rsidRPr="001A2AB1" w:rsidRDefault="009B54A9" w:rsidP="00A007D3">
            <w:pPr>
              <w:pStyle w:val="Standard"/>
              <w:ind w:left="141" w:right="126"/>
              <w:jc w:val="both"/>
              <w:rPr>
                <w:lang w:val="uk-UA"/>
              </w:rPr>
            </w:pPr>
            <w:bookmarkStart w:id="2" w:name="_Hlk93911741"/>
            <w:r w:rsidRPr="001A2AB1">
              <w:rPr>
                <w:lang w:val="uk-UA"/>
              </w:rPr>
              <w:t>Довідка (інформація) від Учасника  наступного змісту:</w:t>
            </w:r>
          </w:p>
          <w:p w14:paraId="0DA40B4D" w14:textId="761CFA18" w:rsidR="00A007D3" w:rsidRDefault="009B54A9" w:rsidP="00A007D3">
            <w:pPr>
              <w:pStyle w:val="Standard"/>
              <w:ind w:left="141" w:right="126"/>
              <w:jc w:val="both"/>
              <w:rPr>
                <w:lang w:val="uk-UA"/>
              </w:rPr>
            </w:pPr>
            <w:r w:rsidRPr="001A2AB1">
              <w:rPr>
                <w:lang w:val="uk-UA"/>
              </w:rPr>
              <w:t>«Даним листом підтверджуємо, що ____________________</w:t>
            </w:r>
            <w:r w:rsidR="00A007D3">
              <w:rPr>
                <w:lang w:val="uk-UA"/>
              </w:rPr>
              <w:t>________</w:t>
            </w:r>
            <w:r w:rsidRPr="001A2AB1">
              <w:rPr>
                <w:lang w:val="uk-UA"/>
              </w:rPr>
              <w:t xml:space="preserve">_  не перебуває під дією </w:t>
            </w:r>
          </w:p>
          <w:p w14:paraId="0E47133D" w14:textId="50B36573" w:rsidR="00A007D3" w:rsidRPr="00A007D3" w:rsidRDefault="00A007D3" w:rsidP="00A007D3">
            <w:pPr>
              <w:pStyle w:val="Standard"/>
              <w:ind w:left="141" w:right="126"/>
              <w:jc w:val="both"/>
              <w:rPr>
                <w:sz w:val="18"/>
                <w:szCs w:val="18"/>
                <w:lang w:val="uk-UA"/>
              </w:rPr>
            </w:pPr>
            <w:r>
              <w:rPr>
                <w:sz w:val="18"/>
                <w:szCs w:val="18"/>
                <w:lang w:val="uk-UA"/>
              </w:rPr>
              <w:t xml:space="preserve">                                                                                                    </w:t>
            </w:r>
            <w:r w:rsidRPr="00A007D3">
              <w:rPr>
                <w:sz w:val="18"/>
                <w:szCs w:val="18"/>
                <w:lang w:val="uk-UA"/>
              </w:rPr>
              <w:t>(найменування Учасника)</w:t>
            </w:r>
          </w:p>
          <w:p w14:paraId="1365CECB" w14:textId="442FBAC5" w:rsidR="009B54A9" w:rsidRPr="001A2AB1" w:rsidRDefault="00A007D3" w:rsidP="00A007D3">
            <w:pPr>
              <w:pStyle w:val="Standard"/>
              <w:ind w:left="141" w:right="126"/>
              <w:jc w:val="both"/>
              <w:rPr>
                <w:lang w:val="uk-UA"/>
              </w:rPr>
            </w:pPr>
            <w:r>
              <w:rPr>
                <w:lang w:val="uk-UA"/>
              </w:rPr>
              <w:t>с</w:t>
            </w:r>
            <w:r w:rsidR="009B54A9" w:rsidRPr="001A2AB1">
              <w:rPr>
                <w:lang w:val="uk-UA"/>
              </w:rPr>
              <w:t>пеціальних</w:t>
            </w:r>
            <w:r>
              <w:rPr>
                <w:lang w:val="uk-UA"/>
              </w:rPr>
              <w:t xml:space="preserve"> </w:t>
            </w:r>
            <w:r w:rsidR="009B54A9" w:rsidRPr="001A2AB1">
              <w:rPr>
                <w:lang w:val="uk-UA"/>
              </w:rPr>
              <w:t xml:space="preserve">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End w:id="2"/>
            <w:r w:rsidR="009B54A9" w:rsidRPr="001A2AB1">
              <w:rPr>
                <w:lang w:val="uk-UA"/>
              </w:rPr>
              <w:t xml:space="preserve">  </w:t>
            </w:r>
          </w:p>
        </w:tc>
      </w:tr>
    </w:tbl>
    <w:p w14:paraId="60E9381B" w14:textId="77777777" w:rsidR="009B54A9" w:rsidRPr="001A2AB1" w:rsidRDefault="009B54A9" w:rsidP="009B54A9">
      <w:pPr>
        <w:pStyle w:val="Standard"/>
        <w:jc w:val="both"/>
        <w:rPr>
          <w:lang w:val="uk-UA"/>
        </w:rPr>
      </w:pPr>
    </w:p>
    <w:p w14:paraId="6E1A4B0F" w14:textId="77777777" w:rsidR="009B54A9" w:rsidRPr="001A2AB1" w:rsidRDefault="009B54A9" w:rsidP="009B54A9">
      <w:pPr>
        <w:pStyle w:val="Standard"/>
        <w:jc w:val="both"/>
        <w:rPr>
          <w:lang w:val="uk-UA"/>
        </w:rPr>
      </w:pPr>
      <w:r w:rsidRPr="001A2AB1">
        <w:rPr>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w:t>
      </w:r>
    </w:p>
    <w:p w14:paraId="01BE63D5" w14:textId="77777777" w:rsidR="009B54A9" w:rsidRPr="001A2AB1" w:rsidRDefault="009B54A9" w:rsidP="009B54A9">
      <w:pPr>
        <w:pStyle w:val="Standard"/>
        <w:jc w:val="both"/>
        <w:rPr>
          <w:i/>
          <w:lang w:val="uk-UA"/>
        </w:rPr>
      </w:pPr>
      <w:r w:rsidRPr="001A2AB1">
        <w:rPr>
          <w:i/>
          <w:lang w:val="uk-UA"/>
        </w:rPr>
        <w:t>Примітка:</w:t>
      </w:r>
    </w:p>
    <w:p w14:paraId="00088CB8" w14:textId="77777777" w:rsidR="009B54A9" w:rsidRPr="001A2AB1" w:rsidRDefault="009B54A9" w:rsidP="009B54A9">
      <w:pPr>
        <w:pStyle w:val="Standard"/>
        <w:jc w:val="both"/>
        <w:rPr>
          <w:i/>
          <w:highlight w:val="magenta"/>
          <w:lang w:val="uk-UA"/>
        </w:rPr>
      </w:pPr>
      <w:r w:rsidRPr="001A2AB1">
        <w:rPr>
          <w:i/>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A2AB1">
        <w:rPr>
          <w:i/>
          <w:highlight w:val="magenta"/>
          <w:lang w:val="uk-UA"/>
        </w:rPr>
        <w:t xml:space="preserve"> </w:t>
      </w:r>
    </w:p>
    <w:p w14:paraId="630B1402" w14:textId="77777777" w:rsidR="009B54A9" w:rsidRPr="001A2AB1" w:rsidRDefault="009B54A9" w:rsidP="009B54A9">
      <w:pPr>
        <w:pStyle w:val="Standard"/>
        <w:rPr>
          <w:color w:val="000000"/>
          <w:lang w:val="uk-UA"/>
        </w:rPr>
      </w:pPr>
    </w:p>
    <w:p w14:paraId="3B0B8529" w14:textId="77777777" w:rsidR="009B54A9" w:rsidRPr="001A2AB1" w:rsidRDefault="009B54A9" w:rsidP="009B54A9">
      <w:pPr>
        <w:pStyle w:val="Standard"/>
        <w:rPr>
          <w:color w:val="000000"/>
          <w:lang w:val="uk-UA"/>
        </w:rPr>
      </w:pPr>
    </w:p>
    <w:p w14:paraId="44004924" w14:textId="77777777" w:rsidR="009B54A9" w:rsidRPr="001A2AB1" w:rsidRDefault="009B54A9" w:rsidP="009B54A9">
      <w:pPr>
        <w:pStyle w:val="Standard"/>
        <w:rPr>
          <w:color w:val="000000"/>
          <w:lang w:val="uk-UA"/>
        </w:rPr>
      </w:pPr>
    </w:p>
    <w:p w14:paraId="36008D1B" w14:textId="114E4A15" w:rsidR="009B54A9" w:rsidRPr="007F2746" w:rsidRDefault="009B54A9" w:rsidP="007F2746">
      <w:pPr>
        <w:rPr>
          <w:bCs/>
          <w:i/>
          <w:iCs/>
          <w:shd w:val="clear" w:color="auto" w:fill="00FFFF"/>
          <w:lang w:val="uk-UA"/>
        </w:rPr>
      </w:pPr>
      <w:bookmarkStart w:id="3" w:name="_GoBack"/>
      <w:bookmarkEnd w:id="3"/>
    </w:p>
    <w:sectPr w:rsidR="009B54A9" w:rsidRPr="007F2746" w:rsidSect="007F2746">
      <w:pgSz w:w="11910" w:h="16840"/>
      <w:pgMar w:top="851" w:right="567" w:bottom="851"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D673" w14:textId="77777777" w:rsidR="00167087" w:rsidRDefault="00167087" w:rsidP="004814C8">
      <w:pPr>
        <w:spacing w:after="0" w:line="240" w:lineRule="auto"/>
      </w:pPr>
      <w:r>
        <w:separator/>
      </w:r>
    </w:p>
  </w:endnote>
  <w:endnote w:type="continuationSeparator" w:id="0">
    <w:p w14:paraId="78C58540" w14:textId="77777777" w:rsidR="00167087" w:rsidRDefault="00167087"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A9DF" w14:textId="77777777" w:rsidR="00167087" w:rsidRDefault="00167087" w:rsidP="004814C8">
      <w:pPr>
        <w:spacing w:after="0" w:line="240" w:lineRule="auto"/>
      </w:pPr>
      <w:r>
        <w:separator/>
      </w:r>
    </w:p>
  </w:footnote>
  <w:footnote w:type="continuationSeparator" w:id="0">
    <w:p w14:paraId="5F833D23" w14:textId="77777777" w:rsidR="00167087" w:rsidRDefault="00167087"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67087"/>
    <w:rsid w:val="001718C5"/>
    <w:rsid w:val="001756C1"/>
    <w:rsid w:val="00182F2A"/>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41BE9"/>
    <w:rsid w:val="004532B6"/>
    <w:rsid w:val="004568DC"/>
    <w:rsid w:val="00466DD2"/>
    <w:rsid w:val="004677F7"/>
    <w:rsid w:val="004814C8"/>
    <w:rsid w:val="004951FF"/>
    <w:rsid w:val="004960B9"/>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6B7"/>
    <w:rsid w:val="00586A65"/>
    <w:rsid w:val="00593EC4"/>
    <w:rsid w:val="0059668B"/>
    <w:rsid w:val="00597AC1"/>
    <w:rsid w:val="005A03D1"/>
    <w:rsid w:val="005A2D8A"/>
    <w:rsid w:val="005A6BA0"/>
    <w:rsid w:val="005B2121"/>
    <w:rsid w:val="005C4E5E"/>
    <w:rsid w:val="005C7103"/>
    <w:rsid w:val="005C7FF8"/>
    <w:rsid w:val="005D0A00"/>
    <w:rsid w:val="005D1CAA"/>
    <w:rsid w:val="005D21C8"/>
    <w:rsid w:val="005D66C5"/>
    <w:rsid w:val="005F2D72"/>
    <w:rsid w:val="00606664"/>
    <w:rsid w:val="00606AF0"/>
    <w:rsid w:val="0063298B"/>
    <w:rsid w:val="0063456D"/>
    <w:rsid w:val="00635164"/>
    <w:rsid w:val="00636C79"/>
    <w:rsid w:val="006461E1"/>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2746"/>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D36"/>
    <w:rsid w:val="0095680C"/>
    <w:rsid w:val="009812C3"/>
    <w:rsid w:val="009844BD"/>
    <w:rsid w:val="009855E4"/>
    <w:rsid w:val="00994C65"/>
    <w:rsid w:val="009A317B"/>
    <w:rsid w:val="009A7A4B"/>
    <w:rsid w:val="009B54A9"/>
    <w:rsid w:val="009E49E5"/>
    <w:rsid w:val="009E6542"/>
    <w:rsid w:val="009E7B5E"/>
    <w:rsid w:val="009F2A05"/>
    <w:rsid w:val="009F3460"/>
    <w:rsid w:val="00A005B2"/>
    <w:rsid w:val="00A007D3"/>
    <w:rsid w:val="00A10CA6"/>
    <w:rsid w:val="00A23E97"/>
    <w:rsid w:val="00A3022C"/>
    <w:rsid w:val="00A476C5"/>
    <w:rsid w:val="00A52A71"/>
    <w:rsid w:val="00A6231B"/>
    <w:rsid w:val="00A644AB"/>
    <w:rsid w:val="00A77108"/>
    <w:rsid w:val="00A80699"/>
    <w:rsid w:val="00A87518"/>
    <w:rsid w:val="00A91F10"/>
    <w:rsid w:val="00A938A6"/>
    <w:rsid w:val="00AA41A9"/>
    <w:rsid w:val="00AA730D"/>
    <w:rsid w:val="00AC7DE7"/>
    <w:rsid w:val="00AD1CAE"/>
    <w:rsid w:val="00AF67C9"/>
    <w:rsid w:val="00B03D44"/>
    <w:rsid w:val="00B16BD8"/>
    <w:rsid w:val="00B211DA"/>
    <w:rsid w:val="00B40CF3"/>
    <w:rsid w:val="00B416A6"/>
    <w:rsid w:val="00B42013"/>
    <w:rsid w:val="00B4279E"/>
    <w:rsid w:val="00B528B3"/>
    <w:rsid w:val="00B61D1D"/>
    <w:rsid w:val="00B66D83"/>
    <w:rsid w:val="00B72D33"/>
    <w:rsid w:val="00B75084"/>
    <w:rsid w:val="00B751DC"/>
    <w:rsid w:val="00B94692"/>
    <w:rsid w:val="00B96F47"/>
    <w:rsid w:val="00BA342D"/>
    <w:rsid w:val="00BB00EA"/>
    <w:rsid w:val="00BC0AE6"/>
    <w:rsid w:val="00BC248C"/>
    <w:rsid w:val="00BC548E"/>
    <w:rsid w:val="00BC614F"/>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2170"/>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99E"/>
    <w:rsid w:val="00D6538D"/>
    <w:rsid w:val="00D67AF5"/>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6312E"/>
    <w:rsid w:val="00E71338"/>
    <w:rsid w:val="00E76389"/>
    <w:rsid w:val="00E84496"/>
    <w:rsid w:val="00E90B7D"/>
    <w:rsid w:val="00E9471C"/>
    <w:rsid w:val="00E961E2"/>
    <w:rsid w:val="00EA3493"/>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564B3"/>
    <w:rsid w:val="00F62F5E"/>
    <w:rsid w:val="00F64DA0"/>
    <w:rsid w:val="00F74F05"/>
    <w:rsid w:val="00F7521C"/>
    <w:rsid w:val="00F75C05"/>
    <w:rsid w:val="00F96090"/>
    <w:rsid w:val="00F9764B"/>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2</Pages>
  <Words>3417</Words>
  <Characters>1948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cp:lastPrinted>2021-06-01T05:18:00Z</cp:lastPrinted>
  <dcterms:created xsi:type="dcterms:W3CDTF">2022-01-18T10:07:00Z</dcterms:created>
  <dcterms:modified xsi:type="dcterms:W3CDTF">2024-03-07T11:54:00Z</dcterms:modified>
</cp:coreProperties>
</file>