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DDB" w:rsidRPr="00930DDB" w:rsidRDefault="00930DDB" w:rsidP="00930DDB">
      <w:pPr>
        <w:spacing w:after="160" w:line="259" w:lineRule="auto"/>
        <w:rPr>
          <w:rFonts w:ascii="Times New Roman" w:eastAsia="Calibri" w:hAnsi="Times New Roman" w:cs="Times New Roman"/>
          <w:b/>
          <w:bCs/>
          <w:sz w:val="24"/>
          <w:szCs w:val="24"/>
          <w:lang w:val="uk-UA"/>
        </w:rPr>
      </w:pPr>
    </w:p>
    <w:p w:rsidR="00930DDB" w:rsidRPr="00930DDB" w:rsidRDefault="00930DDB" w:rsidP="00930DDB">
      <w:pPr>
        <w:spacing w:after="160" w:line="259" w:lineRule="auto"/>
        <w:jc w:val="right"/>
        <w:rPr>
          <w:rFonts w:ascii="Times New Roman" w:eastAsia="Calibri" w:hAnsi="Times New Roman" w:cs="Times New Roman"/>
          <w:b/>
          <w:bCs/>
          <w:sz w:val="24"/>
          <w:szCs w:val="24"/>
          <w:lang w:val="uk-UA"/>
        </w:rPr>
      </w:pPr>
      <w:r w:rsidRPr="00930DDB">
        <w:rPr>
          <w:rFonts w:ascii="Times New Roman" w:eastAsia="Calibri" w:hAnsi="Times New Roman" w:cs="Times New Roman"/>
          <w:b/>
          <w:bCs/>
          <w:sz w:val="24"/>
          <w:szCs w:val="24"/>
          <w:lang w:val="uk-UA"/>
        </w:rPr>
        <w:t>Додаток № 2 до тендерної документації</w:t>
      </w:r>
    </w:p>
    <w:p w:rsidR="00930DDB" w:rsidRPr="00930DDB" w:rsidRDefault="00930DDB" w:rsidP="00930DDB">
      <w:pPr>
        <w:spacing w:after="160" w:line="259" w:lineRule="auto"/>
        <w:jc w:val="center"/>
        <w:rPr>
          <w:rFonts w:ascii="Times New Roman" w:eastAsia="Calibri" w:hAnsi="Times New Roman" w:cs="Times New Roman"/>
          <w:b/>
          <w:bCs/>
          <w:sz w:val="24"/>
          <w:szCs w:val="24"/>
          <w:lang w:val="uk-UA"/>
        </w:rPr>
      </w:pPr>
      <w:r w:rsidRPr="00930DDB">
        <w:rPr>
          <w:rFonts w:ascii="Times New Roman" w:eastAsia="Calibri" w:hAnsi="Times New Roman" w:cs="Times New Roman"/>
          <w:b/>
          <w:bCs/>
          <w:sz w:val="24"/>
          <w:szCs w:val="24"/>
          <w:lang w:val="uk-UA"/>
        </w:rPr>
        <w:t>Підстави для відмови в участі у процедурі закупівлі</w:t>
      </w:r>
    </w:p>
    <w:p w:rsidR="00930DDB" w:rsidRPr="00930DDB" w:rsidRDefault="00930DDB" w:rsidP="00930DDB">
      <w:pPr>
        <w:spacing w:after="160" w:line="259" w:lineRule="auto"/>
        <w:jc w:val="center"/>
        <w:rPr>
          <w:rFonts w:ascii="Times New Roman" w:eastAsia="Calibri" w:hAnsi="Times New Roman" w:cs="Times New Roman"/>
          <w:b/>
          <w:bCs/>
          <w:sz w:val="24"/>
          <w:szCs w:val="24"/>
          <w:lang w:val="uk-UA"/>
        </w:rPr>
      </w:pPr>
      <w:r w:rsidRPr="00930DDB">
        <w:rPr>
          <w:rFonts w:ascii="Times New Roman" w:eastAsia="Calibri" w:hAnsi="Times New Roman" w:cs="Times New Roman"/>
          <w:b/>
          <w:bCs/>
          <w:sz w:val="24"/>
          <w:szCs w:val="24"/>
          <w:lang w:val="uk-UA"/>
        </w:rPr>
        <w:t xml:space="preserve">Для учасників </w:t>
      </w:r>
    </w:p>
    <w:tbl>
      <w:tblPr>
        <w:tblW w:w="11028" w:type="dxa"/>
        <w:tblInd w:w="-1281" w:type="dxa"/>
        <w:tblCellMar>
          <w:top w:w="15" w:type="dxa"/>
          <w:left w:w="15" w:type="dxa"/>
          <w:bottom w:w="15" w:type="dxa"/>
          <w:right w:w="15" w:type="dxa"/>
        </w:tblCellMar>
        <w:tblLook w:val="04A0" w:firstRow="1" w:lastRow="0" w:firstColumn="1" w:lastColumn="0" w:noHBand="0" w:noVBand="1"/>
      </w:tblPr>
      <w:tblGrid>
        <w:gridCol w:w="563"/>
        <w:gridCol w:w="5504"/>
        <w:gridCol w:w="4961"/>
      </w:tblGrid>
      <w:tr w:rsidR="00930DDB" w:rsidRPr="00930DDB" w:rsidTr="00BD5E3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30DDB" w:rsidRPr="00930DDB" w:rsidRDefault="00930DDB" w:rsidP="00930DDB">
            <w:pPr>
              <w:spacing w:after="0" w:line="240" w:lineRule="auto"/>
              <w:jc w:val="center"/>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b/>
                <w:bCs/>
                <w:sz w:val="24"/>
                <w:szCs w:val="24"/>
                <w:lang w:val="uk-UA" w:eastAsia="ru-RU"/>
              </w:rPr>
              <w:t>№ п/</w:t>
            </w:r>
            <w:proofErr w:type="spellStart"/>
            <w:r w:rsidRPr="00930DDB">
              <w:rPr>
                <w:rFonts w:ascii="Times New Roman" w:eastAsia="Times New Roman" w:hAnsi="Times New Roman" w:cs="Times New Roman"/>
                <w:b/>
                <w:bCs/>
                <w:sz w:val="24"/>
                <w:szCs w:val="24"/>
                <w:lang w:val="uk-UA" w:eastAsia="ru-RU"/>
              </w:rPr>
              <w:t>п</w:t>
            </w:r>
            <w:proofErr w:type="spellEnd"/>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30DDB" w:rsidRPr="00930DDB" w:rsidRDefault="00930DDB" w:rsidP="00930DDB">
            <w:pPr>
              <w:spacing w:after="0" w:line="240" w:lineRule="auto"/>
              <w:jc w:val="center"/>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b/>
                <w:bCs/>
                <w:sz w:val="24"/>
                <w:szCs w:val="24"/>
                <w:lang w:val="uk-UA" w:eastAsia="ru-RU"/>
              </w:rPr>
              <w:t>Підстави для відмови в участі у процедурі закупівлі</w:t>
            </w:r>
          </w:p>
          <w:p w:rsidR="00930DDB" w:rsidRPr="00930DDB" w:rsidRDefault="00930DDB" w:rsidP="00930DDB">
            <w:pPr>
              <w:spacing w:after="0" w:line="240" w:lineRule="auto"/>
              <w:rPr>
                <w:rFonts w:ascii="Times New Roman" w:eastAsia="Times New Roman" w:hAnsi="Times New Roman" w:cs="Times New Roman"/>
                <w:sz w:val="24"/>
                <w:szCs w:val="24"/>
                <w:lang w:val="uk-UA" w:eastAsia="ru-RU"/>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930DDB" w:rsidRPr="00930DDB" w:rsidRDefault="00930DDB" w:rsidP="00930DDB">
            <w:pPr>
              <w:spacing w:after="0" w:line="240" w:lineRule="auto"/>
              <w:jc w:val="center"/>
              <w:rPr>
                <w:rFonts w:ascii="Times New Roman" w:eastAsia="Times New Roman" w:hAnsi="Times New Roman" w:cs="Times New Roman"/>
                <w:b/>
                <w:bCs/>
                <w:sz w:val="24"/>
                <w:szCs w:val="24"/>
                <w:lang w:val="uk-UA" w:eastAsia="ru-RU"/>
              </w:rPr>
            </w:pPr>
            <w:r w:rsidRPr="00930DDB">
              <w:rPr>
                <w:rFonts w:ascii="Times New Roman" w:eastAsia="Times New Roman" w:hAnsi="Times New Roman" w:cs="Times New Roman"/>
                <w:b/>
                <w:bCs/>
                <w:sz w:val="24"/>
                <w:szCs w:val="24"/>
                <w:lang w:val="uk-UA" w:eastAsia="ru-RU"/>
              </w:rPr>
              <w:t>Учасник процедури закупівлі</w:t>
            </w:r>
          </w:p>
        </w:tc>
      </w:tr>
      <w:tr w:rsidR="00930DDB" w:rsidRPr="008A147D" w:rsidTr="00BD5E3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DDB" w:rsidRPr="00930DDB" w:rsidRDefault="00930DDB" w:rsidP="00930DDB">
            <w:pPr>
              <w:spacing w:after="0" w:line="240" w:lineRule="auto"/>
              <w:jc w:val="both"/>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sz w:val="24"/>
                <w:szCs w:val="24"/>
                <w:lang w:val="uk-UA" w:eastAsia="ru-RU"/>
              </w:rPr>
              <w:t>1</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DDB" w:rsidRPr="00930DDB" w:rsidRDefault="00930DDB" w:rsidP="00930DDB">
            <w:pPr>
              <w:spacing w:after="0" w:line="240" w:lineRule="auto"/>
              <w:jc w:val="both"/>
              <w:rPr>
                <w:rFonts w:ascii="Times New Roman" w:eastAsia="Times New Roman" w:hAnsi="Times New Roman" w:cs="Times New Roman"/>
                <w:color w:val="00B0F0"/>
                <w:sz w:val="24"/>
                <w:szCs w:val="24"/>
                <w:lang w:val="uk-UA" w:eastAsia="ru-RU"/>
              </w:rPr>
            </w:pPr>
            <w:r w:rsidRPr="00930DDB">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930DDB">
              <w:rPr>
                <w:rFonts w:ascii="Times New Roman" w:eastAsia="Times New Roman" w:hAnsi="Times New Roman" w:cs="Times New Roman"/>
                <w:b/>
                <w:i/>
                <w:iCs/>
                <w:color w:val="00B0F0"/>
                <w:sz w:val="24"/>
                <w:szCs w:val="24"/>
                <w:shd w:val="clear" w:color="auto" w:fill="FFFFFF"/>
                <w:lang w:val="uk-UA" w:eastAsia="ru-RU"/>
              </w:rPr>
              <w:t>(</w:t>
            </w:r>
            <w:r w:rsidRPr="00930DDB">
              <w:rPr>
                <w:rFonts w:ascii="Times New Roman" w:eastAsia="Times New Roman" w:hAnsi="Times New Roman" w:cs="Times New Roman"/>
                <w:b/>
                <w:i/>
                <w:iCs/>
                <w:color w:val="00B0F0"/>
                <w:sz w:val="24"/>
                <w:szCs w:val="24"/>
                <w:lang w:val="uk-UA" w:eastAsia="ru-RU"/>
              </w:rPr>
              <w:t>підпункт 1 пункту 44 Особливостей)</w:t>
            </w:r>
          </w:p>
        </w:tc>
        <w:tc>
          <w:tcPr>
            <w:tcW w:w="4961" w:type="dxa"/>
            <w:tcBorders>
              <w:top w:val="single" w:sz="4" w:space="0" w:color="000000"/>
              <w:left w:val="single" w:sz="4" w:space="0" w:color="000000"/>
              <w:bottom w:val="single" w:sz="4" w:space="0" w:color="000000"/>
              <w:right w:val="single" w:sz="4" w:space="0" w:color="000000"/>
            </w:tcBorders>
          </w:tcPr>
          <w:p w:rsidR="00930DDB" w:rsidRPr="00930DDB" w:rsidRDefault="00930DDB" w:rsidP="00930DDB">
            <w:pPr>
              <w:spacing w:after="0" w:line="240" w:lineRule="auto"/>
              <w:jc w:val="both"/>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30DDB" w:rsidRPr="008A147D" w:rsidTr="00BD5E3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DDB" w:rsidRPr="00930DDB" w:rsidRDefault="00930DDB" w:rsidP="00930DDB">
            <w:pPr>
              <w:spacing w:after="0" w:line="240" w:lineRule="auto"/>
              <w:jc w:val="both"/>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sz w:val="24"/>
                <w:szCs w:val="24"/>
                <w:lang w:val="uk-UA" w:eastAsia="ru-RU"/>
              </w:rPr>
              <w:t>2</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DDB" w:rsidRPr="00930DDB" w:rsidRDefault="00930DDB" w:rsidP="00930DDB">
            <w:pPr>
              <w:spacing w:after="0" w:line="240" w:lineRule="auto"/>
              <w:jc w:val="both"/>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930DDB">
              <w:rPr>
                <w:rFonts w:ascii="Times New Roman" w:eastAsia="Times New Roman" w:hAnsi="Times New Roman" w:cs="Times New Roman"/>
                <w:b/>
                <w:i/>
                <w:iCs/>
                <w:color w:val="00B0F0"/>
                <w:sz w:val="24"/>
                <w:szCs w:val="24"/>
                <w:shd w:val="clear" w:color="auto" w:fill="FFFFFF"/>
                <w:lang w:val="uk-UA" w:eastAsia="ru-RU"/>
              </w:rPr>
              <w:t>(</w:t>
            </w:r>
            <w:r w:rsidRPr="00930DDB">
              <w:rPr>
                <w:rFonts w:ascii="Times New Roman" w:eastAsia="Times New Roman" w:hAnsi="Times New Roman" w:cs="Times New Roman"/>
                <w:b/>
                <w:i/>
                <w:iCs/>
                <w:color w:val="00B0F0"/>
                <w:sz w:val="24"/>
                <w:szCs w:val="24"/>
                <w:lang w:val="uk-UA" w:eastAsia="ru-RU"/>
              </w:rPr>
              <w:t>підпункт 2 пункту 44 Особливостей</w:t>
            </w:r>
            <w:r w:rsidRPr="00930DDB">
              <w:rPr>
                <w:rFonts w:ascii="Times New Roman" w:eastAsia="Times New Roman" w:hAnsi="Times New Roman" w:cs="Times New Roman"/>
                <w:b/>
                <w:i/>
                <w:iCs/>
                <w:sz w:val="24"/>
                <w:szCs w:val="24"/>
                <w:lang w:val="uk-UA" w:eastAsia="ru-RU"/>
              </w:rPr>
              <w:t>)</w:t>
            </w:r>
          </w:p>
        </w:tc>
        <w:tc>
          <w:tcPr>
            <w:tcW w:w="4961" w:type="dxa"/>
            <w:tcBorders>
              <w:top w:val="single" w:sz="4" w:space="0" w:color="000000"/>
              <w:left w:val="single" w:sz="4" w:space="0" w:color="000000"/>
              <w:bottom w:val="single" w:sz="4" w:space="0" w:color="000000"/>
              <w:right w:val="single" w:sz="4" w:space="0" w:color="000000"/>
            </w:tcBorders>
          </w:tcPr>
          <w:p w:rsidR="00930DDB" w:rsidRPr="00930DDB" w:rsidRDefault="00930DDB" w:rsidP="00930DDB">
            <w:pPr>
              <w:spacing w:after="0" w:line="240" w:lineRule="auto"/>
              <w:jc w:val="both"/>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30DDB" w:rsidRPr="008A147D" w:rsidTr="00BD5E3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DDB" w:rsidRPr="00930DDB" w:rsidRDefault="00930DDB" w:rsidP="00930DDB">
            <w:pPr>
              <w:spacing w:after="0" w:line="240" w:lineRule="auto"/>
              <w:jc w:val="both"/>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sz w:val="24"/>
                <w:szCs w:val="24"/>
                <w:lang w:val="uk-UA" w:eastAsia="ru-RU"/>
              </w:rPr>
              <w:t>3</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DDB" w:rsidRPr="00930DDB" w:rsidRDefault="00930DDB" w:rsidP="00930DDB">
            <w:pPr>
              <w:spacing w:after="0" w:line="240" w:lineRule="auto"/>
              <w:jc w:val="both"/>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930DDB">
              <w:rPr>
                <w:rFonts w:ascii="Times New Roman" w:eastAsia="Times New Roman" w:hAnsi="Times New Roman" w:cs="Times New Roman"/>
                <w:b/>
                <w:i/>
                <w:iCs/>
                <w:color w:val="00B0F0"/>
                <w:sz w:val="24"/>
                <w:szCs w:val="24"/>
                <w:shd w:val="clear" w:color="auto" w:fill="FFFFFF"/>
                <w:lang w:val="uk-UA" w:eastAsia="ru-RU"/>
              </w:rPr>
              <w:t>(</w:t>
            </w:r>
            <w:r w:rsidRPr="00930DDB">
              <w:rPr>
                <w:rFonts w:ascii="Times New Roman" w:eastAsia="Times New Roman" w:hAnsi="Times New Roman" w:cs="Times New Roman"/>
                <w:b/>
                <w:i/>
                <w:iCs/>
                <w:color w:val="00B0F0"/>
                <w:sz w:val="24"/>
                <w:szCs w:val="24"/>
                <w:lang w:val="uk-UA" w:eastAsia="ru-RU"/>
              </w:rPr>
              <w:t>підпункт 3 пункту 44 Особливостей)</w:t>
            </w:r>
          </w:p>
        </w:tc>
        <w:tc>
          <w:tcPr>
            <w:tcW w:w="4961" w:type="dxa"/>
            <w:tcBorders>
              <w:top w:val="single" w:sz="4" w:space="0" w:color="000000"/>
              <w:left w:val="single" w:sz="4" w:space="0" w:color="000000"/>
              <w:bottom w:val="single" w:sz="4" w:space="0" w:color="000000"/>
              <w:right w:val="single" w:sz="4" w:space="0" w:color="000000"/>
            </w:tcBorders>
          </w:tcPr>
          <w:p w:rsidR="00930DDB" w:rsidRPr="00930DDB" w:rsidRDefault="00930DDB" w:rsidP="00930DDB">
            <w:pPr>
              <w:spacing w:after="0" w:line="240" w:lineRule="auto"/>
              <w:jc w:val="both"/>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30DDB" w:rsidRPr="008A147D" w:rsidTr="00BD5E3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DDB" w:rsidRPr="00930DDB" w:rsidRDefault="00930DDB" w:rsidP="00930DDB">
            <w:pPr>
              <w:spacing w:after="0" w:line="240" w:lineRule="auto"/>
              <w:jc w:val="both"/>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sz w:val="24"/>
                <w:szCs w:val="24"/>
                <w:lang w:val="uk-UA" w:eastAsia="ru-RU"/>
              </w:rPr>
              <w:t>4</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DDB" w:rsidRPr="00930DDB" w:rsidRDefault="00930DDB" w:rsidP="00930DDB">
            <w:pPr>
              <w:spacing w:after="0" w:line="240" w:lineRule="auto"/>
              <w:jc w:val="both"/>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30DDB">
              <w:rPr>
                <w:rFonts w:ascii="Times New Roman" w:eastAsia="Times New Roman" w:hAnsi="Times New Roman" w:cs="Times New Roman"/>
                <w:sz w:val="24"/>
                <w:szCs w:val="24"/>
                <w:shd w:val="clear" w:color="auto" w:fill="FFFFFF"/>
                <w:lang w:val="uk-UA" w:eastAsia="ru-RU"/>
              </w:rPr>
              <w:t>антиконкурентних</w:t>
            </w:r>
            <w:proofErr w:type="spellEnd"/>
            <w:r w:rsidRPr="00930DDB">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930DDB">
              <w:rPr>
                <w:rFonts w:ascii="Times New Roman" w:eastAsia="Times New Roman" w:hAnsi="Times New Roman" w:cs="Times New Roman"/>
                <w:b/>
                <w:i/>
                <w:iCs/>
                <w:color w:val="00B0F0"/>
                <w:sz w:val="24"/>
                <w:szCs w:val="24"/>
                <w:shd w:val="clear" w:color="auto" w:fill="FFFFFF"/>
                <w:lang w:val="uk-UA" w:eastAsia="ru-RU"/>
              </w:rPr>
              <w:t>(</w:t>
            </w:r>
            <w:r w:rsidRPr="00930DDB">
              <w:rPr>
                <w:rFonts w:ascii="Times New Roman" w:eastAsia="Times New Roman" w:hAnsi="Times New Roman" w:cs="Times New Roman"/>
                <w:b/>
                <w:i/>
                <w:iCs/>
                <w:color w:val="00B0F0"/>
                <w:sz w:val="24"/>
                <w:szCs w:val="24"/>
                <w:lang w:val="uk-UA" w:eastAsia="ru-RU"/>
              </w:rPr>
              <w:t>підпункт 4 пункту 44 Особливостей)</w:t>
            </w:r>
          </w:p>
        </w:tc>
        <w:tc>
          <w:tcPr>
            <w:tcW w:w="4961" w:type="dxa"/>
            <w:tcBorders>
              <w:top w:val="single" w:sz="4" w:space="0" w:color="000000"/>
              <w:left w:val="single" w:sz="4" w:space="0" w:color="000000"/>
              <w:bottom w:val="single" w:sz="4" w:space="0" w:color="000000"/>
              <w:right w:val="single" w:sz="4" w:space="0" w:color="000000"/>
            </w:tcBorders>
          </w:tcPr>
          <w:p w:rsidR="00930DDB" w:rsidRPr="00930DDB" w:rsidRDefault="00930DDB" w:rsidP="00930DDB">
            <w:pPr>
              <w:spacing w:after="0" w:line="240" w:lineRule="auto"/>
              <w:jc w:val="both"/>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30DDB" w:rsidRPr="008A147D" w:rsidTr="00BD5E3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DDB" w:rsidRPr="00930DDB" w:rsidRDefault="00930DDB" w:rsidP="00930DDB">
            <w:pPr>
              <w:spacing w:after="0" w:line="240" w:lineRule="auto"/>
              <w:jc w:val="both"/>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sz w:val="24"/>
                <w:szCs w:val="24"/>
                <w:lang w:val="uk-UA" w:eastAsia="ru-RU"/>
              </w:rPr>
              <w:t>5</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DDB" w:rsidRPr="00930DDB" w:rsidRDefault="00930DDB" w:rsidP="00930DDB">
            <w:pPr>
              <w:spacing w:after="0" w:line="240" w:lineRule="auto"/>
              <w:jc w:val="both"/>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30DDB">
              <w:rPr>
                <w:rFonts w:ascii="Times New Roman" w:eastAsia="Times New Roman" w:hAnsi="Times New Roman" w:cs="Times New Roman"/>
                <w:b/>
                <w:i/>
                <w:iCs/>
                <w:color w:val="00B0F0"/>
                <w:sz w:val="24"/>
                <w:szCs w:val="24"/>
                <w:shd w:val="clear" w:color="auto" w:fill="FFFFFF"/>
                <w:lang w:val="uk-UA" w:eastAsia="ru-RU"/>
              </w:rPr>
              <w:t>(</w:t>
            </w:r>
            <w:r w:rsidRPr="00930DDB">
              <w:rPr>
                <w:rFonts w:ascii="Times New Roman" w:eastAsia="Times New Roman" w:hAnsi="Times New Roman" w:cs="Times New Roman"/>
                <w:b/>
                <w:i/>
                <w:iCs/>
                <w:color w:val="00B0F0"/>
                <w:sz w:val="24"/>
                <w:szCs w:val="24"/>
                <w:lang w:val="uk-UA" w:eastAsia="ru-RU"/>
              </w:rPr>
              <w:t>підпункт 5 пункту 44 Особливостей)</w:t>
            </w:r>
          </w:p>
        </w:tc>
        <w:tc>
          <w:tcPr>
            <w:tcW w:w="4961" w:type="dxa"/>
            <w:tcBorders>
              <w:top w:val="single" w:sz="4" w:space="0" w:color="000000"/>
              <w:left w:val="single" w:sz="4" w:space="0" w:color="000000"/>
              <w:bottom w:val="single" w:sz="4" w:space="0" w:color="000000"/>
              <w:right w:val="single" w:sz="4" w:space="0" w:color="000000"/>
            </w:tcBorders>
          </w:tcPr>
          <w:p w:rsidR="00930DDB" w:rsidRPr="00930DDB" w:rsidRDefault="00930DDB" w:rsidP="00930DDB">
            <w:pPr>
              <w:spacing w:after="0" w:line="240" w:lineRule="auto"/>
              <w:jc w:val="both"/>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30DDB" w:rsidRPr="008A147D" w:rsidTr="00BD5E3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DDB" w:rsidRPr="00930DDB" w:rsidRDefault="00930DDB" w:rsidP="00930DDB">
            <w:pPr>
              <w:spacing w:after="0" w:line="240" w:lineRule="auto"/>
              <w:jc w:val="both"/>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sz w:val="24"/>
                <w:szCs w:val="24"/>
                <w:lang w:val="uk-UA" w:eastAsia="ru-RU"/>
              </w:rPr>
              <w:t>6</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DDB" w:rsidRPr="00930DDB" w:rsidRDefault="00930DDB" w:rsidP="00930DDB">
            <w:pPr>
              <w:spacing w:after="0" w:line="240" w:lineRule="auto"/>
              <w:jc w:val="both"/>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sidRPr="00930DDB">
              <w:rPr>
                <w:rFonts w:ascii="Times New Roman" w:eastAsia="Times New Roman" w:hAnsi="Times New Roman" w:cs="Times New Roman"/>
                <w:sz w:val="24"/>
                <w:szCs w:val="24"/>
                <w:shd w:val="clear" w:color="auto" w:fill="FFFFFF"/>
                <w:lang w:val="uk-UA" w:eastAsia="ru-RU"/>
              </w:rPr>
              <w:lastRenderedPageBreak/>
              <w:t xml:space="preserve">погашено в установленому законом порядку </w:t>
            </w:r>
            <w:r w:rsidRPr="00930DDB">
              <w:rPr>
                <w:rFonts w:ascii="Times New Roman" w:eastAsia="Times New Roman" w:hAnsi="Times New Roman" w:cs="Times New Roman"/>
                <w:b/>
                <w:i/>
                <w:iCs/>
                <w:color w:val="00B0F0"/>
                <w:sz w:val="24"/>
                <w:szCs w:val="24"/>
                <w:shd w:val="clear" w:color="auto" w:fill="FFFFFF"/>
                <w:lang w:val="uk-UA" w:eastAsia="ru-RU"/>
              </w:rPr>
              <w:t>(підпункт 6 пункту 44 Особливостей)</w:t>
            </w:r>
          </w:p>
        </w:tc>
        <w:tc>
          <w:tcPr>
            <w:tcW w:w="4961" w:type="dxa"/>
            <w:tcBorders>
              <w:top w:val="single" w:sz="4" w:space="0" w:color="000000"/>
              <w:left w:val="single" w:sz="4" w:space="0" w:color="000000"/>
              <w:bottom w:val="single" w:sz="4" w:space="0" w:color="000000"/>
              <w:right w:val="single" w:sz="4" w:space="0" w:color="000000"/>
            </w:tcBorders>
          </w:tcPr>
          <w:p w:rsidR="00930DDB" w:rsidRPr="00930DDB" w:rsidRDefault="00930DDB" w:rsidP="00930DDB">
            <w:pPr>
              <w:spacing w:after="0" w:line="240" w:lineRule="auto"/>
              <w:jc w:val="both"/>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30DDB" w:rsidRPr="008A147D" w:rsidTr="00BD5E3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DDB" w:rsidRPr="00930DDB" w:rsidRDefault="00930DDB" w:rsidP="00930DDB">
            <w:pPr>
              <w:spacing w:after="0" w:line="240" w:lineRule="auto"/>
              <w:jc w:val="both"/>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sz w:val="24"/>
                <w:szCs w:val="24"/>
                <w:lang w:val="uk-UA" w:eastAsia="ru-RU"/>
              </w:rPr>
              <w:lastRenderedPageBreak/>
              <w:t>7</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DDB" w:rsidRPr="00930DDB" w:rsidRDefault="00930DDB" w:rsidP="00930DDB">
            <w:pPr>
              <w:spacing w:after="0" w:line="240" w:lineRule="auto"/>
              <w:jc w:val="both"/>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30DDB">
              <w:rPr>
                <w:rFonts w:ascii="Times New Roman" w:eastAsia="Times New Roman" w:hAnsi="Times New Roman" w:cs="Times New Roman"/>
                <w:b/>
                <w:i/>
                <w:iCs/>
                <w:color w:val="00B0F0"/>
                <w:sz w:val="24"/>
                <w:szCs w:val="24"/>
                <w:shd w:val="clear" w:color="auto" w:fill="FFFFFF"/>
                <w:lang w:val="uk-UA" w:eastAsia="ru-RU"/>
              </w:rPr>
              <w:t>(</w:t>
            </w:r>
            <w:r w:rsidRPr="00930DDB">
              <w:rPr>
                <w:rFonts w:ascii="Times New Roman" w:eastAsia="Times New Roman" w:hAnsi="Times New Roman" w:cs="Times New Roman"/>
                <w:b/>
                <w:i/>
                <w:iCs/>
                <w:color w:val="00B0F0"/>
                <w:sz w:val="24"/>
                <w:szCs w:val="24"/>
                <w:lang w:val="uk-UA" w:eastAsia="ru-RU"/>
              </w:rPr>
              <w:t>підпункт 7 пункту 44 Особливостей)</w:t>
            </w:r>
          </w:p>
        </w:tc>
        <w:tc>
          <w:tcPr>
            <w:tcW w:w="4961" w:type="dxa"/>
            <w:tcBorders>
              <w:top w:val="single" w:sz="4" w:space="0" w:color="000000"/>
              <w:left w:val="single" w:sz="4" w:space="0" w:color="000000"/>
              <w:bottom w:val="single" w:sz="4" w:space="0" w:color="000000"/>
              <w:right w:val="single" w:sz="4" w:space="0" w:color="000000"/>
            </w:tcBorders>
          </w:tcPr>
          <w:p w:rsidR="00930DDB" w:rsidRPr="00930DDB" w:rsidRDefault="00930DDB" w:rsidP="00930DDB">
            <w:pPr>
              <w:spacing w:after="0" w:line="240" w:lineRule="auto"/>
              <w:jc w:val="both"/>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30DDB" w:rsidRPr="008A147D" w:rsidTr="00BD5E3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DDB" w:rsidRPr="00930DDB" w:rsidRDefault="00930DDB" w:rsidP="00930DDB">
            <w:pPr>
              <w:spacing w:after="0" w:line="240" w:lineRule="auto"/>
              <w:jc w:val="both"/>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sz w:val="24"/>
                <w:szCs w:val="24"/>
                <w:lang w:val="uk-UA" w:eastAsia="ru-RU"/>
              </w:rPr>
              <w:t>8</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DDB" w:rsidRPr="00930DDB" w:rsidRDefault="00930DDB" w:rsidP="00930DDB">
            <w:pPr>
              <w:spacing w:after="0" w:line="240" w:lineRule="auto"/>
              <w:jc w:val="both"/>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30DDB">
              <w:rPr>
                <w:rFonts w:ascii="Times New Roman" w:eastAsia="Times New Roman" w:hAnsi="Times New Roman" w:cs="Times New Roman"/>
                <w:b/>
                <w:i/>
                <w:iCs/>
                <w:color w:val="00B0F0"/>
                <w:sz w:val="24"/>
                <w:szCs w:val="24"/>
                <w:shd w:val="clear" w:color="auto" w:fill="FFFFFF"/>
                <w:lang w:val="uk-UA" w:eastAsia="ru-RU"/>
              </w:rPr>
              <w:t>(</w:t>
            </w:r>
            <w:r w:rsidRPr="00930DDB">
              <w:rPr>
                <w:rFonts w:ascii="Times New Roman" w:eastAsia="Times New Roman" w:hAnsi="Times New Roman" w:cs="Times New Roman"/>
                <w:b/>
                <w:i/>
                <w:iCs/>
                <w:color w:val="00B0F0"/>
                <w:sz w:val="24"/>
                <w:szCs w:val="24"/>
                <w:lang w:val="uk-UA" w:eastAsia="ru-RU"/>
              </w:rPr>
              <w:t>підпункт 8 пункту 44 Особливостей)</w:t>
            </w:r>
          </w:p>
        </w:tc>
        <w:tc>
          <w:tcPr>
            <w:tcW w:w="4961" w:type="dxa"/>
            <w:tcBorders>
              <w:top w:val="single" w:sz="4" w:space="0" w:color="000000"/>
              <w:left w:val="single" w:sz="4" w:space="0" w:color="000000"/>
              <w:bottom w:val="single" w:sz="4" w:space="0" w:color="000000"/>
              <w:right w:val="single" w:sz="4" w:space="0" w:color="000000"/>
            </w:tcBorders>
          </w:tcPr>
          <w:p w:rsidR="00930DDB" w:rsidRPr="00930DDB" w:rsidRDefault="00930DDB" w:rsidP="00930DDB">
            <w:pPr>
              <w:spacing w:after="0" w:line="240" w:lineRule="auto"/>
              <w:jc w:val="both"/>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30DDB" w:rsidRPr="008A147D" w:rsidTr="00BD5E3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DDB" w:rsidRPr="00930DDB" w:rsidRDefault="00930DDB" w:rsidP="00930DDB">
            <w:pPr>
              <w:spacing w:after="0" w:line="240" w:lineRule="auto"/>
              <w:jc w:val="both"/>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sz w:val="24"/>
                <w:szCs w:val="24"/>
                <w:lang w:val="uk-UA" w:eastAsia="ru-RU"/>
              </w:rPr>
              <w:t>9</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DDB" w:rsidRPr="00930DDB" w:rsidRDefault="00930DDB" w:rsidP="00930DDB">
            <w:pPr>
              <w:spacing w:after="0" w:line="240" w:lineRule="auto"/>
              <w:jc w:val="both"/>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30DDB">
              <w:rPr>
                <w:rFonts w:ascii="Times New Roman" w:eastAsia="Times New Roman" w:hAnsi="Times New Roman" w:cs="Times New Roman"/>
                <w:b/>
                <w:i/>
                <w:iCs/>
                <w:color w:val="00B0F0"/>
                <w:sz w:val="24"/>
                <w:szCs w:val="24"/>
                <w:shd w:val="clear" w:color="auto" w:fill="FFFFFF"/>
                <w:lang w:val="uk-UA" w:eastAsia="ru-RU"/>
              </w:rPr>
              <w:t>(</w:t>
            </w:r>
            <w:r w:rsidRPr="00930DDB">
              <w:rPr>
                <w:rFonts w:ascii="Times New Roman" w:eastAsia="Times New Roman" w:hAnsi="Times New Roman" w:cs="Times New Roman"/>
                <w:b/>
                <w:i/>
                <w:iCs/>
                <w:color w:val="00B0F0"/>
                <w:sz w:val="24"/>
                <w:szCs w:val="24"/>
                <w:lang w:val="uk-UA" w:eastAsia="ru-RU"/>
              </w:rPr>
              <w:t>підпункт 9 пункту 44 Особливостей)</w:t>
            </w:r>
          </w:p>
        </w:tc>
        <w:tc>
          <w:tcPr>
            <w:tcW w:w="4961" w:type="dxa"/>
            <w:tcBorders>
              <w:top w:val="single" w:sz="4" w:space="0" w:color="000000"/>
              <w:left w:val="single" w:sz="4" w:space="0" w:color="000000"/>
              <w:bottom w:val="single" w:sz="4" w:space="0" w:color="000000"/>
              <w:right w:val="single" w:sz="4" w:space="0" w:color="000000"/>
            </w:tcBorders>
          </w:tcPr>
          <w:p w:rsidR="00930DDB" w:rsidRPr="00930DDB" w:rsidRDefault="00930DDB" w:rsidP="00930DDB">
            <w:pPr>
              <w:spacing w:after="0" w:line="240" w:lineRule="auto"/>
              <w:jc w:val="both"/>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30DDB" w:rsidRPr="00930DDB" w:rsidTr="00BD5E3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DDB" w:rsidRPr="00930DDB" w:rsidRDefault="00930DDB" w:rsidP="00930DDB">
            <w:pPr>
              <w:spacing w:after="0" w:line="240" w:lineRule="auto"/>
              <w:jc w:val="both"/>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sz w:val="24"/>
                <w:szCs w:val="24"/>
                <w:lang w:val="uk-UA" w:eastAsia="ru-RU"/>
              </w:rPr>
              <w:t>10</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DDB" w:rsidRPr="00930DDB" w:rsidRDefault="00930DDB" w:rsidP="00930DDB">
            <w:pPr>
              <w:spacing w:after="0" w:line="240" w:lineRule="auto"/>
              <w:jc w:val="both"/>
              <w:rPr>
                <w:rFonts w:ascii="Times New Roman" w:eastAsia="Times New Roman" w:hAnsi="Times New Roman" w:cs="Times New Roman"/>
                <w:sz w:val="24"/>
                <w:szCs w:val="24"/>
                <w:shd w:val="clear" w:color="auto" w:fill="FFFFFF"/>
                <w:lang w:val="uk-UA" w:eastAsia="ru-RU"/>
              </w:rPr>
            </w:pPr>
            <w:r w:rsidRPr="00930DDB">
              <w:rPr>
                <w:rFonts w:ascii="Times New Roman" w:eastAsia="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930DDB">
              <w:rPr>
                <w:rFonts w:ascii="Times New Roman" w:eastAsia="Times New Roman" w:hAnsi="Times New Roman" w:cs="Times New Roman"/>
                <w:b/>
                <w:i/>
                <w:iCs/>
                <w:color w:val="00B0F0"/>
                <w:sz w:val="24"/>
                <w:szCs w:val="24"/>
                <w:shd w:val="clear" w:color="auto" w:fill="FFFFFF"/>
                <w:lang w:val="uk-UA" w:eastAsia="ru-RU"/>
              </w:rPr>
              <w:t>(</w:t>
            </w:r>
            <w:r w:rsidRPr="00930DDB">
              <w:rPr>
                <w:rFonts w:ascii="Times New Roman" w:eastAsia="Times New Roman" w:hAnsi="Times New Roman" w:cs="Times New Roman"/>
                <w:b/>
                <w:i/>
                <w:iCs/>
                <w:color w:val="00B0F0"/>
                <w:sz w:val="24"/>
                <w:szCs w:val="24"/>
                <w:lang w:val="uk-UA" w:eastAsia="ru-RU"/>
              </w:rPr>
              <w:t>підпункт 10 пункту 44 Особливостей)</w:t>
            </w:r>
          </w:p>
        </w:tc>
        <w:tc>
          <w:tcPr>
            <w:tcW w:w="4961" w:type="dxa"/>
            <w:tcBorders>
              <w:top w:val="single" w:sz="4" w:space="0" w:color="000000"/>
              <w:left w:val="single" w:sz="4" w:space="0" w:color="000000"/>
              <w:bottom w:val="single" w:sz="4" w:space="0" w:color="000000"/>
              <w:right w:val="single" w:sz="4" w:space="0" w:color="000000"/>
            </w:tcBorders>
          </w:tcPr>
          <w:p w:rsidR="00930DDB" w:rsidRPr="00930DDB" w:rsidRDefault="00930DDB" w:rsidP="00930DDB">
            <w:pPr>
              <w:spacing w:after="0" w:line="240" w:lineRule="auto"/>
              <w:jc w:val="both"/>
              <w:rPr>
                <w:rFonts w:ascii="Times New Roman" w:eastAsia="Times New Roman" w:hAnsi="Times New Roman" w:cs="Times New Roman"/>
                <w:i/>
                <w:iCs/>
                <w:sz w:val="24"/>
                <w:szCs w:val="24"/>
                <w:lang w:val="uk-UA" w:eastAsia="ru-RU"/>
              </w:rPr>
            </w:pPr>
            <w:r w:rsidRPr="00930DDB">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930DDB">
              <w:rPr>
                <w:rFonts w:ascii="Times New Roman" w:eastAsia="Times New Roman" w:hAnsi="Times New Roman" w:cs="Times New Roman"/>
                <w:i/>
                <w:iCs/>
                <w:sz w:val="24"/>
                <w:szCs w:val="24"/>
                <w:lang w:val="uk-UA" w:eastAsia="ru-RU"/>
              </w:rPr>
              <w:t xml:space="preserve"> </w:t>
            </w:r>
          </w:p>
          <w:p w:rsidR="00930DDB" w:rsidRPr="00930DDB" w:rsidRDefault="00930DDB" w:rsidP="00930DDB">
            <w:pPr>
              <w:spacing w:after="0" w:line="240" w:lineRule="auto"/>
              <w:jc w:val="both"/>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930DDB" w:rsidRPr="00930DDB" w:rsidRDefault="00930DDB" w:rsidP="00930DDB">
            <w:pPr>
              <w:spacing w:after="0" w:line="240" w:lineRule="auto"/>
              <w:jc w:val="both"/>
              <w:rPr>
                <w:rFonts w:ascii="Times New Roman" w:eastAsia="Times New Roman" w:hAnsi="Times New Roman" w:cs="Times New Roman"/>
                <w:sz w:val="24"/>
                <w:szCs w:val="24"/>
                <w:lang w:val="uk-UA" w:eastAsia="ru-RU"/>
              </w:rPr>
            </w:pPr>
          </w:p>
        </w:tc>
      </w:tr>
      <w:tr w:rsidR="00930DDB" w:rsidRPr="008A147D" w:rsidTr="00BD5E3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DDB" w:rsidRPr="00930DDB" w:rsidRDefault="00930DDB" w:rsidP="00930DDB">
            <w:pPr>
              <w:spacing w:after="0" w:line="240" w:lineRule="auto"/>
              <w:jc w:val="both"/>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sz w:val="24"/>
                <w:szCs w:val="24"/>
                <w:lang w:val="uk-UA" w:eastAsia="ru-RU"/>
              </w:rPr>
              <w:t>11</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DDB" w:rsidRPr="00930DDB" w:rsidRDefault="00930DDB" w:rsidP="00930DDB">
            <w:pPr>
              <w:spacing w:after="0" w:line="240" w:lineRule="auto"/>
              <w:jc w:val="both"/>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sz w:val="24"/>
                <w:szCs w:val="24"/>
                <w:shd w:val="clear" w:color="auto" w:fill="FFFFFF"/>
                <w:lang w:val="uk-UA" w:eastAsia="ru-RU"/>
              </w:rPr>
              <w:t xml:space="preserve">учасник процедури закупівлі або кінцевий </w:t>
            </w:r>
            <w:proofErr w:type="spellStart"/>
            <w:r w:rsidRPr="00930DDB">
              <w:rPr>
                <w:rFonts w:ascii="Times New Roman" w:eastAsia="Times New Roman" w:hAnsi="Times New Roman" w:cs="Times New Roman"/>
                <w:sz w:val="24"/>
                <w:szCs w:val="24"/>
                <w:shd w:val="clear" w:color="auto" w:fill="FFFFFF"/>
                <w:lang w:val="uk-UA" w:eastAsia="ru-RU"/>
              </w:rPr>
              <w:t>бенефіціарний</w:t>
            </w:r>
            <w:proofErr w:type="spellEnd"/>
            <w:r w:rsidRPr="00930DDB">
              <w:rPr>
                <w:rFonts w:ascii="Times New Roman" w:eastAsia="Times New Roman" w:hAnsi="Times New Roman" w:cs="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930DDB">
              <w:rPr>
                <w:rFonts w:ascii="Times New Roman" w:eastAsia="Times New Roman" w:hAnsi="Times New Roman" w:cs="Times New Roman"/>
                <w:b/>
                <w:i/>
                <w:iCs/>
                <w:color w:val="00B0F0"/>
                <w:sz w:val="24"/>
                <w:szCs w:val="24"/>
                <w:shd w:val="clear" w:color="auto" w:fill="FFFFFF"/>
                <w:lang w:val="uk-UA" w:eastAsia="ru-RU"/>
              </w:rPr>
              <w:t>(</w:t>
            </w:r>
            <w:r w:rsidRPr="00930DDB">
              <w:rPr>
                <w:rFonts w:ascii="Times New Roman" w:eastAsia="Times New Roman" w:hAnsi="Times New Roman" w:cs="Times New Roman"/>
                <w:b/>
                <w:i/>
                <w:iCs/>
                <w:color w:val="00B0F0"/>
                <w:sz w:val="24"/>
                <w:szCs w:val="24"/>
                <w:lang w:val="uk-UA" w:eastAsia="ru-RU"/>
              </w:rPr>
              <w:t>підпункт 11 пункту 44 Особливостей)</w:t>
            </w:r>
          </w:p>
        </w:tc>
        <w:tc>
          <w:tcPr>
            <w:tcW w:w="4961" w:type="dxa"/>
            <w:tcBorders>
              <w:top w:val="single" w:sz="4" w:space="0" w:color="000000"/>
              <w:left w:val="single" w:sz="4" w:space="0" w:color="000000"/>
              <w:bottom w:val="single" w:sz="4" w:space="0" w:color="000000"/>
              <w:right w:val="single" w:sz="4" w:space="0" w:color="000000"/>
            </w:tcBorders>
          </w:tcPr>
          <w:p w:rsidR="00930DDB" w:rsidRPr="00930DDB" w:rsidRDefault="00930DDB" w:rsidP="00930DDB">
            <w:pPr>
              <w:spacing w:after="0" w:line="240" w:lineRule="auto"/>
              <w:jc w:val="both"/>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30DDB" w:rsidRPr="008A147D" w:rsidTr="00BD5E3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DDB" w:rsidRPr="00930DDB" w:rsidRDefault="00930DDB" w:rsidP="00930DDB">
            <w:pPr>
              <w:spacing w:after="0" w:line="240" w:lineRule="auto"/>
              <w:jc w:val="both"/>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sz w:val="24"/>
                <w:szCs w:val="24"/>
                <w:lang w:val="uk-UA" w:eastAsia="ru-RU"/>
              </w:rPr>
              <w:t>12</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DDB" w:rsidRPr="00930DDB" w:rsidRDefault="00930DDB" w:rsidP="00930DDB">
            <w:pPr>
              <w:spacing w:after="0" w:line="240" w:lineRule="auto"/>
              <w:jc w:val="both"/>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30DDB">
              <w:rPr>
                <w:rFonts w:ascii="Times New Roman" w:eastAsia="Times New Roman" w:hAnsi="Times New Roman" w:cs="Times New Roman"/>
                <w:b/>
                <w:i/>
                <w:iCs/>
                <w:color w:val="00B0F0"/>
                <w:sz w:val="24"/>
                <w:szCs w:val="24"/>
                <w:shd w:val="clear" w:color="auto" w:fill="FFFFFF"/>
                <w:lang w:val="uk-UA" w:eastAsia="ru-RU"/>
              </w:rPr>
              <w:t>(підпункт 12 пункту 44 Особливостей)</w:t>
            </w:r>
          </w:p>
        </w:tc>
        <w:tc>
          <w:tcPr>
            <w:tcW w:w="4961" w:type="dxa"/>
            <w:tcBorders>
              <w:top w:val="single" w:sz="4" w:space="0" w:color="000000"/>
              <w:left w:val="single" w:sz="4" w:space="0" w:color="000000"/>
              <w:bottom w:val="single" w:sz="4" w:space="0" w:color="000000"/>
              <w:right w:val="single" w:sz="4" w:space="0" w:color="000000"/>
            </w:tcBorders>
          </w:tcPr>
          <w:p w:rsidR="00930DDB" w:rsidRPr="00930DDB" w:rsidRDefault="00930DDB" w:rsidP="00930DDB">
            <w:pPr>
              <w:spacing w:after="0" w:line="240" w:lineRule="auto"/>
              <w:jc w:val="both"/>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30DDB" w:rsidRPr="008A147D" w:rsidTr="00BD5E3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DDB" w:rsidRPr="00930DDB" w:rsidRDefault="00930DDB" w:rsidP="00930DDB">
            <w:pPr>
              <w:spacing w:after="0" w:line="240" w:lineRule="auto"/>
              <w:jc w:val="both"/>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sz w:val="24"/>
                <w:szCs w:val="24"/>
                <w:lang w:val="uk-UA" w:eastAsia="ru-RU"/>
              </w:rPr>
              <w:t>13</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DDB" w:rsidRPr="00930DDB" w:rsidRDefault="00930DDB" w:rsidP="00930DDB">
            <w:pPr>
              <w:spacing w:after="160" w:line="259" w:lineRule="auto"/>
              <w:jc w:val="both"/>
              <w:rPr>
                <w:rFonts w:ascii="Times New Roman" w:eastAsia="Times New Roman" w:hAnsi="Times New Roman" w:cs="Times New Roman"/>
                <w:b/>
                <w:i/>
                <w:iCs/>
                <w:color w:val="00B0F0"/>
                <w:sz w:val="24"/>
                <w:szCs w:val="24"/>
                <w:lang w:val="uk-UA" w:eastAsia="ru-RU"/>
              </w:rPr>
            </w:pPr>
            <w:r w:rsidRPr="00930DDB">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w:t>
            </w:r>
            <w:r w:rsidRPr="00930DDB">
              <w:rPr>
                <w:rFonts w:ascii="Times New Roman" w:eastAsia="Times New Roman" w:hAnsi="Times New Roman" w:cs="Times New Roman"/>
                <w:sz w:val="24"/>
                <w:szCs w:val="24"/>
                <w:lang w:val="uk-UA" w:eastAsia="ru-RU"/>
              </w:rPr>
              <w:lastRenderedPageBreak/>
              <w:t xml:space="preserve">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930DDB">
              <w:rPr>
                <w:rFonts w:ascii="Times New Roman" w:eastAsia="Times New Roman" w:hAnsi="Times New Roman" w:cs="Times New Roman"/>
                <w:b/>
                <w:i/>
                <w:iCs/>
                <w:color w:val="00B0F0"/>
                <w:sz w:val="24"/>
                <w:szCs w:val="24"/>
                <w:lang w:val="uk-UA" w:eastAsia="ru-RU"/>
              </w:rPr>
              <w:t>(абзац 14 пункту 44 Особливостей)</w:t>
            </w:r>
          </w:p>
          <w:p w:rsidR="00930DDB" w:rsidRPr="00930DDB" w:rsidRDefault="00930DDB" w:rsidP="00930DDB">
            <w:pPr>
              <w:shd w:val="clear" w:color="auto" w:fill="FFFFFF"/>
              <w:spacing w:after="150" w:line="240" w:lineRule="auto"/>
              <w:jc w:val="both"/>
              <w:rPr>
                <w:rFonts w:ascii="Times New Roman" w:eastAsia="Times New Roman" w:hAnsi="Times New Roman" w:cs="Times New Roman"/>
                <w:sz w:val="24"/>
                <w:szCs w:val="24"/>
                <w:lang w:val="uk-UA" w:eastAsia="ru-RU"/>
              </w:rPr>
            </w:pPr>
          </w:p>
        </w:tc>
        <w:tc>
          <w:tcPr>
            <w:tcW w:w="4961" w:type="dxa"/>
            <w:tcBorders>
              <w:top w:val="single" w:sz="4" w:space="0" w:color="000000"/>
              <w:left w:val="single" w:sz="4" w:space="0" w:color="000000"/>
              <w:bottom w:val="single" w:sz="4" w:space="0" w:color="000000"/>
              <w:right w:val="single" w:sz="4" w:space="0" w:color="000000"/>
            </w:tcBorders>
          </w:tcPr>
          <w:p w:rsidR="00930DDB" w:rsidRPr="00930DDB" w:rsidRDefault="00930DDB" w:rsidP="00930DDB">
            <w:pPr>
              <w:spacing w:after="160" w:line="259" w:lineRule="auto"/>
              <w:jc w:val="both"/>
              <w:rPr>
                <w:rFonts w:ascii="Times New Roman" w:eastAsia="Times New Roman" w:hAnsi="Times New Roman" w:cs="Times New Roman"/>
                <w:sz w:val="24"/>
                <w:szCs w:val="24"/>
                <w:lang w:val="uk-UA"/>
              </w:rPr>
            </w:pPr>
            <w:r w:rsidRPr="00930DDB">
              <w:rPr>
                <w:rFonts w:ascii="Times New Roman" w:eastAsia="Times New Roman" w:hAnsi="Times New Roman" w:cs="Times New Roman"/>
                <w:sz w:val="24"/>
                <w:szCs w:val="24"/>
                <w:lang w:val="uk-UA" w:eastAsia="ru-RU"/>
              </w:rPr>
              <w:lastRenderedPageBreak/>
              <w:t xml:space="preserve">Учасник процедури закупівлі має </w:t>
            </w:r>
            <w:r w:rsidRPr="00930DDB">
              <w:rPr>
                <w:rFonts w:ascii="Times New Roman" w:eastAsia="Times New Roman" w:hAnsi="Times New Roman" w:cs="Times New Roman"/>
                <w:sz w:val="24"/>
                <w:szCs w:val="24"/>
                <w:lang w:val="uk-UA"/>
              </w:rPr>
              <w:t>надати:</w:t>
            </w:r>
          </w:p>
          <w:p w:rsidR="00930DDB" w:rsidRPr="00930DDB" w:rsidRDefault="00930DDB" w:rsidP="00930DDB">
            <w:pPr>
              <w:numPr>
                <w:ilvl w:val="0"/>
                <w:numId w:val="1"/>
              </w:numPr>
              <w:spacing w:after="160" w:line="259" w:lineRule="auto"/>
              <w:ind w:left="410"/>
              <w:contextualSpacing/>
              <w:jc w:val="both"/>
              <w:rPr>
                <w:rFonts w:ascii="Times New Roman" w:eastAsia="Times New Roman" w:hAnsi="Times New Roman" w:cs="Times New Roman"/>
                <w:sz w:val="24"/>
                <w:szCs w:val="24"/>
                <w:lang w:val="uk-UA"/>
              </w:rPr>
            </w:pPr>
            <w:r w:rsidRPr="00930DDB">
              <w:rPr>
                <w:rFonts w:ascii="Times New Roman" w:eastAsia="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w:t>
            </w:r>
            <w:r w:rsidRPr="00930DDB">
              <w:rPr>
                <w:rFonts w:ascii="Times New Roman" w:eastAsia="Times New Roman" w:hAnsi="Times New Roman" w:cs="Times New Roman"/>
                <w:sz w:val="24"/>
                <w:szCs w:val="24"/>
                <w:lang w:val="uk-UA"/>
              </w:rPr>
              <w:lastRenderedPageBreak/>
              <w:t>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30DDB" w:rsidRPr="00930DDB" w:rsidRDefault="00930DDB" w:rsidP="00930DDB">
            <w:pPr>
              <w:spacing w:after="160" w:line="259" w:lineRule="auto"/>
              <w:ind w:left="50"/>
              <w:jc w:val="both"/>
              <w:rPr>
                <w:rFonts w:ascii="Times New Roman" w:eastAsia="Times New Roman" w:hAnsi="Times New Roman" w:cs="Times New Roman"/>
                <w:sz w:val="24"/>
                <w:szCs w:val="24"/>
                <w:lang w:val="uk-UA"/>
              </w:rPr>
            </w:pPr>
            <w:r w:rsidRPr="00930DDB">
              <w:rPr>
                <w:rFonts w:ascii="Times New Roman" w:eastAsia="Times New Roman" w:hAnsi="Times New Roman" w:cs="Times New Roman"/>
                <w:sz w:val="24"/>
                <w:szCs w:val="24"/>
                <w:lang w:val="uk-UA"/>
              </w:rPr>
              <w:t xml:space="preserve">або </w:t>
            </w:r>
          </w:p>
          <w:p w:rsidR="00930DDB" w:rsidRPr="00930DDB" w:rsidRDefault="00930DDB" w:rsidP="00930DDB">
            <w:pPr>
              <w:numPr>
                <w:ilvl w:val="0"/>
                <w:numId w:val="1"/>
              </w:numPr>
              <w:spacing w:after="160" w:line="259" w:lineRule="auto"/>
              <w:ind w:left="410"/>
              <w:contextualSpacing/>
              <w:jc w:val="both"/>
              <w:rPr>
                <w:rFonts w:ascii="Times New Roman" w:eastAsia="Times New Roman" w:hAnsi="Times New Roman" w:cs="Times New Roman"/>
                <w:sz w:val="24"/>
                <w:szCs w:val="24"/>
                <w:lang w:val="uk-UA"/>
              </w:rPr>
            </w:pPr>
            <w:r w:rsidRPr="00930DDB">
              <w:rPr>
                <w:rFonts w:ascii="Times New Roman" w:eastAsia="Times New Roman" w:hAnsi="Times New Roman" w:cs="Times New Roman"/>
                <w:sz w:val="24"/>
                <w:szCs w:val="24"/>
                <w:lang w:val="uk-UA"/>
              </w:rPr>
              <w:t xml:space="preserve">учасник процедури закупівлі, що перебуває в обставинах, зазначених в абзаці 14 пункту 44 </w:t>
            </w:r>
            <w:proofErr w:type="spellStart"/>
            <w:r w:rsidRPr="00930DDB">
              <w:rPr>
                <w:rFonts w:ascii="Times New Roman" w:eastAsia="Times New Roman" w:hAnsi="Times New Roman" w:cs="Times New Roman"/>
                <w:sz w:val="24"/>
                <w:szCs w:val="24"/>
                <w:lang w:val="uk-UA"/>
              </w:rPr>
              <w:t>Особливсотей</w:t>
            </w:r>
            <w:proofErr w:type="spellEnd"/>
            <w:r w:rsidRPr="00930DDB">
              <w:rPr>
                <w:rFonts w:ascii="Times New Roman" w:eastAsia="Times New Roman" w:hAnsi="Times New Roman" w:cs="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r>
    </w:tbl>
    <w:p w:rsidR="00930DDB" w:rsidRPr="00930DDB" w:rsidRDefault="00930DDB" w:rsidP="00930DDB">
      <w:pPr>
        <w:spacing w:after="0" w:line="259" w:lineRule="auto"/>
        <w:jc w:val="both"/>
        <w:rPr>
          <w:rFonts w:ascii="Times New Roman" w:eastAsia="Calibri" w:hAnsi="Times New Roman" w:cs="Times New Roman"/>
          <w:sz w:val="24"/>
          <w:szCs w:val="24"/>
          <w:lang w:val="uk-UA"/>
        </w:rPr>
      </w:pPr>
    </w:p>
    <w:p w:rsidR="00930DDB" w:rsidRPr="00930DDB" w:rsidRDefault="00930DDB" w:rsidP="00930DDB">
      <w:pPr>
        <w:spacing w:after="0" w:line="259" w:lineRule="auto"/>
        <w:jc w:val="center"/>
        <w:rPr>
          <w:rFonts w:ascii="Times New Roman" w:eastAsia="Calibri" w:hAnsi="Times New Roman" w:cs="Times New Roman"/>
          <w:sz w:val="24"/>
          <w:szCs w:val="24"/>
          <w:lang w:val="uk-UA"/>
        </w:rPr>
      </w:pPr>
    </w:p>
    <w:p w:rsidR="00930DDB" w:rsidRPr="00930DDB" w:rsidRDefault="00930DDB" w:rsidP="00930DDB">
      <w:pPr>
        <w:keepNext/>
        <w:spacing w:after="0" w:line="259" w:lineRule="auto"/>
        <w:jc w:val="center"/>
        <w:outlineLvl w:val="0"/>
        <w:rPr>
          <w:rFonts w:ascii="Times New Roman" w:eastAsia="Calibri" w:hAnsi="Times New Roman" w:cs="Times New Roman"/>
          <w:b/>
          <w:sz w:val="24"/>
          <w:szCs w:val="24"/>
          <w:lang w:val="uk-UA"/>
        </w:rPr>
      </w:pPr>
      <w:r w:rsidRPr="00930DDB">
        <w:rPr>
          <w:rFonts w:ascii="Times New Roman" w:eastAsia="Calibri" w:hAnsi="Times New Roman" w:cs="Times New Roman"/>
          <w:b/>
          <w:sz w:val="24"/>
          <w:szCs w:val="24"/>
          <w:lang w:val="uk-UA"/>
        </w:rPr>
        <w:t>Документи,які надаються переможцем</w:t>
      </w:r>
    </w:p>
    <w:p w:rsidR="00930DDB" w:rsidRPr="00930DDB" w:rsidRDefault="00930DDB" w:rsidP="00930DDB">
      <w:pPr>
        <w:spacing w:after="0" w:line="259" w:lineRule="auto"/>
        <w:jc w:val="both"/>
        <w:rPr>
          <w:rFonts w:ascii="Times New Roman" w:eastAsia="Calibri" w:hAnsi="Times New Roman" w:cs="Times New Roman"/>
          <w:sz w:val="24"/>
          <w:szCs w:val="24"/>
          <w:lang w:val="uk-UA"/>
        </w:rPr>
      </w:pPr>
    </w:p>
    <w:tbl>
      <w:tblPr>
        <w:tblW w:w="10792" w:type="dxa"/>
        <w:tblInd w:w="-1281" w:type="dxa"/>
        <w:tblCellMar>
          <w:top w:w="15" w:type="dxa"/>
          <w:left w:w="15" w:type="dxa"/>
          <w:bottom w:w="15" w:type="dxa"/>
          <w:right w:w="15" w:type="dxa"/>
        </w:tblCellMar>
        <w:tblLook w:val="04A0" w:firstRow="1" w:lastRow="0" w:firstColumn="1" w:lastColumn="0" w:noHBand="0" w:noVBand="1"/>
      </w:tblPr>
      <w:tblGrid>
        <w:gridCol w:w="779"/>
        <w:gridCol w:w="4911"/>
        <w:gridCol w:w="5102"/>
      </w:tblGrid>
      <w:tr w:rsidR="00930DDB" w:rsidRPr="008A147D" w:rsidTr="00BD5E37">
        <w:trPr>
          <w:trHeight w:val="152"/>
        </w:trPr>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30DDB" w:rsidRPr="00930DDB" w:rsidRDefault="00930DDB" w:rsidP="00930DDB">
            <w:pPr>
              <w:spacing w:after="0" w:line="240" w:lineRule="auto"/>
              <w:jc w:val="center"/>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b/>
                <w:bCs/>
                <w:sz w:val="24"/>
                <w:szCs w:val="24"/>
                <w:lang w:val="uk-UA" w:eastAsia="ru-RU"/>
              </w:rPr>
              <w:t>№ п/</w:t>
            </w:r>
            <w:proofErr w:type="spellStart"/>
            <w:r w:rsidRPr="00930DDB">
              <w:rPr>
                <w:rFonts w:ascii="Times New Roman" w:eastAsia="Times New Roman" w:hAnsi="Times New Roman" w:cs="Times New Roman"/>
                <w:b/>
                <w:bCs/>
                <w:sz w:val="24"/>
                <w:szCs w:val="24"/>
                <w:lang w:val="uk-UA" w:eastAsia="ru-RU"/>
              </w:rPr>
              <w:t>п</w:t>
            </w:r>
            <w:proofErr w:type="spellEnd"/>
          </w:p>
        </w:tc>
        <w:tc>
          <w:tcPr>
            <w:tcW w:w="4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30DDB" w:rsidRPr="00930DDB" w:rsidRDefault="00930DDB" w:rsidP="00930DDB">
            <w:pPr>
              <w:spacing w:after="0" w:line="240" w:lineRule="auto"/>
              <w:jc w:val="center"/>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b/>
                <w:bCs/>
                <w:sz w:val="24"/>
                <w:szCs w:val="24"/>
                <w:lang w:val="uk-UA" w:eastAsia="ru-RU"/>
              </w:rPr>
              <w:t>Підстави для відмови в участі у процедурі закупівлі</w:t>
            </w:r>
          </w:p>
          <w:p w:rsidR="00930DDB" w:rsidRPr="00930DDB" w:rsidRDefault="00930DDB" w:rsidP="00930DDB">
            <w:pPr>
              <w:spacing w:after="0" w:line="240" w:lineRule="auto"/>
              <w:rPr>
                <w:rFonts w:ascii="Times New Roman" w:eastAsia="Times New Roman" w:hAnsi="Times New Roman" w:cs="Times New Roman"/>
                <w:sz w:val="24"/>
                <w:szCs w:val="24"/>
                <w:lang w:val="uk-UA" w:eastAsia="ru-RU"/>
              </w:rPr>
            </w:pPr>
          </w:p>
        </w:tc>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30DDB" w:rsidRPr="00930DDB" w:rsidRDefault="00930DDB" w:rsidP="00930DDB">
            <w:pPr>
              <w:spacing w:after="0" w:line="240" w:lineRule="auto"/>
              <w:jc w:val="center"/>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30DDB" w:rsidRPr="008A147D" w:rsidTr="00BD5E37">
        <w:trPr>
          <w:trHeight w:val="152"/>
        </w:trPr>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DDB" w:rsidRPr="00930DDB" w:rsidRDefault="00930DDB" w:rsidP="00930DDB">
            <w:pPr>
              <w:spacing w:after="0" w:line="240" w:lineRule="auto"/>
              <w:jc w:val="both"/>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sz w:val="24"/>
                <w:szCs w:val="24"/>
                <w:lang w:val="uk-UA" w:eastAsia="ru-RU"/>
              </w:rPr>
              <w:t>3</w:t>
            </w:r>
          </w:p>
        </w:tc>
        <w:tc>
          <w:tcPr>
            <w:tcW w:w="4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DDB" w:rsidRPr="00930DDB" w:rsidRDefault="00930DDB" w:rsidP="00930DDB">
            <w:pPr>
              <w:spacing w:after="0" w:line="240" w:lineRule="auto"/>
              <w:jc w:val="both"/>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930DDB">
              <w:rPr>
                <w:rFonts w:ascii="Times New Roman" w:eastAsia="Times New Roman" w:hAnsi="Times New Roman" w:cs="Times New Roman"/>
                <w:b/>
                <w:i/>
                <w:iCs/>
                <w:color w:val="00B0F0"/>
                <w:sz w:val="24"/>
                <w:szCs w:val="24"/>
                <w:shd w:val="clear" w:color="auto" w:fill="FFFFFF"/>
                <w:lang w:val="uk-UA" w:eastAsia="ru-RU"/>
              </w:rPr>
              <w:t>(</w:t>
            </w:r>
            <w:r w:rsidRPr="00930DDB">
              <w:rPr>
                <w:rFonts w:ascii="Times New Roman" w:eastAsia="Times New Roman" w:hAnsi="Times New Roman" w:cs="Times New Roman"/>
                <w:b/>
                <w:i/>
                <w:iCs/>
                <w:color w:val="00B0F0"/>
                <w:sz w:val="24"/>
                <w:szCs w:val="24"/>
                <w:lang w:val="uk-UA" w:eastAsia="ru-RU"/>
              </w:rPr>
              <w:t>підпункт 3 пункту 44 Особливостей)</w:t>
            </w:r>
          </w:p>
        </w:tc>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DDB" w:rsidRPr="00930DDB" w:rsidRDefault="00930DDB" w:rsidP="00930DDB">
            <w:pPr>
              <w:spacing w:after="0" w:line="240" w:lineRule="auto"/>
              <w:jc w:val="both"/>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930DDB">
              <w:rPr>
                <w:rFonts w:ascii="Times New Roman" w:eastAsia="Times New Roman" w:hAnsi="Times New Roman" w:cs="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30DDB" w:rsidRPr="008A147D" w:rsidTr="00BD5E37">
        <w:trPr>
          <w:trHeight w:val="152"/>
        </w:trPr>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DDB" w:rsidRPr="00930DDB" w:rsidRDefault="00930DDB" w:rsidP="00930DDB">
            <w:pPr>
              <w:spacing w:after="0" w:line="240" w:lineRule="auto"/>
              <w:jc w:val="both"/>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sz w:val="24"/>
                <w:szCs w:val="24"/>
                <w:lang w:val="uk-UA" w:eastAsia="ru-RU"/>
              </w:rPr>
              <w:t>2</w:t>
            </w:r>
          </w:p>
        </w:tc>
        <w:tc>
          <w:tcPr>
            <w:tcW w:w="4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DDB" w:rsidRPr="00930DDB" w:rsidRDefault="00930DDB" w:rsidP="00930DDB">
            <w:pPr>
              <w:spacing w:after="0" w:line="240" w:lineRule="auto"/>
              <w:jc w:val="both"/>
              <w:rPr>
                <w:rFonts w:ascii="Times New Roman" w:eastAsia="Times New Roman" w:hAnsi="Times New Roman" w:cs="Times New Roman"/>
                <w:b/>
                <w:i/>
                <w:iCs/>
                <w:color w:val="00B0F0"/>
                <w:sz w:val="24"/>
                <w:szCs w:val="24"/>
                <w:shd w:val="clear" w:color="auto" w:fill="FFFFFF"/>
                <w:lang w:val="uk-UA" w:eastAsia="ru-RU"/>
              </w:rPr>
            </w:pPr>
            <w:r w:rsidRPr="00930DDB">
              <w:rPr>
                <w:rFonts w:ascii="Times New Roman" w:eastAsia="Times New Roman" w:hAnsi="Times New Roman" w:cs="Times New Roman"/>
                <w:b/>
                <w:sz w:val="24"/>
                <w:szCs w:val="24"/>
                <w:shd w:val="clear" w:color="auto" w:fill="FFFFFF"/>
                <w:lang w:val="uk-UA" w:eastAsia="ru-RU"/>
              </w:rPr>
              <w:t>фізична особа</w:t>
            </w:r>
            <w:r w:rsidRPr="00930DDB">
              <w:rPr>
                <w:rFonts w:ascii="Times New Roman" w:eastAsia="Times New Roman" w:hAnsi="Times New Roman" w:cs="Times New Roman"/>
                <w:sz w:val="24"/>
                <w:szCs w:val="24"/>
                <w:shd w:val="clear" w:color="auto" w:fill="FFFFFF"/>
                <w:lang w:val="uk-UA" w:eastAsia="ru-RU"/>
              </w:rPr>
              <w:t xml:space="preserve">, яка є учасником процедури закупівлі, була засуджена за кримінальне </w:t>
            </w:r>
            <w:r w:rsidRPr="00930DDB">
              <w:rPr>
                <w:rFonts w:ascii="Times New Roman" w:eastAsia="Times New Roman" w:hAnsi="Times New Roman" w:cs="Times New Roman"/>
                <w:sz w:val="24"/>
                <w:szCs w:val="24"/>
                <w:shd w:val="clear" w:color="auto" w:fill="FFFFFF"/>
                <w:lang w:val="uk-UA" w:eastAsia="ru-RU"/>
              </w:rPr>
              <w:lastRenderedPageBreak/>
              <w:t xml:space="preserve">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30DDB">
              <w:rPr>
                <w:rFonts w:ascii="Times New Roman" w:eastAsia="Times New Roman" w:hAnsi="Times New Roman" w:cs="Times New Roman"/>
                <w:b/>
                <w:i/>
                <w:iCs/>
                <w:color w:val="00B0F0"/>
                <w:sz w:val="24"/>
                <w:szCs w:val="24"/>
                <w:shd w:val="clear" w:color="auto" w:fill="FFFFFF"/>
                <w:lang w:val="uk-UA" w:eastAsia="ru-RU"/>
              </w:rPr>
              <w:t xml:space="preserve">  </w:t>
            </w:r>
          </w:p>
          <w:p w:rsidR="00930DDB" w:rsidRPr="00930DDB" w:rsidRDefault="00930DDB" w:rsidP="00930DDB">
            <w:pPr>
              <w:spacing w:after="0" w:line="240" w:lineRule="auto"/>
              <w:jc w:val="both"/>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b/>
                <w:i/>
                <w:iCs/>
                <w:color w:val="00B0F0"/>
                <w:sz w:val="24"/>
                <w:szCs w:val="24"/>
                <w:shd w:val="clear" w:color="auto" w:fill="FFFFFF"/>
                <w:lang w:val="uk-UA" w:eastAsia="ru-RU"/>
              </w:rPr>
              <w:t xml:space="preserve">     (підпункт 5 пункту 44 Особливостей)                                                                                                                                                            </w:t>
            </w:r>
          </w:p>
        </w:tc>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DDB" w:rsidRPr="00930DDB" w:rsidRDefault="00930DDB" w:rsidP="00930DDB">
            <w:pPr>
              <w:spacing w:after="0" w:line="240" w:lineRule="auto"/>
              <w:jc w:val="both"/>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sz w:val="24"/>
                <w:szCs w:val="24"/>
                <w:lang w:val="uk-UA" w:eastAsia="ru-RU"/>
              </w:rPr>
              <w:lastRenderedPageBreak/>
              <w:t xml:space="preserve">Переможець процедури закупівлі має надати повний витяг з інформаційно-аналітичної </w:t>
            </w:r>
            <w:r w:rsidRPr="00930DDB">
              <w:rPr>
                <w:rFonts w:ascii="Times New Roman" w:eastAsia="Times New Roman" w:hAnsi="Times New Roman" w:cs="Times New Roman"/>
                <w:sz w:val="24"/>
                <w:szCs w:val="24"/>
                <w:lang w:val="uk-UA" w:eastAsia="ru-RU"/>
              </w:rPr>
              <w:lastRenderedPageBreak/>
              <w:t>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 знятої чи непогашеної судимості не має та в розшуку не перебуває.</w:t>
            </w:r>
          </w:p>
          <w:p w:rsidR="00930DDB" w:rsidRPr="00930DDB" w:rsidRDefault="00930DDB" w:rsidP="00930DDB">
            <w:pPr>
              <w:spacing w:after="0" w:line="240" w:lineRule="auto"/>
              <w:jc w:val="both"/>
              <w:rPr>
                <w:rFonts w:ascii="Times New Roman" w:eastAsia="Times New Roman" w:hAnsi="Times New Roman" w:cs="Times New Roman"/>
                <w:sz w:val="24"/>
                <w:szCs w:val="24"/>
                <w:lang w:val="uk-UA" w:eastAsia="ru-RU"/>
              </w:rPr>
            </w:pPr>
          </w:p>
        </w:tc>
      </w:tr>
      <w:tr w:rsidR="00930DDB" w:rsidRPr="008A147D" w:rsidTr="00BD5E37">
        <w:trPr>
          <w:trHeight w:val="152"/>
        </w:trPr>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DDB" w:rsidRPr="00930DDB" w:rsidRDefault="00930DDB" w:rsidP="00930DDB">
            <w:pPr>
              <w:spacing w:after="0" w:line="240" w:lineRule="auto"/>
              <w:jc w:val="both"/>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sz w:val="24"/>
                <w:szCs w:val="24"/>
                <w:lang w:val="uk-UA" w:eastAsia="ru-RU"/>
              </w:rPr>
              <w:lastRenderedPageBreak/>
              <w:t>3</w:t>
            </w:r>
          </w:p>
        </w:tc>
        <w:tc>
          <w:tcPr>
            <w:tcW w:w="4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DDB" w:rsidRPr="00930DDB" w:rsidRDefault="00930DDB" w:rsidP="00930DDB">
            <w:pPr>
              <w:spacing w:after="0" w:line="240" w:lineRule="auto"/>
              <w:jc w:val="both"/>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30DDB">
              <w:rPr>
                <w:rFonts w:ascii="Times New Roman" w:eastAsia="Times New Roman" w:hAnsi="Times New Roman" w:cs="Times New Roman"/>
                <w:b/>
                <w:i/>
                <w:iCs/>
                <w:color w:val="00B0F0"/>
                <w:sz w:val="24"/>
                <w:szCs w:val="24"/>
                <w:shd w:val="clear" w:color="auto" w:fill="FFFFFF"/>
                <w:lang w:val="uk-UA" w:eastAsia="ru-RU"/>
              </w:rPr>
              <w:t>(підпункт 6 пункту 44 Особливостей)</w:t>
            </w:r>
          </w:p>
        </w:tc>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DDB" w:rsidRPr="00930DDB" w:rsidRDefault="00930DDB" w:rsidP="00930DDB">
            <w:pPr>
              <w:spacing w:after="0" w:line="240" w:lineRule="auto"/>
              <w:jc w:val="both"/>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930DDB">
              <w:rPr>
                <w:rFonts w:ascii="Times New Roman" w:eastAsia="Times New Roman" w:hAnsi="Times New Roman" w:cs="Times New Roman"/>
                <w:sz w:val="24"/>
                <w:szCs w:val="24"/>
                <w:lang w:val="uk-UA" w:eastAsia="ru-RU"/>
              </w:rPr>
              <w:t>незнятої</w:t>
            </w:r>
            <w:proofErr w:type="spellEnd"/>
            <w:r w:rsidRPr="00930DDB">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930DDB" w:rsidRPr="008A147D" w:rsidTr="00BD5E37">
        <w:trPr>
          <w:trHeight w:val="152"/>
        </w:trPr>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DDB" w:rsidRPr="00930DDB" w:rsidRDefault="00930DDB" w:rsidP="00930DDB">
            <w:pPr>
              <w:spacing w:after="0" w:line="240" w:lineRule="auto"/>
              <w:jc w:val="both"/>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sz w:val="24"/>
                <w:szCs w:val="24"/>
                <w:lang w:val="uk-UA" w:eastAsia="ru-RU"/>
              </w:rPr>
              <w:t>4</w:t>
            </w:r>
          </w:p>
        </w:tc>
        <w:tc>
          <w:tcPr>
            <w:tcW w:w="4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DDB" w:rsidRPr="00930DDB" w:rsidRDefault="00930DDB" w:rsidP="00930DDB">
            <w:pPr>
              <w:spacing w:after="0" w:line="240" w:lineRule="auto"/>
              <w:jc w:val="both"/>
              <w:rPr>
                <w:rFonts w:ascii="Times New Roman" w:eastAsia="Times New Roman" w:hAnsi="Times New Roman" w:cs="Times New Roman"/>
                <w:sz w:val="24"/>
                <w:szCs w:val="24"/>
                <w:shd w:val="clear" w:color="auto" w:fill="FFFFFF"/>
                <w:lang w:val="uk-UA" w:eastAsia="ru-RU"/>
              </w:rPr>
            </w:pPr>
            <w:r w:rsidRPr="00930DDB">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30DDB">
              <w:rPr>
                <w:rFonts w:ascii="Times New Roman" w:eastAsia="Times New Roman" w:hAnsi="Times New Roman" w:cs="Times New Roman"/>
                <w:b/>
                <w:i/>
                <w:iCs/>
                <w:color w:val="00B0F0"/>
                <w:sz w:val="24"/>
                <w:szCs w:val="24"/>
                <w:shd w:val="clear" w:color="auto" w:fill="FFFFFF"/>
                <w:lang w:val="uk-UA" w:eastAsia="ru-RU"/>
              </w:rPr>
              <w:t>(підпункт 12 пункту 44 Особливостей)</w:t>
            </w:r>
          </w:p>
        </w:tc>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DDB" w:rsidRPr="00930DDB" w:rsidRDefault="00930DDB" w:rsidP="00930DDB">
            <w:pPr>
              <w:spacing w:after="0" w:line="240" w:lineRule="auto"/>
              <w:jc w:val="both"/>
              <w:rPr>
                <w:rFonts w:ascii="Times New Roman" w:eastAsia="Times New Roman" w:hAnsi="Times New Roman" w:cs="Times New Roman"/>
                <w:color w:val="FF0000"/>
                <w:sz w:val="24"/>
                <w:szCs w:val="24"/>
                <w:lang w:val="uk-UA" w:eastAsia="ru-RU"/>
              </w:rPr>
            </w:pPr>
            <w:r w:rsidRPr="00930DDB">
              <w:rPr>
                <w:rFonts w:ascii="Times New Roman" w:eastAsia="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 знятої чи непогашеної судимості не має та в розшуку не перебуває.</w:t>
            </w:r>
          </w:p>
        </w:tc>
      </w:tr>
      <w:tr w:rsidR="00930DDB" w:rsidRPr="008A147D" w:rsidTr="00BD5E37">
        <w:trPr>
          <w:trHeight w:val="152"/>
        </w:trPr>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DDB" w:rsidRPr="00930DDB" w:rsidRDefault="00930DDB" w:rsidP="00930DDB">
            <w:pPr>
              <w:spacing w:after="0" w:line="240" w:lineRule="auto"/>
              <w:jc w:val="both"/>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sz w:val="24"/>
                <w:szCs w:val="24"/>
                <w:lang w:val="uk-UA" w:eastAsia="ru-RU"/>
              </w:rPr>
              <w:t>5</w:t>
            </w:r>
          </w:p>
        </w:tc>
        <w:tc>
          <w:tcPr>
            <w:tcW w:w="4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DDB" w:rsidRPr="00930DDB" w:rsidRDefault="00930DDB" w:rsidP="00930DDB">
            <w:pPr>
              <w:spacing w:after="160" w:line="259" w:lineRule="auto"/>
              <w:jc w:val="both"/>
              <w:rPr>
                <w:rFonts w:ascii="Times New Roman" w:eastAsia="Times New Roman" w:hAnsi="Times New Roman" w:cs="Times New Roman"/>
                <w:i/>
                <w:iCs/>
                <w:sz w:val="24"/>
                <w:szCs w:val="24"/>
                <w:lang w:val="uk-UA" w:eastAsia="ru-RU"/>
              </w:rPr>
            </w:pPr>
            <w:r w:rsidRPr="00930DDB">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930DDB">
              <w:rPr>
                <w:rFonts w:ascii="Times New Roman" w:eastAsia="Times New Roman" w:hAnsi="Times New Roman" w:cs="Times New Roman"/>
                <w:sz w:val="24"/>
                <w:szCs w:val="24"/>
                <w:lang w:val="uk-UA" w:eastAsia="ru-RU"/>
              </w:rPr>
              <w:lastRenderedPageBreak/>
              <w:t xml:space="preserve">процедури закупівлі не може бути відмовлено в участі в процедурі закупівлі </w:t>
            </w:r>
            <w:r w:rsidRPr="00930DDB">
              <w:rPr>
                <w:rFonts w:ascii="Times New Roman" w:eastAsia="Times New Roman" w:hAnsi="Times New Roman" w:cs="Times New Roman"/>
                <w:b/>
                <w:i/>
                <w:iCs/>
                <w:color w:val="00B0F0"/>
                <w:sz w:val="24"/>
                <w:szCs w:val="24"/>
                <w:lang w:val="uk-UA" w:eastAsia="ru-RU"/>
              </w:rPr>
              <w:t>(абзац 14 пункту 44 Особливостей)</w:t>
            </w:r>
          </w:p>
          <w:p w:rsidR="00930DDB" w:rsidRPr="00930DDB" w:rsidRDefault="00930DDB" w:rsidP="00930DDB">
            <w:pPr>
              <w:spacing w:after="0" w:line="240" w:lineRule="auto"/>
              <w:jc w:val="both"/>
              <w:rPr>
                <w:rFonts w:ascii="Times New Roman" w:eastAsia="Times New Roman" w:hAnsi="Times New Roman" w:cs="Times New Roman"/>
                <w:sz w:val="24"/>
                <w:szCs w:val="24"/>
                <w:lang w:val="uk-UA" w:eastAsia="ru-RU"/>
              </w:rPr>
            </w:pPr>
          </w:p>
        </w:tc>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0DDB" w:rsidRPr="00930DDB" w:rsidRDefault="00930DDB" w:rsidP="00930DDB">
            <w:pPr>
              <w:spacing w:after="0" w:line="240" w:lineRule="auto"/>
              <w:jc w:val="both"/>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30DDB" w:rsidRPr="00930DDB" w:rsidRDefault="00930DDB" w:rsidP="00930DDB">
            <w:pPr>
              <w:spacing w:after="0" w:line="240" w:lineRule="auto"/>
              <w:rPr>
                <w:rFonts w:ascii="Times New Roman" w:eastAsia="Times New Roman" w:hAnsi="Times New Roman" w:cs="Times New Roman"/>
                <w:sz w:val="24"/>
                <w:szCs w:val="24"/>
                <w:lang w:val="uk-UA" w:eastAsia="ru-RU"/>
              </w:rPr>
            </w:pPr>
          </w:p>
          <w:p w:rsidR="00930DDB" w:rsidRPr="00930DDB" w:rsidRDefault="00930DDB" w:rsidP="00930DDB">
            <w:pPr>
              <w:spacing w:after="0" w:line="240" w:lineRule="auto"/>
              <w:jc w:val="both"/>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sz w:val="24"/>
                <w:szCs w:val="24"/>
                <w:lang w:val="uk-UA" w:eastAsia="ru-RU"/>
              </w:rPr>
              <w:t>або</w:t>
            </w:r>
          </w:p>
          <w:p w:rsidR="00930DDB" w:rsidRPr="00930DDB" w:rsidRDefault="00930DDB" w:rsidP="00930DDB">
            <w:pPr>
              <w:spacing w:after="0" w:line="240" w:lineRule="auto"/>
              <w:rPr>
                <w:rFonts w:ascii="Times New Roman" w:eastAsia="Times New Roman" w:hAnsi="Times New Roman" w:cs="Times New Roman"/>
                <w:sz w:val="24"/>
                <w:szCs w:val="24"/>
                <w:lang w:val="uk-UA" w:eastAsia="ru-RU"/>
              </w:rPr>
            </w:pPr>
          </w:p>
          <w:p w:rsidR="00930DDB" w:rsidRPr="00930DDB" w:rsidRDefault="00930DDB" w:rsidP="00930DDB">
            <w:pPr>
              <w:spacing w:after="0" w:line="240" w:lineRule="auto"/>
              <w:jc w:val="both"/>
              <w:rPr>
                <w:rFonts w:ascii="Times New Roman" w:eastAsia="Times New Roman" w:hAnsi="Times New Roman" w:cs="Times New Roman"/>
                <w:sz w:val="24"/>
                <w:szCs w:val="24"/>
                <w:lang w:val="uk-UA" w:eastAsia="ru-RU"/>
              </w:rPr>
            </w:pPr>
            <w:r w:rsidRPr="00930DDB">
              <w:rPr>
                <w:rFonts w:ascii="Times New Roman" w:eastAsia="Times New Roman" w:hAnsi="Times New Roman" w:cs="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30DDB" w:rsidRPr="00930DDB" w:rsidRDefault="00930DDB" w:rsidP="00930DDB">
      <w:pPr>
        <w:spacing w:after="0" w:line="259" w:lineRule="auto"/>
        <w:jc w:val="both"/>
        <w:rPr>
          <w:rFonts w:ascii="Times New Roman" w:eastAsia="Calibri" w:hAnsi="Times New Roman" w:cs="Times New Roman"/>
          <w:sz w:val="24"/>
          <w:szCs w:val="24"/>
          <w:lang w:val="uk-UA"/>
        </w:rPr>
      </w:pPr>
    </w:p>
    <w:p w:rsidR="00930DDB" w:rsidRPr="00930DDB" w:rsidRDefault="00930DDB" w:rsidP="00930DDB">
      <w:pPr>
        <w:spacing w:after="160" w:line="259" w:lineRule="auto"/>
        <w:jc w:val="both"/>
        <w:rPr>
          <w:rFonts w:ascii="Times New Roman" w:eastAsia="Calibri" w:hAnsi="Times New Roman" w:cs="Times New Roman"/>
          <w:sz w:val="24"/>
          <w:szCs w:val="24"/>
          <w:lang w:val="uk-UA"/>
        </w:rPr>
      </w:pPr>
      <w:r w:rsidRPr="00930DDB">
        <w:rPr>
          <w:rFonts w:ascii="Times New Roman" w:eastAsia="Calibri" w:hAnsi="Times New Roman" w:cs="Times New Roman"/>
          <w:sz w:val="24"/>
          <w:szCs w:val="24"/>
          <w:lang w:val="uk-UA"/>
        </w:rPr>
        <w:t xml:space="preserve">У разі якщо під час розгляду тендерної пропозиції </w:t>
      </w:r>
      <w:r w:rsidRPr="00930DDB">
        <w:rPr>
          <w:rFonts w:ascii="Times New Roman" w:eastAsia="Calibri" w:hAnsi="Times New Roman" w:cs="Times New Roman"/>
          <w:b/>
          <w:sz w:val="24"/>
          <w:szCs w:val="24"/>
          <w:lang w:val="uk-UA"/>
        </w:rPr>
        <w:t>учасника</w:t>
      </w:r>
      <w:r w:rsidRPr="00930DDB">
        <w:rPr>
          <w:rFonts w:ascii="Times New Roman" w:eastAsia="Calibri" w:hAnsi="Times New Roman" w:cs="Times New Roman"/>
          <w:sz w:val="24"/>
          <w:szCs w:val="24"/>
          <w:lang w:val="uk-UA"/>
        </w:rPr>
        <w:t xml:space="preserve">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930DDB" w:rsidRPr="00930DDB" w:rsidRDefault="00930DDB" w:rsidP="00930DDB">
      <w:pPr>
        <w:spacing w:after="160" w:line="259" w:lineRule="auto"/>
        <w:jc w:val="both"/>
        <w:rPr>
          <w:rFonts w:ascii="Times New Roman" w:eastAsia="Calibri" w:hAnsi="Times New Roman" w:cs="Times New Roman"/>
          <w:sz w:val="24"/>
          <w:szCs w:val="24"/>
          <w:lang w:val="uk-UA"/>
        </w:rPr>
      </w:pPr>
      <w:r w:rsidRPr="00930DDB">
        <w:rPr>
          <w:rFonts w:ascii="Times New Roman" w:eastAsia="Calibri" w:hAnsi="Times New Roman" w:cs="Times New Roman"/>
          <w:sz w:val="24"/>
          <w:szCs w:val="24"/>
          <w:lang w:val="uk-UA"/>
        </w:rPr>
        <w:t xml:space="preserve">У разі якщо </w:t>
      </w:r>
      <w:r w:rsidRPr="00930DDB">
        <w:rPr>
          <w:rFonts w:ascii="Times New Roman" w:eastAsia="Calibri" w:hAnsi="Times New Roman" w:cs="Times New Roman"/>
          <w:b/>
          <w:sz w:val="24"/>
          <w:szCs w:val="24"/>
          <w:lang w:val="uk-UA"/>
        </w:rPr>
        <w:t>переможець</w:t>
      </w:r>
      <w:r w:rsidRPr="00930DDB">
        <w:rPr>
          <w:rFonts w:ascii="Times New Roman" w:eastAsia="Calibri" w:hAnsi="Times New Roman" w:cs="Times New Roman"/>
          <w:sz w:val="24"/>
          <w:szCs w:val="24"/>
          <w:lang w:val="uk-UA"/>
        </w:rPr>
        <w:t xml:space="preserve">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w:t>
      </w:r>
      <w:r>
        <w:rPr>
          <w:rFonts w:ascii="Times New Roman" w:eastAsia="Calibri" w:hAnsi="Times New Roman" w:cs="Times New Roman"/>
          <w:sz w:val="24"/>
          <w:szCs w:val="24"/>
          <w:lang w:val="uk-UA"/>
        </w:rPr>
        <w:t>ав, визначених пунктом 44 цих О</w:t>
      </w:r>
      <w:r w:rsidRPr="00930DDB">
        <w:rPr>
          <w:rFonts w:ascii="Times New Roman" w:eastAsia="Calibri" w:hAnsi="Times New Roman" w:cs="Times New Roman"/>
          <w:sz w:val="24"/>
          <w:szCs w:val="24"/>
          <w:lang w:val="uk-UA"/>
        </w:rPr>
        <w:t>собливостей</w:t>
      </w:r>
      <w:r>
        <w:rPr>
          <w:rFonts w:ascii="Times New Roman" w:eastAsia="Calibri" w:hAnsi="Times New Roman" w:cs="Times New Roman"/>
          <w:sz w:val="24"/>
          <w:szCs w:val="24"/>
          <w:lang w:val="uk-UA"/>
        </w:rPr>
        <w:t>.</w:t>
      </w:r>
    </w:p>
    <w:p w:rsidR="00930DDB" w:rsidRPr="00930DDB" w:rsidRDefault="008A147D" w:rsidP="008A147D">
      <w:pPr>
        <w:spacing w:after="160" w:line="259" w:lineRule="auto"/>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Інша інформація встановлена відповідно до законодавства (для учасників-юридичних осіб, фізичних осіб та фізичних осіб-підприємців).</w:t>
      </w:r>
    </w:p>
    <w:p w:rsidR="00930DDB" w:rsidRPr="00930DDB" w:rsidRDefault="00930DDB" w:rsidP="00930DDB">
      <w:pPr>
        <w:spacing w:after="160" w:line="259" w:lineRule="auto"/>
        <w:jc w:val="right"/>
        <w:rPr>
          <w:rFonts w:ascii="Times New Roman" w:eastAsia="Calibri" w:hAnsi="Times New Roman" w:cs="Times New Roman"/>
          <w:b/>
          <w:bCs/>
          <w:sz w:val="24"/>
          <w:szCs w:val="24"/>
          <w:lang w:val="uk-UA"/>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9741"/>
      </w:tblGrid>
      <w:tr w:rsidR="008A147D" w:rsidRPr="008A147D" w:rsidTr="00BD5E37">
        <w:tc>
          <w:tcPr>
            <w:tcW w:w="636" w:type="dxa"/>
            <w:tcBorders>
              <w:top w:val="single" w:sz="4" w:space="0" w:color="auto"/>
              <w:left w:val="single" w:sz="4" w:space="0" w:color="auto"/>
              <w:bottom w:val="single" w:sz="4" w:space="0" w:color="auto"/>
              <w:right w:val="single" w:sz="4" w:space="0" w:color="auto"/>
            </w:tcBorders>
            <w:hideMark/>
          </w:tcPr>
          <w:p w:rsidR="008A147D" w:rsidRPr="008A147D" w:rsidRDefault="008A147D" w:rsidP="008A147D">
            <w:pPr>
              <w:spacing w:after="160" w:line="256" w:lineRule="auto"/>
              <w:rPr>
                <w:rFonts w:ascii="Times New Roman" w:eastAsia="Calibri" w:hAnsi="Times New Roman" w:cs="Times New Roman"/>
                <w:color w:val="000000"/>
                <w:kern w:val="2"/>
                <w:sz w:val="24"/>
                <w:szCs w:val="24"/>
                <w:lang w:val="uk-UA" w:eastAsia="ar-SA" w:bidi="en-US"/>
              </w:rPr>
            </w:pPr>
            <w:r w:rsidRPr="008A147D">
              <w:rPr>
                <w:rFonts w:ascii="Times New Roman" w:eastAsia="Calibri" w:hAnsi="Times New Roman" w:cs="Times New Roman"/>
                <w:lang w:val="uk-UA" w:eastAsia="ar-SA"/>
              </w:rPr>
              <w:t>1.</w:t>
            </w:r>
          </w:p>
        </w:tc>
        <w:tc>
          <w:tcPr>
            <w:tcW w:w="9741" w:type="dxa"/>
            <w:tcBorders>
              <w:top w:val="single" w:sz="4" w:space="0" w:color="auto"/>
              <w:left w:val="single" w:sz="4" w:space="0" w:color="auto"/>
              <w:bottom w:val="single" w:sz="4" w:space="0" w:color="auto"/>
              <w:right w:val="single" w:sz="4" w:space="0" w:color="auto"/>
            </w:tcBorders>
            <w:hideMark/>
          </w:tcPr>
          <w:p w:rsidR="008A147D" w:rsidRPr="008A147D" w:rsidRDefault="008A147D" w:rsidP="008A147D">
            <w:pPr>
              <w:spacing w:after="160" w:line="256" w:lineRule="auto"/>
              <w:rPr>
                <w:rFonts w:ascii="Times New Roman" w:eastAsia="Lucida Sans Unicode" w:hAnsi="Times New Roman" w:cs="Times New Roman"/>
                <w:lang w:val="uk-UA" w:eastAsia="zh-CN"/>
              </w:rPr>
            </w:pPr>
            <w:r w:rsidRPr="008A147D">
              <w:rPr>
                <w:rFonts w:ascii="Times New Roman" w:eastAsia="Calibri" w:hAnsi="Times New Roman" w:cs="Times New Roman"/>
                <w:lang w:val="uk-UA"/>
              </w:rPr>
              <w:t>Відомості про Учасника за орієнтовною формою:</w:t>
            </w:r>
          </w:p>
          <w:p w:rsidR="008A147D" w:rsidRPr="008A147D" w:rsidRDefault="008A147D" w:rsidP="008A147D">
            <w:pPr>
              <w:numPr>
                <w:ilvl w:val="0"/>
                <w:numId w:val="2"/>
              </w:numPr>
              <w:shd w:val="clear" w:color="auto" w:fill="FFFFFF"/>
              <w:spacing w:after="0" w:line="256" w:lineRule="auto"/>
              <w:contextualSpacing/>
              <w:rPr>
                <w:rFonts w:ascii="Times New Roman" w:eastAsia="Calibri" w:hAnsi="Times New Roman" w:cs="Times New Roman"/>
                <w:lang w:val="uk-UA"/>
              </w:rPr>
            </w:pPr>
            <w:r w:rsidRPr="008A147D">
              <w:rPr>
                <w:rFonts w:ascii="Times New Roman" w:eastAsia="Calibri" w:hAnsi="Times New Roman" w:cs="Times New Roman"/>
                <w:lang w:val="uk-UA"/>
              </w:rPr>
              <w:t>Повна та скорочена назва Учасника</w:t>
            </w:r>
          </w:p>
          <w:p w:rsidR="008A147D" w:rsidRPr="008A147D" w:rsidRDefault="008A147D" w:rsidP="008A147D">
            <w:pPr>
              <w:numPr>
                <w:ilvl w:val="0"/>
                <w:numId w:val="2"/>
              </w:numPr>
              <w:shd w:val="clear" w:color="auto" w:fill="FFFFFF"/>
              <w:spacing w:after="0" w:line="256" w:lineRule="auto"/>
              <w:contextualSpacing/>
              <w:rPr>
                <w:rFonts w:ascii="Times New Roman" w:eastAsia="Calibri" w:hAnsi="Times New Roman" w:cs="Times New Roman"/>
                <w:lang w:val="uk-UA"/>
              </w:rPr>
            </w:pPr>
            <w:r w:rsidRPr="008A147D">
              <w:rPr>
                <w:rFonts w:ascii="Times New Roman" w:eastAsia="Calibri" w:hAnsi="Times New Roman" w:cs="Times New Roman"/>
                <w:lang w:val="uk-UA"/>
              </w:rPr>
              <w:t xml:space="preserve">Назва документа, яким затверджено Статут Учасника, його номер та дата (для юридичних осіб) </w:t>
            </w:r>
          </w:p>
          <w:p w:rsidR="008A147D" w:rsidRPr="008A147D" w:rsidRDefault="008A147D" w:rsidP="008A147D">
            <w:pPr>
              <w:numPr>
                <w:ilvl w:val="0"/>
                <w:numId w:val="2"/>
              </w:numPr>
              <w:shd w:val="clear" w:color="auto" w:fill="FFFFFF"/>
              <w:spacing w:after="0" w:line="256" w:lineRule="auto"/>
              <w:contextualSpacing/>
              <w:rPr>
                <w:rFonts w:ascii="Times New Roman" w:eastAsia="Calibri" w:hAnsi="Times New Roman" w:cs="Times New Roman"/>
                <w:lang w:val="uk-UA"/>
              </w:rPr>
            </w:pPr>
            <w:r w:rsidRPr="008A147D">
              <w:rPr>
                <w:rFonts w:ascii="Times New Roman" w:eastAsia="Calibri" w:hAnsi="Times New Roman" w:cs="Times New Roman"/>
                <w:lang w:val="uk-UA"/>
              </w:rPr>
              <w:t>Місце та дата проведення державної реєстрації Учасника</w:t>
            </w:r>
          </w:p>
          <w:p w:rsidR="008A147D" w:rsidRPr="008A147D" w:rsidRDefault="008A147D" w:rsidP="008A147D">
            <w:pPr>
              <w:numPr>
                <w:ilvl w:val="0"/>
                <w:numId w:val="2"/>
              </w:numPr>
              <w:shd w:val="clear" w:color="auto" w:fill="FFFFFF"/>
              <w:spacing w:after="0" w:line="256" w:lineRule="auto"/>
              <w:contextualSpacing/>
              <w:rPr>
                <w:rFonts w:ascii="Times New Roman" w:eastAsia="Calibri" w:hAnsi="Times New Roman" w:cs="Times New Roman"/>
                <w:lang w:val="uk-UA"/>
              </w:rPr>
            </w:pPr>
            <w:r w:rsidRPr="008A147D">
              <w:rPr>
                <w:rFonts w:ascii="Times New Roman" w:eastAsia="Calibri" w:hAnsi="Times New Roman" w:cs="Times New Roman"/>
                <w:lang w:val="uk-UA"/>
              </w:rPr>
              <w:t>Форма власності</w:t>
            </w:r>
          </w:p>
          <w:p w:rsidR="008A147D" w:rsidRPr="008A147D" w:rsidRDefault="008A147D" w:rsidP="008A147D">
            <w:pPr>
              <w:numPr>
                <w:ilvl w:val="0"/>
                <w:numId w:val="2"/>
              </w:numPr>
              <w:shd w:val="clear" w:color="auto" w:fill="FFFFFF"/>
              <w:spacing w:after="0" w:line="256" w:lineRule="auto"/>
              <w:contextualSpacing/>
              <w:rPr>
                <w:rFonts w:ascii="Times New Roman" w:eastAsia="Calibri" w:hAnsi="Times New Roman" w:cs="Times New Roman"/>
                <w:lang w:val="uk-UA"/>
              </w:rPr>
            </w:pPr>
            <w:r w:rsidRPr="008A147D">
              <w:rPr>
                <w:rFonts w:ascii="Times New Roman" w:eastAsia="Calibri" w:hAnsi="Times New Roman" w:cs="Times New Roman"/>
                <w:lang w:val="uk-UA"/>
              </w:rPr>
              <w:t>Юридична адреса</w:t>
            </w:r>
          </w:p>
          <w:p w:rsidR="008A147D" w:rsidRPr="008A147D" w:rsidRDefault="008A147D" w:rsidP="008A147D">
            <w:pPr>
              <w:numPr>
                <w:ilvl w:val="0"/>
                <w:numId w:val="2"/>
              </w:numPr>
              <w:shd w:val="clear" w:color="auto" w:fill="FFFFFF"/>
              <w:spacing w:after="0" w:line="256" w:lineRule="auto"/>
              <w:contextualSpacing/>
              <w:rPr>
                <w:rFonts w:ascii="Times New Roman" w:eastAsia="Calibri" w:hAnsi="Times New Roman" w:cs="Times New Roman"/>
                <w:lang w:val="uk-UA"/>
              </w:rPr>
            </w:pPr>
            <w:r w:rsidRPr="008A147D">
              <w:rPr>
                <w:rFonts w:ascii="Times New Roman" w:eastAsia="Calibri" w:hAnsi="Times New Roman" w:cs="Times New Roman"/>
                <w:lang w:val="uk-UA"/>
              </w:rPr>
              <w:t xml:space="preserve">Поштова адреса: </w:t>
            </w:r>
          </w:p>
          <w:p w:rsidR="008A147D" w:rsidRPr="008A147D" w:rsidRDefault="008A147D" w:rsidP="008A147D">
            <w:pPr>
              <w:spacing w:after="160" w:line="256" w:lineRule="auto"/>
              <w:rPr>
                <w:rFonts w:ascii="Times New Roman" w:eastAsia="Calibri" w:hAnsi="Times New Roman" w:cs="Times New Roman"/>
                <w:lang w:val="uk-UA" w:eastAsia="ar-SA"/>
              </w:rPr>
            </w:pPr>
            <w:r>
              <w:rPr>
                <w:rFonts w:ascii="Times New Roman" w:eastAsia="Calibri" w:hAnsi="Times New Roman" w:cs="Times New Roman"/>
                <w:lang w:val="uk-UA"/>
              </w:rPr>
              <w:t xml:space="preserve">            7</w:t>
            </w:r>
            <w:r w:rsidRPr="008A147D">
              <w:rPr>
                <w:rFonts w:ascii="Times New Roman" w:eastAsia="Calibri" w:hAnsi="Times New Roman" w:cs="Times New Roman"/>
                <w:lang w:val="uk-UA"/>
              </w:rPr>
              <w:t>) Реквізити банку/банків: (номер рахунку, найменування банку та його код МФО), у якому (яких) обслуговується Учасник</w:t>
            </w:r>
            <w:r w:rsidRPr="008A147D">
              <w:rPr>
                <w:rFonts w:ascii="Times New Roman" w:eastAsia="Calibri" w:hAnsi="Times New Roman" w:cs="Times New Roman"/>
                <w:lang w:val="uk-UA" w:eastAsia="ar-SA"/>
              </w:rPr>
              <w:t>.</w:t>
            </w:r>
          </w:p>
        </w:tc>
      </w:tr>
      <w:tr w:rsidR="008A147D" w:rsidRPr="008A147D" w:rsidTr="00BD5E37">
        <w:trPr>
          <w:trHeight w:val="984"/>
        </w:trPr>
        <w:tc>
          <w:tcPr>
            <w:tcW w:w="636" w:type="dxa"/>
            <w:tcBorders>
              <w:top w:val="single" w:sz="4" w:space="0" w:color="auto"/>
              <w:left w:val="single" w:sz="4" w:space="0" w:color="auto"/>
              <w:bottom w:val="single" w:sz="4" w:space="0" w:color="auto"/>
              <w:right w:val="single" w:sz="4" w:space="0" w:color="auto"/>
            </w:tcBorders>
            <w:hideMark/>
          </w:tcPr>
          <w:p w:rsidR="008A147D" w:rsidRPr="008A147D" w:rsidRDefault="008A147D" w:rsidP="008A147D">
            <w:pPr>
              <w:spacing w:after="160" w:line="256" w:lineRule="auto"/>
              <w:rPr>
                <w:rFonts w:ascii="Times New Roman" w:eastAsia="Calibri" w:hAnsi="Times New Roman" w:cs="Times New Roman"/>
                <w:lang w:val="uk-UA" w:eastAsia="ar-SA"/>
              </w:rPr>
            </w:pPr>
            <w:r w:rsidRPr="008A147D">
              <w:rPr>
                <w:rFonts w:ascii="Times New Roman" w:eastAsia="Calibri" w:hAnsi="Times New Roman" w:cs="Times New Roman"/>
                <w:lang w:val="uk-UA" w:eastAsia="ar-SA"/>
              </w:rPr>
              <w:t>2.</w:t>
            </w:r>
          </w:p>
        </w:tc>
        <w:tc>
          <w:tcPr>
            <w:tcW w:w="9741" w:type="dxa"/>
            <w:tcBorders>
              <w:top w:val="single" w:sz="4" w:space="0" w:color="auto"/>
              <w:left w:val="single" w:sz="4" w:space="0" w:color="auto"/>
              <w:bottom w:val="single" w:sz="4" w:space="0" w:color="auto"/>
              <w:right w:val="single" w:sz="4" w:space="0" w:color="auto"/>
            </w:tcBorders>
          </w:tcPr>
          <w:p w:rsidR="008A147D" w:rsidRPr="008A147D" w:rsidRDefault="008A147D" w:rsidP="008A147D">
            <w:pPr>
              <w:spacing w:after="160" w:line="256" w:lineRule="auto"/>
              <w:rPr>
                <w:rFonts w:ascii="Times New Roman" w:eastAsia="Calibri" w:hAnsi="Times New Roman" w:cs="Times New Roman"/>
                <w:lang w:val="uk-UA" w:eastAsia="ar-SA"/>
              </w:rPr>
            </w:pPr>
            <w:r w:rsidRPr="008A147D">
              <w:rPr>
                <w:rFonts w:ascii="Times New Roman" w:eastAsia="Calibri" w:hAnsi="Times New Roman" w:cs="Times New Roman"/>
                <w:lang w:val="uk-UA" w:eastAsia="ar-SA"/>
              </w:rPr>
              <w:t xml:space="preserve">Копія Статуту чи іншого установчого документу, з урахуванням останніх змін </w:t>
            </w:r>
            <w:r w:rsidRPr="008A147D">
              <w:rPr>
                <w:rFonts w:ascii="Times New Roman" w:eastAsia="Calibri" w:hAnsi="Times New Roman" w:cs="Times New Roman"/>
                <w:lang w:val="uk-UA" w:eastAsia="ar-SA"/>
              </w:rPr>
              <w:br/>
              <w:t xml:space="preserve">та доповнень на момент подачі пропозиції, завірена належним чином. </w:t>
            </w:r>
            <w:r w:rsidRPr="008A147D">
              <w:rPr>
                <w:rFonts w:ascii="Times New Roman" w:eastAsia="Calibri" w:hAnsi="Times New Roman" w:cs="Times New Roman"/>
                <w:lang w:val="uk-UA" w:eastAsia="ar-SA"/>
              </w:rPr>
              <w:br/>
              <w:t xml:space="preserve">У випадку, якщо Учасник діє на підставі модельного статуту необхідно надати рішення про створення Учасника. </w:t>
            </w:r>
            <w:bookmarkStart w:id="0" w:name="_GoBack"/>
            <w:bookmarkEnd w:id="0"/>
          </w:p>
          <w:p w:rsidR="008A147D" w:rsidRPr="008A147D" w:rsidRDefault="008A147D" w:rsidP="008A147D">
            <w:pPr>
              <w:spacing w:after="160" w:line="256" w:lineRule="auto"/>
              <w:rPr>
                <w:rFonts w:ascii="Times New Roman" w:eastAsia="Calibri" w:hAnsi="Times New Roman" w:cs="Times New Roman"/>
                <w:lang w:val="uk-UA" w:eastAsia="ar-SA"/>
              </w:rPr>
            </w:pPr>
          </w:p>
          <w:p w:rsidR="008A147D" w:rsidRPr="008A147D" w:rsidRDefault="008A147D" w:rsidP="008A147D">
            <w:pPr>
              <w:spacing w:after="160" w:line="256" w:lineRule="auto"/>
              <w:rPr>
                <w:rFonts w:ascii="Times New Roman" w:eastAsia="Calibri" w:hAnsi="Times New Roman" w:cs="Times New Roman"/>
                <w:lang w:val="uk-UA" w:eastAsia="ar-SA"/>
              </w:rPr>
            </w:pPr>
            <w:r w:rsidRPr="008A147D">
              <w:rPr>
                <w:rFonts w:ascii="Times New Roman" w:eastAsia="Calibri" w:hAnsi="Times New Roman" w:cs="Times New Roman"/>
                <w:lang w:val="uk-UA" w:eastAsia="ar-SA"/>
              </w:rPr>
              <w:t xml:space="preserve">Для учасників фізичних осіб, фізичних осіб-підприємців: виписка (свідоцтво) або витяг з </w:t>
            </w:r>
            <w:r w:rsidRPr="008A147D">
              <w:rPr>
                <w:rFonts w:ascii="Times New Roman" w:eastAsia="Calibri" w:hAnsi="Times New Roman" w:cs="Times New Roman"/>
                <w:bCs/>
                <w:bdr w:val="none" w:sz="0" w:space="0" w:color="auto" w:frame="1"/>
                <w:shd w:val="clear" w:color="auto" w:fill="FFFFFF"/>
                <w:lang w:val="uk-UA" w:eastAsia="ar-SA"/>
              </w:rPr>
              <w:t>Єдиного державного реєстру юридичних осіб, фізичних осіб-підприємців та громадських формувань.</w:t>
            </w:r>
          </w:p>
        </w:tc>
      </w:tr>
      <w:tr w:rsidR="008A147D" w:rsidRPr="008A147D" w:rsidTr="00BD5E37">
        <w:trPr>
          <w:trHeight w:val="581"/>
        </w:trPr>
        <w:tc>
          <w:tcPr>
            <w:tcW w:w="636" w:type="dxa"/>
            <w:tcBorders>
              <w:top w:val="single" w:sz="4" w:space="0" w:color="auto"/>
              <w:left w:val="single" w:sz="4" w:space="0" w:color="auto"/>
              <w:bottom w:val="single" w:sz="4" w:space="0" w:color="auto"/>
              <w:right w:val="single" w:sz="4" w:space="0" w:color="auto"/>
            </w:tcBorders>
            <w:hideMark/>
          </w:tcPr>
          <w:p w:rsidR="008A147D" w:rsidRPr="008A147D" w:rsidRDefault="008A147D" w:rsidP="008A147D">
            <w:pPr>
              <w:spacing w:after="160" w:line="256" w:lineRule="auto"/>
              <w:rPr>
                <w:rFonts w:ascii="Times New Roman" w:eastAsia="Calibri" w:hAnsi="Times New Roman" w:cs="Times New Roman"/>
                <w:lang w:val="uk-UA" w:eastAsia="ar-SA"/>
              </w:rPr>
            </w:pPr>
            <w:r w:rsidRPr="008A147D">
              <w:rPr>
                <w:rFonts w:ascii="Times New Roman" w:eastAsia="Calibri" w:hAnsi="Times New Roman" w:cs="Times New Roman"/>
                <w:lang w:val="uk-UA" w:eastAsia="ar-SA"/>
              </w:rPr>
              <w:t>3</w:t>
            </w:r>
          </w:p>
        </w:tc>
        <w:tc>
          <w:tcPr>
            <w:tcW w:w="9741" w:type="dxa"/>
            <w:tcBorders>
              <w:top w:val="single" w:sz="4" w:space="0" w:color="auto"/>
              <w:left w:val="single" w:sz="4" w:space="0" w:color="auto"/>
              <w:bottom w:val="single" w:sz="4" w:space="0" w:color="auto"/>
              <w:right w:val="single" w:sz="4" w:space="0" w:color="auto"/>
            </w:tcBorders>
            <w:hideMark/>
          </w:tcPr>
          <w:p w:rsidR="008A147D" w:rsidRPr="008A147D" w:rsidRDefault="008A147D" w:rsidP="008A147D">
            <w:pPr>
              <w:spacing w:after="160" w:line="256" w:lineRule="auto"/>
              <w:rPr>
                <w:rFonts w:ascii="Times New Roman" w:eastAsia="Calibri" w:hAnsi="Times New Roman" w:cs="Times New Roman"/>
                <w:lang w:val="uk-UA" w:eastAsia="ar-SA"/>
              </w:rPr>
            </w:pPr>
            <w:r w:rsidRPr="008A147D">
              <w:rPr>
                <w:rFonts w:ascii="Times New Roman" w:eastAsia="Calibri" w:hAnsi="Times New Roman" w:cs="Times New Roman"/>
                <w:lang w:val="uk-UA"/>
              </w:rPr>
              <w:t>Довіреність, якщо підписання документів, засвідчення копій документів тендерної документації/пропозиції та договору про закупівлю буде здійснюватися не керівником підприємства, зазначеним у Єдиному державному реєстрі, а іншою особою.</w:t>
            </w:r>
          </w:p>
        </w:tc>
      </w:tr>
      <w:tr w:rsidR="008A147D" w:rsidRPr="008A147D" w:rsidTr="00BD5E37">
        <w:tc>
          <w:tcPr>
            <w:tcW w:w="636" w:type="dxa"/>
            <w:tcBorders>
              <w:top w:val="single" w:sz="4" w:space="0" w:color="auto"/>
              <w:left w:val="single" w:sz="4" w:space="0" w:color="auto"/>
              <w:bottom w:val="single" w:sz="4" w:space="0" w:color="auto"/>
              <w:right w:val="single" w:sz="4" w:space="0" w:color="auto"/>
            </w:tcBorders>
            <w:hideMark/>
          </w:tcPr>
          <w:p w:rsidR="008A147D" w:rsidRPr="008A147D" w:rsidRDefault="008A147D" w:rsidP="008A147D">
            <w:pPr>
              <w:spacing w:after="160" w:line="256" w:lineRule="auto"/>
              <w:rPr>
                <w:rFonts w:ascii="Times New Roman" w:eastAsia="Calibri" w:hAnsi="Times New Roman" w:cs="Times New Roman"/>
                <w:lang w:val="uk-UA" w:eastAsia="ar-SA"/>
              </w:rPr>
            </w:pPr>
            <w:r w:rsidRPr="008A147D">
              <w:rPr>
                <w:rFonts w:ascii="Times New Roman" w:eastAsia="Calibri" w:hAnsi="Times New Roman" w:cs="Times New Roman"/>
                <w:lang w:val="uk-UA" w:eastAsia="ar-SA"/>
              </w:rPr>
              <w:t>4</w:t>
            </w:r>
          </w:p>
        </w:tc>
        <w:tc>
          <w:tcPr>
            <w:tcW w:w="9741" w:type="dxa"/>
            <w:tcBorders>
              <w:top w:val="single" w:sz="4" w:space="0" w:color="auto"/>
              <w:left w:val="single" w:sz="4" w:space="0" w:color="auto"/>
              <w:bottom w:val="single" w:sz="4" w:space="0" w:color="auto"/>
              <w:right w:val="single" w:sz="4" w:space="0" w:color="auto"/>
            </w:tcBorders>
            <w:hideMark/>
          </w:tcPr>
          <w:p w:rsidR="008A147D" w:rsidRPr="008A147D" w:rsidRDefault="008A147D" w:rsidP="008A147D">
            <w:pPr>
              <w:spacing w:after="160" w:line="256" w:lineRule="auto"/>
              <w:rPr>
                <w:rFonts w:ascii="Times New Roman" w:eastAsia="Calibri" w:hAnsi="Times New Roman" w:cs="Times New Roman"/>
                <w:lang w:val="uk-UA" w:eastAsia="ar-SA"/>
              </w:rPr>
            </w:pPr>
            <w:r w:rsidRPr="008A147D">
              <w:rPr>
                <w:rFonts w:ascii="Times New Roman" w:eastAsia="Calibri" w:hAnsi="Times New Roman" w:cs="Times New Roman"/>
                <w:lang w:val="uk-UA" w:eastAsia="ar-SA"/>
              </w:rPr>
              <w:t>Копія витягу з реєстру платників податку на додану вартість (для платників податку на додану вартість).</w:t>
            </w:r>
          </w:p>
          <w:p w:rsidR="008A147D" w:rsidRPr="008A147D" w:rsidRDefault="008A147D" w:rsidP="008A147D">
            <w:pPr>
              <w:spacing w:after="160" w:line="256" w:lineRule="auto"/>
              <w:rPr>
                <w:rFonts w:ascii="Times New Roman" w:eastAsia="Calibri" w:hAnsi="Times New Roman" w:cs="Times New Roman"/>
                <w:lang w:val="uk-UA" w:eastAsia="ar-SA"/>
              </w:rPr>
            </w:pPr>
            <w:r w:rsidRPr="008A147D">
              <w:rPr>
                <w:rFonts w:ascii="Times New Roman" w:eastAsia="Calibri" w:hAnsi="Times New Roman" w:cs="Times New Roman"/>
                <w:lang w:val="uk-UA" w:eastAsia="ar-SA"/>
              </w:rPr>
              <w:lastRenderedPageBreak/>
              <w:t>Копія витягу з реєстру платників єдиного податку (для платників єдиного податку).</w:t>
            </w:r>
          </w:p>
        </w:tc>
      </w:tr>
      <w:tr w:rsidR="008A147D" w:rsidRPr="008A147D" w:rsidTr="00BD5E37">
        <w:tc>
          <w:tcPr>
            <w:tcW w:w="636" w:type="dxa"/>
            <w:tcBorders>
              <w:top w:val="single" w:sz="4" w:space="0" w:color="auto"/>
              <w:left w:val="single" w:sz="4" w:space="0" w:color="auto"/>
              <w:bottom w:val="single" w:sz="4" w:space="0" w:color="auto"/>
              <w:right w:val="single" w:sz="4" w:space="0" w:color="auto"/>
            </w:tcBorders>
            <w:hideMark/>
          </w:tcPr>
          <w:p w:rsidR="008A147D" w:rsidRPr="008A147D" w:rsidRDefault="008A147D" w:rsidP="008A147D">
            <w:pPr>
              <w:spacing w:after="160" w:line="256" w:lineRule="auto"/>
              <w:rPr>
                <w:rFonts w:ascii="Times New Roman" w:eastAsia="Calibri" w:hAnsi="Times New Roman" w:cs="Times New Roman"/>
                <w:lang w:val="uk-UA" w:eastAsia="ar-SA"/>
              </w:rPr>
            </w:pPr>
            <w:r w:rsidRPr="008A147D">
              <w:rPr>
                <w:rFonts w:ascii="Times New Roman" w:eastAsia="Calibri" w:hAnsi="Times New Roman" w:cs="Times New Roman"/>
                <w:lang w:val="uk-UA" w:eastAsia="ar-SA"/>
              </w:rPr>
              <w:lastRenderedPageBreak/>
              <w:t>5</w:t>
            </w:r>
          </w:p>
        </w:tc>
        <w:tc>
          <w:tcPr>
            <w:tcW w:w="9741" w:type="dxa"/>
            <w:tcBorders>
              <w:top w:val="single" w:sz="4" w:space="0" w:color="auto"/>
              <w:left w:val="single" w:sz="4" w:space="0" w:color="auto"/>
              <w:bottom w:val="single" w:sz="4" w:space="0" w:color="auto"/>
              <w:right w:val="single" w:sz="4" w:space="0" w:color="auto"/>
            </w:tcBorders>
            <w:hideMark/>
          </w:tcPr>
          <w:p w:rsidR="008A147D" w:rsidRPr="008A147D" w:rsidRDefault="008A147D" w:rsidP="008A147D">
            <w:pPr>
              <w:spacing w:after="160" w:line="256" w:lineRule="auto"/>
              <w:rPr>
                <w:rFonts w:ascii="Times New Roman" w:eastAsia="Calibri" w:hAnsi="Times New Roman" w:cs="Times New Roman"/>
                <w:lang w:val="uk-UA" w:eastAsia="ar-SA"/>
              </w:rPr>
            </w:pPr>
            <w:r>
              <w:rPr>
                <w:rFonts w:ascii="Times New Roman" w:eastAsia="Calibri" w:hAnsi="Times New Roman" w:cs="Times New Roman"/>
                <w:lang w:val="uk-UA" w:eastAsia="ar-SA"/>
              </w:rPr>
              <w:t>Копія паспорту учасника (</w:t>
            </w:r>
            <w:proofErr w:type="spellStart"/>
            <w:r>
              <w:rPr>
                <w:rFonts w:ascii="Times New Roman" w:eastAsia="Calibri" w:hAnsi="Times New Roman" w:cs="Times New Roman"/>
                <w:lang w:val="uk-UA" w:eastAsia="ar-SA"/>
              </w:rPr>
              <w:t>тількі</w:t>
            </w:r>
            <w:proofErr w:type="spellEnd"/>
            <w:r>
              <w:rPr>
                <w:rFonts w:ascii="Times New Roman" w:eastAsia="Calibri" w:hAnsi="Times New Roman" w:cs="Times New Roman"/>
                <w:lang w:val="uk-UA" w:eastAsia="ar-SA"/>
              </w:rPr>
              <w:t xml:space="preserve"> для фізичних осіб)</w:t>
            </w:r>
            <w:r w:rsidRPr="008A147D">
              <w:rPr>
                <w:rFonts w:ascii="Times New Roman" w:eastAsia="Calibri" w:hAnsi="Times New Roman" w:cs="Times New Roman"/>
                <w:lang w:val="uk-UA" w:eastAsia="ar-SA"/>
              </w:rPr>
              <w:t>.</w:t>
            </w:r>
          </w:p>
        </w:tc>
      </w:tr>
      <w:tr w:rsidR="008A147D" w:rsidRPr="008A147D" w:rsidTr="00BD5E37">
        <w:tc>
          <w:tcPr>
            <w:tcW w:w="636" w:type="dxa"/>
            <w:tcBorders>
              <w:top w:val="single" w:sz="4" w:space="0" w:color="auto"/>
              <w:left w:val="single" w:sz="4" w:space="0" w:color="auto"/>
              <w:bottom w:val="single" w:sz="4" w:space="0" w:color="auto"/>
              <w:right w:val="single" w:sz="4" w:space="0" w:color="auto"/>
            </w:tcBorders>
            <w:hideMark/>
          </w:tcPr>
          <w:p w:rsidR="008A147D" w:rsidRPr="008A147D" w:rsidRDefault="008A147D" w:rsidP="008A147D">
            <w:pPr>
              <w:spacing w:after="160" w:line="256" w:lineRule="auto"/>
              <w:rPr>
                <w:rFonts w:ascii="Times New Roman" w:eastAsia="Calibri" w:hAnsi="Times New Roman" w:cs="Times New Roman"/>
                <w:lang w:val="uk-UA" w:eastAsia="ar-SA"/>
              </w:rPr>
            </w:pPr>
            <w:r w:rsidRPr="008A147D">
              <w:rPr>
                <w:rFonts w:ascii="Times New Roman" w:eastAsia="Calibri" w:hAnsi="Times New Roman" w:cs="Times New Roman"/>
                <w:lang w:val="uk-UA" w:eastAsia="ar-SA"/>
              </w:rPr>
              <w:t>6</w:t>
            </w:r>
          </w:p>
        </w:tc>
        <w:tc>
          <w:tcPr>
            <w:tcW w:w="9741" w:type="dxa"/>
            <w:tcBorders>
              <w:top w:val="single" w:sz="4" w:space="0" w:color="auto"/>
              <w:left w:val="single" w:sz="4" w:space="0" w:color="auto"/>
              <w:bottom w:val="single" w:sz="4" w:space="0" w:color="auto"/>
              <w:right w:val="single" w:sz="4" w:space="0" w:color="auto"/>
            </w:tcBorders>
            <w:hideMark/>
          </w:tcPr>
          <w:p w:rsidR="008A147D" w:rsidRPr="008A147D" w:rsidRDefault="008A147D" w:rsidP="008A147D">
            <w:pPr>
              <w:spacing w:after="160" w:line="256" w:lineRule="auto"/>
              <w:ind w:right="42"/>
              <w:rPr>
                <w:rFonts w:ascii="Times New Roman" w:eastAsia="Lucida Sans Unicode" w:hAnsi="Times New Roman" w:cs="Times New Roman"/>
                <w:b/>
                <w:lang w:val="uk-UA" w:eastAsia="zh-CN"/>
              </w:rPr>
            </w:pPr>
            <w:r w:rsidRPr="008A147D">
              <w:rPr>
                <w:rFonts w:ascii="Times New Roman" w:eastAsia="Calibri" w:hAnsi="Times New Roman" w:cs="Times New Roman"/>
                <w:lang w:val="uk-UA"/>
              </w:rPr>
              <w:t>Довідка в довільній формі або копії відповідних документів, що підтверджують право власності або право користування автотранспортом, що  пристосований для перевезення предмета закупівлі, протягом дії договору.</w:t>
            </w:r>
          </w:p>
        </w:tc>
      </w:tr>
    </w:tbl>
    <w:p w:rsidR="008A147D" w:rsidRPr="008A147D" w:rsidRDefault="008A147D" w:rsidP="008A147D">
      <w:pPr>
        <w:spacing w:after="160" w:line="259" w:lineRule="auto"/>
        <w:ind w:hanging="567"/>
        <w:rPr>
          <w:rFonts w:ascii="Times New Roman" w:eastAsia="Calibri" w:hAnsi="Times New Roman" w:cs="Times New Roman"/>
          <w:b/>
          <w:bCs/>
          <w:sz w:val="24"/>
          <w:szCs w:val="24"/>
          <w:lang w:val="uk-UA"/>
        </w:rPr>
      </w:pPr>
    </w:p>
    <w:p w:rsidR="00930DDB" w:rsidRPr="00930DDB" w:rsidRDefault="00930DDB" w:rsidP="00930DDB">
      <w:pPr>
        <w:spacing w:after="160" w:line="259" w:lineRule="auto"/>
        <w:jc w:val="right"/>
        <w:rPr>
          <w:rFonts w:ascii="Times New Roman" w:eastAsia="Calibri" w:hAnsi="Times New Roman" w:cs="Times New Roman"/>
          <w:b/>
          <w:bCs/>
          <w:sz w:val="24"/>
          <w:szCs w:val="24"/>
          <w:lang w:val="uk-UA"/>
        </w:rPr>
      </w:pPr>
    </w:p>
    <w:p w:rsidR="00930DDB" w:rsidRPr="00930DDB" w:rsidRDefault="00930DDB" w:rsidP="00930DDB">
      <w:pPr>
        <w:spacing w:after="160" w:line="259" w:lineRule="auto"/>
        <w:jc w:val="right"/>
        <w:rPr>
          <w:rFonts w:ascii="Times New Roman" w:eastAsia="Calibri" w:hAnsi="Times New Roman" w:cs="Times New Roman"/>
          <w:b/>
          <w:bCs/>
          <w:sz w:val="24"/>
          <w:szCs w:val="24"/>
          <w:lang w:val="uk-UA"/>
        </w:rPr>
      </w:pPr>
    </w:p>
    <w:p w:rsidR="00930DDB" w:rsidRPr="00930DDB" w:rsidRDefault="00930DDB" w:rsidP="00930DDB">
      <w:pPr>
        <w:spacing w:after="160" w:line="259" w:lineRule="auto"/>
        <w:jc w:val="right"/>
        <w:rPr>
          <w:rFonts w:ascii="Times New Roman" w:eastAsia="Calibri" w:hAnsi="Times New Roman" w:cs="Times New Roman"/>
          <w:b/>
          <w:bCs/>
          <w:sz w:val="24"/>
          <w:szCs w:val="24"/>
          <w:lang w:val="uk-UA"/>
        </w:rPr>
      </w:pPr>
    </w:p>
    <w:p w:rsidR="00930DDB" w:rsidRPr="00930DDB" w:rsidRDefault="00930DDB" w:rsidP="00930DDB">
      <w:pPr>
        <w:spacing w:after="160" w:line="259" w:lineRule="auto"/>
        <w:jc w:val="right"/>
        <w:rPr>
          <w:rFonts w:ascii="Times New Roman" w:eastAsia="Calibri" w:hAnsi="Times New Roman" w:cs="Times New Roman"/>
          <w:b/>
          <w:bCs/>
          <w:sz w:val="24"/>
          <w:szCs w:val="24"/>
          <w:lang w:val="uk-UA"/>
        </w:rPr>
      </w:pPr>
    </w:p>
    <w:p w:rsidR="00711E6D" w:rsidRPr="00711E6D" w:rsidRDefault="00711E6D" w:rsidP="00711E6D">
      <w:pPr>
        <w:spacing w:after="160" w:line="259" w:lineRule="auto"/>
        <w:jc w:val="right"/>
        <w:rPr>
          <w:rFonts w:ascii="Calibri" w:eastAsia="Calibri" w:hAnsi="Calibri" w:cs="Times New Roman"/>
          <w:lang w:val="uk-UA"/>
        </w:rPr>
      </w:pPr>
    </w:p>
    <w:sectPr w:rsidR="00711E6D" w:rsidRPr="00711E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46875"/>
    <w:multiLevelType w:val="hybridMultilevel"/>
    <w:tmpl w:val="ECD098F6"/>
    <w:lvl w:ilvl="0" w:tplc="A418DC88">
      <w:start w:val="1"/>
      <w:numFmt w:val="decimal"/>
      <w:lvlText w:val="%1)"/>
      <w:lvlJc w:val="left"/>
      <w:pPr>
        <w:ind w:left="1069" w:hanging="360"/>
      </w:pPr>
      <w:rPr>
        <w:rFonts w:ascii="Times New Roman" w:eastAsiaTheme="minorHAnsi" w:hAnsi="Times New Roman" w:cstheme="minorBidi"/>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6D"/>
    <w:rsid w:val="00711E6D"/>
    <w:rsid w:val="008A147D"/>
    <w:rsid w:val="00930DDB"/>
    <w:rsid w:val="00AE2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2404</Words>
  <Characters>13706</Characters>
  <Application>Microsoft Office Word</Application>
  <DocSecurity>0</DocSecurity>
  <Lines>114</Lines>
  <Paragraphs>32</Paragraphs>
  <ScaleCrop>false</ScaleCrop>
  <Company/>
  <LinksUpToDate>false</LinksUpToDate>
  <CharactersWithSpaces>16078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2023-01-12T10:34:00Z</dcterms:created>
  <dcterms:modified xsi:type="dcterms:W3CDTF">2023-04-11T07:41:00Z</dcterms:modified>
</cp:coreProperties>
</file>