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6BFBE" w14:textId="59C68010" w:rsidR="00025B5D" w:rsidRPr="005C2EF7" w:rsidRDefault="005C2EF7" w:rsidP="00FD7D07">
      <w:pPr>
        <w:jc w:val="center"/>
        <w:rPr>
          <w:rFonts w:ascii="Times New Roman" w:hAnsi="Times New Roman" w:cs="Times New Roman"/>
          <w:b/>
          <w:lang w:val="uk-UA" w:eastAsia="uk-UA"/>
        </w:rPr>
      </w:pPr>
      <w:r>
        <w:rPr>
          <w:rFonts w:ascii="Times New Roman" w:hAnsi="Times New Roman" w:cs="Times New Roman"/>
          <w:b/>
          <w:lang w:val="uk-UA" w:eastAsia="uk-UA"/>
        </w:rPr>
        <w:t>Комунальна установа Інститут міста</w:t>
      </w:r>
    </w:p>
    <w:p w14:paraId="6E368202" w14:textId="77777777" w:rsidR="00025B5D" w:rsidRPr="00B90B3F" w:rsidRDefault="00025B5D" w:rsidP="00025B5D">
      <w:pPr>
        <w:rPr>
          <w:rFonts w:ascii="Times New Roman" w:hAnsi="Times New Roman" w:cs="Times New Roman"/>
          <w:lang w:eastAsia="uk-UA"/>
        </w:rPr>
      </w:pPr>
    </w:p>
    <w:p w14:paraId="3C268A73" w14:textId="77777777" w:rsidR="00025B5D" w:rsidRPr="00B90B3F" w:rsidRDefault="00025B5D" w:rsidP="00025B5D">
      <w:pPr>
        <w:jc w:val="right"/>
        <w:rPr>
          <w:rFonts w:ascii="Times New Roman" w:hAnsi="Times New Roman" w:cs="Times New Roman"/>
          <w:lang w:eastAsia="uk-UA"/>
        </w:rPr>
      </w:pPr>
      <w:r w:rsidRPr="00B90B3F">
        <w:rPr>
          <w:rFonts w:ascii="Times New Roman" w:hAnsi="Times New Roman" w:cs="Times New Roman"/>
          <w:lang w:eastAsia="uk-UA"/>
        </w:rPr>
        <w:t xml:space="preserve"> «ЗАТВЕРДЖЕНО»</w:t>
      </w:r>
    </w:p>
    <w:p w14:paraId="48BEC60E" w14:textId="2AC440FD" w:rsidR="00FD7D07" w:rsidRDefault="00025B5D" w:rsidP="00FD7D07">
      <w:pPr>
        <w:jc w:val="right"/>
        <w:rPr>
          <w:rFonts w:ascii="Times New Roman" w:hAnsi="Times New Roman" w:cs="Times New Roman"/>
          <w:lang w:val="uk-UA" w:eastAsia="uk-UA"/>
        </w:rPr>
      </w:pPr>
      <w:r w:rsidRPr="0008644B">
        <w:rPr>
          <w:rFonts w:ascii="Times New Roman" w:hAnsi="Times New Roman" w:cs="Times New Roman"/>
          <w:lang w:eastAsia="uk-UA"/>
        </w:rPr>
        <w:t xml:space="preserve">рішенням Уповноваженої особи </w:t>
      </w:r>
    </w:p>
    <w:p w14:paraId="063C71B2" w14:textId="7844B0E9" w:rsidR="00093242" w:rsidRPr="00FD7D07" w:rsidRDefault="00FD7D07" w:rsidP="00FD7D07">
      <w:pPr>
        <w:jc w:val="right"/>
        <w:rPr>
          <w:rFonts w:ascii="Times New Roman" w:hAnsi="Times New Roman" w:cs="Times New Roman"/>
          <w:lang w:eastAsia="uk-UA"/>
        </w:rPr>
      </w:pPr>
      <w:r>
        <w:rPr>
          <w:rFonts w:ascii="Times New Roman" w:hAnsi="Times New Roman" w:cs="Times New Roman"/>
          <w:lang w:val="uk-UA" w:eastAsia="uk-UA"/>
        </w:rPr>
        <w:t xml:space="preserve">від </w:t>
      </w:r>
      <w:r w:rsidR="007D7D35" w:rsidRPr="007D7D35">
        <w:rPr>
          <w:rFonts w:ascii="Times New Roman" w:hAnsi="Times New Roman" w:cs="Times New Roman"/>
          <w:lang w:eastAsia="uk-UA"/>
        </w:rPr>
        <w:t>13.</w:t>
      </w:r>
      <w:r w:rsidR="007D7D35">
        <w:rPr>
          <w:rFonts w:ascii="Times New Roman" w:hAnsi="Times New Roman" w:cs="Times New Roman"/>
          <w:lang w:val="en-US" w:eastAsia="uk-UA"/>
        </w:rPr>
        <w:t>10</w:t>
      </w:r>
      <w:r w:rsidR="000056DD">
        <w:rPr>
          <w:rFonts w:ascii="Times New Roman" w:hAnsi="Times New Roman" w:cs="Times New Roman"/>
          <w:lang w:val="uk-UA" w:eastAsia="uk-UA"/>
        </w:rPr>
        <w:t>.2023</w:t>
      </w:r>
      <w:r w:rsidR="00A862DF" w:rsidRPr="004E7C44">
        <w:rPr>
          <w:rFonts w:ascii="Times New Roman" w:hAnsi="Times New Roman" w:cs="Times New Roman"/>
          <w:color w:val="auto"/>
          <w:sz w:val="22"/>
          <w:szCs w:val="22"/>
          <w:lang w:val="uk-UA" w:eastAsia="uk-UA" w:bidi="ar-SA"/>
        </w:rPr>
        <w:br/>
      </w:r>
      <w:r w:rsidR="00A862DF" w:rsidRPr="004E7C44">
        <w:rPr>
          <w:rFonts w:ascii="Times New Roman" w:hAnsi="Times New Roman" w:cs="Times New Roman"/>
          <w:color w:val="auto"/>
          <w:sz w:val="22"/>
          <w:szCs w:val="22"/>
          <w:lang w:val="uk-UA" w:eastAsia="uk-UA" w:bidi="ar-SA"/>
        </w:rPr>
        <w:br/>
      </w:r>
      <w:r w:rsidR="00A862DF" w:rsidRPr="004E7C44">
        <w:rPr>
          <w:rFonts w:ascii="Times New Roman" w:hAnsi="Times New Roman" w:cs="Times New Roman"/>
          <w:color w:val="auto"/>
          <w:sz w:val="22"/>
          <w:szCs w:val="22"/>
          <w:lang w:val="uk-UA" w:eastAsia="uk-UA" w:bidi="ar-SA"/>
        </w:rPr>
        <w:br/>
      </w:r>
      <w:r w:rsidR="00A862DF" w:rsidRPr="004E7C44">
        <w:rPr>
          <w:rFonts w:ascii="Times New Roman" w:hAnsi="Times New Roman" w:cs="Times New Roman"/>
          <w:color w:val="auto"/>
          <w:sz w:val="22"/>
          <w:szCs w:val="22"/>
          <w:lang w:val="uk-UA" w:eastAsia="uk-UA" w:bidi="ar-SA"/>
        </w:rPr>
        <w:br/>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093242" w:rsidRPr="007D7D35" w14:paraId="10762047" w14:textId="77777777" w:rsidTr="00093242">
        <w:tc>
          <w:tcPr>
            <w:tcW w:w="9996" w:type="dxa"/>
            <w:shd w:val="clear" w:color="auto" w:fill="F2F2F2" w:themeFill="background1" w:themeFillShade="F2"/>
          </w:tcPr>
          <w:p w14:paraId="57E25EFA" w14:textId="77777777" w:rsidR="00093242" w:rsidRPr="004E7C44" w:rsidRDefault="00093242" w:rsidP="00093242">
            <w:pPr>
              <w:suppressAutoHyphens w:val="0"/>
              <w:ind w:left="-2" w:hanging="4"/>
              <w:jc w:val="center"/>
              <w:rPr>
                <w:rFonts w:ascii="Times New Roman" w:hAnsi="Times New Roman" w:cs="Times New Roman"/>
                <w:b/>
                <w:sz w:val="22"/>
                <w:szCs w:val="22"/>
                <w:lang w:val="uk-UA" w:eastAsia="uk-UA" w:bidi="ar-SA"/>
              </w:rPr>
            </w:pPr>
          </w:p>
          <w:p w14:paraId="22628832" w14:textId="77777777" w:rsidR="00093242" w:rsidRPr="004E7C44" w:rsidRDefault="00093242" w:rsidP="00093242">
            <w:pPr>
              <w:suppressAutoHyphens w:val="0"/>
              <w:ind w:left="-2" w:hanging="4"/>
              <w:jc w:val="center"/>
              <w:rPr>
                <w:rFonts w:ascii="Times New Roman" w:hAnsi="Times New Roman" w:cs="Times New Roman"/>
                <w:b/>
                <w:sz w:val="22"/>
                <w:szCs w:val="22"/>
                <w:lang w:val="uk-UA" w:eastAsia="uk-UA" w:bidi="ar-SA"/>
              </w:rPr>
            </w:pPr>
            <w:r w:rsidRPr="004E7C44">
              <w:rPr>
                <w:rFonts w:ascii="Times New Roman" w:hAnsi="Times New Roman" w:cs="Times New Roman"/>
                <w:b/>
                <w:sz w:val="22"/>
                <w:szCs w:val="22"/>
                <w:lang w:val="uk-UA" w:eastAsia="uk-UA" w:bidi="ar-SA"/>
              </w:rPr>
              <w:t>ТЕНДЕРНА ДОКУМЕНТАЦІЯ</w:t>
            </w:r>
          </w:p>
          <w:p w14:paraId="390FA4CE" w14:textId="77777777" w:rsidR="00093242" w:rsidRPr="004E7C44" w:rsidRDefault="00093242" w:rsidP="00093242">
            <w:pPr>
              <w:suppressAutoHyphens w:val="0"/>
              <w:jc w:val="center"/>
              <w:rPr>
                <w:rFonts w:ascii="Times New Roman" w:hAnsi="Times New Roman" w:cs="Times New Roman"/>
                <w:b/>
                <w:color w:val="auto"/>
                <w:sz w:val="22"/>
                <w:szCs w:val="22"/>
                <w:lang w:val="uk-UA" w:eastAsia="ru-RU" w:bidi="ar-SA"/>
              </w:rPr>
            </w:pPr>
            <w:r w:rsidRPr="004E7C44">
              <w:rPr>
                <w:rFonts w:ascii="Times New Roman" w:hAnsi="Times New Roman" w:cs="Times New Roman"/>
                <w:b/>
                <w:color w:val="auto"/>
                <w:sz w:val="22"/>
                <w:szCs w:val="22"/>
                <w:lang w:val="uk-UA" w:eastAsia="ru-RU" w:bidi="ar-SA"/>
              </w:rPr>
              <w:t>на закупівлю:</w:t>
            </w:r>
          </w:p>
          <w:p w14:paraId="283246FB" w14:textId="77777777" w:rsidR="00093242" w:rsidRPr="004E7C44" w:rsidRDefault="00093242" w:rsidP="00093242">
            <w:pPr>
              <w:suppressAutoHyphens w:val="0"/>
              <w:jc w:val="center"/>
              <w:rPr>
                <w:rFonts w:ascii="Times New Roman" w:hAnsi="Times New Roman" w:cs="Times New Roman"/>
                <w:b/>
                <w:color w:val="auto"/>
                <w:sz w:val="22"/>
                <w:szCs w:val="22"/>
                <w:highlight w:val="yellow"/>
                <w:lang w:val="uk-UA" w:eastAsia="ru-RU" w:bidi="ar-SA"/>
              </w:rPr>
            </w:pPr>
          </w:p>
          <w:p w14:paraId="20070642" w14:textId="77777777" w:rsidR="007D7D35" w:rsidRDefault="007D7D35" w:rsidP="00FD7D07">
            <w:pPr>
              <w:suppressAutoHyphens w:val="0"/>
              <w:spacing w:after="240"/>
              <w:jc w:val="center"/>
              <w:rPr>
                <w:rFonts w:ascii="Times New Roman" w:hAnsi="Times New Roman" w:cs="Times New Roman"/>
                <w:color w:val="auto"/>
                <w:sz w:val="22"/>
                <w:szCs w:val="22"/>
                <w:lang w:val="uk-UA" w:eastAsia="uk-UA" w:bidi="ar-SA"/>
              </w:rPr>
            </w:pPr>
            <w:r w:rsidRPr="007D7D35">
              <w:rPr>
                <w:rFonts w:ascii="Times New Roman" w:hAnsi="Times New Roman" w:cs="Times New Roman"/>
                <w:color w:val="auto"/>
                <w:sz w:val="22"/>
                <w:szCs w:val="22"/>
                <w:lang w:val="uk-UA" w:eastAsia="uk-UA" w:bidi="ar-SA"/>
              </w:rPr>
              <w:t>“(Грантові кошти) Консультаційні послуги із розробки концепції розвитку промислових територій ” (Код ДК 021-2015 (CPV): 79410000-1 - Консультаційні послуги з питань підприємницької діяльності та управління)</w:t>
            </w:r>
          </w:p>
          <w:p w14:paraId="5A9E92E4" w14:textId="338F6AF5" w:rsidR="00093242" w:rsidRPr="004E7C44" w:rsidRDefault="00093242" w:rsidP="00FD7D07">
            <w:pPr>
              <w:suppressAutoHyphens w:val="0"/>
              <w:spacing w:after="240"/>
              <w:jc w:val="center"/>
              <w:rPr>
                <w:rFonts w:ascii="Times New Roman" w:hAnsi="Times New Roman" w:cs="Times New Roman"/>
                <w:color w:val="FF0000"/>
                <w:sz w:val="22"/>
                <w:szCs w:val="22"/>
                <w:lang w:val="uk-UA" w:eastAsia="uk-UA" w:bidi="ar-SA"/>
              </w:rPr>
            </w:pPr>
            <w:r w:rsidRPr="004E7C44">
              <w:rPr>
                <w:rFonts w:ascii="Times New Roman" w:hAnsi="Times New Roman" w:cs="Times New Roman"/>
                <w:color w:val="auto"/>
                <w:sz w:val="22"/>
                <w:szCs w:val="22"/>
                <w:lang w:val="uk-UA" w:eastAsia="uk-UA" w:bidi="ar-SA"/>
              </w:rPr>
              <w:t xml:space="preserve">Вид предмету закупівлі – </w:t>
            </w:r>
            <w:r w:rsidR="00FD7D07">
              <w:rPr>
                <w:rFonts w:ascii="Times New Roman" w:hAnsi="Times New Roman" w:cs="Times New Roman"/>
                <w:color w:val="auto"/>
                <w:sz w:val="22"/>
                <w:szCs w:val="22"/>
                <w:lang w:val="uk-UA" w:eastAsia="uk-UA" w:bidi="ar-SA"/>
              </w:rPr>
              <w:t>послуги</w:t>
            </w:r>
          </w:p>
        </w:tc>
      </w:tr>
    </w:tbl>
    <w:p w14:paraId="1EC10967" w14:textId="77777777" w:rsidR="00C359D7" w:rsidRPr="004E7C44" w:rsidRDefault="00A862DF" w:rsidP="00F518B4">
      <w:pPr>
        <w:suppressAutoHyphens w:val="0"/>
        <w:spacing w:after="240"/>
        <w:jc w:val="center"/>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br/>
      </w:r>
      <w:r w:rsidRPr="004E7C44">
        <w:rPr>
          <w:rFonts w:ascii="Times New Roman" w:hAnsi="Times New Roman" w:cs="Times New Roman"/>
          <w:color w:val="auto"/>
          <w:sz w:val="22"/>
          <w:szCs w:val="22"/>
          <w:lang w:val="uk-UA" w:eastAsia="uk-UA" w:bidi="ar-SA"/>
        </w:rPr>
        <w:br/>
      </w:r>
    </w:p>
    <w:p w14:paraId="6E928470" w14:textId="77777777" w:rsidR="00C359D7" w:rsidRPr="004E7C44" w:rsidRDefault="00C359D7" w:rsidP="00F518B4">
      <w:pPr>
        <w:suppressAutoHyphens w:val="0"/>
        <w:ind w:right="120"/>
        <w:jc w:val="center"/>
        <w:rPr>
          <w:rFonts w:ascii="Times New Roman" w:hAnsi="Times New Roman" w:cs="Times New Roman"/>
          <w:sz w:val="22"/>
          <w:szCs w:val="22"/>
          <w:lang w:val="uk-UA" w:eastAsia="uk-UA" w:bidi="ar-SA"/>
        </w:rPr>
      </w:pPr>
    </w:p>
    <w:p w14:paraId="05EFBC98" w14:textId="77777777" w:rsidR="00F518B4" w:rsidRPr="004E7C44" w:rsidRDefault="00F518B4" w:rsidP="00F518B4">
      <w:pPr>
        <w:suppressAutoHyphens w:val="0"/>
        <w:ind w:right="120"/>
        <w:jc w:val="center"/>
        <w:rPr>
          <w:rFonts w:ascii="Times New Roman" w:hAnsi="Times New Roman" w:cs="Times New Roman"/>
          <w:sz w:val="22"/>
          <w:szCs w:val="22"/>
          <w:lang w:val="uk-UA" w:eastAsia="uk-UA" w:bidi="ar-SA"/>
        </w:rPr>
      </w:pPr>
    </w:p>
    <w:p w14:paraId="5922C917" w14:textId="77777777" w:rsidR="00F518B4" w:rsidRPr="004E7C44" w:rsidRDefault="00F518B4" w:rsidP="00F518B4">
      <w:pPr>
        <w:suppressAutoHyphens w:val="0"/>
        <w:ind w:right="120"/>
        <w:jc w:val="center"/>
        <w:rPr>
          <w:rFonts w:ascii="Times New Roman" w:hAnsi="Times New Roman" w:cs="Times New Roman"/>
          <w:sz w:val="22"/>
          <w:szCs w:val="22"/>
          <w:lang w:val="uk-UA" w:eastAsia="uk-UA" w:bidi="ar-SA"/>
        </w:rPr>
      </w:pPr>
    </w:p>
    <w:p w14:paraId="26896833" w14:textId="77777777" w:rsidR="00F518B4" w:rsidRPr="004E7C44" w:rsidRDefault="00F518B4" w:rsidP="00F518B4">
      <w:pPr>
        <w:suppressAutoHyphens w:val="0"/>
        <w:ind w:right="120"/>
        <w:jc w:val="center"/>
        <w:rPr>
          <w:rFonts w:ascii="Times New Roman" w:hAnsi="Times New Roman" w:cs="Times New Roman"/>
          <w:sz w:val="22"/>
          <w:szCs w:val="22"/>
          <w:lang w:val="uk-UA" w:eastAsia="uk-UA" w:bidi="ar-SA"/>
        </w:rPr>
      </w:pPr>
    </w:p>
    <w:p w14:paraId="006F3523" w14:textId="77777777" w:rsidR="00F518B4" w:rsidRPr="004E7C44" w:rsidRDefault="00F518B4" w:rsidP="00F518B4">
      <w:pPr>
        <w:suppressAutoHyphens w:val="0"/>
        <w:ind w:right="120"/>
        <w:jc w:val="center"/>
        <w:rPr>
          <w:rFonts w:ascii="Times New Roman" w:hAnsi="Times New Roman" w:cs="Times New Roman"/>
          <w:sz w:val="22"/>
          <w:szCs w:val="22"/>
          <w:lang w:val="uk-UA" w:eastAsia="uk-UA" w:bidi="ar-SA"/>
        </w:rPr>
      </w:pPr>
    </w:p>
    <w:p w14:paraId="45563391" w14:textId="77777777" w:rsidR="00F518B4" w:rsidRPr="004E7C44" w:rsidRDefault="00F518B4" w:rsidP="00F518B4">
      <w:pPr>
        <w:suppressAutoHyphens w:val="0"/>
        <w:ind w:right="120"/>
        <w:jc w:val="center"/>
        <w:rPr>
          <w:rFonts w:ascii="Times New Roman" w:hAnsi="Times New Roman" w:cs="Times New Roman"/>
          <w:sz w:val="22"/>
          <w:szCs w:val="22"/>
          <w:lang w:val="uk-UA" w:eastAsia="uk-UA" w:bidi="ar-SA"/>
        </w:rPr>
      </w:pPr>
    </w:p>
    <w:p w14:paraId="17050FD4" w14:textId="56FD364E" w:rsidR="00F518B4" w:rsidRDefault="00F518B4" w:rsidP="00F518B4">
      <w:pPr>
        <w:suppressAutoHyphens w:val="0"/>
        <w:ind w:right="120"/>
        <w:jc w:val="center"/>
        <w:rPr>
          <w:rFonts w:ascii="Times New Roman" w:hAnsi="Times New Roman" w:cs="Times New Roman"/>
          <w:sz w:val="22"/>
          <w:szCs w:val="22"/>
          <w:lang w:val="uk-UA" w:eastAsia="uk-UA" w:bidi="ar-SA"/>
        </w:rPr>
      </w:pPr>
    </w:p>
    <w:p w14:paraId="4B192733" w14:textId="1F01B9B4" w:rsidR="005C2EF7" w:rsidRDefault="005C2EF7" w:rsidP="00F518B4">
      <w:pPr>
        <w:suppressAutoHyphens w:val="0"/>
        <w:ind w:right="120"/>
        <w:jc w:val="center"/>
        <w:rPr>
          <w:rFonts w:ascii="Times New Roman" w:hAnsi="Times New Roman" w:cs="Times New Roman"/>
          <w:sz w:val="22"/>
          <w:szCs w:val="22"/>
          <w:lang w:val="uk-UA" w:eastAsia="uk-UA" w:bidi="ar-SA"/>
        </w:rPr>
      </w:pPr>
    </w:p>
    <w:p w14:paraId="203DF0A1" w14:textId="034519D9" w:rsidR="005C2EF7" w:rsidRDefault="005C2EF7" w:rsidP="00F518B4">
      <w:pPr>
        <w:suppressAutoHyphens w:val="0"/>
        <w:ind w:right="120"/>
        <w:jc w:val="center"/>
        <w:rPr>
          <w:rFonts w:ascii="Times New Roman" w:hAnsi="Times New Roman" w:cs="Times New Roman"/>
          <w:sz w:val="22"/>
          <w:szCs w:val="22"/>
          <w:lang w:val="uk-UA" w:eastAsia="uk-UA" w:bidi="ar-SA"/>
        </w:rPr>
      </w:pPr>
    </w:p>
    <w:p w14:paraId="0CFD46A5" w14:textId="6B8BCCE2" w:rsidR="005C2EF7" w:rsidRDefault="005C2EF7" w:rsidP="00F518B4">
      <w:pPr>
        <w:suppressAutoHyphens w:val="0"/>
        <w:ind w:right="120"/>
        <w:jc w:val="center"/>
        <w:rPr>
          <w:rFonts w:ascii="Times New Roman" w:hAnsi="Times New Roman" w:cs="Times New Roman"/>
          <w:sz w:val="22"/>
          <w:szCs w:val="22"/>
          <w:lang w:val="uk-UA" w:eastAsia="uk-UA" w:bidi="ar-SA"/>
        </w:rPr>
      </w:pPr>
    </w:p>
    <w:p w14:paraId="6D3FD9A0" w14:textId="458CB075" w:rsidR="005C2EF7" w:rsidRDefault="005C2EF7" w:rsidP="00F518B4">
      <w:pPr>
        <w:suppressAutoHyphens w:val="0"/>
        <w:ind w:right="120"/>
        <w:jc w:val="center"/>
        <w:rPr>
          <w:rFonts w:ascii="Times New Roman" w:hAnsi="Times New Roman" w:cs="Times New Roman"/>
          <w:sz w:val="22"/>
          <w:szCs w:val="22"/>
          <w:lang w:val="uk-UA" w:eastAsia="uk-UA" w:bidi="ar-SA"/>
        </w:rPr>
      </w:pPr>
    </w:p>
    <w:p w14:paraId="415A508B" w14:textId="40D0CEBF" w:rsidR="005C2EF7" w:rsidRDefault="005C2EF7" w:rsidP="00F518B4">
      <w:pPr>
        <w:suppressAutoHyphens w:val="0"/>
        <w:ind w:right="120"/>
        <w:jc w:val="center"/>
        <w:rPr>
          <w:rFonts w:ascii="Times New Roman" w:hAnsi="Times New Roman" w:cs="Times New Roman"/>
          <w:sz w:val="22"/>
          <w:szCs w:val="22"/>
          <w:lang w:val="uk-UA" w:eastAsia="uk-UA" w:bidi="ar-SA"/>
        </w:rPr>
      </w:pPr>
    </w:p>
    <w:p w14:paraId="25983E98" w14:textId="5CA61273" w:rsidR="005C2EF7" w:rsidRDefault="005C2EF7" w:rsidP="00F518B4">
      <w:pPr>
        <w:suppressAutoHyphens w:val="0"/>
        <w:ind w:right="120"/>
        <w:jc w:val="center"/>
        <w:rPr>
          <w:rFonts w:ascii="Times New Roman" w:hAnsi="Times New Roman" w:cs="Times New Roman"/>
          <w:sz w:val="22"/>
          <w:szCs w:val="22"/>
          <w:lang w:val="uk-UA" w:eastAsia="uk-UA" w:bidi="ar-SA"/>
        </w:rPr>
      </w:pPr>
    </w:p>
    <w:p w14:paraId="6A1EBFAF" w14:textId="3686C5EC" w:rsidR="005C2EF7" w:rsidRDefault="005C2EF7" w:rsidP="00F518B4">
      <w:pPr>
        <w:suppressAutoHyphens w:val="0"/>
        <w:ind w:right="120"/>
        <w:jc w:val="center"/>
        <w:rPr>
          <w:rFonts w:ascii="Times New Roman" w:hAnsi="Times New Roman" w:cs="Times New Roman"/>
          <w:sz w:val="22"/>
          <w:szCs w:val="22"/>
          <w:lang w:val="uk-UA" w:eastAsia="uk-UA" w:bidi="ar-SA"/>
        </w:rPr>
      </w:pPr>
    </w:p>
    <w:p w14:paraId="6B63BC95" w14:textId="094F9DD9" w:rsidR="005C2EF7" w:rsidRDefault="005C2EF7" w:rsidP="00F518B4">
      <w:pPr>
        <w:suppressAutoHyphens w:val="0"/>
        <w:ind w:right="120"/>
        <w:jc w:val="center"/>
        <w:rPr>
          <w:rFonts w:ascii="Times New Roman" w:hAnsi="Times New Roman" w:cs="Times New Roman"/>
          <w:sz w:val="22"/>
          <w:szCs w:val="22"/>
          <w:lang w:val="uk-UA" w:eastAsia="uk-UA" w:bidi="ar-SA"/>
        </w:rPr>
      </w:pPr>
    </w:p>
    <w:p w14:paraId="4E674C66" w14:textId="6BEAB23A" w:rsidR="005C2EF7" w:rsidRDefault="005C2EF7" w:rsidP="00F518B4">
      <w:pPr>
        <w:suppressAutoHyphens w:val="0"/>
        <w:ind w:right="120"/>
        <w:jc w:val="center"/>
        <w:rPr>
          <w:rFonts w:ascii="Times New Roman" w:hAnsi="Times New Roman" w:cs="Times New Roman"/>
          <w:sz w:val="22"/>
          <w:szCs w:val="22"/>
          <w:lang w:val="uk-UA" w:eastAsia="uk-UA" w:bidi="ar-SA"/>
        </w:rPr>
      </w:pPr>
    </w:p>
    <w:p w14:paraId="25C45EB9" w14:textId="79729839" w:rsidR="005C2EF7" w:rsidRDefault="005C2EF7" w:rsidP="00F518B4">
      <w:pPr>
        <w:suppressAutoHyphens w:val="0"/>
        <w:ind w:right="120"/>
        <w:jc w:val="center"/>
        <w:rPr>
          <w:rFonts w:ascii="Times New Roman" w:hAnsi="Times New Roman" w:cs="Times New Roman"/>
          <w:sz w:val="22"/>
          <w:szCs w:val="22"/>
          <w:lang w:val="uk-UA" w:eastAsia="uk-UA" w:bidi="ar-SA"/>
        </w:rPr>
      </w:pPr>
    </w:p>
    <w:p w14:paraId="3C46CBAD" w14:textId="03008730" w:rsidR="005C2EF7" w:rsidRDefault="005C2EF7" w:rsidP="00F518B4">
      <w:pPr>
        <w:suppressAutoHyphens w:val="0"/>
        <w:ind w:right="120"/>
        <w:jc w:val="center"/>
        <w:rPr>
          <w:rFonts w:ascii="Times New Roman" w:hAnsi="Times New Roman" w:cs="Times New Roman"/>
          <w:sz w:val="22"/>
          <w:szCs w:val="22"/>
          <w:lang w:val="uk-UA" w:eastAsia="uk-UA" w:bidi="ar-SA"/>
        </w:rPr>
      </w:pPr>
    </w:p>
    <w:p w14:paraId="464F0006" w14:textId="5FC0B9E0" w:rsidR="005C2EF7" w:rsidRDefault="005C2EF7" w:rsidP="00F518B4">
      <w:pPr>
        <w:suppressAutoHyphens w:val="0"/>
        <w:ind w:right="120"/>
        <w:jc w:val="center"/>
        <w:rPr>
          <w:rFonts w:ascii="Times New Roman" w:hAnsi="Times New Roman" w:cs="Times New Roman"/>
          <w:sz w:val="22"/>
          <w:szCs w:val="22"/>
          <w:lang w:val="uk-UA" w:eastAsia="uk-UA" w:bidi="ar-SA"/>
        </w:rPr>
      </w:pPr>
    </w:p>
    <w:p w14:paraId="7FA7B318" w14:textId="5F8E8F10" w:rsidR="005C2EF7" w:rsidRDefault="005C2EF7" w:rsidP="00F518B4">
      <w:pPr>
        <w:suppressAutoHyphens w:val="0"/>
        <w:ind w:right="120"/>
        <w:jc w:val="center"/>
        <w:rPr>
          <w:rFonts w:ascii="Times New Roman" w:hAnsi="Times New Roman" w:cs="Times New Roman"/>
          <w:sz w:val="22"/>
          <w:szCs w:val="22"/>
          <w:lang w:val="uk-UA" w:eastAsia="uk-UA" w:bidi="ar-SA"/>
        </w:rPr>
      </w:pPr>
    </w:p>
    <w:p w14:paraId="7B132FA7" w14:textId="2A180784" w:rsidR="005C2EF7" w:rsidRDefault="005C2EF7" w:rsidP="00F518B4">
      <w:pPr>
        <w:suppressAutoHyphens w:val="0"/>
        <w:ind w:right="120"/>
        <w:jc w:val="center"/>
        <w:rPr>
          <w:rFonts w:ascii="Times New Roman" w:hAnsi="Times New Roman" w:cs="Times New Roman"/>
          <w:sz w:val="22"/>
          <w:szCs w:val="22"/>
          <w:lang w:val="uk-UA" w:eastAsia="uk-UA" w:bidi="ar-SA"/>
        </w:rPr>
      </w:pPr>
    </w:p>
    <w:p w14:paraId="76E51184" w14:textId="4CDDE87E" w:rsidR="005C2EF7" w:rsidRDefault="005C2EF7" w:rsidP="00F518B4">
      <w:pPr>
        <w:suppressAutoHyphens w:val="0"/>
        <w:ind w:right="120"/>
        <w:jc w:val="center"/>
        <w:rPr>
          <w:rFonts w:ascii="Times New Roman" w:hAnsi="Times New Roman" w:cs="Times New Roman"/>
          <w:sz w:val="22"/>
          <w:szCs w:val="22"/>
          <w:lang w:val="uk-UA" w:eastAsia="uk-UA" w:bidi="ar-SA"/>
        </w:rPr>
      </w:pPr>
    </w:p>
    <w:p w14:paraId="782D0735" w14:textId="77777777" w:rsidR="005C2EF7" w:rsidRPr="004E7C44" w:rsidRDefault="005C2EF7" w:rsidP="00F518B4">
      <w:pPr>
        <w:suppressAutoHyphens w:val="0"/>
        <w:ind w:right="120"/>
        <w:jc w:val="center"/>
        <w:rPr>
          <w:rFonts w:ascii="Times New Roman" w:hAnsi="Times New Roman" w:cs="Times New Roman"/>
          <w:sz w:val="22"/>
          <w:szCs w:val="22"/>
          <w:lang w:val="uk-UA" w:eastAsia="uk-UA" w:bidi="ar-SA"/>
        </w:rPr>
      </w:pPr>
    </w:p>
    <w:p w14:paraId="383D0844" w14:textId="77777777" w:rsidR="00F518B4" w:rsidRPr="004E7C44" w:rsidRDefault="00F518B4" w:rsidP="00F518B4">
      <w:pPr>
        <w:suppressAutoHyphens w:val="0"/>
        <w:ind w:right="120"/>
        <w:jc w:val="center"/>
        <w:rPr>
          <w:rFonts w:ascii="Times New Roman" w:hAnsi="Times New Roman" w:cs="Times New Roman"/>
          <w:sz w:val="22"/>
          <w:szCs w:val="22"/>
          <w:lang w:val="uk-UA" w:eastAsia="uk-UA" w:bidi="ar-SA"/>
        </w:rPr>
      </w:pPr>
    </w:p>
    <w:p w14:paraId="1872E0C9" w14:textId="77777777" w:rsidR="00F518B4" w:rsidRPr="004E7C44" w:rsidRDefault="00F518B4" w:rsidP="00F518B4">
      <w:pPr>
        <w:suppressAutoHyphens w:val="0"/>
        <w:ind w:right="120"/>
        <w:jc w:val="center"/>
        <w:rPr>
          <w:rFonts w:ascii="Times New Roman" w:hAnsi="Times New Roman" w:cs="Times New Roman"/>
          <w:sz w:val="22"/>
          <w:szCs w:val="22"/>
          <w:lang w:val="uk-UA" w:eastAsia="uk-UA" w:bidi="ar-SA"/>
        </w:rPr>
      </w:pPr>
    </w:p>
    <w:p w14:paraId="0A264ED2" w14:textId="77777777" w:rsidR="00F518B4" w:rsidRPr="004E7C44" w:rsidRDefault="00F518B4" w:rsidP="00F518B4">
      <w:pPr>
        <w:suppressAutoHyphens w:val="0"/>
        <w:ind w:right="120"/>
        <w:jc w:val="center"/>
        <w:rPr>
          <w:rFonts w:ascii="Times New Roman" w:hAnsi="Times New Roman" w:cs="Times New Roman"/>
          <w:sz w:val="22"/>
          <w:szCs w:val="22"/>
          <w:lang w:val="uk-UA" w:eastAsia="uk-UA" w:bidi="ar-SA"/>
        </w:rPr>
      </w:pPr>
    </w:p>
    <w:p w14:paraId="7AAA92EC" w14:textId="1144933E" w:rsidR="00C359D7" w:rsidRPr="004E7C44" w:rsidRDefault="00B578ED" w:rsidP="00F518B4">
      <w:pPr>
        <w:suppressAutoHyphens w:val="0"/>
        <w:ind w:right="120"/>
        <w:jc w:val="center"/>
        <w:rPr>
          <w:rFonts w:ascii="Times New Roman" w:hAnsi="Times New Roman" w:cs="Times New Roman"/>
          <w:b/>
          <w:color w:val="auto"/>
          <w:sz w:val="22"/>
          <w:szCs w:val="22"/>
          <w:lang w:val="uk-UA" w:eastAsia="uk-UA" w:bidi="ar-SA"/>
        </w:rPr>
      </w:pPr>
      <w:r w:rsidRPr="004E7C44">
        <w:rPr>
          <w:rFonts w:ascii="Times New Roman" w:hAnsi="Times New Roman" w:cs="Times New Roman"/>
          <w:b/>
          <w:sz w:val="22"/>
          <w:szCs w:val="22"/>
          <w:lang w:val="uk-UA" w:eastAsia="uk-UA" w:bidi="ar-SA"/>
        </w:rPr>
        <w:t xml:space="preserve">м. </w:t>
      </w:r>
      <w:r w:rsidR="005C2EF7">
        <w:rPr>
          <w:rFonts w:ascii="Times New Roman" w:hAnsi="Times New Roman" w:cs="Times New Roman"/>
          <w:b/>
          <w:sz w:val="22"/>
          <w:szCs w:val="22"/>
          <w:lang w:val="uk-UA" w:eastAsia="uk-UA" w:bidi="ar-SA"/>
        </w:rPr>
        <w:t>Львів</w:t>
      </w:r>
      <w:r w:rsidRPr="004E7C44">
        <w:rPr>
          <w:rFonts w:ascii="Times New Roman" w:hAnsi="Times New Roman" w:cs="Times New Roman"/>
          <w:b/>
          <w:sz w:val="22"/>
          <w:szCs w:val="22"/>
          <w:lang w:val="uk-UA" w:eastAsia="uk-UA" w:bidi="ar-SA"/>
        </w:rPr>
        <w:t xml:space="preserve"> </w:t>
      </w:r>
      <w:r w:rsidR="00F55883" w:rsidRPr="004E7C44">
        <w:rPr>
          <w:rFonts w:ascii="Times New Roman" w:hAnsi="Times New Roman" w:cs="Times New Roman"/>
          <w:b/>
          <w:sz w:val="22"/>
          <w:szCs w:val="22"/>
          <w:lang w:val="uk-UA" w:eastAsia="uk-UA" w:bidi="ar-SA"/>
        </w:rPr>
        <w:t>- 2023</w:t>
      </w:r>
    </w:p>
    <w:p w14:paraId="7CD35042" w14:textId="77777777" w:rsidR="00F518B4" w:rsidRPr="004E7C44" w:rsidRDefault="00F518B4">
      <w:pPr>
        <w:suppressAutoHyphens w:val="0"/>
        <w:spacing w:after="160" w:line="259" w:lineRule="auto"/>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br w:type="page"/>
      </w:r>
    </w:p>
    <w:p w14:paraId="51BADCCD" w14:textId="77777777" w:rsidR="00C359D7" w:rsidRPr="004E7C44" w:rsidRDefault="00A862DF" w:rsidP="00974161">
      <w:pPr>
        <w:tabs>
          <w:tab w:val="left" w:pos="0"/>
          <w:tab w:val="left" w:pos="8820"/>
          <w:tab w:val="left" w:pos="9720"/>
          <w:tab w:val="left" w:pos="10080"/>
          <w:tab w:val="left" w:pos="10260"/>
          <w:tab w:val="left" w:pos="10992"/>
          <w:tab w:val="left" w:pos="11908"/>
          <w:tab w:val="left" w:pos="12824"/>
          <w:tab w:val="left" w:pos="13740"/>
          <w:tab w:val="left" w:pos="14656"/>
        </w:tabs>
        <w:suppressAutoHyphens w:val="0"/>
        <w:ind w:hanging="2"/>
        <w:jc w:val="center"/>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lastRenderedPageBreak/>
        <w:t>ЗМІСТ</w:t>
      </w:r>
    </w:p>
    <w:p w14:paraId="08B582D0"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І. Загальні положення</w:t>
      </w:r>
    </w:p>
    <w:p w14:paraId="36680CFA"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 Терміни, які вживаються в тендерній документації</w:t>
      </w:r>
    </w:p>
    <w:p w14:paraId="50C69B20"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 xml:space="preserve">2. Інформація про замовника </w:t>
      </w:r>
    </w:p>
    <w:p w14:paraId="6E39FF53"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2.1. Повне найменування</w:t>
      </w:r>
    </w:p>
    <w:p w14:paraId="42051826"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2.2. Місцезнаходження</w:t>
      </w:r>
    </w:p>
    <w:p w14:paraId="587C5387"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2.3. Посадова особа замовника, уповноважена здійснювати зв'язок з учасниками</w:t>
      </w:r>
    </w:p>
    <w:p w14:paraId="349D4732"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3. Процедура закупівлі</w:t>
      </w:r>
    </w:p>
    <w:p w14:paraId="10C12B40"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4. Інформація про предмет закупівлі</w:t>
      </w:r>
    </w:p>
    <w:p w14:paraId="5DA4E0CF"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4.1. Назва предмета закупівлі</w:t>
      </w:r>
    </w:p>
    <w:p w14:paraId="195145A2"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4.2. Опис окремої частини (частин) предмета закупівлі (лота), щодо якої можуть бути подані тендерні пропозиції</w:t>
      </w:r>
    </w:p>
    <w:p w14:paraId="5DE928EC"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4.3. Місце, кількість, обсяг надання послуг</w:t>
      </w:r>
    </w:p>
    <w:p w14:paraId="54D3D41A"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4.4. Строк надання послуг</w:t>
      </w:r>
    </w:p>
    <w:p w14:paraId="5D7CD8A3"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5. Недискримінація учасників</w:t>
      </w:r>
    </w:p>
    <w:p w14:paraId="198FD456"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6. Інформація про валюту, у якій повинна бути розраховано та зазначено ціну тендерної пропозиції</w:t>
      </w:r>
    </w:p>
    <w:p w14:paraId="3DD1A908"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7. Інформація про мову (мови), якою (якими) повинно бути складено тендерні пропозиції</w:t>
      </w:r>
    </w:p>
    <w:p w14:paraId="2F4E5DD1"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ІІ. Порядок внесення змін та надання роз’яснень до тендерної документації</w:t>
      </w:r>
    </w:p>
    <w:p w14:paraId="6C71E075"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 Процедура надання роз’яснень до тендерної документації</w:t>
      </w:r>
    </w:p>
    <w:p w14:paraId="67BCD7EC" w14:textId="77777777" w:rsidR="00C359D7" w:rsidRPr="004E7C44" w:rsidRDefault="00007A28"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2. В</w:t>
      </w:r>
      <w:r w:rsidR="00A862DF" w:rsidRPr="004E7C44">
        <w:rPr>
          <w:rFonts w:ascii="Times New Roman" w:hAnsi="Times New Roman" w:cs="Times New Roman"/>
          <w:color w:val="auto"/>
          <w:sz w:val="22"/>
          <w:szCs w:val="22"/>
          <w:lang w:val="uk-UA" w:eastAsia="uk-UA" w:bidi="ar-SA"/>
        </w:rPr>
        <w:t>несення змін до тендерної документації</w:t>
      </w:r>
    </w:p>
    <w:p w14:paraId="52B45678"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ІІІ. Інструкція з підготовки тендерної пропозиції</w:t>
      </w:r>
    </w:p>
    <w:p w14:paraId="6B661C59"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 Зміст і спосіб подання тендерної пропозиції</w:t>
      </w:r>
    </w:p>
    <w:p w14:paraId="475A6B9B"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2. Формальні помилки</w:t>
      </w:r>
    </w:p>
    <w:p w14:paraId="72DEFB16"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3. Забезпечення тендерної пропозиції</w:t>
      </w:r>
    </w:p>
    <w:p w14:paraId="6F537CC4"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4. Умови повернення чи неповернення забезпечення тендерної пропозиції.</w:t>
      </w:r>
    </w:p>
    <w:p w14:paraId="70E65C1E"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5. Строк, протягом якого тендерні пропозиції є дійсними.</w:t>
      </w:r>
    </w:p>
    <w:p w14:paraId="5068E0E9"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6. Кваліфікаційні критерії процедури закупівлі</w:t>
      </w:r>
    </w:p>
    <w:p w14:paraId="628927C7"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7. Підстави для відмови в участі у процедурі закупівлі</w:t>
      </w:r>
    </w:p>
    <w:p w14:paraId="42C7F507"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8. Інформація про технічні, якісні та кількісні характеристики предмета закупівлі</w:t>
      </w:r>
    </w:p>
    <w:p w14:paraId="0C0FF16D"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9. Інформація про субпідрядника</w:t>
      </w:r>
    </w:p>
    <w:p w14:paraId="5AAD9AF1"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10. Унесення змін або відкликання тендерної пропозиції учасником</w:t>
      </w:r>
    </w:p>
    <w:p w14:paraId="511E002B"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IV. Подання та розкриття тендерної пропозицій</w:t>
      </w:r>
    </w:p>
    <w:p w14:paraId="06F94BB0"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 Кінцевий строк подання тендерної пропозиції</w:t>
      </w:r>
    </w:p>
    <w:p w14:paraId="24D95F27"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2. Дата та час розкриття тендерної пропозиції</w:t>
      </w:r>
    </w:p>
    <w:p w14:paraId="42242832"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V. Оцінка тендерної пропозиції</w:t>
      </w:r>
    </w:p>
    <w:p w14:paraId="0026D584"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  Перелік критеріїв оцінки та методика оцінки тендерних пропозицій із зазначенням питомої ваги кожного критерію</w:t>
      </w:r>
    </w:p>
    <w:p w14:paraId="6CD9EA23"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2.  Інша інформація</w:t>
      </w:r>
    </w:p>
    <w:p w14:paraId="7EF841F7"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3.  Відхилення тендерних пропозицій</w:t>
      </w:r>
    </w:p>
    <w:p w14:paraId="150795B2"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VI. Результати процедури закупівлі та укладання договору про закупівлю</w:t>
      </w:r>
    </w:p>
    <w:p w14:paraId="5F0695F8"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 Відміна тендеру чи визнання тендеру таким, що не відбувся</w:t>
      </w:r>
    </w:p>
    <w:p w14:paraId="1AB42FCD"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2. Строк укладання договору про закупівлю</w:t>
      </w:r>
    </w:p>
    <w:p w14:paraId="0D9A83BF"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3. Проект договору про закупівлю</w:t>
      </w:r>
    </w:p>
    <w:p w14:paraId="7BBCF9AB"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4. Істотні умови, що обов’язково включаються до договору про закупівлю</w:t>
      </w:r>
    </w:p>
    <w:p w14:paraId="1BC319AC"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5. Дії замовника при відмові переможця процедури закупівлі підписати договір про закупівлю</w:t>
      </w:r>
    </w:p>
    <w:p w14:paraId="26BC9B66"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6. Забезпечення виконання договору про закупівлю</w:t>
      </w:r>
    </w:p>
    <w:p w14:paraId="2CA26F93"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Додатки до тендерної документації:</w:t>
      </w:r>
    </w:p>
    <w:p w14:paraId="6E9F13DF"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 xml:space="preserve">ДОДАТОК 1. </w:t>
      </w:r>
    </w:p>
    <w:p w14:paraId="67CA3810"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 xml:space="preserve">ДОДАТОК 2. </w:t>
      </w:r>
    </w:p>
    <w:p w14:paraId="53D5A6F0"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 xml:space="preserve">ДОДАТОК 3. </w:t>
      </w:r>
    </w:p>
    <w:p w14:paraId="467218F5" w14:textId="77777777" w:rsidR="00C359D7" w:rsidRPr="004E7C44"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 xml:space="preserve">ДОДАТОК 4. </w:t>
      </w:r>
    </w:p>
    <w:p w14:paraId="22344BB1" w14:textId="77777777" w:rsidR="003657E3" w:rsidRPr="004E7C44" w:rsidRDefault="003657E3">
      <w:pPr>
        <w:suppressAutoHyphens w:val="0"/>
        <w:spacing w:after="160" w:line="259" w:lineRule="auto"/>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C359D7" w:rsidRPr="004E7C44" w14:paraId="01774F87" w14:textId="77777777" w:rsidTr="009E3EBA">
        <w:trPr>
          <w:trHeight w:val="81"/>
        </w:trPr>
        <w:tc>
          <w:tcPr>
            <w:tcW w:w="824" w:type="dxa"/>
            <w:shd w:val="clear" w:color="auto" w:fill="E7E6E6" w:themeFill="background2"/>
          </w:tcPr>
          <w:p w14:paraId="4B48933A" w14:textId="77777777" w:rsidR="00C359D7" w:rsidRPr="004E7C44" w:rsidRDefault="00A862DF" w:rsidP="009E3EBA">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 з/п</w:t>
            </w:r>
          </w:p>
        </w:tc>
        <w:tc>
          <w:tcPr>
            <w:tcW w:w="9503" w:type="dxa"/>
            <w:gridSpan w:val="2"/>
            <w:shd w:val="clear" w:color="auto" w:fill="E7E6E6" w:themeFill="background2"/>
          </w:tcPr>
          <w:p w14:paraId="3A44EE50" w14:textId="77777777" w:rsidR="00C359D7" w:rsidRPr="004E7C44" w:rsidRDefault="00A862DF" w:rsidP="009E3EBA">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І. Загальні положення</w:t>
            </w:r>
          </w:p>
        </w:tc>
      </w:tr>
      <w:tr w:rsidR="00C359D7" w:rsidRPr="004E7C44" w14:paraId="74C0466A" w14:textId="77777777" w:rsidTr="00093242">
        <w:trPr>
          <w:trHeight w:val="45"/>
        </w:trPr>
        <w:tc>
          <w:tcPr>
            <w:tcW w:w="824" w:type="dxa"/>
          </w:tcPr>
          <w:p w14:paraId="5932A710" w14:textId="77777777" w:rsidR="00C359D7" w:rsidRPr="004E7C44" w:rsidRDefault="00A862DF" w:rsidP="00093242">
            <w:pPr>
              <w:suppressAutoHyphens w:val="0"/>
              <w:ind w:firstLine="0"/>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1</w:t>
            </w:r>
          </w:p>
        </w:tc>
        <w:tc>
          <w:tcPr>
            <w:tcW w:w="2841" w:type="dxa"/>
          </w:tcPr>
          <w:p w14:paraId="073FF36C" w14:textId="77777777" w:rsidR="00C359D7" w:rsidRPr="004E7C44" w:rsidRDefault="00A862DF" w:rsidP="00093242">
            <w:pPr>
              <w:suppressAutoHyphens w:val="0"/>
              <w:ind w:firstLine="0"/>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2</w:t>
            </w:r>
          </w:p>
        </w:tc>
        <w:tc>
          <w:tcPr>
            <w:tcW w:w="6662" w:type="dxa"/>
          </w:tcPr>
          <w:p w14:paraId="3B6A36AC" w14:textId="77777777" w:rsidR="00C359D7" w:rsidRPr="004E7C44" w:rsidRDefault="00A862DF" w:rsidP="00093242">
            <w:pPr>
              <w:suppressAutoHyphens w:val="0"/>
              <w:ind w:firstLine="0"/>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3</w:t>
            </w:r>
          </w:p>
        </w:tc>
      </w:tr>
      <w:tr w:rsidR="00C359D7" w:rsidRPr="004E7C44" w14:paraId="22417639" w14:textId="77777777" w:rsidTr="00974161">
        <w:trPr>
          <w:trHeight w:val="240"/>
        </w:trPr>
        <w:tc>
          <w:tcPr>
            <w:tcW w:w="824" w:type="dxa"/>
          </w:tcPr>
          <w:p w14:paraId="0F5A39DC" w14:textId="77777777" w:rsidR="00C359D7" w:rsidRPr="004E7C44"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1.</w:t>
            </w:r>
          </w:p>
        </w:tc>
        <w:tc>
          <w:tcPr>
            <w:tcW w:w="2841" w:type="dxa"/>
          </w:tcPr>
          <w:p w14:paraId="136A6F63" w14:textId="77777777" w:rsidR="00C359D7" w:rsidRPr="004E7C44"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 xml:space="preserve">Терміни, які вживаються в тендерній документації </w:t>
            </w:r>
          </w:p>
        </w:tc>
        <w:tc>
          <w:tcPr>
            <w:tcW w:w="6662" w:type="dxa"/>
            <w:vAlign w:val="center"/>
          </w:tcPr>
          <w:p w14:paraId="753FE0DC" w14:textId="77777777" w:rsidR="00D45D08" w:rsidRPr="004E7C44" w:rsidRDefault="00A862DF" w:rsidP="003C67AD">
            <w:pPr>
              <w:widowControl w:val="0"/>
              <w:suppressAutoHyphens w:val="0"/>
              <w:ind w:firstLine="312"/>
              <w:jc w:val="both"/>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color w:val="auto"/>
                <w:sz w:val="22"/>
                <w:szCs w:val="22"/>
                <w:highlight w:val="white"/>
                <w:lang w:val="uk-UA" w:eastAsia="uk-UA" w:bidi="ar-SA"/>
              </w:rPr>
              <w:t>Тендерну документацію розроблено відп</w:t>
            </w:r>
            <w:r w:rsidR="00D45D08" w:rsidRPr="004E7C44">
              <w:rPr>
                <w:rFonts w:ascii="Times New Roman" w:hAnsi="Times New Roman" w:cs="Times New Roman"/>
                <w:color w:val="auto"/>
                <w:sz w:val="22"/>
                <w:szCs w:val="22"/>
                <w:highlight w:val="white"/>
                <w:lang w:val="uk-UA" w:eastAsia="uk-UA" w:bidi="ar-SA"/>
              </w:rPr>
              <w:t>овідно до вимог Закону України «Про публічні закупівлі» (далі - Закон)</w:t>
            </w:r>
            <w:r w:rsidR="00825114" w:rsidRPr="004E7C44">
              <w:rPr>
                <w:rFonts w:ascii="Times New Roman" w:hAnsi="Times New Roman" w:cs="Times New Roman"/>
                <w:color w:val="auto"/>
                <w:sz w:val="22"/>
                <w:szCs w:val="22"/>
                <w:highlight w:val="white"/>
                <w:lang w:val="uk-UA" w:eastAsia="uk-UA" w:bidi="ar-SA"/>
              </w:rPr>
              <w:t xml:space="preserve"> та Постанови </w:t>
            </w:r>
            <w:r w:rsidR="00825114" w:rsidRPr="004E7C44">
              <w:rPr>
                <w:rFonts w:ascii="Times New Roman" w:hAnsi="Times New Roman" w:cs="Times New Roman"/>
                <w:color w:val="auto"/>
                <w:sz w:val="22"/>
                <w:szCs w:val="22"/>
                <w:lang w:val="uk-UA" w:eastAsia="uk-UA" w:bidi="ar-SA"/>
              </w:rPr>
              <w:t>Кабінету Міністрів України</w:t>
            </w:r>
            <w:r w:rsidR="00825114" w:rsidRPr="004E7C44">
              <w:rPr>
                <w:rFonts w:ascii="Times New Roman" w:hAnsi="Times New Roman" w:cs="Times New Roman"/>
                <w:color w:val="auto"/>
                <w:sz w:val="22"/>
                <w:szCs w:val="22"/>
                <w:highlight w:val="white"/>
                <w:lang w:val="uk-UA" w:eastAsia="uk-UA" w:bidi="ar-SA"/>
              </w:rPr>
              <w:t xml:space="preserve"> </w:t>
            </w:r>
            <w:r w:rsidR="00825114" w:rsidRPr="004E7C44">
              <w:rPr>
                <w:rFonts w:ascii="Times New Roman" w:hAnsi="Times New Roman" w:cs="Times New Roman"/>
                <w:color w:val="auto"/>
                <w:sz w:val="22"/>
                <w:szCs w:val="22"/>
                <w:lang w:val="uk-UA" w:eastAsia="uk-UA" w:bidi="ar-S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D45D08" w:rsidRPr="004E7C44">
              <w:rPr>
                <w:rFonts w:ascii="Times New Roman" w:hAnsi="Times New Roman" w:cs="Times New Roman"/>
                <w:color w:val="auto"/>
                <w:sz w:val="22"/>
                <w:szCs w:val="22"/>
                <w:highlight w:val="white"/>
                <w:lang w:val="uk-UA" w:eastAsia="uk-UA" w:bidi="ar-SA"/>
              </w:rPr>
              <w:t>.</w:t>
            </w:r>
          </w:p>
          <w:p w14:paraId="2EA24518" w14:textId="77777777" w:rsidR="00C359D7" w:rsidRPr="004E7C44" w:rsidRDefault="00D45D08" w:rsidP="003C67AD">
            <w:pPr>
              <w:widowControl w:val="0"/>
              <w:suppressAutoHyphens w:val="0"/>
              <w:ind w:firstLine="312"/>
              <w:jc w:val="both"/>
              <w:rPr>
                <w:rFonts w:ascii="Times New Roman" w:hAnsi="Times New Roman" w:cs="Times New Roman"/>
                <w:i/>
                <w:color w:val="auto"/>
                <w:sz w:val="22"/>
                <w:szCs w:val="22"/>
                <w:highlight w:val="yellow"/>
                <w:lang w:val="uk-UA" w:eastAsia="uk-UA" w:bidi="ar-SA"/>
              </w:rPr>
            </w:pPr>
            <w:r w:rsidRPr="004E7C44">
              <w:rPr>
                <w:rFonts w:ascii="Times New Roman" w:hAnsi="Times New Roman" w:cs="Times New Roman"/>
                <w:color w:val="auto"/>
                <w:sz w:val="22"/>
                <w:szCs w:val="22"/>
                <w:lang w:val="uk-UA" w:eastAsia="uk-UA" w:bidi="ar-SA"/>
              </w:rPr>
              <w:t>Терміни вживаються у значенні, наведеному в Законі</w:t>
            </w:r>
            <w:r w:rsidR="00E666ED" w:rsidRPr="004E7C44">
              <w:rPr>
                <w:rFonts w:ascii="Times New Roman" w:hAnsi="Times New Roman" w:cs="Times New Roman"/>
                <w:color w:val="auto"/>
                <w:sz w:val="22"/>
                <w:szCs w:val="22"/>
                <w:lang w:val="uk-UA" w:eastAsia="uk-UA" w:bidi="ar-SA"/>
              </w:rPr>
              <w:t xml:space="preserve"> та Особливостях</w:t>
            </w:r>
            <w:r w:rsidRPr="004E7C44">
              <w:rPr>
                <w:rFonts w:ascii="Times New Roman" w:hAnsi="Times New Roman" w:cs="Times New Roman"/>
                <w:color w:val="auto"/>
                <w:sz w:val="22"/>
                <w:szCs w:val="22"/>
                <w:lang w:val="uk-UA" w:eastAsia="uk-UA" w:bidi="ar-SA"/>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359D7" w:rsidRPr="004E7C44" w14:paraId="79497FC2" w14:textId="77777777" w:rsidTr="00093242">
        <w:trPr>
          <w:trHeight w:val="246"/>
        </w:trPr>
        <w:tc>
          <w:tcPr>
            <w:tcW w:w="824" w:type="dxa"/>
          </w:tcPr>
          <w:p w14:paraId="44612DA4" w14:textId="77777777" w:rsidR="00C359D7" w:rsidRPr="004E7C44"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2.</w:t>
            </w:r>
          </w:p>
        </w:tc>
        <w:tc>
          <w:tcPr>
            <w:tcW w:w="2841" w:type="dxa"/>
          </w:tcPr>
          <w:p w14:paraId="5F20CA9D" w14:textId="77777777" w:rsidR="00C359D7" w:rsidRPr="004E7C44"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 xml:space="preserve">Інформація про замовника </w:t>
            </w:r>
          </w:p>
        </w:tc>
        <w:tc>
          <w:tcPr>
            <w:tcW w:w="6662" w:type="dxa"/>
          </w:tcPr>
          <w:p w14:paraId="0809C14E" w14:textId="77777777" w:rsidR="00C359D7" w:rsidRPr="004E7C44" w:rsidRDefault="00C359D7" w:rsidP="003C67AD">
            <w:pPr>
              <w:suppressAutoHyphens w:val="0"/>
              <w:ind w:firstLine="312"/>
              <w:rPr>
                <w:rFonts w:ascii="Times New Roman" w:hAnsi="Times New Roman" w:cs="Times New Roman"/>
                <w:color w:val="auto"/>
                <w:sz w:val="22"/>
                <w:szCs w:val="22"/>
                <w:highlight w:val="white"/>
                <w:lang w:val="uk-UA" w:eastAsia="uk-UA" w:bidi="ar-SA"/>
              </w:rPr>
            </w:pPr>
          </w:p>
        </w:tc>
      </w:tr>
      <w:tr w:rsidR="00C359D7" w:rsidRPr="00FD7D07" w14:paraId="5D5E617E" w14:textId="77777777" w:rsidTr="00974161">
        <w:trPr>
          <w:trHeight w:val="240"/>
        </w:trPr>
        <w:tc>
          <w:tcPr>
            <w:tcW w:w="824" w:type="dxa"/>
          </w:tcPr>
          <w:p w14:paraId="13B73F0C" w14:textId="77777777" w:rsidR="00C359D7" w:rsidRPr="004E7C44"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2.1.</w:t>
            </w:r>
          </w:p>
        </w:tc>
        <w:tc>
          <w:tcPr>
            <w:tcW w:w="2841" w:type="dxa"/>
          </w:tcPr>
          <w:p w14:paraId="77FA75B7" w14:textId="77777777" w:rsidR="00C359D7" w:rsidRPr="004E7C44"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 xml:space="preserve">Повне найменування </w:t>
            </w:r>
          </w:p>
        </w:tc>
        <w:tc>
          <w:tcPr>
            <w:tcW w:w="6662" w:type="dxa"/>
          </w:tcPr>
          <w:p w14:paraId="5E82DCD3" w14:textId="41198E38" w:rsidR="00C359D7" w:rsidRPr="004E7C44" w:rsidRDefault="005C2EF7" w:rsidP="00EF1A1A">
            <w:pPr>
              <w:suppressAutoHyphens w:val="0"/>
              <w:ind w:firstLine="0"/>
              <w:jc w:val="both"/>
              <w:rPr>
                <w:rFonts w:ascii="Times New Roman" w:hAnsi="Times New Roman" w:cs="Times New Roman"/>
                <w:i/>
                <w:color w:val="000000" w:themeColor="text1"/>
                <w:sz w:val="22"/>
                <w:szCs w:val="22"/>
                <w:highlight w:val="yellow"/>
                <w:lang w:val="uk-UA" w:eastAsia="uk-UA" w:bidi="ar-SA"/>
              </w:rPr>
            </w:pPr>
            <w:r w:rsidRPr="005C2EF7">
              <w:rPr>
                <w:rFonts w:ascii="Times New Roman" w:hAnsi="Times New Roman" w:cs="Times New Roman"/>
                <w:i/>
                <w:color w:val="000000" w:themeColor="text1"/>
                <w:sz w:val="22"/>
                <w:szCs w:val="22"/>
                <w:lang w:val="uk-UA" w:eastAsia="uk-UA" w:bidi="ar-SA"/>
              </w:rPr>
              <w:t>КУ Інститут міста</w:t>
            </w:r>
          </w:p>
        </w:tc>
      </w:tr>
      <w:tr w:rsidR="00C359D7" w:rsidRPr="005C2EF7" w14:paraId="6A7164CE" w14:textId="77777777" w:rsidTr="00974161">
        <w:trPr>
          <w:trHeight w:val="240"/>
        </w:trPr>
        <w:tc>
          <w:tcPr>
            <w:tcW w:w="824" w:type="dxa"/>
          </w:tcPr>
          <w:p w14:paraId="08CF0C9F" w14:textId="77777777" w:rsidR="00C359D7" w:rsidRPr="004E7C44"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2.2.</w:t>
            </w:r>
          </w:p>
        </w:tc>
        <w:tc>
          <w:tcPr>
            <w:tcW w:w="2841" w:type="dxa"/>
          </w:tcPr>
          <w:p w14:paraId="0A23EE2E" w14:textId="77777777" w:rsidR="00C359D7" w:rsidRPr="004E7C44"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 xml:space="preserve">Місцезнаходження </w:t>
            </w:r>
          </w:p>
        </w:tc>
        <w:tc>
          <w:tcPr>
            <w:tcW w:w="6662" w:type="dxa"/>
          </w:tcPr>
          <w:p w14:paraId="1F7519F4" w14:textId="00D628C9" w:rsidR="00C359D7" w:rsidRPr="00BE7C48" w:rsidRDefault="005C2EF7" w:rsidP="005C2EF7">
            <w:pPr>
              <w:suppressAutoHyphens w:val="0"/>
              <w:ind w:firstLine="0"/>
              <w:rPr>
                <w:rFonts w:ascii="Times New Roman" w:hAnsi="Times New Roman" w:cs="Times New Roman"/>
                <w:color w:val="000000" w:themeColor="text1"/>
                <w:sz w:val="22"/>
                <w:szCs w:val="22"/>
                <w:highlight w:val="yellow"/>
                <w:lang w:val="uk-UA" w:eastAsia="uk-UA" w:bidi="ar-SA"/>
              </w:rPr>
            </w:pPr>
            <w:r w:rsidRPr="005C2EF7">
              <w:rPr>
                <w:rFonts w:ascii="Times New Roman" w:hAnsi="Times New Roman" w:cs="Times New Roman"/>
                <w:color w:val="000000" w:themeColor="text1"/>
                <w:sz w:val="22"/>
                <w:szCs w:val="22"/>
                <w:lang w:val="uk-UA" w:eastAsia="uk-UA" w:bidi="ar-SA"/>
              </w:rPr>
              <w:t>79008, Україна , Львівська обл., Львів, пл. Ринок, 1 (кім.111)</w:t>
            </w:r>
          </w:p>
        </w:tc>
      </w:tr>
      <w:tr w:rsidR="00C359D7" w:rsidRPr="004E7C44" w14:paraId="5F1EDF60" w14:textId="77777777" w:rsidTr="00974161">
        <w:trPr>
          <w:trHeight w:val="240"/>
        </w:trPr>
        <w:tc>
          <w:tcPr>
            <w:tcW w:w="824" w:type="dxa"/>
          </w:tcPr>
          <w:p w14:paraId="1B351166" w14:textId="77777777" w:rsidR="00C359D7" w:rsidRPr="004E7C44"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2.3.</w:t>
            </w:r>
          </w:p>
        </w:tc>
        <w:tc>
          <w:tcPr>
            <w:tcW w:w="2841" w:type="dxa"/>
          </w:tcPr>
          <w:p w14:paraId="5DE9325F" w14:textId="4B644854" w:rsidR="00092E32" w:rsidRPr="004E7C44" w:rsidRDefault="00092E32" w:rsidP="00DC3E19">
            <w:pPr>
              <w:suppressAutoHyphens w:val="0"/>
              <w:ind w:firstLine="0"/>
              <w:rPr>
                <w:rFonts w:ascii="Times New Roman" w:hAnsi="Times New Roman" w:cs="Times New Roman"/>
                <w:strike/>
                <w:color w:val="2E74B5" w:themeColor="accent1" w:themeShade="BF"/>
                <w:sz w:val="22"/>
                <w:szCs w:val="22"/>
                <w:highlight w:val="white"/>
                <w:lang w:val="uk-UA" w:eastAsia="uk-UA" w:bidi="ar-SA"/>
              </w:rPr>
            </w:pPr>
            <w:r w:rsidRPr="004E7C44">
              <w:rPr>
                <w:rFonts w:ascii="Times New Roman" w:hAnsi="Times New Roman" w:cs="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70F1D" w:rsidRPr="004E7C44">
              <w:rPr>
                <w:rFonts w:ascii="Times New Roman" w:hAnsi="Times New Roman" w:cs="Times New Roman"/>
                <w:sz w:val="22"/>
                <w:szCs w:val="22"/>
                <w:lang w:val="uk-UA"/>
              </w:rPr>
              <w:t xml:space="preserve"> </w:t>
            </w:r>
          </w:p>
        </w:tc>
        <w:tc>
          <w:tcPr>
            <w:tcW w:w="6662" w:type="dxa"/>
          </w:tcPr>
          <w:p w14:paraId="563E48D1" w14:textId="7AABA4BF" w:rsidR="00EF1A1A" w:rsidRDefault="00EF1A1A" w:rsidP="003C67AD">
            <w:pPr>
              <w:tabs>
                <w:tab w:val="left" w:pos="1440"/>
              </w:tabs>
              <w:ind w:firstLine="312"/>
              <w:jc w:val="both"/>
              <w:rPr>
                <w:rFonts w:ascii="Times New Roman" w:hAnsi="Times New Roman" w:cs="Times New Roman"/>
                <w:color w:val="000000" w:themeColor="text1"/>
                <w:sz w:val="22"/>
                <w:szCs w:val="22"/>
                <w:lang w:val="uk-UA" w:eastAsia="uk-UA" w:bidi="ar-SA"/>
              </w:rPr>
            </w:pPr>
            <w:r w:rsidRPr="004E7C44">
              <w:rPr>
                <w:rFonts w:ascii="Times New Roman" w:hAnsi="Times New Roman" w:cs="Times New Roman"/>
                <w:color w:val="000000" w:themeColor="text1"/>
                <w:sz w:val="22"/>
                <w:szCs w:val="22"/>
                <w:lang w:val="uk-UA" w:eastAsia="uk-UA" w:bidi="ar-SA"/>
              </w:rPr>
              <w:t>Уповноважена особа:</w:t>
            </w:r>
          </w:p>
          <w:p w14:paraId="5A67F5B9" w14:textId="4BA47859" w:rsidR="005C2EF7" w:rsidRPr="005C2EF7" w:rsidRDefault="005C2EF7" w:rsidP="005C2EF7">
            <w:pPr>
              <w:tabs>
                <w:tab w:val="left" w:pos="1440"/>
              </w:tabs>
              <w:ind w:firstLine="312"/>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Юрист - </w:t>
            </w:r>
            <w:r w:rsidRPr="005C2EF7">
              <w:rPr>
                <w:rFonts w:ascii="Times New Roman" w:hAnsi="Times New Roman" w:cs="Times New Roman"/>
                <w:sz w:val="22"/>
                <w:szCs w:val="22"/>
                <w:lang w:val="uk-UA"/>
              </w:rPr>
              <w:t>Митник Уляна Андріївна</w:t>
            </w:r>
          </w:p>
          <w:p w14:paraId="614A9372" w14:textId="77777777" w:rsidR="005C2EF7" w:rsidRPr="005C2EF7" w:rsidRDefault="005C2EF7" w:rsidP="005C2EF7">
            <w:pPr>
              <w:tabs>
                <w:tab w:val="left" w:pos="1440"/>
              </w:tabs>
              <w:ind w:firstLine="312"/>
              <w:jc w:val="both"/>
              <w:rPr>
                <w:rFonts w:ascii="Times New Roman" w:hAnsi="Times New Roman" w:cs="Times New Roman"/>
                <w:sz w:val="22"/>
                <w:szCs w:val="22"/>
                <w:lang w:val="uk-UA"/>
              </w:rPr>
            </w:pPr>
            <w:r w:rsidRPr="005C2EF7">
              <w:rPr>
                <w:rFonts w:ascii="Times New Roman" w:hAnsi="Times New Roman" w:cs="Times New Roman"/>
                <w:sz w:val="22"/>
                <w:szCs w:val="22"/>
                <w:lang w:val="uk-UA"/>
              </w:rPr>
              <w:t>+380632580945</w:t>
            </w:r>
          </w:p>
          <w:p w14:paraId="5E069059" w14:textId="6D1808FD" w:rsidR="005C2EF7" w:rsidRDefault="00AB0446" w:rsidP="005C2EF7">
            <w:pPr>
              <w:tabs>
                <w:tab w:val="left" w:pos="1440"/>
              </w:tabs>
              <w:ind w:firstLine="312"/>
              <w:jc w:val="both"/>
              <w:rPr>
                <w:rFonts w:ascii="Times New Roman" w:hAnsi="Times New Roman" w:cs="Times New Roman"/>
                <w:sz w:val="22"/>
                <w:szCs w:val="22"/>
                <w:lang w:val="uk-UA"/>
              </w:rPr>
            </w:pPr>
            <w:hyperlink r:id="rId9" w:history="1">
              <w:r w:rsidR="005C2EF7" w:rsidRPr="00B82260">
                <w:rPr>
                  <w:rStyle w:val="aff"/>
                  <w:rFonts w:ascii="Times New Roman" w:hAnsi="Times New Roman"/>
                  <w:sz w:val="22"/>
                  <w:szCs w:val="22"/>
                  <w:lang w:val="uk-UA"/>
                </w:rPr>
                <w:t>ulianamytnyk.city.institute@gmail.com</w:t>
              </w:r>
            </w:hyperlink>
          </w:p>
          <w:p w14:paraId="2A4A1EF3" w14:textId="4E95A5CD" w:rsidR="00EF30B7" w:rsidRPr="004E7C44" w:rsidRDefault="00EF30B7" w:rsidP="005C2EF7">
            <w:pPr>
              <w:tabs>
                <w:tab w:val="left" w:pos="1440"/>
              </w:tabs>
              <w:ind w:firstLine="312"/>
              <w:jc w:val="both"/>
              <w:rPr>
                <w:rFonts w:ascii="Times New Roman" w:hAnsi="Times New Roman" w:cs="Times New Roman"/>
                <w:sz w:val="22"/>
                <w:szCs w:val="22"/>
                <w:highlight w:val="white"/>
                <w:lang w:val="uk-UA"/>
              </w:rPr>
            </w:pPr>
            <w:r w:rsidRPr="004E7C44">
              <w:rPr>
                <w:rFonts w:ascii="Times New Roman" w:hAnsi="Times New Roman" w:cs="Times New Roman"/>
                <w:sz w:val="22"/>
                <w:szCs w:val="22"/>
                <w:lang w:val="uk-UA"/>
              </w:rPr>
              <w:t>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sidRPr="004E7C44">
              <w:rPr>
                <w:rFonts w:ascii="Times New Roman" w:hAnsi="Times New Roman" w:cs="Times New Roman"/>
                <w:sz w:val="22"/>
                <w:szCs w:val="22"/>
                <w:highlight w:val="white"/>
                <w:lang w:val="uk-UA"/>
              </w:rPr>
              <w:t xml:space="preserve"> </w:t>
            </w:r>
          </w:p>
          <w:p w14:paraId="7892089F" w14:textId="77777777" w:rsidR="00EF30B7" w:rsidRPr="004E7C44" w:rsidRDefault="00EF30B7" w:rsidP="003C67AD">
            <w:pPr>
              <w:tabs>
                <w:tab w:val="left" w:pos="1440"/>
              </w:tabs>
              <w:ind w:firstLine="312"/>
              <w:jc w:val="both"/>
              <w:rPr>
                <w:rFonts w:ascii="Times New Roman" w:hAnsi="Times New Roman" w:cs="Times New Roman"/>
                <w:sz w:val="22"/>
                <w:szCs w:val="22"/>
                <w:lang w:val="uk-UA"/>
              </w:rPr>
            </w:pPr>
            <w:r w:rsidRPr="004E7C44">
              <w:rPr>
                <w:rFonts w:ascii="Times New Roman" w:hAnsi="Times New Roman" w:cs="Times New Roman"/>
                <w:sz w:val="22"/>
                <w:szCs w:val="22"/>
                <w:lang w:val="uk-UA"/>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14:paraId="1561AC62" w14:textId="77777777" w:rsidR="00C359D7" w:rsidRPr="004E7C44" w:rsidRDefault="00EF30B7" w:rsidP="003C67AD">
            <w:pPr>
              <w:tabs>
                <w:tab w:val="left" w:pos="1440"/>
              </w:tabs>
              <w:suppressAutoHyphens w:val="0"/>
              <w:ind w:firstLine="312"/>
              <w:jc w:val="both"/>
              <w:rPr>
                <w:rFonts w:ascii="Times New Roman" w:hAnsi="Times New Roman" w:cs="Times New Roman"/>
                <w:color w:val="000000" w:themeColor="text1"/>
                <w:sz w:val="22"/>
                <w:szCs w:val="22"/>
                <w:highlight w:val="yellow"/>
                <w:lang w:val="uk-UA" w:eastAsia="uk-UA" w:bidi="ar-SA"/>
              </w:rPr>
            </w:pPr>
            <w:r w:rsidRPr="004E7C44">
              <w:rPr>
                <w:rFonts w:ascii="Times New Roman" w:hAnsi="Times New Roman" w:cs="Times New Roman"/>
                <w:sz w:val="22"/>
                <w:szCs w:val="22"/>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rsidR="00C359D7" w:rsidRPr="004E7C44" w14:paraId="1B4CD781" w14:textId="77777777" w:rsidTr="00974161">
        <w:trPr>
          <w:trHeight w:val="240"/>
        </w:trPr>
        <w:tc>
          <w:tcPr>
            <w:tcW w:w="824" w:type="dxa"/>
          </w:tcPr>
          <w:p w14:paraId="3E6C536C" w14:textId="77777777" w:rsidR="00C359D7" w:rsidRPr="004E7C44"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3.</w:t>
            </w:r>
          </w:p>
        </w:tc>
        <w:tc>
          <w:tcPr>
            <w:tcW w:w="2841" w:type="dxa"/>
          </w:tcPr>
          <w:p w14:paraId="5CC91F23" w14:textId="77777777" w:rsidR="00C359D7" w:rsidRPr="004E7C44"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Процедура закупівлі</w:t>
            </w:r>
          </w:p>
        </w:tc>
        <w:tc>
          <w:tcPr>
            <w:tcW w:w="6662" w:type="dxa"/>
          </w:tcPr>
          <w:p w14:paraId="2ABC77CE" w14:textId="77777777" w:rsidR="00C359D7" w:rsidRPr="004E7C44" w:rsidRDefault="00F518B4" w:rsidP="003C67AD">
            <w:pPr>
              <w:tabs>
                <w:tab w:val="left" w:pos="1440"/>
              </w:tabs>
              <w:suppressAutoHyphens w:val="0"/>
              <w:ind w:firstLine="312"/>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color w:val="auto"/>
                <w:sz w:val="22"/>
                <w:szCs w:val="22"/>
                <w:highlight w:val="white"/>
                <w:lang w:val="uk-UA" w:eastAsia="uk-UA" w:bidi="ar-SA"/>
              </w:rPr>
              <w:t>Відкриті торги</w:t>
            </w:r>
            <w:r w:rsidR="00F72951" w:rsidRPr="004E7C44">
              <w:rPr>
                <w:rFonts w:ascii="Times New Roman" w:hAnsi="Times New Roman" w:cs="Times New Roman"/>
                <w:color w:val="auto"/>
                <w:sz w:val="22"/>
                <w:szCs w:val="22"/>
                <w:highlight w:val="white"/>
                <w:lang w:val="uk-UA" w:eastAsia="uk-UA" w:bidi="ar-SA"/>
              </w:rPr>
              <w:t xml:space="preserve"> з особливостями</w:t>
            </w:r>
          </w:p>
        </w:tc>
      </w:tr>
      <w:tr w:rsidR="00C359D7" w:rsidRPr="004E7C44" w14:paraId="28186711" w14:textId="77777777" w:rsidTr="00974161">
        <w:trPr>
          <w:trHeight w:val="240"/>
        </w:trPr>
        <w:tc>
          <w:tcPr>
            <w:tcW w:w="824" w:type="dxa"/>
          </w:tcPr>
          <w:p w14:paraId="6DF43625" w14:textId="77777777" w:rsidR="00C359D7" w:rsidRPr="004E7C44"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4.</w:t>
            </w:r>
          </w:p>
        </w:tc>
        <w:tc>
          <w:tcPr>
            <w:tcW w:w="2841" w:type="dxa"/>
          </w:tcPr>
          <w:p w14:paraId="4CCE11D1" w14:textId="77777777" w:rsidR="00C359D7" w:rsidRPr="004E7C44"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 xml:space="preserve">Інформація про предмет закупівлі </w:t>
            </w:r>
          </w:p>
        </w:tc>
        <w:tc>
          <w:tcPr>
            <w:tcW w:w="6662" w:type="dxa"/>
          </w:tcPr>
          <w:p w14:paraId="188E59D1" w14:textId="77777777" w:rsidR="00C359D7" w:rsidRPr="004E7C44" w:rsidRDefault="00C359D7" w:rsidP="003C67AD">
            <w:pPr>
              <w:suppressAutoHyphens w:val="0"/>
              <w:ind w:firstLine="312"/>
              <w:rPr>
                <w:rFonts w:ascii="Times New Roman" w:hAnsi="Times New Roman" w:cs="Times New Roman"/>
                <w:color w:val="auto"/>
                <w:sz w:val="22"/>
                <w:szCs w:val="22"/>
                <w:highlight w:val="white"/>
                <w:lang w:val="uk-UA" w:eastAsia="uk-UA" w:bidi="ar-SA"/>
              </w:rPr>
            </w:pPr>
          </w:p>
        </w:tc>
      </w:tr>
      <w:tr w:rsidR="008D30A5" w:rsidRPr="007D7D35" w14:paraId="3123BB26" w14:textId="77777777" w:rsidTr="00C53B2F">
        <w:trPr>
          <w:trHeight w:val="576"/>
        </w:trPr>
        <w:tc>
          <w:tcPr>
            <w:tcW w:w="824" w:type="dxa"/>
          </w:tcPr>
          <w:p w14:paraId="4B36BD3C" w14:textId="77777777" w:rsidR="00C359D7" w:rsidRPr="004E7C44"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4.1.</w:t>
            </w:r>
          </w:p>
        </w:tc>
        <w:tc>
          <w:tcPr>
            <w:tcW w:w="2841" w:type="dxa"/>
          </w:tcPr>
          <w:p w14:paraId="0E067A45" w14:textId="77777777" w:rsidR="00C359D7" w:rsidRPr="004E7C44"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 xml:space="preserve">Назва предмета закупівлі </w:t>
            </w:r>
          </w:p>
        </w:tc>
        <w:tc>
          <w:tcPr>
            <w:tcW w:w="6662" w:type="dxa"/>
          </w:tcPr>
          <w:p w14:paraId="298D69E2" w14:textId="23E1969C" w:rsidR="00012A45" w:rsidRPr="007D7D35" w:rsidRDefault="007D7D35" w:rsidP="007D7D35">
            <w:pPr>
              <w:suppressAutoHyphens w:val="0"/>
              <w:ind w:firstLine="0"/>
              <w:jc w:val="both"/>
              <w:rPr>
                <w:rFonts w:ascii="Times New Roman" w:hAnsi="Times New Roman" w:cs="Times New Roman"/>
                <w:b/>
                <w:color w:val="auto"/>
                <w:sz w:val="22"/>
                <w:szCs w:val="22"/>
                <w:lang w:val="uk-UA" w:eastAsia="uk-UA" w:bidi="ar-SA"/>
              </w:rPr>
            </w:pPr>
            <w:r w:rsidRPr="007D7D35">
              <w:rPr>
                <w:rFonts w:ascii="Times New Roman" w:hAnsi="Times New Roman" w:cs="Times New Roman"/>
                <w:b/>
                <w:color w:val="auto"/>
                <w:sz w:val="22"/>
                <w:szCs w:val="22"/>
                <w:lang w:val="uk-UA" w:eastAsia="uk-UA" w:bidi="ar-SA"/>
              </w:rPr>
              <w:t>“(Грантові кошти) Консультаційні послуги із розробки концепції розвитку промислових територій ” (Код ДК 021-2015 (CPV): 79410000-1 - Консультаційні послуги з питань підприємницької діяльності та управління)</w:t>
            </w:r>
          </w:p>
        </w:tc>
      </w:tr>
      <w:tr w:rsidR="008D30A5" w:rsidRPr="004E7C44" w14:paraId="02769D51" w14:textId="77777777" w:rsidTr="00974161">
        <w:trPr>
          <w:trHeight w:val="240"/>
        </w:trPr>
        <w:tc>
          <w:tcPr>
            <w:tcW w:w="824" w:type="dxa"/>
          </w:tcPr>
          <w:p w14:paraId="42CF758C" w14:textId="77777777" w:rsidR="00C359D7" w:rsidRPr="004E7C44" w:rsidRDefault="00A862DF" w:rsidP="009E3EBA">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4.2.</w:t>
            </w:r>
          </w:p>
        </w:tc>
        <w:tc>
          <w:tcPr>
            <w:tcW w:w="2841" w:type="dxa"/>
          </w:tcPr>
          <w:p w14:paraId="2BDD6669" w14:textId="77777777" w:rsidR="00C359D7" w:rsidRPr="004E7C44" w:rsidRDefault="00A862DF" w:rsidP="009E3EBA">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Опис окремої частини (частин) предмета закупівлі (лота), щодо якої можуть бути подані тендерні пропозиції</w:t>
            </w:r>
          </w:p>
        </w:tc>
        <w:tc>
          <w:tcPr>
            <w:tcW w:w="6662" w:type="dxa"/>
          </w:tcPr>
          <w:p w14:paraId="67AE88DB" w14:textId="77777777" w:rsidR="00E503C8" w:rsidRPr="004E7C44" w:rsidRDefault="00E503C8" w:rsidP="003C67AD">
            <w:pPr>
              <w:pStyle w:val="Default"/>
              <w:spacing w:line="240" w:lineRule="auto"/>
              <w:ind w:left="0" w:hanging="2"/>
              <w:jc w:val="both"/>
              <w:rPr>
                <w:rFonts w:ascii="Times New Roman" w:hAnsi="Times New Roman" w:cs="Times New Roman"/>
                <w:color w:val="auto"/>
                <w:sz w:val="22"/>
                <w:szCs w:val="22"/>
                <w:lang w:val="uk-UA"/>
              </w:rPr>
            </w:pPr>
            <w:r w:rsidRPr="004E7C44">
              <w:rPr>
                <w:rFonts w:ascii="Times New Roman" w:hAnsi="Times New Roman" w:cs="Times New Roman"/>
                <w:color w:val="auto"/>
                <w:sz w:val="22"/>
                <w:szCs w:val="22"/>
                <w:lang w:val="uk-UA"/>
              </w:rPr>
              <w:t xml:space="preserve">Поділ предмета закупівлі на окремі частини (лоти) не передбачено. </w:t>
            </w:r>
          </w:p>
          <w:p w14:paraId="2DC53B09" w14:textId="77777777" w:rsidR="00C359D7" w:rsidRPr="004E7C44" w:rsidRDefault="00E503C8" w:rsidP="003C67AD">
            <w:pPr>
              <w:suppressAutoHyphens w:val="0"/>
              <w:ind w:firstLine="595"/>
              <w:jc w:val="both"/>
              <w:rPr>
                <w:rFonts w:ascii="Times New Roman" w:hAnsi="Times New Roman" w:cs="Times New Roman"/>
                <w:i/>
                <w:color w:val="auto"/>
                <w:sz w:val="22"/>
                <w:szCs w:val="22"/>
                <w:lang w:val="uk-UA" w:eastAsia="uk-UA" w:bidi="ar-SA"/>
              </w:rPr>
            </w:pPr>
            <w:r w:rsidRPr="004E7C44">
              <w:rPr>
                <w:rFonts w:ascii="Times New Roman" w:hAnsi="Times New Roman" w:cs="Times New Roman"/>
                <w:color w:val="auto"/>
                <w:sz w:val="22"/>
                <w:szCs w:val="22"/>
                <w:lang w:val="uk-UA" w:eastAsia="uk-UA" w:bidi="ar-SA"/>
              </w:rPr>
              <w:t>*</w:t>
            </w:r>
            <w:r w:rsidRPr="004E7C44">
              <w:rPr>
                <w:rFonts w:ascii="Times New Roman" w:hAnsi="Times New Roman" w:cs="Times New Roman"/>
                <w:i/>
                <w:iCs/>
                <w:color w:val="auto"/>
                <w:sz w:val="22"/>
                <w:szCs w:val="22"/>
                <w:lang w:val="uk-UA" w:eastAsia="uk-UA" w:bidi="ar-SA"/>
              </w:rPr>
              <w:t>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r w:rsidR="00F127C9" w:rsidRPr="004E7C44">
              <w:rPr>
                <w:rFonts w:ascii="Times New Roman" w:hAnsi="Times New Roman" w:cs="Times New Roman"/>
                <w:i/>
                <w:iCs/>
                <w:color w:val="auto"/>
                <w:sz w:val="22"/>
                <w:szCs w:val="22"/>
                <w:lang w:val="uk-UA" w:eastAsia="uk-UA" w:bidi="ar-SA"/>
              </w:rPr>
              <w:t xml:space="preserve"> (пункт 9 ч. 2 ст. 22 Закону)</w:t>
            </w:r>
            <w:r w:rsidRPr="004E7C44">
              <w:rPr>
                <w:rFonts w:ascii="Times New Roman" w:hAnsi="Times New Roman" w:cs="Times New Roman"/>
                <w:i/>
                <w:iCs/>
                <w:color w:val="auto"/>
                <w:sz w:val="22"/>
                <w:szCs w:val="22"/>
                <w:lang w:val="uk-UA" w:eastAsia="uk-UA" w:bidi="ar-SA"/>
              </w:rPr>
              <w:t>.</w:t>
            </w:r>
          </w:p>
        </w:tc>
      </w:tr>
      <w:tr w:rsidR="008D30A5" w:rsidRPr="004E7C44" w14:paraId="04FFC159" w14:textId="77777777" w:rsidTr="00BA27FD">
        <w:trPr>
          <w:trHeight w:val="1324"/>
        </w:trPr>
        <w:tc>
          <w:tcPr>
            <w:tcW w:w="824" w:type="dxa"/>
          </w:tcPr>
          <w:p w14:paraId="1B7DE620" w14:textId="77777777" w:rsidR="00C359D7" w:rsidRPr="004E7C44"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4.3.</w:t>
            </w:r>
          </w:p>
        </w:tc>
        <w:tc>
          <w:tcPr>
            <w:tcW w:w="2841" w:type="dxa"/>
          </w:tcPr>
          <w:p w14:paraId="47F207DC" w14:textId="77777777" w:rsidR="00C359D7" w:rsidRPr="004E7C44" w:rsidRDefault="00A862DF" w:rsidP="009E3EBA">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 xml:space="preserve">Місце, кількість, обсяг </w:t>
            </w:r>
            <w:r w:rsidR="00BE7690" w:rsidRPr="004E7C44">
              <w:rPr>
                <w:rFonts w:ascii="Times New Roman" w:hAnsi="Times New Roman" w:cs="Times New Roman"/>
                <w:b/>
                <w:color w:val="auto"/>
                <w:sz w:val="22"/>
                <w:szCs w:val="22"/>
                <w:lang w:val="uk-UA" w:eastAsia="uk-UA" w:bidi="ar-SA"/>
              </w:rPr>
              <w:t>поставки товару/надання послуг/виконання робіт</w:t>
            </w:r>
          </w:p>
        </w:tc>
        <w:tc>
          <w:tcPr>
            <w:tcW w:w="6662" w:type="dxa"/>
          </w:tcPr>
          <w:p w14:paraId="2B24502D" w14:textId="77777777" w:rsidR="00E503C8" w:rsidRPr="004E7C44" w:rsidRDefault="00093242" w:rsidP="003C67AD">
            <w:pPr>
              <w:suppressAutoHyphens w:val="0"/>
              <w:ind w:firstLine="595"/>
              <w:jc w:val="both"/>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color w:val="auto"/>
                <w:sz w:val="22"/>
                <w:szCs w:val="22"/>
                <w:lang w:val="uk-UA" w:eastAsia="uk-UA" w:bidi="ar-SA"/>
              </w:rPr>
              <w:t xml:space="preserve">Кількість та обсяг визначені Замовником у </w:t>
            </w:r>
            <w:r w:rsidR="003657E3" w:rsidRPr="004E7C44">
              <w:rPr>
                <w:rFonts w:ascii="Times New Roman" w:hAnsi="Times New Roman" w:cs="Times New Roman"/>
                <w:color w:val="auto"/>
                <w:sz w:val="22"/>
                <w:szCs w:val="22"/>
                <w:lang w:val="uk-UA" w:eastAsia="uk-UA" w:bidi="ar-SA"/>
              </w:rPr>
              <w:t>додатку 1</w:t>
            </w:r>
            <w:r w:rsidRPr="004E7C44">
              <w:rPr>
                <w:rFonts w:ascii="Times New Roman" w:hAnsi="Times New Roman" w:cs="Times New Roman"/>
                <w:color w:val="auto"/>
                <w:sz w:val="22"/>
                <w:szCs w:val="22"/>
                <w:lang w:val="uk-UA" w:eastAsia="uk-UA" w:bidi="ar-SA"/>
              </w:rPr>
              <w:t xml:space="preserve"> до тендерної документації.</w:t>
            </w:r>
            <w:r w:rsidR="00E503C8" w:rsidRPr="004E7C44">
              <w:rPr>
                <w:rFonts w:ascii="Times New Roman" w:hAnsi="Times New Roman" w:cs="Times New Roman"/>
                <w:color w:val="auto"/>
                <w:sz w:val="22"/>
                <w:szCs w:val="22"/>
                <w:highlight w:val="cyan"/>
                <w:lang w:val="uk-UA" w:eastAsia="uk-UA" w:bidi="ar-SA"/>
              </w:rPr>
              <w:t xml:space="preserve"> </w:t>
            </w:r>
          </w:p>
          <w:p w14:paraId="3424DB59" w14:textId="0AA1B9F7" w:rsidR="009E3EBA" w:rsidRPr="004E7C44" w:rsidRDefault="00B957B9" w:rsidP="00FD7D07">
            <w:pPr>
              <w:suppressAutoHyphens w:val="0"/>
              <w:ind w:firstLine="595"/>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Місце поставки товару/надання послуг/виконання робіт</w:t>
            </w:r>
            <w:r w:rsidR="00E503C8" w:rsidRPr="004E7C44">
              <w:rPr>
                <w:rFonts w:ascii="Times New Roman" w:hAnsi="Times New Roman" w:cs="Times New Roman"/>
                <w:color w:val="auto"/>
                <w:sz w:val="22"/>
                <w:szCs w:val="22"/>
                <w:lang w:val="uk-UA" w:eastAsia="uk-UA" w:bidi="ar-SA"/>
              </w:rPr>
              <w:t xml:space="preserve">: </w:t>
            </w:r>
            <w:r w:rsidR="00FD7D07">
              <w:rPr>
                <w:rFonts w:ascii="Times New Roman" w:hAnsi="Times New Roman" w:cs="Times New Roman"/>
                <w:color w:val="auto"/>
                <w:sz w:val="22"/>
                <w:szCs w:val="22"/>
                <w:lang w:val="uk-UA" w:eastAsia="uk-UA" w:bidi="ar-SA"/>
              </w:rPr>
              <w:t>за адресою замовника</w:t>
            </w:r>
          </w:p>
        </w:tc>
      </w:tr>
      <w:tr w:rsidR="008D30A5" w:rsidRPr="004E7C44" w14:paraId="76C27B51" w14:textId="77777777" w:rsidTr="00093242">
        <w:trPr>
          <w:trHeight w:val="218"/>
        </w:trPr>
        <w:tc>
          <w:tcPr>
            <w:tcW w:w="824" w:type="dxa"/>
          </w:tcPr>
          <w:p w14:paraId="62A928E7" w14:textId="77777777" w:rsidR="00C359D7" w:rsidRPr="004E7C44" w:rsidRDefault="00A862DF" w:rsidP="009E3EBA">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4.4.</w:t>
            </w:r>
          </w:p>
        </w:tc>
        <w:tc>
          <w:tcPr>
            <w:tcW w:w="2841" w:type="dxa"/>
          </w:tcPr>
          <w:p w14:paraId="0E932141" w14:textId="77777777" w:rsidR="00C359D7" w:rsidRPr="004E7C44" w:rsidRDefault="00A862DF" w:rsidP="009E3EBA">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 xml:space="preserve">Строк </w:t>
            </w:r>
            <w:r w:rsidR="00B957B9" w:rsidRPr="004E7C44">
              <w:rPr>
                <w:rFonts w:ascii="Times New Roman" w:hAnsi="Times New Roman" w:cs="Times New Roman"/>
                <w:b/>
                <w:color w:val="auto"/>
                <w:sz w:val="22"/>
                <w:szCs w:val="22"/>
                <w:lang w:val="uk-UA" w:eastAsia="uk-UA" w:bidi="ar-SA"/>
              </w:rPr>
              <w:t>поставки товару/</w:t>
            </w:r>
            <w:r w:rsidRPr="004E7C44">
              <w:rPr>
                <w:rFonts w:ascii="Times New Roman" w:hAnsi="Times New Roman" w:cs="Times New Roman"/>
                <w:b/>
                <w:color w:val="auto"/>
                <w:sz w:val="22"/>
                <w:szCs w:val="22"/>
                <w:lang w:val="uk-UA" w:eastAsia="uk-UA" w:bidi="ar-SA"/>
              </w:rPr>
              <w:t>надання послуг</w:t>
            </w:r>
            <w:r w:rsidR="00B957B9" w:rsidRPr="004E7C44">
              <w:rPr>
                <w:rFonts w:ascii="Times New Roman" w:hAnsi="Times New Roman" w:cs="Times New Roman"/>
                <w:b/>
                <w:color w:val="auto"/>
                <w:sz w:val="22"/>
                <w:szCs w:val="22"/>
                <w:lang w:val="uk-UA" w:eastAsia="uk-UA" w:bidi="ar-SA"/>
              </w:rPr>
              <w:t>/виконання робіт</w:t>
            </w:r>
          </w:p>
        </w:tc>
        <w:tc>
          <w:tcPr>
            <w:tcW w:w="6662" w:type="dxa"/>
          </w:tcPr>
          <w:p w14:paraId="3D6F6D57" w14:textId="55381831" w:rsidR="00C359D7" w:rsidRPr="004E7C44" w:rsidRDefault="00E12D86" w:rsidP="00FD7D07">
            <w:pPr>
              <w:suppressAutoHyphens w:val="0"/>
              <w:ind w:firstLine="595"/>
              <w:rPr>
                <w:rFonts w:ascii="Times New Roman" w:hAnsi="Times New Roman" w:cs="Times New Roman"/>
                <w:b/>
                <w:i/>
                <w:color w:val="auto"/>
                <w:sz w:val="22"/>
                <w:szCs w:val="22"/>
                <w:lang w:val="uk-UA" w:eastAsia="uk-UA" w:bidi="ar-SA"/>
              </w:rPr>
            </w:pPr>
            <w:r w:rsidRPr="006F17F5">
              <w:rPr>
                <w:rFonts w:ascii="Times New Roman" w:hAnsi="Times New Roman" w:cs="Times New Roman"/>
                <w:color w:val="auto"/>
                <w:sz w:val="22"/>
                <w:szCs w:val="22"/>
                <w:lang w:val="uk-UA" w:eastAsia="uk-UA" w:bidi="ar-SA"/>
              </w:rPr>
              <w:t>до</w:t>
            </w:r>
            <w:r w:rsidR="00FD7D07" w:rsidRPr="006F17F5">
              <w:rPr>
                <w:rFonts w:ascii="Times New Roman" w:hAnsi="Times New Roman" w:cs="Times New Roman"/>
                <w:color w:val="auto"/>
                <w:sz w:val="22"/>
                <w:szCs w:val="22"/>
                <w:lang w:val="uk-UA" w:eastAsia="uk-UA" w:bidi="ar-SA"/>
              </w:rPr>
              <w:t xml:space="preserve"> </w:t>
            </w:r>
            <w:r w:rsidR="002F2656">
              <w:rPr>
                <w:rFonts w:ascii="Times New Roman" w:hAnsi="Times New Roman" w:cs="Times New Roman"/>
                <w:color w:val="auto"/>
                <w:sz w:val="22"/>
                <w:szCs w:val="22"/>
                <w:lang w:val="uk-UA" w:eastAsia="uk-UA" w:bidi="ar-SA"/>
              </w:rPr>
              <w:t>15 лютого</w:t>
            </w:r>
            <w:r w:rsidR="006F17F5" w:rsidRPr="006F17F5">
              <w:rPr>
                <w:rFonts w:ascii="Times New Roman" w:hAnsi="Times New Roman" w:cs="Times New Roman"/>
                <w:color w:val="auto"/>
                <w:sz w:val="22"/>
                <w:szCs w:val="22"/>
                <w:lang w:val="uk-UA" w:eastAsia="uk-UA" w:bidi="ar-SA"/>
              </w:rPr>
              <w:t xml:space="preserve"> </w:t>
            </w:r>
            <w:r w:rsidR="002F2656">
              <w:rPr>
                <w:rFonts w:ascii="Times New Roman" w:hAnsi="Times New Roman" w:cs="Times New Roman"/>
                <w:color w:val="auto"/>
                <w:sz w:val="22"/>
                <w:szCs w:val="22"/>
                <w:lang w:val="uk-UA" w:eastAsia="uk-UA" w:bidi="ar-SA"/>
              </w:rPr>
              <w:t>2024</w:t>
            </w:r>
            <w:r w:rsidR="00BA27FD" w:rsidRPr="006F17F5">
              <w:rPr>
                <w:rFonts w:ascii="Times New Roman" w:hAnsi="Times New Roman" w:cs="Times New Roman"/>
                <w:color w:val="auto"/>
                <w:sz w:val="22"/>
                <w:szCs w:val="22"/>
                <w:lang w:val="uk-UA" w:eastAsia="uk-UA" w:bidi="ar-SA"/>
              </w:rPr>
              <w:t xml:space="preserve"> року</w:t>
            </w:r>
          </w:p>
        </w:tc>
      </w:tr>
      <w:tr w:rsidR="008D30A5" w:rsidRPr="004E7C44" w14:paraId="6F974726" w14:textId="77777777" w:rsidTr="00974161">
        <w:tc>
          <w:tcPr>
            <w:tcW w:w="824" w:type="dxa"/>
          </w:tcPr>
          <w:p w14:paraId="1E01D507" w14:textId="77777777" w:rsidR="00C359D7" w:rsidRPr="004E7C44"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5.</w:t>
            </w:r>
          </w:p>
        </w:tc>
        <w:tc>
          <w:tcPr>
            <w:tcW w:w="2841" w:type="dxa"/>
          </w:tcPr>
          <w:p w14:paraId="47563819" w14:textId="77777777" w:rsidR="00C359D7" w:rsidRPr="004E7C44"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 xml:space="preserve">Недискримінація учасників </w:t>
            </w:r>
          </w:p>
        </w:tc>
        <w:tc>
          <w:tcPr>
            <w:tcW w:w="6662" w:type="dxa"/>
          </w:tcPr>
          <w:p w14:paraId="51B2E6A8" w14:textId="77777777" w:rsidR="00E503C8" w:rsidRPr="004E7C44" w:rsidRDefault="00F127C9" w:rsidP="003C67AD">
            <w:pPr>
              <w:suppressAutoHyphens w:val="0"/>
              <w:ind w:firstLine="595"/>
              <w:jc w:val="both"/>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color w:val="auto"/>
                <w:sz w:val="22"/>
                <w:szCs w:val="22"/>
                <w:lang w:val="uk-UA" w:eastAsia="uk-UA" w:bidi="ar-SA"/>
              </w:rPr>
              <w:t>Учасники (резиденти та нерезиденти)</w:t>
            </w:r>
            <w:r w:rsidR="00E503C8" w:rsidRPr="004E7C44">
              <w:rPr>
                <w:rFonts w:ascii="Times New Roman" w:hAnsi="Times New Roman" w:cs="Times New Roman"/>
                <w:color w:val="auto"/>
                <w:sz w:val="22"/>
                <w:szCs w:val="22"/>
                <w:highlight w:val="white"/>
                <w:lang w:val="uk-UA" w:eastAsia="uk-UA" w:bidi="ar-SA"/>
              </w:rPr>
              <w:t xml:space="preserve"> всіх форм власності та організаційно-правових форм беруть участь у процеду</w:t>
            </w:r>
            <w:r w:rsidRPr="004E7C44">
              <w:rPr>
                <w:rFonts w:ascii="Times New Roman" w:hAnsi="Times New Roman" w:cs="Times New Roman"/>
                <w:color w:val="auto"/>
                <w:sz w:val="22"/>
                <w:szCs w:val="22"/>
                <w:highlight w:val="white"/>
                <w:lang w:val="uk-UA" w:eastAsia="uk-UA" w:bidi="ar-SA"/>
              </w:rPr>
              <w:t>рах закупівель на рівних умовах</w:t>
            </w:r>
            <w:r w:rsidR="00E503C8" w:rsidRPr="004E7C44">
              <w:rPr>
                <w:rFonts w:ascii="Times New Roman" w:hAnsi="Times New Roman" w:cs="Times New Roman"/>
                <w:color w:val="auto"/>
                <w:sz w:val="22"/>
                <w:szCs w:val="22"/>
                <w:highlight w:val="white"/>
                <w:lang w:val="uk-UA" w:eastAsia="uk-UA" w:bidi="ar-SA"/>
              </w:rPr>
              <w:t xml:space="preserve">. Замовник забезпечує вільний доступ усіх учасників до інформації про закупівлю, передбаченої цим законом. </w:t>
            </w:r>
          </w:p>
          <w:p w14:paraId="5747911F" w14:textId="77777777" w:rsidR="00C359D7" w:rsidRPr="004E7C44" w:rsidRDefault="00E503C8" w:rsidP="003C67AD">
            <w:pPr>
              <w:suppressAutoHyphens w:val="0"/>
              <w:ind w:firstLine="595"/>
              <w:jc w:val="both"/>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color w:val="auto"/>
                <w:sz w:val="22"/>
                <w:szCs w:val="22"/>
                <w:lang w:val="uk-UA" w:eastAsia="uk-UA" w:bidi="ar-SA"/>
              </w:rPr>
              <w:t>*</w:t>
            </w:r>
            <w:r w:rsidRPr="004E7C44">
              <w:rPr>
                <w:rFonts w:ascii="Times New Roman" w:hAnsi="Times New Roman" w:cs="Times New Roman"/>
                <w:i/>
                <w:iCs/>
                <w:color w:val="auto"/>
                <w:sz w:val="22"/>
                <w:szCs w:val="22"/>
                <w:lang w:val="uk-UA" w:eastAsia="uk-UA" w:bidi="ar-S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8D30A5" w:rsidRPr="004E7C44" w14:paraId="5FE54A3E" w14:textId="77777777" w:rsidTr="00974161">
        <w:tc>
          <w:tcPr>
            <w:tcW w:w="824" w:type="dxa"/>
          </w:tcPr>
          <w:p w14:paraId="1991646F" w14:textId="77777777" w:rsidR="00C359D7" w:rsidRPr="004E7C44" w:rsidRDefault="00A862DF" w:rsidP="009E3EBA">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6.</w:t>
            </w:r>
          </w:p>
        </w:tc>
        <w:tc>
          <w:tcPr>
            <w:tcW w:w="2841" w:type="dxa"/>
          </w:tcPr>
          <w:p w14:paraId="79C6B1E4" w14:textId="77777777" w:rsidR="00C359D7" w:rsidRPr="004E7C44" w:rsidRDefault="00A862DF" w:rsidP="009E3EBA">
            <w:pPr>
              <w:widowControl w:val="0"/>
              <w:suppressAutoHyphens w:val="0"/>
              <w:ind w:right="113"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Інформація про валюту, у якій повинно бути розраховано та зазначено ціну тендерної пропозиції</w:t>
            </w:r>
          </w:p>
        </w:tc>
        <w:tc>
          <w:tcPr>
            <w:tcW w:w="6662" w:type="dxa"/>
          </w:tcPr>
          <w:p w14:paraId="56A3612D" w14:textId="77777777" w:rsidR="00BE3F5A" w:rsidRPr="004E7C44" w:rsidRDefault="00BE3F5A" w:rsidP="003C67AD">
            <w:pPr>
              <w:suppressAutoHyphens w:val="0"/>
              <w:ind w:firstLine="595"/>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14:paraId="54D3E42C" w14:textId="77777777" w:rsidR="00C359D7" w:rsidRPr="004E7C44" w:rsidRDefault="00BE3F5A" w:rsidP="003C67AD">
            <w:pPr>
              <w:suppressAutoHyphens w:val="0"/>
              <w:ind w:left="-2" w:firstLine="595"/>
              <w:jc w:val="both"/>
              <w:rPr>
                <w:rFonts w:ascii="Times New Roman" w:hAnsi="Times New Roman" w:cs="Times New Roman"/>
                <w:i/>
                <w:color w:val="auto"/>
                <w:sz w:val="22"/>
                <w:szCs w:val="22"/>
                <w:u w:val="single"/>
                <w:lang w:val="uk-UA" w:eastAsia="uk-UA" w:bidi="ar-SA"/>
              </w:rPr>
            </w:pPr>
            <w:r w:rsidRPr="004E7C44">
              <w:rPr>
                <w:rFonts w:ascii="Times New Roman" w:hAnsi="Times New Roman" w:cs="Times New Roman"/>
                <w:color w:val="auto"/>
                <w:sz w:val="22"/>
                <w:szCs w:val="22"/>
                <w:lang w:val="uk-UA" w:eastAsia="uk-UA" w:bidi="ar-S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8D30A5" w:rsidRPr="007D7D35" w14:paraId="61B3EA0D" w14:textId="77777777" w:rsidTr="00974161">
        <w:trPr>
          <w:trHeight w:val="240"/>
        </w:trPr>
        <w:tc>
          <w:tcPr>
            <w:tcW w:w="824" w:type="dxa"/>
          </w:tcPr>
          <w:p w14:paraId="7A5E19B1" w14:textId="77777777" w:rsidR="00C359D7" w:rsidRPr="004E7C44"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b/>
                <w:color w:val="auto"/>
                <w:sz w:val="22"/>
                <w:szCs w:val="22"/>
                <w:highlight w:val="white"/>
                <w:lang w:val="uk-UA" w:eastAsia="uk-UA" w:bidi="ar-SA"/>
              </w:rPr>
              <w:t>7.</w:t>
            </w:r>
          </w:p>
        </w:tc>
        <w:tc>
          <w:tcPr>
            <w:tcW w:w="2841" w:type="dxa"/>
          </w:tcPr>
          <w:p w14:paraId="070C8E18" w14:textId="77777777" w:rsidR="00C359D7" w:rsidRPr="004E7C44" w:rsidRDefault="00A862DF" w:rsidP="009E3EBA">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Інформація про мову (мови), якою</w:t>
            </w:r>
            <w:r w:rsidR="000068A5" w:rsidRPr="004E7C44">
              <w:rPr>
                <w:rFonts w:ascii="Times New Roman" w:hAnsi="Times New Roman" w:cs="Times New Roman"/>
                <w:b/>
                <w:color w:val="auto"/>
                <w:sz w:val="22"/>
                <w:szCs w:val="22"/>
                <w:lang w:val="uk-UA" w:eastAsia="uk-UA" w:bidi="ar-SA"/>
              </w:rPr>
              <w:t xml:space="preserve"> </w:t>
            </w:r>
            <w:r w:rsidRPr="004E7C44">
              <w:rPr>
                <w:rFonts w:ascii="Times New Roman" w:hAnsi="Times New Roman" w:cs="Times New Roman"/>
                <w:b/>
                <w:color w:val="auto"/>
                <w:sz w:val="22"/>
                <w:szCs w:val="22"/>
                <w:lang w:val="uk-UA" w:eastAsia="uk-UA" w:bidi="ar-SA"/>
              </w:rPr>
              <w:t xml:space="preserve">(якими) повинні  бути складені  тендерні пропозиції </w:t>
            </w:r>
          </w:p>
        </w:tc>
        <w:tc>
          <w:tcPr>
            <w:tcW w:w="6662" w:type="dxa"/>
          </w:tcPr>
          <w:p w14:paraId="07B3ECB0" w14:textId="77777777" w:rsidR="00F127C9" w:rsidRPr="004E7C44" w:rsidRDefault="00F127C9" w:rsidP="003C67AD">
            <w:pPr>
              <w:suppressAutoHyphens w:val="0"/>
              <w:ind w:firstLine="595"/>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Під час проведення закупівлі усі документи, що готуються замовником, викладаються українською мовою.</w:t>
            </w:r>
          </w:p>
          <w:p w14:paraId="3BDFF8D3" w14:textId="77777777" w:rsidR="00F127C9" w:rsidRPr="004E7C44" w:rsidRDefault="00974161" w:rsidP="003C67AD">
            <w:pPr>
              <w:suppressAutoHyphens w:val="0"/>
              <w:ind w:firstLine="595"/>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Тендерн</w:t>
            </w:r>
            <w:r w:rsidR="00F127C9" w:rsidRPr="004E7C44">
              <w:rPr>
                <w:rFonts w:ascii="Times New Roman" w:hAnsi="Times New Roman" w:cs="Times New Roman"/>
                <w:color w:val="auto"/>
                <w:sz w:val="22"/>
                <w:szCs w:val="22"/>
                <w:lang w:val="uk-UA" w:eastAsia="uk-UA" w:bidi="ar-SA"/>
              </w:rPr>
              <w:t>а</w:t>
            </w:r>
            <w:r w:rsidRPr="004E7C44">
              <w:rPr>
                <w:rFonts w:ascii="Times New Roman" w:hAnsi="Times New Roman" w:cs="Times New Roman"/>
                <w:color w:val="auto"/>
                <w:sz w:val="22"/>
                <w:szCs w:val="22"/>
                <w:lang w:val="uk-UA" w:eastAsia="uk-UA" w:bidi="ar-SA"/>
              </w:rPr>
              <w:t xml:space="preserve"> пропозиці</w:t>
            </w:r>
            <w:r w:rsidR="00F127C9" w:rsidRPr="004E7C44">
              <w:rPr>
                <w:rFonts w:ascii="Times New Roman" w:hAnsi="Times New Roman" w:cs="Times New Roman"/>
                <w:color w:val="auto"/>
                <w:sz w:val="22"/>
                <w:szCs w:val="22"/>
                <w:lang w:val="uk-UA" w:eastAsia="uk-UA" w:bidi="ar-SA"/>
              </w:rPr>
              <w:t>я</w:t>
            </w:r>
            <w:r w:rsidRPr="004E7C44">
              <w:rPr>
                <w:rFonts w:ascii="Times New Roman" w:hAnsi="Times New Roman" w:cs="Times New Roman"/>
                <w:color w:val="auto"/>
                <w:sz w:val="22"/>
                <w:szCs w:val="22"/>
                <w:lang w:val="uk-UA" w:eastAsia="uk-UA" w:bidi="ar-SA"/>
              </w:rPr>
              <w:t xml:space="preserve"> учасник</w:t>
            </w:r>
            <w:r w:rsidR="00F127C9" w:rsidRPr="004E7C44">
              <w:rPr>
                <w:rFonts w:ascii="Times New Roman" w:hAnsi="Times New Roman" w:cs="Times New Roman"/>
                <w:color w:val="auto"/>
                <w:sz w:val="22"/>
                <w:szCs w:val="22"/>
                <w:lang w:val="uk-UA" w:eastAsia="uk-UA" w:bidi="ar-SA"/>
              </w:rPr>
              <w:t>а</w:t>
            </w:r>
            <w:r w:rsidRPr="004E7C44">
              <w:rPr>
                <w:rFonts w:ascii="Times New Roman" w:hAnsi="Times New Roman" w:cs="Times New Roman"/>
                <w:color w:val="auto"/>
                <w:sz w:val="22"/>
                <w:szCs w:val="22"/>
                <w:lang w:val="uk-UA" w:eastAsia="uk-UA" w:bidi="ar-SA"/>
              </w:rPr>
              <w:t xml:space="preserve"> та всі документи, що мають відношення до тендерної пропозиції, складаються українською мовою*. </w:t>
            </w:r>
          </w:p>
          <w:p w14:paraId="1A5992F7" w14:textId="77777777" w:rsidR="00974161" w:rsidRPr="004E7C44" w:rsidRDefault="00974161" w:rsidP="003C67AD">
            <w:pPr>
              <w:pStyle w:val="Default"/>
              <w:spacing w:line="240" w:lineRule="auto"/>
              <w:ind w:left="0" w:hanging="2"/>
              <w:jc w:val="both"/>
              <w:rPr>
                <w:rFonts w:ascii="Times New Roman" w:hAnsi="Times New Roman" w:cs="Times New Roman"/>
                <w:i/>
                <w:color w:val="auto"/>
                <w:sz w:val="22"/>
                <w:szCs w:val="22"/>
                <w:lang w:val="uk-UA"/>
              </w:rPr>
            </w:pPr>
            <w:r w:rsidRPr="004E7C44">
              <w:rPr>
                <w:rFonts w:ascii="Times New Roman" w:hAnsi="Times New Roman" w:cs="Times New Roman"/>
                <w:i/>
                <w:color w:val="auto"/>
                <w:sz w:val="22"/>
                <w:szCs w:val="22"/>
                <w:lang w:val="uk-UA"/>
              </w:rPr>
              <w:t xml:space="preserve">*Примітки: </w:t>
            </w:r>
          </w:p>
          <w:p w14:paraId="65032504" w14:textId="755B79E4" w:rsidR="008C6E3E" w:rsidRPr="004E7C44" w:rsidRDefault="00070F1D" w:rsidP="008C6E3E">
            <w:pPr>
              <w:widowControl w:val="0"/>
              <w:ind w:hanging="2"/>
              <w:jc w:val="both"/>
              <w:rPr>
                <w:rFonts w:ascii="Times New Roman" w:hAnsi="Times New Roman" w:cs="Times New Roman"/>
                <w:i/>
                <w:iCs/>
                <w:sz w:val="22"/>
                <w:szCs w:val="22"/>
                <w:lang w:val="uk-UA"/>
              </w:rPr>
            </w:pPr>
            <w:r w:rsidRPr="004E7C44">
              <w:rPr>
                <w:rFonts w:ascii="Times New Roman" w:hAnsi="Times New Roman" w:cs="Times New Roman"/>
                <w:i/>
                <w:iCs/>
                <w:sz w:val="22"/>
                <w:szCs w:val="22"/>
              </w:rPr>
              <w:t xml:space="preserve">Тендерна пропозиція та всі документи, які передбачені вимогами тендерної документації та додатками до неї, складаються українською мовою. </w:t>
            </w:r>
            <w:r w:rsidR="008C6E3E" w:rsidRPr="004E7C44">
              <w:rPr>
                <w:rFonts w:ascii="Times New Roman" w:hAnsi="Times New Roman" w:cs="Times New Roman"/>
                <w:i/>
                <w:iCs/>
                <w:sz w:val="22"/>
                <w:szCs w:val="22"/>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67DF2D" w14:textId="44AFF1B4" w:rsidR="00974161" w:rsidRPr="004E7C44" w:rsidRDefault="00974161" w:rsidP="003C67AD">
            <w:pPr>
              <w:pStyle w:val="Default"/>
              <w:spacing w:line="240" w:lineRule="auto"/>
              <w:ind w:left="0" w:hanging="2"/>
              <w:jc w:val="both"/>
              <w:rPr>
                <w:rFonts w:ascii="Times New Roman" w:hAnsi="Times New Roman" w:cs="Times New Roman"/>
                <w:color w:val="auto"/>
                <w:sz w:val="22"/>
                <w:szCs w:val="22"/>
                <w:lang w:val="uk-UA"/>
              </w:rPr>
            </w:pPr>
            <w:r w:rsidRPr="004E7C44">
              <w:rPr>
                <w:rFonts w:ascii="Times New Roman" w:hAnsi="Times New Roman" w:cs="Times New Roman"/>
                <w:i/>
                <w:iCs/>
                <w:color w:val="auto"/>
                <w:sz w:val="22"/>
                <w:szCs w:val="22"/>
                <w:lang w:val="uk-UA"/>
              </w:rPr>
              <w:t xml:space="preserve"> </w:t>
            </w:r>
          </w:p>
          <w:p w14:paraId="3F7FD4E7" w14:textId="77777777" w:rsidR="00E34B95" w:rsidRPr="004E7C44" w:rsidRDefault="00E666ED" w:rsidP="003C67AD">
            <w:pPr>
              <w:suppressAutoHyphens w:val="0"/>
              <w:ind w:firstLine="595"/>
              <w:jc w:val="both"/>
              <w:rPr>
                <w:rFonts w:ascii="Times New Roman" w:hAnsi="Times New Roman" w:cs="Times New Roman"/>
                <w:i/>
                <w:iCs/>
                <w:color w:val="auto"/>
                <w:sz w:val="22"/>
                <w:szCs w:val="22"/>
                <w:lang w:val="uk-UA" w:eastAsia="uk-UA" w:bidi="ar-SA"/>
              </w:rPr>
            </w:pPr>
            <w:r w:rsidRPr="004E7C44">
              <w:rPr>
                <w:rFonts w:ascii="Times New Roman" w:hAnsi="Times New Roman" w:cs="Times New Roman"/>
                <w:i/>
                <w:iCs/>
                <w:color w:val="auto"/>
                <w:sz w:val="22"/>
                <w:szCs w:val="22"/>
                <w:lang w:val="uk-UA" w:eastAsia="uk-UA" w:bidi="ar-SA"/>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14:paraId="26177A7C" w14:textId="77777777" w:rsidR="00E34B95" w:rsidRPr="004E7C44" w:rsidRDefault="00E34B95" w:rsidP="003C67AD">
            <w:pPr>
              <w:suppressAutoHyphens w:val="0"/>
              <w:ind w:firstLine="595"/>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 xml:space="preserve">Замовник не зобов’язаний розглядати документи, які не передбачені вимогами тендерної документації та </w:t>
            </w:r>
            <w:r w:rsidR="0041591B" w:rsidRPr="004E7C44">
              <w:rPr>
                <w:rFonts w:ascii="Times New Roman" w:hAnsi="Times New Roman" w:cs="Times New Roman"/>
                <w:color w:val="auto"/>
                <w:sz w:val="22"/>
                <w:szCs w:val="22"/>
                <w:lang w:val="uk-UA" w:eastAsia="uk-UA" w:bidi="ar-SA"/>
              </w:rPr>
              <w:t xml:space="preserve">додатками </w:t>
            </w:r>
            <w:r w:rsidRPr="004E7C44">
              <w:rPr>
                <w:rFonts w:ascii="Times New Roman" w:hAnsi="Times New Roman" w:cs="Times New Roman"/>
                <w:color w:val="auto"/>
                <w:sz w:val="22"/>
                <w:szCs w:val="22"/>
                <w:lang w:val="uk-UA" w:eastAsia="uk-UA" w:bidi="ar-SA"/>
              </w:rPr>
              <w:t>до неї та які учасник додатково надає на власний розсуд, у тому числі якщо такі документи надані іноземною мовою без перекладу.</w:t>
            </w:r>
          </w:p>
          <w:p w14:paraId="6DC2B558" w14:textId="77777777" w:rsidR="00E34B95" w:rsidRPr="004E7C44" w:rsidRDefault="00E34B95" w:rsidP="003C67AD">
            <w:pPr>
              <w:suppressAutoHyphens w:val="0"/>
              <w:ind w:firstLine="595"/>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427B" w:rsidRPr="004E7C44" w14:paraId="710D8E32" w14:textId="77777777" w:rsidTr="00715192">
        <w:tc>
          <w:tcPr>
            <w:tcW w:w="824" w:type="dxa"/>
            <w:shd w:val="clear" w:color="auto" w:fill="E7E6E6" w:themeFill="background2"/>
          </w:tcPr>
          <w:p w14:paraId="4E26E2F1" w14:textId="77777777" w:rsidR="00E3427B" w:rsidRPr="004E7C44" w:rsidRDefault="00E3427B" w:rsidP="00E3427B">
            <w:pPr>
              <w:suppressAutoHyphens w:val="0"/>
              <w:ind w:hanging="2"/>
              <w:jc w:val="center"/>
              <w:rPr>
                <w:rFonts w:ascii="Times New Roman" w:hAnsi="Times New Roman" w:cs="Times New Roman"/>
                <w:b/>
                <w:color w:val="auto"/>
                <w:sz w:val="22"/>
                <w:szCs w:val="22"/>
                <w:lang w:val="uk-UA" w:eastAsia="uk-UA" w:bidi="ar-SA"/>
              </w:rPr>
            </w:pPr>
          </w:p>
        </w:tc>
        <w:tc>
          <w:tcPr>
            <w:tcW w:w="9503" w:type="dxa"/>
            <w:gridSpan w:val="2"/>
            <w:shd w:val="clear" w:color="auto" w:fill="E7E6E6" w:themeFill="background2"/>
          </w:tcPr>
          <w:p w14:paraId="44DD18CF" w14:textId="77777777" w:rsidR="00E3427B" w:rsidRPr="004E7C44"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ІІ. Порядок унесення змін та надання роз'яснень до тендерної документації</w:t>
            </w:r>
          </w:p>
        </w:tc>
      </w:tr>
      <w:tr w:rsidR="00E3427B" w:rsidRPr="007D7D35" w14:paraId="758055FE" w14:textId="77777777" w:rsidTr="00974161">
        <w:tc>
          <w:tcPr>
            <w:tcW w:w="824" w:type="dxa"/>
          </w:tcPr>
          <w:p w14:paraId="3014FB91"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1.</w:t>
            </w:r>
          </w:p>
        </w:tc>
        <w:tc>
          <w:tcPr>
            <w:tcW w:w="2841" w:type="dxa"/>
          </w:tcPr>
          <w:p w14:paraId="3003B6A1" w14:textId="77777777" w:rsidR="00E3427B" w:rsidRPr="004E7C44" w:rsidRDefault="00E3427B" w:rsidP="00E3427B">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 xml:space="preserve">Процедура надання роз'яснень щодо  тендерної документації </w:t>
            </w:r>
          </w:p>
        </w:tc>
        <w:tc>
          <w:tcPr>
            <w:tcW w:w="6662" w:type="dxa"/>
          </w:tcPr>
          <w:p w14:paraId="00360619" w14:textId="77777777" w:rsidR="00DC3E19" w:rsidRPr="004E7C44" w:rsidRDefault="00DC3E19" w:rsidP="00DC3E19">
            <w:pPr>
              <w:widowControl w:val="0"/>
              <w:ind w:right="113" w:hanging="2"/>
              <w:jc w:val="both"/>
              <w:rPr>
                <w:rFonts w:ascii="Times New Roman" w:hAnsi="Times New Roman" w:cs="Times New Roman"/>
                <w:color w:val="000000" w:themeColor="text1"/>
                <w:sz w:val="22"/>
                <w:szCs w:val="22"/>
                <w:lang w:val="uk-UA"/>
              </w:rPr>
            </w:pPr>
            <w:r w:rsidRPr="004E7C44">
              <w:rPr>
                <w:rFonts w:ascii="Times New Roman" w:hAnsi="Times New Roman" w:cs="Times New Roman"/>
                <w:color w:val="000000" w:themeColor="text1"/>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33949F6F" w14:textId="77777777" w:rsidR="00DC3E19" w:rsidRPr="004E7C44" w:rsidRDefault="00DC3E19" w:rsidP="00DC3E19">
            <w:pPr>
              <w:widowControl w:val="0"/>
              <w:ind w:right="113" w:hanging="2"/>
              <w:jc w:val="both"/>
              <w:rPr>
                <w:rFonts w:ascii="Times New Roman" w:hAnsi="Times New Roman" w:cs="Times New Roman"/>
                <w:color w:val="000000" w:themeColor="text1"/>
                <w:sz w:val="22"/>
                <w:szCs w:val="22"/>
                <w:lang w:val="uk-UA"/>
              </w:rPr>
            </w:pPr>
            <w:r w:rsidRPr="004E7C44">
              <w:rPr>
                <w:rFonts w:ascii="Times New Roman" w:hAnsi="Times New Roman" w:cs="Times New Roman"/>
                <w:color w:val="000000" w:themeColor="text1"/>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854A4D" w14:textId="67B5418F" w:rsidR="00E3427B" w:rsidRPr="004E7C44" w:rsidRDefault="00DC3E19" w:rsidP="00DC3E19">
            <w:pPr>
              <w:widowControl w:val="0"/>
              <w:suppressAutoHyphens w:val="0"/>
              <w:ind w:right="113" w:firstLine="454"/>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000000" w:themeColor="text1"/>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7C44">
              <w:rPr>
                <w:rFonts w:ascii="Times New Roman" w:hAnsi="Times New Roman" w:cs="Times New Roman"/>
                <w:bCs/>
                <w:color w:val="000000" w:themeColor="text1"/>
                <w:sz w:val="22"/>
                <w:szCs w:val="22"/>
                <w:lang w:val="uk-UA"/>
              </w:rPr>
              <w:t>не менш як на чотири дні.</w:t>
            </w:r>
          </w:p>
        </w:tc>
      </w:tr>
      <w:tr w:rsidR="00E3427B" w:rsidRPr="004E7C44" w14:paraId="38A82A95" w14:textId="77777777" w:rsidTr="00974161">
        <w:tc>
          <w:tcPr>
            <w:tcW w:w="824" w:type="dxa"/>
          </w:tcPr>
          <w:p w14:paraId="576FF24D"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2.</w:t>
            </w:r>
          </w:p>
        </w:tc>
        <w:tc>
          <w:tcPr>
            <w:tcW w:w="2841" w:type="dxa"/>
          </w:tcPr>
          <w:p w14:paraId="7CAF45B7" w14:textId="77777777" w:rsidR="00E3427B" w:rsidRPr="004E7C44" w:rsidRDefault="00E3427B" w:rsidP="00E3427B">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Внесення змін до тендерної документації</w:t>
            </w:r>
          </w:p>
        </w:tc>
        <w:tc>
          <w:tcPr>
            <w:tcW w:w="6662" w:type="dxa"/>
          </w:tcPr>
          <w:p w14:paraId="1CFCEA3A" w14:textId="77777777" w:rsidR="00DC3E19" w:rsidRPr="004E7C44" w:rsidRDefault="00DC3E19" w:rsidP="00DC3E19">
            <w:pPr>
              <w:jc w:val="both"/>
              <w:rPr>
                <w:rFonts w:ascii="Times New Roman" w:hAnsi="Times New Roman" w:cs="Times New Roman"/>
                <w:sz w:val="22"/>
                <w:szCs w:val="22"/>
                <w:shd w:val="solid" w:color="FFFFFF" w:fill="FFFFFF"/>
              </w:rPr>
            </w:pPr>
            <w:r w:rsidRPr="004E7C44">
              <w:rPr>
                <w:rFonts w:ascii="Times New Roman" w:hAnsi="Times New Roman" w:cs="Times New Roman"/>
                <w:sz w:val="22"/>
                <w:szCs w:val="22"/>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4E7C44">
              <w:rPr>
                <w:rFonts w:ascii="Times New Roman" w:hAnsi="Times New Roman" w:cs="Times New Roman"/>
                <w:sz w:val="22"/>
                <w:szCs w:val="22"/>
                <w:shd w:val="solid" w:color="FFFFFF"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B26606" w14:textId="77777777" w:rsidR="00DC3E19" w:rsidRPr="004E7C44" w:rsidRDefault="00DC3E19" w:rsidP="00DC3E19">
            <w:pPr>
              <w:jc w:val="both"/>
              <w:rPr>
                <w:rFonts w:ascii="Times New Roman" w:hAnsi="Times New Roman" w:cs="Times New Roman"/>
                <w:sz w:val="22"/>
                <w:szCs w:val="22"/>
                <w:shd w:val="solid" w:color="FFFFFF" w:fill="FFFFFF"/>
              </w:rPr>
            </w:pPr>
            <w:r w:rsidRPr="004E7C44">
              <w:rPr>
                <w:rFonts w:ascii="Times New Roman" w:hAnsi="Times New Roman" w:cs="Times New Roman"/>
                <w:sz w:val="22"/>
                <w:szCs w:val="22"/>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00BB70" w14:textId="77777777" w:rsidR="00DC3E19" w:rsidRPr="004E7C44" w:rsidRDefault="00DC3E19" w:rsidP="00DC3E19">
            <w:pPr>
              <w:jc w:val="both"/>
              <w:rPr>
                <w:rFonts w:ascii="Times New Roman" w:hAnsi="Times New Roman" w:cs="Times New Roman"/>
                <w:sz w:val="22"/>
                <w:szCs w:val="22"/>
                <w:shd w:val="solid" w:color="FFFFFF" w:fill="FFFFFF"/>
              </w:rPr>
            </w:pPr>
            <w:r w:rsidRPr="004E7C44">
              <w:rPr>
                <w:rFonts w:ascii="Times New Roman" w:hAnsi="Times New Roman" w:cs="Times New Roman"/>
                <w:sz w:val="22"/>
                <w:szCs w:val="22"/>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0668925" w14:textId="4CCDD84F" w:rsidR="00E3427B" w:rsidRPr="004E7C44" w:rsidRDefault="00E3427B" w:rsidP="003C67AD">
            <w:pPr>
              <w:widowControl w:val="0"/>
              <w:suppressAutoHyphens w:val="0"/>
              <w:ind w:right="113" w:firstLine="454"/>
              <w:jc w:val="both"/>
              <w:rPr>
                <w:rFonts w:ascii="Times New Roman" w:hAnsi="Times New Roman" w:cs="Times New Roman"/>
                <w:color w:val="auto"/>
                <w:sz w:val="22"/>
                <w:szCs w:val="22"/>
                <w:lang w:eastAsia="uk-UA" w:bidi="ar-SA"/>
              </w:rPr>
            </w:pPr>
          </w:p>
        </w:tc>
      </w:tr>
      <w:tr w:rsidR="00E3427B" w:rsidRPr="007D7D35" w14:paraId="19078FD2" w14:textId="77777777" w:rsidTr="00715192">
        <w:tc>
          <w:tcPr>
            <w:tcW w:w="824" w:type="dxa"/>
            <w:shd w:val="clear" w:color="auto" w:fill="E7E6E6" w:themeFill="background2"/>
          </w:tcPr>
          <w:p w14:paraId="26765D50" w14:textId="77777777" w:rsidR="00E3427B" w:rsidRPr="004E7C44" w:rsidRDefault="00E3427B" w:rsidP="00E3427B">
            <w:pPr>
              <w:suppressAutoHyphens w:val="0"/>
              <w:ind w:hanging="2"/>
              <w:jc w:val="center"/>
              <w:rPr>
                <w:rFonts w:ascii="Times New Roman" w:hAnsi="Times New Roman" w:cs="Times New Roman"/>
                <w:b/>
                <w:color w:val="auto"/>
                <w:sz w:val="22"/>
                <w:szCs w:val="22"/>
                <w:lang w:val="uk-UA" w:eastAsia="uk-UA" w:bidi="ar-SA"/>
              </w:rPr>
            </w:pPr>
          </w:p>
        </w:tc>
        <w:tc>
          <w:tcPr>
            <w:tcW w:w="9503" w:type="dxa"/>
            <w:gridSpan w:val="2"/>
            <w:shd w:val="clear" w:color="auto" w:fill="E7E6E6" w:themeFill="background2"/>
          </w:tcPr>
          <w:p w14:paraId="25E68EF8" w14:textId="77777777" w:rsidR="00E3427B" w:rsidRPr="004E7C44"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ІІІ. Інструкція з підготовки тендерної пропозиції</w:t>
            </w:r>
          </w:p>
        </w:tc>
      </w:tr>
      <w:tr w:rsidR="00E3427B" w:rsidRPr="007D7D35" w14:paraId="6DB55760" w14:textId="77777777" w:rsidTr="00974161">
        <w:tc>
          <w:tcPr>
            <w:tcW w:w="824" w:type="dxa"/>
          </w:tcPr>
          <w:p w14:paraId="522528F4"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p>
          <w:p w14:paraId="76A10549"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1.</w:t>
            </w:r>
          </w:p>
        </w:tc>
        <w:tc>
          <w:tcPr>
            <w:tcW w:w="2841" w:type="dxa"/>
          </w:tcPr>
          <w:p w14:paraId="1A54A9E6" w14:textId="77777777" w:rsidR="00E3427B" w:rsidRPr="004E7C44" w:rsidRDefault="00E3427B" w:rsidP="00E3427B">
            <w:pPr>
              <w:widowControl w:val="0"/>
              <w:suppressAutoHyphens w:val="0"/>
              <w:ind w:right="113" w:hanging="2"/>
              <w:jc w:val="both"/>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Зміст і спосіб подання тендерної пропозиції</w:t>
            </w:r>
          </w:p>
        </w:tc>
        <w:tc>
          <w:tcPr>
            <w:tcW w:w="6662" w:type="dxa"/>
          </w:tcPr>
          <w:p w14:paraId="3FF892C5" w14:textId="7D14C863" w:rsidR="00E3427B" w:rsidRPr="004E7C44" w:rsidRDefault="00E3427B" w:rsidP="003C67AD">
            <w:pPr>
              <w:suppressAutoHyphens w:val="0"/>
              <w:ind w:right="120" w:firstLine="312"/>
              <w:jc w:val="both"/>
              <w:rPr>
                <w:rFonts w:ascii="Times New Roman" w:hAnsi="Times New Roman" w:cs="Times New Roman"/>
                <w:color w:val="FF0000"/>
                <w:sz w:val="22"/>
                <w:szCs w:val="22"/>
                <w:lang w:val="uk-UA" w:eastAsia="uk-UA" w:bidi="ar-SA"/>
              </w:rPr>
            </w:pPr>
            <w:r w:rsidRPr="004E7C44">
              <w:rPr>
                <w:rFonts w:ascii="Times New Roman" w:hAnsi="Times New Roman" w:cs="Times New Roman"/>
                <w:color w:val="auto"/>
                <w:sz w:val="22"/>
                <w:szCs w:val="22"/>
                <w:lang w:val="uk-UA" w:eastAsia="uk-UA" w:bidi="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w:t>
            </w:r>
            <w:r w:rsidR="00B3574B" w:rsidRPr="004E7C44">
              <w:rPr>
                <w:rFonts w:ascii="Times New Roman" w:hAnsi="Times New Roman" w:cs="Times New Roman"/>
                <w:color w:val="auto"/>
                <w:sz w:val="22"/>
                <w:szCs w:val="22"/>
                <w:lang w:val="uk-UA" w:eastAsia="uk-UA" w:bidi="ar-SA"/>
              </w:rPr>
              <w:t>пункті 4</w:t>
            </w:r>
            <w:r w:rsidR="00DC3E19" w:rsidRPr="004E7C44">
              <w:rPr>
                <w:rFonts w:ascii="Times New Roman" w:hAnsi="Times New Roman" w:cs="Times New Roman"/>
                <w:color w:val="auto"/>
                <w:sz w:val="22"/>
                <w:szCs w:val="22"/>
                <w:lang w:val="uk-UA" w:eastAsia="uk-UA" w:bidi="ar-SA"/>
              </w:rPr>
              <w:t>7</w:t>
            </w:r>
            <w:r w:rsidR="00B3574B" w:rsidRPr="004E7C44">
              <w:rPr>
                <w:rFonts w:ascii="Times New Roman" w:hAnsi="Times New Roman" w:cs="Times New Roman"/>
                <w:color w:val="auto"/>
                <w:sz w:val="22"/>
                <w:szCs w:val="22"/>
                <w:lang w:val="uk-UA" w:eastAsia="uk-UA" w:bidi="ar-SA"/>
              </w:rPr>
              <w:t xml:space="preserve"> Особливостей</w:t>
            </w:r>
            <w:r w:rsidRPr="004E7C44">
              <w:rPr>
                <w:rFonts w:ascii="Times New Roman" w:hAnsi="Times New Roman" w:cs="Times New Roman"/>
                <w:color w:val="auto"/>
                <w:sz w:val="22"/>
                <w:szCs w:val="22"/>
                <w:lang w:val="uk-UA" w:eastAsia="uk-UA" w:bidi="ar-SA"/>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E2355A0" w14:textId="4A81D7F1" w:rsidR="00E3427B" w:rsidRPr="00FD7D07"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FD7D07">
              <w:rPr>
                <w:rFonts w:ascii="Times New Roman" w:hAnsi="Times New Roman" w:cs="Times New Roman"/>
                <w:color w:val="auto"/>
                <w:sz w:val="22"/>
                <w:szCs w:val="22"/>
                <w:lang w:val="uk-UA" w:eastAsia="uk-UA" w:bidi="ar-SA"/>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6C98AE98" w14:textId="3E9C72A4" w:rsidR="00E3427B" w:rsidRPr="00FD7D07" w:rsidRDefault="00E3427B" w:rsidP="003C67AD">
            <w:pPr>
              <w:suppressAutoHyphens w:val="0"/>
              <w:ind w:right="120" w:firstLine="312"/>
              <w:jc w:val="both"/>
              <w:rPr>
                <w:rFonts w:ascii="Times New Roman" w:hAnsi="Times New Roman" w:cs="Times New Roman"/>
                <w:color w:val="000000" w:themeColor="text1"/>
                <w:sz w:val="22"/>
                <w:szCs w:val="22"/>
                <w:lang w:val="uk-UA" w:eastAsia="uk-UA" w:bidi="ar-SA"/>
              </w:rPr>
            </w:pPr>
            <w:r w:rsidRPr="00FD7D07">
              <w:rPr>
                <w:rFonts w:ascii="Times New Roman" w:hAnsi="Times New Roman" w:cs="Times New Roman"/>
                <w:color w:val="000000" w:themeColor="text1"/>
                <w:sz w:val="22"/>
                <w:szCs w:val="22"/>
                <w:lang w:val="uk-UA" w:eastAsia="uk-UA" w:bidi="ar-SA"/>
              </w:rPr>
              <w:t>- інформацію та документи про наявність/відсутність підстав, установлених у п.4</w:t>
            </w:r>
            <w:r w:rsidR="00DC3E19" w:rsidRPr="00FD7D07">
              <w:rPr>
                <w:rFonts w:ascii="Times New Roman" w:hAnsi="Times New Roman" w:cs="Times New Roman"/>
                <w:color w:val="000000" w:themeColor="text1"/>
                <w:sz w:val="22"/>
                <w:szCs w:val="22"/>
                <w:lang w:val="uk-UA" w:eastAsia="uk-UA" w:bidi="ar-SA"/>
              </w:rPr>
              <w:t>7</w:t>
            </w:r>
            <w:r w:rsidRPr="00FD7D07">
              <w:rPr>
                <w:rFonts w:ascii="Times New Roman" w:hAnsi="Times New Roman" w:cs="Times New Roman"/>
                <w:color w:val="000000" w:themeColor="text1"/>
                <w:sz w:val="22"/>
                <w:szCs w:val="22"/>
                <w:lang w:val="uk-UA" w:eastAsia="uk-UA" w:bidi="ar-SA"/>
              </w:rPr>
              <w:t xml:space="preserve"> Особливостей, згідно з умовами та вимогами тендерної документації;</w:t>
            </w:r>
          </w:p>
          <w:p w14:paraId="386EE465" w14:textId="77777777" w:rsidR="00E3427B" w:rsidRPr="00FD7D07"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FD7D07">
              <w:rPr>
                <w:rFonts w:ascii="Times New Roman" w:hAnsi="Times New Roman" w:cs="Times New Roman"/>
                <w:color w:val="auto"/>
                <w:sz w:val="22"/>
                <w:szCs w:val="22"/>
                <w:lang w:val="uk-UA" w:eastAsia="uk-UA" w:bidi="ar-SA"/>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113CD52E" w14:textId="77777777" w:rsidR="00E3427B" w:rsidRPr="00FD7D07" w:rsidRDefault="00E3427B" w:rsidP="003C67AD">
            <w:pPr>
              <w:pStyle w:val="1f5"/>
              <w:widowControl w:val="0"/>
              <w:spacing w:line="240" w:lineRule="auto"/>
              <w:ind w:left="34" w:right="113" w:firstLine="312"/>
              <w:jc w:val="both"/>
              <w:rPr>
                <w:rFonts w:ascii="Times New Roman" w:hAnsi="Times New Roman" w:cs="Times New Roman"/>
                <w:color w:val="auto"/>
                <w:lang w:val="uk-UA"/>
              </w:rPr>
            </w:pPr>
            <w:r w:rsidRPr="00FD7D07">
              <w:rPr>
                <w:rFonts w:ascii="Times New Roman" w:hAnsi="Times New Roman" w:cs="Times New Roman"/>
                <w:color w:val="auto"/>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5CAFB0F" w14:textId="77777777" w:rsidR="00E3427B" w:rsidRPr="00FD7D07"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FD7D07">
              <w:rPr>
                <w:rFonts w:ascii="Times New Roman" w:hAnsi="Times New Roman" w:cs="Times New Roman"/>
                <w:color w:val="auto"/>
                <w:sz w:val="22"/>
                <w:szCs w:val="22"/>
                <w:lang w:val="uk-UA" w:eastAsia="uk-UA" w:bidi="ar-S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70E54E1" w14:textId="77777777" w:rsidR="00E3427B" w:rsidRPr="00FD7D07" w:rsidRDefault="00E3427B" w:rsidP="003C67AD">
            <w:pPr>
              <w:pStyle w:val="1f5"/>
              <w:widowControl w:val="0"/>
              <w:spacing w:line="240" w:lineRule="auto"/>
              <w:ind w:left="34" w:right="113" w:firstLine="312"/>
              <w:jc w:val="both"/>
              <w:rPr>
                <w:rFonts w:ascii="Times New Roman" w:hAnsi="Times New Roman" w:cs="Times New Roman"/>
                <w:color w:val="auto"/>
                <w:lang w:val="uk-UA"/>
              </w:rPr>
            </w:pPr>
            <w:r w:rsidRPr="00FD7D07">
              <w:rPr>
                <w:rFonts w:ascii="Times New Roman" w:hAnsi="Times New Roman" w:cs="Times New Roman"/>
                <w:color w:val="auto"/>
                <w:lang w:val="uk-UA"/>
              </w:rPr>
              <w:t>- документи, які надає переможець торгів, згідно з умовами та вимогами тендерної документації.</w:t>
            </w:r>
          </w:p>
          <w:p w14:paraId="3BDAFAD4" w14:textId="77777777" w:rsidR="00E3427B" w:rsidRPr="004E7C44" w:rsidRDefault="00E3427B" w:rsidP="00D913C8">
            <w:pPr>
              <w:pStyle w:val="1f5"/>
              <w:widowControl w:val="0"/>
              <w:spacing w:line="240" w:lineRule="auto"/>
              <w:ind w:left="34" w:right="113" w:firstLine="312"/>
              <w:jc w:val="both"/>
              <w:rPr>
                <w:rFonts w:ascii="Times New Roman" w:hAnsi="Times New Roman" w:cs="Times New Roman"/>
                <w:color w:val="auto"/>
                <w:lang w:val="uk-UA"/>
              </w:rPr>
            </w:pPr>
            <w:r w:rsidRPr="00FD7D07">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w:t>
            </w:r>
            <w:r w:rsidR="00D913C8" w:rsidRPr="00FD7D07">
              <w:rPr>
                <w:rFonts w:ascii="Times New Roman" w:hAnsi="Times New Roman" w:cs="Times New Roman"/>
                <w:color w:val="auto"/>
                <w:lang w:val="uk-UA"/>
              </w:rPr>
              <w:t>имогами тендерної документації;</w:t>
            </w:r>
          </w:p>
          <w:p w14:paraId="5AD56E9B" w14:textId="77777777" w:rsidR="00E3427B" w:rsidRPr="004E7C44" w:rsidRDefault="00E3427B" w:rsidP="003C67AD">
            <w:pPr>
              <w:pStyle w:val="1f5"/>
              <w:widowControl w:val="0"/>
              <w:spacing w:line="240" w:lineRule="auto"/>
              <w:ind w:right="30" w:firstLine="312"/>
              <w:jc w:val="both"/>
              <w:rPr>
                <w:rFonts w:ascii="Times New Roman" w:hAnsi="Times New Roman" w:cs="Times New Roman"/>
                <w:color w:val="auto"/>
                <w:lang w:val="uk-UA"/>
              </w:rPr>
            </w:pPr>
            <w:r w:rsidRPr="004E7C44">
              <w:rPr>
                <w:rFonts w:ascii="Times New Roman" w:hAnsi="Times New Roman" w:cs="Times New Roman"/>
                <w:color w:val="auto"/>
                <w:lang w:val="uk-UA"/>
              </w:rPr>
              <w:t>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059463DF" w14:textId="77777777" w:rsidR="002C4E9E" w:rsidRPr="004E7C44" w:rsidRDefault="002C4E9E" w:rsidP="002C4E9E">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 xml:space="preserve">* </w:t>
            </w:r>
            <w:r w:rsidRPr="004E7C44">
              <w:rPr>
                <w:rFonts w:ascii="Times New Roman" w:hAnsi="Times New Roman" w:cs="Times New Roman"/>
                <w:i/>
                <w:color w:val="auto"/>
                <w:sz w:val="22"/>
                <w:szCs w:val="22"/>
                <w:lang w:val="uk-UA" w:eastAsia="uk-UA" w:bidi="ar-SA"/>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14:paraId="3EE8D732" w14:textId="77777777" w:rsidR="002C4E9E" w:rsidRPr="004E7C44" w:rsidRDefault="002C4E9E" w:rsidP="003C67AD">
            <w:pPr>
              <w:pStyle w:val="1f5"/>
              <w:widowControl w:val="0"/>
              <w:spacing w:line="240" w:lineRule="auto"/>
              <w:ind w:right="30" w:firstLine="312"/>
              <w:jc w:val="both"/>
              <w:rPr>
                <w:rFonts w:ascii="Times New Roman" w:hAnsi="Times New Roman" w:cs="Times New Roman"/>
                <w:color w:val="auto"/>
                <w:lang w:val="uk-UA"/>
              </w:rPr>
            </w:pPr>
          </w:p>
          <w:p w14:paraId="1A4E8F7D" w14:textId="77777777" w:rsidR="002C4E9E" w:rsidRPr="004E7C44" w:rsidRDefault="002C4E9E" w:rsidP="002C4E9E">
            <w:pPr>
              <w:widowControl w:val="0"/>
              <w:ind w:hanging="2"/>
              <w:jc w:val="both"/>
              <w:rPr>
                <w:rFonts w:ascii="Times New Roman" w:hAnsi="Times New Roman" w:cs="Times New Roman"/>
                <w:bCs/>
                <w:sz w:val="22"/>
                <w:szCs w:val="22"/>
              </w:rPr>
            </w:pPr>
            <w:r w:rsidRPr="004E7C44">
              <w:rPr>
                <w:rFonts w:ascii="Times New Roman" w:hAnsi="Times New Roman" w:cs="Times New Roman"/>
                <w:bCs/>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імені,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772630C" w14:textId="77777777" w:rsidR="002C4E9E" w:rsidRPr="004E7C44" w:rsidRDefault="002C4E9E" w:rsidP="003C67AD">
            <w:pPr>
              <w:pStyle w:val="1f5"/>
              <w:widowControl w:val="0"/>
              <w:spacing w:line="240" w:lineRule="auto"/>
              <w:ind w:right="30" w:firstLine="312"/>
              <w:jc w:val="both"/>
              <w:rPr>
                <w:rFonts w:ascii="Times New Roman" w:hAnsi="Times New Roman" w:cs="Times New Roman"/>
                <w:color w:val="auto"/>
                <w:lang w:val="uk-UA"/>
              </w:rPr>
            </w:pPr>
          </w:p>
          <w:p w14:paraId="7304516B" w14:textId="77777777" w:rsidR="00E3427B" w:rsidRPr="004E7C44" w:rsidRDefault="00E3427B" w:rsidP="003C67AD">
            <w:pPr>
              <w:pStyle w:val="1f5"/>
              <w:widowControl w:val="0"/>
              <w:spacing w:line="240" w:lineRule="auto"/>
              <w:ind w:right="113" w:firstLine="312"/>
              <w:jc w:val="both"/>
              <w:rPr>
                <w:rFonts w:ascii="Times New Roman" w:hAnsi="Times New Roman" w:cs="Times New Roman"/>
                <w:color w:val="auto"/>
                <w:lang w:val="uk-UA"/>
              </w:rPr>
            </w:pPr>
            <w:r w:rsidRPr="004E7C44">
              <w:rPr>
                <w:rFonts w:ascii="Times New Roman" w:hAnsi="Times New Roman" w:cs="Times New Roman"/>
                <w:color w:val="auto"/>
                <w:lang w:val="uk-UA"/>
              </w:rPr>
              <w:t>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07B46C90" w14:textId="77777777" w:rsidR="00E3427B" w:rsidRPr="004E7C44" w:rsidRDefault="00E3427B" w:rsidP="00D913C8">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2FB57900" w14:textId="1D24100F" w:rsidR="00E3427B" w:rsidRPr="004E7C44" w:rsidRDefault="00E3427B" w:rsidP="003C67AD">
            <w:pPr>
              <w:suppressAutoHyphens w:val="0"/>
              <w:ind w:right="120" w:firstLine="312"/>
              <w:jc w:val="both"/>
              <w:rPr>
                <w:rFonts w:ascii="Times New Roman" w:hAnsi="Times New Roman" w:cs="Times New Roman"/>
                <w:i/>
                <w:color w:val="auto"/>
                <w:sz w:val="22"/>
                <w:szCs w:val="22"/>
                <w:lang w:val="uk-UA" w:eastAsia="uk-UA" w:bidi="ar-SA"/>
              </w:rPr>
            </w:pPr>
            <w:r w:rsidRPr="004E7C44">
              <w:rPr>
                <w:rFonts w:ascii="Times New Roman" w:hAnsi="Times New Roman" w:cs="Times New Roman"/>
                <w:color w:val="auto"/>
                <w:sz w:val="22"/>
                <w:szCs w:val="22"/>
                <w:lang w:val="uk-UA" w:eastAsia="uk-UA" w:bidi="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4E7C44">
              <w:rPr>
                <w:rFonts w:ascii="Times New Roman" w:hAnsi="Times New Roman" w:cs="Times New Roman"/>
                <w:i/>
                <w:color w:val="auto"/>
                <w:sz w:val="22"/>
                <w:szCs w:val="22"/>
                <w:lang w:val="uk-UA" w:eastAsia="uk-UA" w:bidi="ar-SA"/>
              </w:rPr>
              <w:t>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5FEFC0AD" w14:textId="77777777" w:rsidR="00E3427B" w:rsidRPr="004E7C44" w:rsidRDefault="00E3427B" w:rsidP="003C67AD">
            <w:pPr>
              <w:suppressAutoHyphens w:val="0"/>
              <w:autoSpaceDE w:val="0"/>
              <w:autoSpaceDN w:val="0"/>
              <w:adjustRightInd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Учасник повинен накласти електронний підпис, що базується на кваліфікованому сертифікаті електронного підпису (</w:t>
            </w:r>
            <w:r w:rsidRPr="004E7C44">
              <w:rPr>
                <w:rFonts w:ascii="Times New Roman" w:hAnsi="Times New Roman" w:cs="Times New Roman"/>
                <w:b/>
                <w:color w:val="auto"/>
                <w:sz w:val="22"/>
                <w:szCs w:val="22"/>
                <w:lang w:val="uk-UA" w:eastAsia="uk-UA" w:bidi="ar-SA"/>
              </w:rPr>
              <w:t>КЕП або УЕП</w:t>
            </w:r>
            <w:r w:rsidRPr="004E7C44">
              <w:rPr>
                <w:rFonts w:ascii="Times New Roman" w:hAnsi="Times New Roman" w:cs="Times New Roman"/>
                <w:color w:val="auto"/>
                <w:sz w:val="22"/>
                <w:szCs w:val="22"/>
                <w:lang w:val="uk-UA" w:eastAsia="uk-UA" w:bidi="ar-SA"/>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14:paraId="0BBF9839" w14:textId="77777777" w:rsidR="00E3427B" w:rsidRPr="004E7C44" w:rsidRDefault="00E3427B" w:rsidP="003C67AD">
            <w:pPr>
              <w:suppressAutoHyphens w:val="0"/>
              <w:autoSpaceDE w:val="0"/>
              <w:autoSpaceDN w:val="0"/>
              <w:adjustRightInd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Винятки:</w:t>
            </w:r>
          </w:p>
          <w:p w14:paraId="503F8159" w14:textId="77777777" w:rsidR="00E3427B" w:rsidRPr="004E7C44" w:rsidRDefault="00E3427B" w:rsidP="003C67AD">
            <w:pPr>
              <w:suppressAutoHyphens w:val="0"/>
              <w:autoSpaceDE w:val="0"/>
              <w:autoSpaceDN w:val="0"/>
              <w:adjustRightInd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14:paraId="2F52077A" w14:textId="77777777" w:rsidR="00E3427B" w:rsidRPr="004E7C44"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w:t>
            </w:r>
            <w:r w:rsidRPr="004E7C44">
              <w:rPr>
                <w:rFonts w:ascii="Times New Roman" w:hAnsi="Times New Roman" w:cs="Times New Roman"/>
                <w:i/>
                <w:color w:val="auto"/>
                <w:sz w:val="22"/>
                <w:szCs w:val="22"/>
                <w:lang w:val="uk-UA" w:eastAsia="uk-UA" w:bidi="ar-SA"/>
              </w:rPr>
              <w:t>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засвідчувального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14:paraId="0FEDF8B7" w14:textId="4B21E3DE" w:rsidR="002C4E9E" w:rsidRPr="004E7C44"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Замовник перевіряє КЕП</w:t>
            </w:r>
            <w:r w:rsidR="002C4E9E" w:rsidRPr="004E7C44">
              <w:rPr>
                <w:rFonts w:ascii="Times New Roman" w:hAnsi="Times New Roman" w:cs="Times New Roman"/>
                <w:bCs/>
                <w:sz w:val="22"/>
                <w:szCs w:val="22"/>
              </w:rPr>
              <w:t xml:space="preserve">/УЕП учасника на сайті центрального засвідчувального органу за посиланням https://czo.gov.ua/verify. </w:t>
            </w:r>
            <w:r w:rsidRPr="004E7C44">
              <w:rPr>
                <w:rFonts w:ascii="Times New Roman" w:hAnsi="Times New Roman" w:cs="Times New Roman"/>
                <w:color w:val="auto"/>
                <w:sz w:val="22"/>
                <w:szCs w:val="22"/>
                <w:lang w:val="uk-UA" w:eastAsia="uk-UA" w:bidi="ar-SA"/>
              </w:rPr>
              <w:t xml:space="preserve"> Під час перевірки КЕП</w:t>
            </w:r>
            <w:r w:rsidR="002C4E9E" w:rsidRPr="004E7C44">
              <w:rPr>
                <w:rFonts w:ascii="Times New Roman" w:hAnsi="Times New Roman" w:cs="Times New Roman"/>
                <w:color w:val="auto"/>
                <w:sz w:val="22"/>
                <w:szCs w:val="22"/>
                <w:lang w:val="uk-UA" w:eastAsia="uk-UA" w:bidi="ar-SA"/>
              </w:rPr>
              <w:t>/УЕП</w:t>
            </w:r>
            <w:r w:rsidRPr="004E7C44">
              <w:rPr>
                <w:rFonts w:ascii="Times New Roman" w:hAnsi="Times New Roman" w:cs="Times New Roman"/>
                <w:color w:val="auto"/>
                <w:sz w:val="22"/>
                <w:szCs w:val="22"/>
                <w:lang w:val="uk-UA" w:eastAsia="uk-UA" w:bidi="ar-SA"/>
              </w:rPr>
              <w:t xml:space="preserve"> повинні відображатися</w:t>
            </w:r>
            <w:r w:rsidR="00DB351A" w:rsidRPr="004E7C44">
              <w:rPr>
                <w:rFonts w:ascii="Times New Roman" w:hAnsi="Times New Roman" w:cs="Times New Roman"/>
                <w:color w:val="auto"/>
                <w:sz w:val="22"/>
                <w:szCs w:val="22"/>
                <w:lang w:val="uk-UA" w:eastAsia="uk-UA" w:bidi="ar-SA"/>
              </w:rPr>
              <w:t>:</w:t>
            </w:r>
            <w:r w:rsidRPr="004E7C44">
              <w:rPr>
                <w:rFonts w:ascii="Times New Roman" w:hAnsi="Times New Roman" w:cs="Times New Roman"/>
                <w:color w:val="auto"/>
                <w:sz w:val="22"/>
                <w:szCs w:val="22"/>
                <w:lang w:val="uk-UA" w:eastAsia="uk-UA" w:bidi="ar-SA"/>
              </w:rPr>
              <w:t xml:space="preserve"> прізвище та ініціали особи </w:t>
            </w:r>
            <w:r w:rsidR="00DB351A" w:rsidRPr="004E7C44">
              <w:rPr>
                <w:rFonts w:ascii="Times New Roman" w:hAnsi="Times New Roman" w:cs="Times New Roman"/>
                <w:bCs/>
                <w:sz w:val="22"/>
                <w:szCs w:val="22"/>
                <w:lang w:val="uk-UA"/>
              </w:rPr>
              <w:t xml:space="preserve">уповноваженої на підписання тендерної пропозиції </w:t>
            </w:r>
            <w:r w:rsidRPr="004E7C44">
              <w:rPr>
                <w:rFonts w:ascii="Times New Roman" w:hAnsi="Times New Roman" w:cs="Times New Roman"/>
                <w:color w:val="auto"/>
                <w:sz w:val="22"/>
                <w:szCs w:val="22"/>
                <w:lang w:val="uk-UA" w:eastAsia="uk-UA" w:bidi="ar-SA"/>
              </w:rPr>
              <w:t xml:space="preserve">(власника ключа). </w:t>
            </w:r>
          </w:p>
          <w:p w14:paraId="460C634F" w14:textId="70948C64" w:rsidR="00DB351A" w:rsidRPr="004E7C44" w:rsidRDefault="00E3427B" w:rsidP="00DB351A">
            <w:pPr>
              <w:widowControl w:val="0"/>
              <w:ind w:hanging="2"/>
              <w:jc w:val="both"/>
              <w:rPr>
                <w:rFonts w:ascii="Times New Roman" w:hAnsi="Times New Roman" w:cs="Times New Roman"/>
                <w:bCs/>
                <w:i/>
                <w:sz w:val="22"/>
                <w:szCs w:val="22"/>
                <w:lang w:val="uk-UA"/>
              </w:rPr>
            </w:pPr>
            <w:r w:rsidRPr="004E7C44">
              <w:rPr>
                <w:rFonts w:ascii="Times New Roman" w:hAnsi="Times New Roman" w:cs="Times New Roman"/>
                <w:color w:val="auto"/>
                <w:sz w:val="22"/>
                <w:szCs w:val="22"/>
                <w:lang w:val="uk-UA" w:eastAsia="uk-UA" w:bidi="ar-SA"/>
              </w:rPr>
              <w:t xml:space="preserve">У разі відсутності даної інформації або у разі ненакладення учасником КЕП\УЕП відповідно до умов тендерної документації </w:t>
            </w:r>
            <w:r w:rsidR="00DB351A" w:rsidRPr="004E7C44">
              <w:rPr>
                <w:rFonts w:ascii="Times New Roman" w:hAnsi="Times New Roman" w:cs="Times New Roman"/>
                <w:bCs/>
                <w:sz w:val="22"/>
                <w:szCs w:val="22"/>
                <w:lang w:val="uk-UA"/>
              </w:rPr>
              <w:t xml:space="preserve">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00DB351A" w:rsidRPr="004E7C44">
              <w:rPr>
                <w:rFonts w:ascii="Times New Roman" w:hAnsi="Times New Roman" w:cs="Times New Roman"/>
                <w:bCs/>
                <w:i/>
                <w:sz w:val="22"/>
                <w:szCs w:val="22"/>
                <w:lang w:val="uk-UA"/>
              </w:rPr>
              <w:t>Закону</w:t>
            </w:r>
            <w:r w:rsidR="00DB351A" w:rsidRPr="004E7C44">
              <w:rPr>
                <w:rFonts w:ascii="Times New Roman" w:hAnsi="Times New Roman" w:cs="Times New Roman"/>
                <w:bCs/>
                <w:sz w:val="22"/>
                <w:szCs w:val="22"/>
                <w:lang w:val="uk-UA"/>
              </w:rPr>
              <w:t xml:space="preserve"> та буде відхилена</w:t>
            </w:r>
            <w:r w:rsidR="001025FA" w:rsidRPr="004E7C44">
              <w:rPr>
                <w:rFonts w:ascii="Times New Roman" w:hAnsi="Times New Roman" w:cs="Times New Roman"/>
                <w:bCs/>
                <w:sz w:val="22"/>
                <w:szCs w:val="22"/>
                <w:lang w:val="uk-UA"/>
              </w:rPr>
              <w:t>.</w:t>
            </w:r>
          </w:p>
          <w:p w14:paraId="03E6F0BC" w14:textId="77777777" w:rsidR="00E3427B" w:rsidRPr="004E7C44"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4DAE0E20" w14:textId="77777777" w:rsidR="00E3427B" w:rsidRPr="004E7C44"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960B373" w14:textId="77777777" w:rsidR="00E3427B" w:rsidRPr="004E7C44"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895601" w14:textId="2D4238E5" w:rsidR="00E3427B" w:rsidRPr="004E7C44" w:rsidRDefault="00E3427B" w:rsidP="00DC3E19">
            <w:pPr>
              <w:suppressAutoHyphens w:val="0"/>
              <w:ind w:right="120" w:firstLine="312"/>
              <w:jc w:val="both"/>
              <w:rPr>
                <w:rFonts w:ascii="Times New Roman" w:hAnsi="Times New Roman" w:cs="Times New Roman"/>
                <w:i/>
                <w:color w:val="auto"/>
                <w:sz w:val="22"/>
                <w:szCs w:val="22"/>
                <w:lang w:val="uk-UA" w:eastAsia="uk-UA" w:bidi="ar-SA"/>
              </w:rPr>
            </w:pPr>
            <w:r w:rsidRPr="004E7C44">
              <w:rPr>
                <w:rFonts w:ascii="Times New Roman" w:hAnsi="Times New Roman" w:cs="Times New Roman"/>
                <w:i/>
                <w:color w:val="auto"/>
                <w:sz w:val="22"/>
                <w:szCs w:val="22"/>
                <w:lang w:val="uk-UA" w:eastAsia="uk-UA" w:bidi="ar-SA"/>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обов’язково повинні містити посаду, прізвище, ініціали, власноручний підпис керівника або особи уповноваженої учасником на підписання пропозиції.</w:t>
            </w:r>
          </w:p>
        </w:tc>
      </w:tr>
      <w:tr w:rsidR="00E3427B" w:rsidRPr="004E7C44" w14:paraId="6F728523" w14:textId="77777777" w:rsidTr="00974161">
        <w:tc>
          <w:tcPr>
            <w:tcW w:w="824" w:type="dxa"/>
          </w:tcPr>
          <w:p w14:paraId="60E5F71B"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2.</w:t>
            </w:r>
          </w:p>
        </w:tc>
        <w:tc>
          <w:tcPr>
            <w:tcW w:w="2841" w:type="dxa"/>
          </w:tcPr>
          <w:p w14:paraId="7145C31D" w14:textId="77777777" w:rsidR="00E3427B" w:rsidRPr="004E7C44" w:rsidRDefault="00E3427B" w:rsidP="00E3427B">
            <w:pPr>
              <w:widowControl w:val="0"/>
              <w:suppressAutoHyphens w:val="0"/>
              <w:ind w:right="113" w:hanging="2"/>
              <w:jc w:val="both"/>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Формальні помилки</w:t>
            </w:r>
          </w:p>
        </w:tc>
        <w:tc>
          <w:tcPr>
            <w:tcW w:w="6662" w:type="dxa"/>
          </w:tcPr>
          <w:p w14:paraId="1C5B167D" w14:textId="77777777" w:rsidR="00E3427B" w:rsidRPr="004E7C44" w:rsidRDefault="00E3427B" w:rsidP="00D913C8">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D7A8310" w14:textId="77777777" w:rsidR="00E3427B" w:rsidRPr="004E7C44" w:rsidRDefault="00E3427B" w:rsidP="003C67AD">
            <w:pPr>
              <w:widowControl w:val="0"/>
              <w:suppressAutoHyphens w:val="0"/>
              <w:ind w:firstLine="312"/>
              <w:jc w:val="center"/>
              <w:rPr>
                <w:rFonts w:ascii="Times New Roman" w:hAnsi="Times New Roman" w:cs="Times New Roman"/>
                <w:b/>
                <w:i/>
                <w:color w:val="auto"/>
                <w:sz w:val="22"/>
                <w:szCs w:val="22"/>
                <w:u w:val="single"/>
                <w:lang w:val="uk-UA" w:eastAsia="uk-UA" w:bidi="ar-SA"/>
              </w:rPr>
            </w:pPr>
            <w:r w:rsidRPr="004E7C44">
              <w:rPr>
                <w:rFonts w:ascii="Times New Roman" w:hAnsi="Times New Roman" w:cs="Times New Roman"/>
                <w:b/>
                <w:i/>
                <w:color w:val="auto"/>
                <w:sz w:val="22"/>
                <w:szCs w:val="22"/>
                <w:u w:val="single"/>
                <w:lang w:val="uk-UA" w:eastAsia="uk-UA" w:bidi="ar-SA"/>
              </w:rPr>
              <w:t>Опис формальних помилок*:</w:t>
            </w:r>
          </w:p>
          <w:p w14:paraId="1002EBDC" w14:textId="77777777" w:rsidR="00E3427B" w:rsidRPr="004E7C44" w:rsidRDefault="00E3427B" w:rsidP="00D913C8">
            <w:pPr>
              <w:suppressAutoHyphens w:val="0"/>
              <w:ind w:right="120" w:firstLine="312"/>
              <w:jc w:val="both"/>
              <w:rPr>
                <w:rFonts w:ascii="Times New Roman" w:hAnsi="Times New Roman" w:cs="Times New Roman"/>
                <w:b/>
                <w:i/>
                <w:color w:val="auto"/>
                <w:sz w:val="22"/>
                <w:szCs w:val="22"/>
                <w:u w:val="single"/>
                <w:lang w:val="uk-UA" w:eastAsia="uk-UA" w:bidi="ar-SA"/>
              </w:rPr>
            </w:pPr>
            <w:r w:rsidRPr="004E7C44">
              <w:rPr>
                <w:rFonts w:ascii="Times New Roman" w:hAnsi="Times New Roman" w:cs="Times New Roman"/>
                <w:i/>
                <w:color w:val="auto"/>
                <w:sz w:val="22"/>
                <w:szCs w:val="22"/>
                <w:lang w:val="uk-UA" w:eastAsia="uk-UA" w:bidi="ar-SA"/>
              </w:rPr>
              <w:t>*Згідно з наказом Мінекономіки від 15.04.2020 № 710 «Про затвердження Переліку формальних помилок»</w:t>
            </w:r>
          </w:p>
          <w:p w14:paraId="5B1F11E4"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FE2FCB"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F7C6207"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1C973E0"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86EF6DF"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01A015"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6712A9"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438661"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871ECA"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B50646"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BE6B92"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31861A" w14:textId="77777777" w:rsidR="00E3427B" w:rsidRPr="004E7C44"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F2408E" w14:textId="77777777" w:rsidR="00E3427B" w:rsidRPr="004E7C44" w:rsidRDefault="00E3427B" w:rsidP="003C67AD">
            <w:pPr>
              <w:widowControl w:val="0"/>
              <w:suppressAutoHyphens w:val="0"/>
              <w:ind w:firstLine="312"/>
              <w:jc w:val="center"/>
              <w:rPr>
                <w:rFonts w:ascii="Times New Roman" w:hAnsi="Times New Roman" w:cs="Times New Roman"/>
                <w:i/>
                <w:color w:val="auto"/>
                <w:sz w:val="22"/>
                <w:szCs w:val="22"/>
                <w:lang w:val="uk-UA" w:eastAsia="uk-UA" w:bidi="ar-SA"/>
              </w:rPr>
            </w:pPr>
            <w:r w:rsidRPr="004E7C44">
              <w:rPr>
                <w:rFonts w:ascii="Times New Roman" w:hAnsi="Times New Roman" w:cs="Times New Roman"/>
                <w:i/>
                <w:color w:val="auto"/>
                <w:sz w:val="22"/>
                <w:szCs w:val="22"/>
                <w:lang w:val="uk-UA" w:eastAsia="uk-UA" w:bidi="ar-SA"/>
              </w:rPr>
              <w:t>Приклади формальних помилок:</w:t>
            </w:r>
          </w:p>
          <w:p w14:paraId="16A34867" w14:textId="77777777" w:rsidR="00E3427B" w:rsidRPr="004E7C44"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4E7C44">
              <w:rPr>
                <w:rFonts w:ascii="Times New Roman" w:hAnsi="Times New Roman" w:cs="Times New Roman"/>
                <w:color w:val="auto"/>
                <w:sz w:val="22"/>
                <w:szCs w:val="22"/>
                <w:lang w:val="uk-UA" w:eastAsia="uk-UA" w:bidi="ar-SA"/>
              </w:rPr>
              <w:t>-</w:t>
            </w:r>
            <w:r w:rsidRPr="004E7C44">
              <w:rPr>
                <w:rFonts w:ascii="Times New Roman" w:hAnsi="Times New Roman" w:cs="Times New Roman"/>
                <w:i/>
                <w:color w:val="auto"/>
                <w:sz w:val="22"/>
                <w:szCs w:val="22"/>
                <w:lang w:val="uk-UA" w:eastAsia="uk-UA" w:bidi="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111D5DD8" w14:textId="77777777" w:rsidR="00E3427B" w:rsidRPr="004E7C44"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4E7C44">
              <w:rPr>
                <w:rFonts w:ascii="Times New Roman" w:hAnsi="Times New Roman" w:cs="Times New Roman"/>
                <w:i/>
                <w:color w:val="auto"/>
                <w:sz w:val="22"/>
                <w:szCs w:val="22"/>
                <w:lang w:val="uk-UA" w:eastAsia="uk-UA" w:bidi="ar-SA"/>
              </w:rPr>
              <w:t>-  «м.київ» замість «м.Київ»;</w:t>
            </w:r>
          </w:p>
          <w:p w14:paraId="2EA5E82C" w14:textId="77777777" w:rsidR="00E3427B" w:rsidRPr="004E7C44"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4E7C44">
              <w:rPr>
                <w:rFonts w:ascii="Times New Roman" w:hAnsi="Times New Roman" w:cs="Times New Roman"/>
                <w:i/>
                <w:color w:val="auto"/>
                <w:sz w:val="22"/>
                <w:szCs w:val="22"/>
                <w:lang w:val="uk-UA" w:eastAsia="uk-UA" w:bidi="ar-SA"/>
              </w:rPr>
              <w:t>- «поряд -ок» замість «поря – док»;</w:t>
            </w:r>
          </w:p>
          <w:p w14:paraId="2DC8A0C3" w14:textId="77777777" w:rsidR="00E3427B" w:rsidRPr="004E7C44"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4E7C44">
              <w:rPr>
                <w:rFonts w:ascii="Times New Roman" w:hAnsi="Times New Roman" w:cs="Times New Roman"/>
                <w:i/>
                <w:color w:val="auto"/>
                <w:sz w:val="22"/>
                <w:szCs w:val="22"/>
                <w:lang w:val="uk-UA" w:eastAsia="uk-UA" w:bidi="ar-SA"/>
              </w:rPr>
              <w:t>- «ненадається» замість «не надається»»;</w:t>
            </w:r>
          </w:p>
          <w:p w14:paraId="04CC2096" w14:textId="77777777" w:rsidR="00E3427B" w:rsidRPr="004E7C44"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4E7C44">
              <w:rPr>
                <w:rFonts w:ascii="Times New Roman" w:hAnsi="Times New Roman" w:cs="Times New Roman"/>
                <w:i/>
                <w:color w:val="auto"/>
                <w:sz w:val="22"/>
                <w:szCs w:val="22"/>
                <w:lang w:val="uk-UA" w:eastAsia="uk-UA" w:bidi="ar-SA"/>
              </w:rPr>
              <w:t>- «________№________» замість «14.08.2020 №320/13/14-01»;</w:t>
            </w:r>
          </w:p>
          <w:p w14:paraId="260ADE1E" w14:textId="77777777" w:rsidR="00E3427B" w:rsidRPr="004E7C44" w:rsidRDefault="00E3427B" w:rsidP="00D913C8">
            <w:pPr>
              <w:widowControl w:val="0"/>
              <w:suppressAutoHyphens w:val="0"/>
              <w:ind w:firstLine="312"/>
              <w:jc w:val="both"/>
              <w:rPr>
                <w:rFonts w:ascii="Times New Roman" w:hAnsi="Times New Roman" w:cs="Times New Roman"/>
                <w:i/>
                <w:color w:val="auto"/>
                <w:sz w:val="22"/>
                <w:szCs w:val="22"/>
                <w:lang w:val="uk-UA" w:eastAsia="uk-UA" w:bidi="ar-SA"/>
              </w:rPr>
            </w:pPr>
            <w:r w:rsidRPr="004E7C44">
              <w:rPr>
                <w:rFonts w:ascii="Times New Roman" w:hAnsi="Times New Roman" w:cs="Times New Roman"/>
                <w:i/>
                <w:color w:val="auto"/>
                <w:sz w:val="22"/>
                <w:szCs w:val="22"/>
                <w:lang w:val="uk-UA" w:eastAsia="uk-UA" w:bidi="ar-SA"/>
              </w:rPr>
              <w:t>- учасник розмістив (завантажив) документ у форматі «JPG» замість  документа у форматі «</w:t>
            </w:r>
            <w:r w:rsidR="00D913C8" w:rsidRPr="004E7C44">
              <w:rPr>
                <w:rFonts w:ascii="Times New Roman" w:hAnsi="Times New Roman" w:cs="Times New Roman"/>
                <w:i/>
                <w:color w:val="auto"/>
                <w:sz w:val="22"/>
                <w:szCs w:val="22"/>
                <w:lang w:val="uk-UA" w:eastAsia="uk-UA" w:bidi="ar-SA"/>
              </w:rPr>
              <w:t>pdf» (PortableDocumentFormat)».</w:t>
            </w:r>
          </w:p>
          <w:p w14:paraId="09F7E8E6" w14:textId="77777777" w:rsidR="00E3427B" w:rsidRPr="004E7C44"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6AE8009" w14:textId="77777777" w:rsidR="00E3427B" w:rsidRPr="004E7C44"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E3427B" w:rsidRPr="004E7C44" w14:paraId="177E4A84" w14:textId="77777777" w:rsidTr="00974161">
        <w:tc>
          <w:tcPr>
            <w:tcW w:w="824" w:type="dxa"/>
          </w:tcPr>
          <w:p w14:paraId="176A8A30" w14:textId="77777777" w:rsidR="00E3427B" w:rsidRPr="004E7C44"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3.</w:t>
            </w:r>
          </w:p>
        </w:tc>
        <w:tc>
          <w:tcPr>
            <w:tcW w:w="2841" w:type="dxa"/>
          </w:tcPr>
          <w:p w14:paraId="6D44160C" w14:textId="77777777" w:rsidR="00E3427B" w:rsidRPr="004E7C44" w:rsidRDefault="00E3427B" w:rsidP="00E3427B">
            <w:pPr>
              <w:widowControl w:val="0"/>
              <w:suppressAutoHyphens w:val="0"/>
              <w:ind w:right="113" w:hanging="2"/>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Забезпечення тендерної пропозиції</w:t>
            </w:r>
          </w:p>
        </w:tc>
        <w:tc>
          <w:tcPr>
            <w:tcW w:w="6662" w:type="dxa"/>
          </w:tcPr>
          <w:p w14:paraId="680EB68E" w14:textId="77777777" w:rsidR="00E3427B" w:rsidRPr="004E7C44" w:rsidRDefault="00E3427B" w:rsidP="00DC3E19">
            <w:pPr>
              <w:suppressAutoHyphens w:val="0"/>
              <w:ind w:right="120" w:firstLine="0"/>
              <w:jc w:val="both"/>
              <w:rPr>
                <w:rFonts w:ascii="Times New Roman" w:hAnsi="Times New Roman" w:cs="Times New Roman"/>
                <w:color w:val="auto"/>
                <w:sz w:val="22"/>
                <w:szCs w:val="22"/>
                <w:lang w:val="uk-UA" w:eastAsia="uk-UA" w:bidi="ar-SA"/>
              </w:rPr>
            </w:pPr>
            <w:r w:rsidRPr="004E7C44">
              <w:rPr>
                <w:rFonts w:ascii="Times New Roman" w:hAnsi="Times New Roman" w:cs="Times New Roman"/>
                <w:sz w:val="22"/>
                <w:szCs w:val="22"/>
                <w:lang w:val="uk-UA" w:eastAsia="uk-UA" w:bidi="ar-SA"/>
              </w:rPr>
              <w:t>Не вимагається</w:t>
            </w:r>
          </w:p>
        </w:tc>
      </w:tr>
      <w:tr w:rsidR="00E3427B" w:rsidRPr="004E7C44" w14:paraId="4B07744C" w14:textId="77777777" w:rsidTr="00974161">
        <w:tc>
          <w:tcPr>
            <w:tcW w:w="824" w:type="dxa"/>
          </w:tcPr>
          <w:p w14:paraId="62FD7721"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4.</w:t>
            </w:r>
          </w:p>
        </w:tc>
        <w:tc>
          <w:tcPr>
            <w:tcW w:w="2841" w:type="dxa"/>
          </w:tcPr>
          <w:p w14:paraId="30D00A46" w14:textId="77777777" w:rsidR="00E3427B" w:rsidRPr="004E7C44" w:rsidRDefault="00E3427B" w:rsidP="00E3427B">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Умови повернення чи неповернення забезпечення тендерної пропозиції</w:t>
            </w:r>
          </w:p>
        </w:tc>
        <w:tc>
          <w:tcPr>
            <w:tcW w:w="6662" w:type="dxa"/>
            <w:vAlign w:val="center"/>
          </w:tcPr>
          <w:p w14:paraId="3826FEBD" w14:textId="13A22F77" w:rsidR="00E3427B" w:rsidRPr="004E7C44" w:rsidRDefault="003650EC" w:rsidP="00DC3E19">
            <w:pPr>
              <w:suppressAutoHyphens w:val="0"/>
              <w:ind w:firstLine="0"/>
              <w:jc w:val="both"/>
              <w:rPr>
                <w:rFonts w:ascii="Times New Roman" w:hAnsi="Times New Roman" w:cs="Times New Roman"/>
                <w:i/>
                <w:strike/>
                <w:color w:val="auto"/>
                <w:sz w:val="22"/>
                <w:szCs w:val="22"/>
                <w:lang w:val="uk-UA" w:eastAsia="uk-UA" w:bidi="ar-SA"/>
              </w:rPr>
            </w:pPr>
            <w:r w:rsidRPr="004E7C44">
              <w:rPr>
                <w:rFonts w:ascii="Times New Roman" w:hAnsi="Times New Roman" w:cs="Times New Roman"/>
                <w:sz w:val="22"/>
                <w:szCs w:val="22"/>
              </w:rPr>
              <w:t>Не передбачається.</w:t>
            </w:r>
          </w:p>
        </w:tc>
      </w:tr>
      <w:tr w:rsidR="00E3427B" w:rsidRPr="004E7C44" w14:paraId="0F9159EE" w14:textId="77777777" w:rsidTr="00974161">
        <w:tc>
          <w:tcPr>
            <w:tcW w:w="824" w:type="dxa"/>
          </w:tcPr>
          <w:p w14:paraId="78056711"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5.</w:t>
            </w:r>
          </w:p>
        </w:tc>
        <w:tc>
          <w:tcPr>
            <w:tcW w:w="2841" w:type="dxa"/>
          </w:tcPr>
          <w:p w14:paraId="024FE0C1" w14:textId="77777777" w:rsidR="00E3427B" w:rsidRPr="004E7C44" w:rsidRDefault="00E3427B" w:rsidP="00E3427B">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 xml:space="preserve">Строк, протягом якого   тендерні пропозиції є дійсними       </w:t>
            </w:r>
          </w:p>
        </w:tc>
        <w:tc>
          <w:tcPr>
            <w:tcW w:w="6662" w:type="dxa"/>
          </w:tcPr>
          <w:p w14:paraId="7E9DA482" w14:textId="77777777" w:rsidR="00E3427B" w:rsidRPr="004E7C44" w:rsidRDefault="00E3427B" w:rsidP="003C67AD">
            <w:pPr>
              <w:shd w:val="clear" w:color="auto" w:fill="FFFFFF"/>
              <w:tabs>
                <w:tab w:val="left" w:pos="1042"/>
              </w:tabs>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highlight w:val="white"/>
                <w:lang w:val="uk-UA" w:eastAsia="uk-UA" w:bidi="ar-SA"/>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4E7C44">
              <w:rPr>
                <w:rFonts w:ascii="Times New Roman" w:hAnsi="Times New Roman" w:cs="Times New Roman"/>
                <w:color w:val="auto"/>
                <w:sz w:val="22"/>
                <w:szCs w:val="22"/>
                <w:lang w:val="uk-UA" w:eastAsia="uk-UA" w:bidi="ar-SA"/>
              </w:rPr>
              <w:t xml:space="preserve"> </w:t>
            </w:r>
          </w:p>
          <w:p w14:paraId="00BD1221" w14:textId="77777777" w:rsidR="003650EC" w:rsidRPr="004E7C44" w:rsidRDefault="003650EC" w:rsidP="003650EC">
            <w:pPr>
              <w:widowControl w:val="0"/>
              <w:ind w:hanging="2"/>
              <w:jc w:val="both"/>
              <w:rPr>
                <w:rFonts w:ascii="Times New Roman" w:hAnsi="Times New Roman" w:cs="Times New Roman"/>
                <w:sz w:val="22"/>
                <w:szCs w:val="22"/>
              </w:rPr>
            </w:pPr>
            <w:r w:rsidRPr="004E7C44">
              <w:rPr>
                <w:rFonts w:ascii="Times New Roman" w:hAnsi="Times New Roman" w:cs="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6D3C0D" w14:textId="77777777" w:rsidR="003650EC" w:rsidRPr="004E7C44" w:rsidRDefault="003650EC" w:rsidP="003650EC">
            <w:pPr>
              <w:widowControl w:val="0"/>
              <w:ind w:hanging="2"/>
              <w:jc w:val="both"/>
              <w:rPr>
                <w:rFonts w:ascii="Times New Roman" w:hAnsi="Times New Roman" w:cs="Times New Roman"/>
                <w:sz w:val="22"/>
                <w:szCs w:val="22"/>
                <w:u w:val="single"/>
              </w:rPr>
            </w:pPr>
            <w:r w:rsidRPr="004E7C44">
              <w:rPr>
                <w:rFonts w:ascii="Times New Roman" w:hAnsi="Times New Roman" w:cs="Times New Roman"/>
                <w:sz w:val="22"/>
                <w:szCs w:val="22"/>
              </w:rPr>
              <w:t xml:space="preserve">Учасник процедури закупівлі </w:t>
            </w:r>
            <w:r w:rsidRPr="004E7C44">
              <w:rPr>
                <w:rFonts w:ascii="Times New Roman" w:hAnsi="Times New Roman" w:cs="Times New Roman"/>
                <w:sz w:val="22"/>
                <w:szCs w:val="22"/>
                <w:u w:val="single"/>
              </w:rPr>
              <w:t>має право:</w:t>
            </w:r>
          </w:p>
          <w:p w14:paraId="29A5A42E" w14:textId="77777777" w:rsidR="003650EC" w:rsidRPr="004E7C44" w:rsidRDefault="003650EC" w:rsidP="003650EC">
            <w:pPr>
              <w:widowControl w:val="0"/>
              <w:ind w:hanging="2"/>
              <w:jc w:val="both"/>
              <w:rPr>
                <w:rFonts w:ascii="Times New Roman" w:hAnsi="Times New Roman" w:cs="Times New Roman"/>
                <w:sz w:val="22"/>
                <w:szCs w:val="22"/>
              </w:rPr>
            </w:pPr>
            <w:r w:rsidRPr="004E7C44">
              <w:rPr>
                <w:rFonts w:ascii="Times New Roman" w:hAnsi="Times New Roman" w:cs="Times New Roman"/>
                <w:sz w:val="22"/>
                <w:szCs w:val="22"/>
              </w:rPr>
              <w:t>відхилити таку вимогу, не втрачаючи при цьому наданого ним забезпечення тендерної пропозиції;</w:t>
            </w:r>
          </w:p>
          <w:p w14:paraId="5298357A" w14:textId="77777777" w:rsidR="003650EC" w:rsidRPr="004E7C44" w:rsidRDefault="003650EC" w:rsidP="003650EC">
            <w:pPr>
              <w:widowControl w:val="0"/>
              <w:ind w:hanging="2"/>
              <w:jc w:val="both"/>
              <w:rPr>
                <w:rFonts w:ascii="Times New Roman" w:hAnsi="Times New Roman" w:cs="Times New Roman"/>
                <w:sz w:val="22"/>
                <w:szCs w:val="22"/>
              </w:rPr>
            </w:pPr>
            <w:r w:rsidRPr="004E7C44">
              <w:rPr>
                <w:rFonts w:ascii="Times New Roman" w:hAnsi="Times New Roman" w:cs="Times New Roman"/>
                <w:sz w:val="22"/>
                <w:szCs w:val="22"/>
              </w:rPr>
              <w:t xml:space="preserve">погодитися з вимогою та продовжити строк дії поданої ним тендерної пропозиції.  </w:t>
            </w:r>
          </w:p>
          <w:p w14:paraId="4D6DFD0A" w14:textId="34486F13" w:rsidR="003650EC" w:rsidRPr="004E7C44" w:rsidRDefault="003650EC" w:rsidP="003650EC">
            <w:pPr>
              <w:shd w:val="clear" w:color="auto" w:fill="FFFFFF"/>
              <w:tabs>
                <w:tab w:val="left" w:pos="1042"/>
              </w:tabs>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427B" w:rsidRPr="004E7C44" w14:paraId="3D9B3692" w14:textId="77777777" w:rsidTr="009E3EBA">
        <w:trPr>
          <w:trHeight w:val="506"/>
        </w:trPr>
        <w:tc>
          <w:tcPr>
            <w:tcW w:w="824" w:type="dxa"/>
          </w:tcPr>
          <w:p w14:paraId="5633BC27"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6.</w:t>
            </w:r>
          </w:p>
        </w:tc>
        <w:tc>
          <w:tcPr>
            <w:tcW w:w="2841" w:type="dxa"/>
          </w:tcPr>
          <w:p w14:paraId="19C602F4" w14:textId="77777777" w:rsidR="00E3427B" w:rsidRPr="004E7C44" w:rsidRDefault="00E3427B" w:rsidP="00E3427B">
            <w:pPr>
              <w:suppressAutoHyphens w:val="0"/>
              <w:ind w:hanging="2"/>
              <w:rPr>
                <w:rFonts w:ascii="Times New Roman" w:hAnsi="Times New Roman" w:cs="Times New Roman"/>
                <w:color w:val="auto"/>
                <w:sz w:val="22"/>
                <w:szCs w:val="22"/>
                <w:highlight w:val="red"/>
                <w:lang w:val="uk-UA" w:eastAsia="uk-UA" w:bidi="ar-SA"/>
              </w:rPr>
            </w:pPr>
            <w:r w:rsidRPr="004E7C44">
              <w:rPr>
                <w:rFonts w:ascii="Times New Roman" w:hAnsi="Times New Roman" w:cs="Times New Roman"/>
                <w:b/>
                <w:color w:val="auto"/>
                <w:sz w:val="22"/>
                <w:szCs w:val="22"/>
                <w:lang w:val="uk-UA" w:eastAsia="uk-UA" w:bidi="ar-SA"/>
              </w:rPr>
              <w:t xml:space="preserve">Кваліфікаційні критерії процедури закупівлі </w:t>
            </w:r>
          </w:p>
        </w:tc>
        <w:tc>
          <w:tcPr>
            <w:tcW w:w="6662" w:type="dxa"/>
          </w:tcPr>
          <w:p w14:paraId="5C6C1BDD" w14:textId="77777777" w:rsidR="00E3427B" w:rsidRPr="004E7C44" w:rsidRDefault="00E3427B" w:rsidP="003C67AD">
            <w:pPr>
              <w:suppressAutoHyphens w:val="0"/>
              <w:ind w:right="120" w:firstLine="312"/>
              <w:jc w:val="both"/>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color w:val="auto"/>
                <w:sz w:val="22"/>
                <w:szCs w:val="22"/>
                <w:highlight w:val="white"/>
                <w:lang w:val="uk-UA" w:eastAsia="uk-UA" w:bidi="ar-SA"/>
              </w:rPr>
              <w:t xml:space="preserve">Визначені замовником згідно із статтею 16  кваліфікаційні критерії та перелік документів, що підтверджують інформацію </w:t>
            </w:r>
            <w:r w:rsidRPr="004E7C44">
              <w:rPr>
                <w:rFonts w:ascii="Times New Roman" w:hAnsi="Times New Roman" w:cs="Times New Roman"/>
                <w:color w:val="auto"/>
                <w:sz w:val="22"/>
                <w:szCs w:val="22"/>
                <w:lang w:val="uk-UA" w:eastAsia="uk-UA" w:bidi="ar-SA"/>
              </w:rPr>
              <w:t>учасників про відповідність їх таким критеріям, зазначені в додатку 2 до цієї тендерної документації.</w:t>
            </w:r>
          </w:p>
          <w:p w14:paraId="52CF6F05" w14:textId="46EA1A69" w:rsidR="00E3427B" w:rsidRPr="004E7C44" w:rsidRDefault="00A647AB" w:rsidP="003C67AD">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i/>
                <w:color w:val="auto"/>
                <w:sz w:val="22"/>
                <w:szCs w:val="22"/>
                <w:lang w:val="uk-UA" w:eastAsia="ru-RU" w:bidi="ar-SA"/>
              </w:rPr>
              <w:t>*</w:t>
            </w:r>
            <w:r w:rsidR="00E3427B" w:rsidRPr="004E7C44">
              <w:rPr>
                <w:rFonts w:ascii="Times New Roman" w:hAnsi="Times New Roman" w:cs="Times New Roman"/>
                <w:i/>
                <w:color w:val="auto"/>
                <w:sz w:val="22"/>
                <w:szCs w:val="22"/>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AE302AE" w14:textId="77777777" w:rsidR="00E3427B" w:rsidRPr="004E7C44" w:rsidRDefault="00E3427B" w:rsidP="003C67AD">
            <w:pPr>
              <w:suppressAutoHyphens w:val="0"/>
              <w:ind w:right="120" w:firstLine="312"/>
              <w:jc w:val="both"/>
              <w:rPr>
                <w:rFonts w:ascii="Times New Roman" w:hAnsi="Times New Roman" w:cs="Times New Roman"/>
                <w:color w:val="auto"/>
                <w:sz w:val="22"/>
                <w:szCs w:val="22"/>
                <w:u w:val="single"/>
                <w:lang w:val="uk-UA" w:eastAsia="uk-UA" w:bidi="ar-SA"/>
              </w:rPr>
            </w:pPr>
            <w:r w:rsidRPr="004E7C44">
              <w:rPr>
                <w:rFonts w:ascii="Times New Roman" w:hAnsi="Times New Roman" w:cs="Times New Roman"/>
                <w:b/>
                <w:color w:val="auto"/>
                <w:sz w:val="22"/>
                <w:szCs w:val="22"/>
                <w:u w:val="single"/>
                <w:lang w:val="uk-UA" w:eastAsia="uk-UA" w:bidi="ar-SA"/>
              </w:rPr>
              <w:t xml:space="preserve">!!! </w:t>
            </w:r>
            <w:r w:rsidRPr="004E7C44">
              <w:rPr>
                <w:rFonts w:ascii="Times New Roman" w:hAnsi="Times New Roman" w:cs="Times New Roman"/>
                <w:color w:val="auto"/>
                <w:sz w:val="22"/>
                <w:szCs w:val="22"/>
                <w:u w:val="single"/>
                <w:lang w:val="uk-UA" w:eastAsia="uk-UA" w:bidi="ar-S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8EE00A2" w14:textId="51F16296" w:rsidR="00855297" w:rsidRPr="004E7C44" w:rsidRDefault="00E3427B" w:rsidP="00832C1B">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bookmarkStart w:id="0" w:name="n412"/>
            <w:bookmarkStart w:id="1" w:name="n413"/>
            <w:bookmarkEnd w:id="0"/>
            <w:bookmarkEnd w:id="1"/>
          </w:p>
        </w:tc>
      </w:tr>
      <w:tr w:rsidR="00E3427B" w:rsidRPr="004E7C44" w14:paraId="15365A28" w14:textId="77777777" w:rsidTr="00974161">
        <w:tc>
          <w:tcPr>
            <w:tcW w:w="824" w:type="dxa"/>
          </w:tcPr>
          <w:p w14:paraId="06895237" w14:textId="77777777" w:rsidR="00E3427B" w:rsidRPr="004E7C44"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7.</w:t>
            </w:r>
          </w:p>
        </w:tc>
        <w:tc>
          <w:tcPr>
            <w:tcW w:w="2841" w:type="dxa"/>
          </w:tcPr>
          <w:p w14:paraId="5D23ACEB" w14:textId="77777777" w:rsidR="00E3427B" w:rsidRPr="004E7C44" w:rsidRDefault="00E3427B" w:rsidP="00E3427B">
            <w:pPr>
              <w:suppressAutoHyphens w:val="0"/>
              <w:ind w:hanging="2"/>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Підстави для відмови в участі у процедурі закупівлі</w:t>
            </w:r>
          </w:p>
        </w:tc>
        <w:tc>
          <w:tcPr>
            <w:tcW w:w="6662" w:type="dxa"/>
          </w:tcPr>
          <w:p w14:paraId="5F976069" w14:textId="77777777" w:rsidR="00A647AB" w:rsidRPr="004E7C44"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4E7C44">
              <w:rPr>
                <w:rFonts w:ascii="Times New Roman" w:hAnsi="Times New Roman" w:cs="Times New Roman"/>
                <w:color w:val="000000" w:themeColor="text1"/>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5A869E" w14:textId="77777777" w:rsidR="00A647AB" w:rsidRPr="004E7C44"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4E7C44">
              <w:rPr>
                <w:rFonts w:ascii="Times New Roman" w:hAnsi="Times New Roman" w:cs="Times New Roman"/>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24EB3983" w14:textId="77777777" w:rsidR="00A647AB" w:rsidRPr="004E7C44"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4E7C44">
              <w:rPr>
                <w:rFonts w:ascii="Times New Roman" w:hAnsi="Times New Roman" w:cs="Times New Roman"/>
                <w:color w:val="000000" w:themeColor="text1"/>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Особливостей.</w:t>
            </w:r>
          </w:p>
          <w:p w14:paraId="6F0A0F75" w14:textId="77777777" w:rsidR="00A647AB" w:rsidRPr="004E7C44"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4E7C44">
              <w:rPr>
                <w:rFonts w:ascii="Times New Roman" w:hAnsi="Times New Roman" w:cs="Times New Roman"/>
                <w:color w:val="000000" w:themeColor="text1"/>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FFF689" w14:textId="77777777" w:rsidR="00A647AB" w:rsidRPr="004E7C44" w:rsidRDefault="00A647AB" w:rsidP="00A647AB">
            <w:pPr>
              <w:pStyle w:val="1f5"/>
              <w:widowControl w:val="0"/>
              <w:spacing w:line="240" w:lineRule="auto"/>
              <w:ind w:right="113"/>
              <w:jc w:val="both"/>
              <w:rPr>
                <w:rFonts w:ascii="Times New Roman" w:hAnsi="Times New Roman" w:cs="Times New Roman"/>
                <w:color w:val="000000" w:themeColor="text1"/>
                <w:lang w:val="uk-UA"/>
              </w:rPr>
            </w:pPr>
          </w:p>
          <w:p w14:paraId="49A1C980" w14:textId="77777777" w:rsidR="00A647AB" w:rsidRPr="004E7C44"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4E7C44">
              <w:rPr>
                <w:rFonts w:ascii="Times New Roman" w:hAnsi="Times New Roman" w:cs="Times New Roman"/>
                <w:color w:val="000000" w:themeColor="text1"/>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BC0459" w14:textId="77777777" w:rsidR="00A647AB" w:rsidRPr="004E7C44"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4E7C44">
              <w:rPr>
                <w:rFonts w:ascii="Times New Roman" w:hAnsi="Times New Roman" w:cs="Times New Roman"/>
                <w:color w:val="000000" w:themeColor="text1"/>
                <w:lang w:val="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4AD980FE" w14:textId="6DFFA3CB" w:rsidR="00E3427B" w:rsidRPr="004E7C44" w:rsidRDefault="00A647AB" w:rsidP="00A647AB">
            <w:pPr>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000000" w:themeColor="text1"/>
                <w:sz w:val="22"/>
                <w:szCs w:val="22"/>
                <w:lang w:val="uk-UA"/>
              </w:rPr>
              <w:t>У зв’язку з цим, на час дії воєнного стану в Україні вільний доступ до відомостей, що містяться в таких системах  тимчасово зупинений або обмежений, тому радимо учасникам подавати такі відомості у складі тендерної пропозиції</w:t>
            </w:r>
          </w:p>
        </w:tc>
      </w:tr>
      <w:tr w:rsidR="00E3427B" w:rsidRPr="007D7D35" w14:paraId="552D496C" w14:textId="77777777" w:rsidTr="00974161">
        <w:tc>
          <w:tcPr>
            <w:tcW w:w="824" w:type="dxa"/>
          </w:tcPr>
          <w:p w14:paraId="612D67C0"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8.</w:t>
            </w:r>
          </w:p>
        </w:tc>
        <w:tc>
          <w:tcPr>
            <w:tcW w:w="2841" w:type="dxa"/>
          </w:tcPr>
          <w:p w14:paraId="25F22BEF" w14:textId="77777777" w:rsidR="00E3427B" w:rsidRPr="004E7C44" w:rsidRDefault="00E3427B" w:rsidP="00E3427B">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 xml:space="preserve">Інформація про технічні, якісні та кількісні характеристики предмета закупівлі </w:t>
            </w:r>
          </w:p>
        </w:tc>
        <w:tc>
          <w:tcPr>
            <w:tcW w:w="6662" w:type="dxa"/>
            <w:vAlign w:val="center"/>
          </w:tcPr>
          <w:p w14:paraId="568C3AFA" w14:textId="77777777" w:rsidR="00E3427B" w:rsidRPr="004E7C44" w:rsidRDefault="00E3427B" w:rsidP="003C67AD">
            <w:pPr>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Технічні, якісні характеристики предмета закупівлі визначені замовником з урахуванням вимог, визначених частиною четвертою статті 5 Закону та містяться у додатку № 1 до тендерної документації на цю закупівлю.</w:t>
            </w:r>
          </w:p>
          <w:p w14:paraId="3649D2C8" w14:textId="52FB6101" w:rsidR="00E3427B" w:rsidRPr="00FD7D07" w:rsidRDefault="00E3427B" w:rsidP="00FD7D07">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Технічні, якісні характеристики предмета закупівлі повинні передбачати необхідність застосування заходів із захисту довкілля.</w:t>
            </w:r>
          </w:p>
          <w:p w14:paraId="4928142E" w14:textId="77777777" w:rsidR="00E3427B" w:rsidRPr="004E7C44"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14:paraId="5095C5B9" w14:textId="77777777" w:rsidR="00E3427B" w:rsidRPr="004E7C44" w:rsidRDefault="00E3427B" w:rsidP="003C67AD">
            <w:pPr>
              <w:suppressAutoHyphens w:val="0"/>
              <w:ind w:right="120" w:firstLine="312"/>
              <w:jc w:val="both"/>
              <w:rPr>
                <w:rFonts w:ascii="Times New Roman" w:hAnsi="Times New Roman" w:cs="Times New Roman"/>
                <w:color w:val="auto"/>
                <w:sz w:val="22"/>
                <w:szCs w:val="22"/>
                <w:highlight w:val="yellow"/>
                <w:lang w:val="uk-UA" w:eastAsia="uk-UA" w:bidi="ar-SA"/>
              </w:rPr>
            </w:pPr>
            <w:r w:rsidRPr="004E7C44">
              <w:rPr>
                <w:rFonts w:ascii="Times New Roman" w:hAnsi="Times New Roman" w:cs="Times New Roman"/>
                <w:color w:val="auto"/>
                <w:sz w:val="22"/>
                <w:szCs w:val="22"/>
                <w:lang w:val="uk-UA" w:eastAsia="uk-UA" w:bidi="ar-SA"/>
              </w:rPr>
              <w:t>*</w:t>
            </w:r>
            <w:r w:rsidRPr="004E7C44">
              <w:rPr>
                <w:rFonts w:ascii="Times New Roman" w:hAnsi="Times New Roman" w:cs="Times New Roman"/>
                <w:i/>
                <w:color w:val="auto"/>
                <w:sz w:val="22"/>
                <w:szCs w:val="22"/>
                <w:lang w:val="uk-UA" w:eastAsia="uk-UA" w:bidi="ar-SA"/>
              </w:rPr>
              <w:t>Відповідно до Постанови КМУ від 09.04.2022р. №426 «Про застосування заборони ввезення товарів з російської федерації» заборонено ввезення на митну територію України в митному режимі імпорту товарів з російської федерації.</w:t>
            </w:r>
            <w:r w:rsidRPr="004E7C44">
              <w:rPr>
                <w:rFonts w:ascii="Times New Roman" w:hAnsi="Times New Roman" w:cs="Times New Roman"/>
                <w:color w:val="auto"/>
                <w:sz w:val="22"/>
                <w:szCs w:val="22"/>
                <w:highlight w:val="yellow"/>
                <w:lang w:val="uk-UA" w:eastAsia="uk-UA" w:bidi="ar-SA"/>
              </w:rPr>
              <w:t xml:space="preserve"> </w:t>
            </w:r>
          </w:p>
          <w:p w14:paraId="1CCF3B93" w14:textId="77777777" w:rsidR="00E3427B" w:rsidRPr="004E7C44" w:rsidRDefault="00E3427B" w:rsidP="003C67AD">
            <w:pPr>
              <w:suppressAutoHyphens w:val="0"/>
              <w:ind w:right="120" w:firstLine="312"/>
              <w:jc w:val="both"/>
              <w:rPr>
                <w:rFonts w:ascii="Times New Roman" w:hAnsi="Times New Roman" w:cs="Times New Roman"/>
                <w:color w:val="auto"/>
                <w:sz w:val="22"/>
                <w:szCs w:val="22"/>
                <w:highlight w:val="green"/>
                <w:lang w:val="uk-UA" w:eastAsia="uk-UA" w:bidi="ar-SA"/>
              </w:rPr>
            </w:pPr>
            <w:r w:rsidRPr="004E7C44">
              <w:rPr>
                <w:rFonts w:ascii="Times New Roman" w:hAnsi="Times New Roman" w:cs="Times New Roman"/>
                <w:color w:val="auto"/>
                <w:sz w:val="22"/>
                <w:szCs w:val="22"/>
                <w:lang w:val="uk-UA" w:eastAsia="uk-UA" w:bidi="ar-SA"/>
              </w:rPr>
              <w:t>*</w:t>
            </w:r>
            <w:r w:rsidRPr="004E7C44">
              <w:rPr>
                <w:rFonts w:ascii="Times New Roman" w:hAnsi="Times New Roman" w:cs="Times New Roman"/>
                <w:i/>
                <w:color w:val="auto"/>
                <w:sz w:val="22"/>
                <w:szCs w:val="22"/>
                <w:lang w:val="uk-UA" w:eastAsia="uk-UA" w:bidi="ar-S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3427B" w:rsidRPr="004E7C44" w14:paraId="012F34BE" w14:textId="77777777" w:rsidTr="00974161">
        <w:tc>
          <w:tcPr>
            <w:tcW w:w="824" w:type="dxa"/>
          </w:tcPr>
          <w:p w14:paraId="456697F7" w14:textId="77777777" w:rsidR="00E3427B" w:rsidRPr="004E7C44"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9.</w:t>
            </w:r>
          </w:p>
        </w:tc>
        <w:tc>
          <w:tcPr>
            <w:tcW w:w="2841" w:type="dxa"/>
          </w:tcPr>
          <w:p w14:paraId="0BE0AF82" w14:textId="77777777" w:rsidR="00E3427B" w:rsidRPr="004E7C44" w:rsidRDefault="00E3427B" w:rsidP="00E3427B">
            <w:pPr>
              <w:suppressAutoHyphens w:val="0"/>
              <w:ind w:hanging="2"/>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Інформація про субпідрядника /співвиконавця (у випадку закупівлі робіт чи послуг)</w:t>
            </w:r>
          </w:p>
        </w:tc>
        <w:tc>
          <w:tcPr>
            <w:tcW w:w="6662" w:type="dxa"/>
            <w:vAlign w:val="center"/>
          </w:tcPr>
          <w:p w14:paraId="45B9BA5C" w14:textId="77777777" w:rsidR="00E3427B" w:rsidRPr="004E7C44" w:rsidRDefault="00E3427B" w:rsidP="003C67AD">
            <w:pPr>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Не вимагається</w:t>
            </w:r>
          </w:p>
        </w:tc>
      </w:tr>
      <w:tr w:rsidR="00E3427B" w:rsidRPr="007D7D35" w14:paraId="7C2421E6" w14:textId="77777777" w:rsidTr="00974161">
        <w:tc>
          <w:tcPr>
            <w:tcW w:w="824" w:type="dxa"/>
          </w:tcPr>
          <w:p w14:paraId="0B06FDEC"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10.</w:t>
            </w:r>
          </w:p>
        </w:tc>
        <w:tc>
          <w:tcPr>
            <w:tcW w:w="2841" w:type="dxa"/>
          </w:tcPr>
          <w:p w14:paraId="2647F03F" w14:textId="77777777" w:rsidR="00E3427B" w:rsidRPr="004E7C44" w:rsidRDefault="00E3427B" w:rsidP="00E3427B">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Унесення змін або відкликання  тендерної пропозиції учасником</w:t>
            </w:r>
          </w:p>
        </w:tc>
        <w:tc>
          <w:tcPr>
            <w:tcW w:w="6662" w:type="dxa"/>
          </w:tcPr>
          <w:p w14:paraId="30D877FE" w14:textId="77777777" w:rsidR="00E3427B" w:rsidRPr="004E7C44" w:rsidRDefault="00E3427B" w:rsidP="003C67AD">
            <w:pPr>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7B8017F6" w14:textId="77777777" w:rsidR="00E3427B" w:rsidRPr="004E7C44" w:rsidRDefault="00E3427B" w:rsidP="003C67AD">
            <w:pPr>
              <w:widowControl w:val="0"/>
              <w:suppressAutoHyphens w:val="0"/>
              <w:ind w:right="113"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3427B" w:rsidRPr="004E7C44" w14:paraId="072A1FD3" w14:textId="77777777" w:rsidTr="0052075A">
        <w:tc>
          <w:tcPr>
            <w:tcW w:w="824" w:type="dxa"/>
            <w:shd w:val="clear" w:color="auto" w:fill="E7E6E6" w:themeFill="background2"/>
          </w:tcPr>
          <w:p w14:paraId="113581F3" w14:textId="77777777" w:rsidR="00E3427B" w:rsidRPr="004E7C44" w:rsidRDefault="00E3427B" w:rsidP="00E3427B">
            <w:pPr>
              <w:suppressAutoHyphens w:val="0"/>
              <w:jc w:val="center"/>
              <w:rPr>
                <w:rFonts w:ascii="Times New Roman" w:hAnsi="Times New Roman" w:cs="Times New Roman"/>
                <w:color w:val="auto"/>
                <w:sz w:val="22"/>
                <w:szCs w:val="22"/>
                <w:lang w:val="uk-UA" w:eastAsia="uk-UA" w:bidi="ar-SA"/>
              </w:rPr>
            </w:pPr>
          </w:p>
        </w:tc>
        <w:tc>
          <w:tcPr>
            <w:tcW w:w="9503" w:type="dxa"/>
            <w:gridSpan w:val="2"/>
            <w:shd w:val="clear" w:color="auto" w:fill="E7E6E6" w:themeFill="background2"/>
          </w:tcPr>
          <w:p w14:paraId="4CC6F176" w14:textId="77777777" w:rsidR="00E3427B" w:rsidRPr="004E7C44" w:rsidRDefault="00E3427B" w:rsidP="00E3427B">
            <w:pPr>
              <w:suppressAutoHyphens w:val="0"/>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IV Подання та розкриття тендерної пропозиції</w:t>
            </w:r>
          </w:p>
        </w:tc>
      </w:tr>
      <w:tr w:rsidR="00E3427B" w:rsidRPr="004E7C44" w14:paraId="7B924B96" w14:textId="77777777" w:rsidTr="00974161">
        <w:tc>
          <w:tcPr>
            <w:tcW w:w="824" w:type="dxa"/>
          </w:tcPr>
          <w:p w14:paraId="7613A0F7"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1.</w:t>
            </w:r>
          </w:p>
        </w:tc>
        <w:tc>
          <w:tcPr>
            <w:tcW w:w="2841" w:type="dxa"/>
          </w:tcPr>
          <w:p w14:paraId="6A131039" w14:textId="77777777" w:rsidR="00E3427B" w:rsidRPr="004E7C44" w:rsidRDefault="00E3427B" w:rsidP="00E3427B">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 xml:space="preserve">Кінцевий строк подання тендерної пропозицій </w:t>
            </w:r>
          </w:p>
        </w:tc>
        <w:tc>
          <w:tcPr>
            <w:tcW w:w="6662" w:type="dxa"/>
          </w:tcPr>
          <w:p w14:paraId="78625B81" w14:textId="2D47806A" w:rsidR="00204C97" w:rsidRPr="005C2EF7" w:rsidRDefault="00E3427B" w:rsidP="00615FD4">
            <w:pPr>
              <w:suppressAutoHyphens w:val="0"/>
              <w:ind w:right="120" w:firstLine="312"/>
              <w:jc w:val="both"/>
              <w:rPr>
                <w:rFonts w:ascii="Times New Roman" w:hAnsi="Times New Roman" w:cs="Times New Roman"/>
                <w:color w:val="auto"/>
                <w:sz w:val="22"/>
                <w:szCs w:val="22"/>
                <w:lang w:val="uk-UA" w:eastAsia="uk-UA" w:bidi="ar-SA"/>
              </w:rPr>
            </w:pPr>
            <w:r w:rsidRPr="002F2656">
              <w:rPr>
                <w:rFonts w:ascii="Times New Roman" w:hAnsi="Times New Roman" w:cs="Times New Roman"/>
                <w:color w:val="auto"/>
                <w:sz w:val="22"/>
                <w:szCs w:val="22"/>
                <w:lang w:val="uk-UA" w:eastAsia="uk-UA" w:bidi="ar-SA"/>
              </w:rPr>
              <w:t xml:space="preserve">Кінцевий строк подання тендерних пропозицій: </w:t>
            </w:r>
            <w:r w:rsidR="007D7D35">
              <w:rPr>
                <w:rFonts w:ascii="Times New Roman" w:hAnsi="Times New Roman" w:cs="Times New Roman"/>
                <w:color w:val="auto"/>
                <w:sz w:val="22"/>
                <w:szCs w:val="22"/>
                <w:lang w:val="uk-UA" w:eastAsia="uk-UA" w:bidi="ar-SA"/>
              </w:rPr>
              <w:t>21</w:t>
            </w:r>
            <w:r w:rsidR="00615FD4" w:rsidRPr="002F2656">
              <w:rPr>
                <w:rFonts w:ascii="Times New Roman" w:hAnsi="Times New Roman" w:cs="Times New Roman"/>
                <w:color w:val="auto"/>
                <w:sz w:val="22"/>
                <w:szCs w:val="22"/>
                <w:lang w:val="uk-UA" w:eastAsia="uk-UA" w:bidi="ar-SA"/>
              </w:rPr>
              <w:t>.</w:t>
            </w:r>
            <w:r w:rsidR="007D7D35">
              <w:rPr>
                <w:rFonts w:ascii="Times New Roman" w:hAnsi="Times New Roman" w:cs="Times New Roman"/>
                <w:color w:val="auto"/>
                <w:sz w:val="22"/>
                <w:szCs w:val="22"/>
                <w:lang w:val="uk-UA" w:eastAsia="uk-UA" w:bidi="ar-SA"/>
              </w:rPr>
              <w:t>10</w:t>
            </w:r>
            <w:bookmarkStart w:id="2" w:name="_GoBack"/>
            <w:bookmarkEnd w:id="2"/>
            <w:r w:rsidR="00204C97" w:rsidRPr="002F2656">
              <w:rPr>
                <w:rFonts w:ascii="Times New Roman" w:hAnsi="Times New Roman" w:cs="Times New Roman"/>
                <w:color w:val="auto"/>
                <w:sz w:val="22"/>
                <w:szCs w:val="22"/>
                <w:lang w:val="uk-UA" w:eastAsia="uk-UA" w:bidi="ar-SA"/>
              </w:rPr>
              <w:t>.2023 00:00</w:t>
            </w:r>
          </w:p>
          <w:p w14:paraId="705D6D47" w14:textId="77777777" w:rsidR="00E3427B" w:rsidRPr="004E7C44"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Отримана тендерна пропозиція автоматично вноситься до реєстру.</w:t>
            </w:r>
          </w:p>
          <w:p w14:paraId="4B364217" w14:textId="77777777" w:rsidR="00E3427B" w:rsidRPr="004E7C44"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Тендерні пропозиції після закінчення кінцевого строку їх подання не приймаються електронною системою закупівель.</w:t>
            </w:r>
          </w:p>
        </w:tc>
      </w:tr>
      <w:tr w:rsidR="00E3427B" w:rsidRPr="004E7C44" w14:paraId="7AAB1AF6" w14:textId="77777777" w:rsidTr="00974161">
        <w:trPr>
          <w:trHeight w:val="240"/>
        </w:trPr>
        <w:tc>
          <w:tcPr>
            <w:tcW w:w="824" w:type="dxa"/>
          </w:tcPr>
          <w:p w14:paraId="366AB486"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2.</w:t>
            </w:r>
          </w:p>
        </w:tc>
        <w:tc>
          <w:tcPr>
            <w:tcW w:w="2841" w:type="dxa"/>
          </w:tcPr>
          <w:p w14:paraId="369C5C69" w14:textId="77777777" w:rsidR="00E3427B" w:rsidRPr="004E7C44" w:rsidRDefault="00E3427B" w:rsidP="00E3427B">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 xml:space="preserve">Дата та час розкриття тендерної пропозицій </w:t>
            </w:r>
          </w:p>
        </w:tc>
        <w:tc>
          <w:tcPr>
            <w:tcW w:w="6662" w:type="dxa"/>
          </w:tcPr>
          <w:p w14:paraId="4A90B825"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F54E11"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C0A7DC"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EF479EA"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Перед початком електронного аукціону автоматично розкривається інформація про ціни/приведені ціни тендерних пропозицій/пропозицій.</w:t>
            </w:r>
          </w:p>
          <w:p w14:paraId="13F5DB6E"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59EFC122"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 xml:space="preserve"> -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DD11BB4"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 унікальний номер оголошення про проведення відкритих торгів, присвоєний електронною системою закупівель;</w:t>
            </w:r>
          </w:p>
          <w:p w14:paraId="3A20A6E0"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 назву предмета закупівлі;</w:t>
            </w:r>
          </w:p>
          <w:p w14:paraId="11AEBB17"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 дату та час розкриття тендерної пропозиції;</w:t>
            </w:r>
          </w:p>
          <w:p w14:paraId="774C216B"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 найменування (для юридичної особи) або прізвище, ім’я, по батькові (за наявності) (для фізичної особи) учасника (учасників) процедури закупівлі;</w:t>
            </w:r>
          </w:p>
          <w:p w14:paraId="3EAAEB53"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E12A6E5" w14:textId="77777777" w:rsidR="00A647AB" w:rsidRPr="004E7C44"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 інформацію щодо ціни тендерної пропозиції (тендерних пропозицій).</w:t>
            </w:r>
          </w:p>
          <w:p w14:paraId="260721DE" w14:textId="6C996D90" w:rsidR="00E3427B" w:rsidRPr="004E7C44" w:rsidRDefault="00A647AB" w:rsidP="00A647AB">
            <w:pPr>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eastAsia="Arial" w:hAnsi="Times New Roman" w:cs="Times New Roman"/>
                <w:sz w:val="22"/>
                <w:szCs w:val="22"/>
                <w:lang w:val="uk-UA" w:eastAsia="ru-RU" w:bidi="ar-SA"/>
              </w:rPr>
              <w:t>Протокол розкриття тендерних пропозицій може містити іншу інформацію.</w:t>
            </w:r>
          </w:p>
        </w:tc>
      </w:tr>
      <w:tr w:rsidR="00E3427B" w:rsidRPr="004E7C44" w14:paraId="55F21B7E" w14:textId="77777777" w:rsidTr="00220717">
        <w:trPr>
          <w:trHeight w:val="240"/>
        </w:trPr>
        <w:tc>
          <w:tcPr>
            <w:tcW w:w="824" w:type="dxa"/>
            <w:shd w:val="clear" w:color="auto" w:fill="E7E6E6" w:themeFill="background2"/>
          </w:tcPr>
          <w:p w14:paraId="11363CFE" w14:textId="77777777" w:rsidR="00E3427B" w:rsidRPr="004E7C44" w:rsidRDefault="00E3427B" w:rsidP="00E3427B">
            <w:pPr>
              <w:suppressAutoHyphens w:val="0"/>
              <w:jc w:val="center"/>
              <w:rPr>
                <w:rFonts w:ascii="Times New Roman" w:hAnsi="Times New Roman" w:cs="Times New Roman"/>
                <w:color w:val="auto"/>
                <w:sz w:val="22"/>
                <w:szCs w:val="22"/>
                <w:lang w:val="uk-UA" w:eastAsia="uk-UA" w:bidi="ar-SA"/>
              </w:rPr>
            </w:pPr>
          </w:p>
        </w:tc>
        <w:tc>
          <w:tcPr>
            <w:tcW w:w="9503" w:type="dxa"/>
            <w:gridSpan w:val="2"/>
            <w:shd w:val="clear" w:color="auto" w:fill="E7E6E6" w:themeFill="background2"/>
          </w:tcPr>
          <w:p w14:paraId="68CE85DB" w14:textId="77777777" w:rsidR="00E3427B" w:rsidRPr="004E7C44" w:rsidRDefault="00E3427B" w:rsidP="00E3427B">
            <w:pPr>
              <w:suppressAutoHyphens w:val="0"/>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V. Оцінка тендерної пропозиції</w:t>
            </w:r>
          </w:p>
        </w:tc>
      </w:tr>
      <w:tr w:rsidR="00E3427B" w:rsidRPr="004E7C44" w14:paraId="60237B25" w14:textId="77777777" w:rsidTr="00974161">
        <w:trPr>
          <w:trHeight w:val="240"/>
        </w:trPr>
        <w:tc>
          <w:tcPr>
            <w:tcW w:w="824" w:type="dxa"/>
          </w:tcPr>
          <w:p w14:paraId="4415910E" w14:textId="77777777" w:rsidR="00E3427B" w:rsidRPr="004E7C44" w:rsidRDefault="00E3427B" w:rsidP="003C67AD">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1.</w:t>
            </w:r>
          </w:p>
        </w:tc>
        <w:tc>
          <w:tcPr>
            <w:tcW w:w="2841" w:type="dxa"/>
          </w:tcPr>
          <w:p w14:paraId="0A6AAF97" w14:textId="77777777" w:rsidR="00E3427B" w:rsidRPr="004E7C44" w:rsidRDefault="00E3427B" w:rsidP="003C67AD">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Перелік критеріїв оцінки та методика оцінки тендерних пропозицій із зазначенням питомої ваги кожного критерію</w:t>
            </w:r>
          </w:p>
        </w:tc>
        <w:tc>
          <w:tcPr>
            <w:tcW w:w="6662" w:type="dxa"/>
          </w:tcPr>
          <w:p w14:paraId="030E27A7"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val="uk-UA" w:eastAsia="uk-UA"/>
              </w:rPr>
            </w:pPr>
            <w:r w:rsidRPr="004E7C44">
              <w:rPr>
                <w:rFonts w:ascii="Times New Roman" w:hAnsi="Times New Roman" w:cs="Times New Roman"/>
                <w:color w:val="000000" w:themeColor="text1"/>
                <w:sz w:val="22"/>
                <w:szCs w:val="22"/>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113DD33"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19DBD4"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35130685" w14:textId="7B1A101F"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w:t>
            </w:r>
            <w:r w:rsidR="005C2EF7">
              <w:rPr>
                <w:rFonts w:ascii="Times New Roman" w:hAnsi="Times New Roman" w:cs="Times New Roman"/>
                <w:color w:val="000000" w:themeColor="text1"/>
                <w:sz w:val="22"/>
                <w:szCs w:val="22"/>
                <w:lang w:val="uk-UA" w:eastAsia="uk-UA"/>
              </w:rPr>
              <w:t xml:space="preserve"> </w:t>
            </w:r>
            <w:r w:rsidRPr="004E7C44">
              <w:rPr>
                <w:rFonts w:ascii="Times New Roman" w:hAnsi="Times New Roman" w:cs="Times New Roman"/>
                <w:color w:val="000000" w:themeColor="text1"/>
                <w:sz w:val="22"/>
                <w:szCs w:val="22"/>
                <w:lang w:eastAsia="uk-UA"/>
              </w:rPr>
              <w:t>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EDE021"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01BC2B3B"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AD336B9"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Критеріями оцінки є:</w:t>
            </w:r>
          </w:p>
          <w:p w14:paraId="03E72B35"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ціна; або</w:t>
            </w:r>
          </w:p>
          <w:p w14:paraId="56714C1F"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вартість життєвого циклу; або</w:t>
            </w:r>
          </w:p>
          <w:p w14:paraId="5382201F"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ціна разом з іншими критеріями оцінки, що пов’язані із предметом закупівлі.</w:t>
            </w:r>
          </w:p>
          <w:p w14:paraId="42171D74" w14:textId="77777777" w:rsidR="00A647AB" w:rsidRPr="004E7C44" w:rsidRDefault="00A647AB" w:rsidP="00A647AB">
            <w:pPr>
              <w:widowControl w:val="0"/>
              <w:contextualSpacing/>
              <w:jc w:val="both"/>
              <w:rPr>
                <w:rFonts w:ascii="Times New Roman" w:hAnsi="Times New Roman" w:cs="Times New Roman"/>
                <w:b/>
                <w:color w:val="000000" w:themeColor="text1"/>
                <w:sz w:val="22"/>
                <w:szCs w:val="22"/>
                <w:lang w:eastAsia="uk-UA"/>
              </w:rPr>
            </w:pPr>
          </w:p>
          <w:p w14:paraId="0BD1BCF7" w14:textId="77777777" w:rsidR="00A647AB" w:rsidRPr="004E7C44" w:rsidRDefault="00A647AB" w:rsidP="00A647AB">
            <w:pPr>
              <w:widowControl w:val="0"/>
              <w:contextualSpacing/>
              <w:jc w:val="both"/>
              <w:rPr>
                <w:rFonts w:ascii="Times New Roman" w:hAnsi="Times New Roman" w:cs="Times New Roman"/>
                <w:b/>
                <w:color w:val="000000" w:themeColor="text1"/>
                <w:sz w:val="22"/>
                <w:szCs w:val="22"/>
                <w:lang w:eastAsia="uk-UA"/>
              </w:rPr>
            </w:pPr>
            <w:r w:rsidRPr="004E7C44">
              <w:rPr>
                <w:rFonts w:ascii="Times New Roman" w:hAnsi="Times New Roman" w:cs="Times New Roman"/>
                <w:b/>
                <w:color w:val="000000" w:themeColor="text1"/>
                <w:sz w:val="22"/>
                <w:szCs w:val="22"/>
                <w:lang w:eastAsia="uk-UA"/>
              </w:rPr>
              <w:t>Єдиним критерієм оцінки для цієї процедури закупівлі є ціна. Питома вага цінового критерію – 100%.</w:t>
            </w:r>
          </w:p>
          <w:p w14:paraId="084B10B2"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p>
          <w:p w14:paraId="42CC42A6"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3125A6CF"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7D1823"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4E7C44">
              <w:rPr>
                <w:rFonts w:ascii="Times New Roman" w:hAnsi="Times New Roman" w:cs="Times New Roman"/>
                <w:color w:val="000000" w:themeColor="text1"/>
                <w:sz w:val="22"/>
                <w:szCs w:val="22"/>
                <w:lang w:eastAsia="uk-UA"/>
              </w:rPr>
              <w:t>у списку</w:t>
            </w:r>
            <w:proofErr w:type="gramEnd"/>
            <w:r w:rsidRPr="004E7C44">
              <w:rPr>
                <w:rFonts w:ascii="Times New Roman" w:hAnsi="Times New Roman" w:cs="Times New Roman"/>
                <w:color w:val="000000" w:themeColor="text1"/>
                <w:sz w:val="22"/>
                <w:szCs w:val="22"/>
                <w:lang w:eastAsia="uk-UA"/>
              </w:rPr>
              <w:t xml:space="preserve"> пропозицій, що розташовані за результатами їх оцінки, починаючи з найкращої, у порядку та строки, визначені Особливостями та Законом.</w:t>
            </w:r>
          </w:p>
          <w:p w14:paraId="3613AE63"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15E43B"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EE18439"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C9A61EA"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9AB145E"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p>
          <w:p w14:paraId="53392321"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учасником до вартості робіт.</w:t>
            </w:r>
          </w:p>
          <w:p w14:paraId="52057FAE"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p>
          <w:p w14:paraId="3800161F"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(враховуючи те, що очікувана вартість предмета закупівлі розрахована з ПДВ, та з метою забезпечення рівних умов щодо оцінки для всіх учасників, учасник вносить в електронну систему закупівель інформацію про ціну його пропозиції з врахуванням ПДВ). </w:t>
            </w:r>
          </w:p>
          <w:p w14:paraId="765D69EB" w14:textId="77777777" w:rsidR="00A647AB" w:rsidRPr="004E7C44" w:rsidRDefault="00A647AB" w:rsidP="00A647AB">
            <w:pPr>
              <w:widowControl w:val="0"/>
              <w:contextualSpacing/>
              <w:jc w:val="both"/>
              <w:rPr>
                <w:rFonts w:ascii="Times New Roman" w:hAnsi="Times New Roman" w:cs="Times New Roman"/>
                <w:color w:val="000000" w:themeColor="text1"/>
                <w:sz w:val="22"/>
                <w:szCs w:val="22"/>
                <w:lang w:eastAsia="uk-UA"/>
              </w:rPr>
            </w:pPr>
            <w:r w:rsidRPr="004E7C44">
              <w:rPr>
                <w:rFonts w:ascii="Times New Roman" w:hAnsi="Times New Roman" w:cs="Times New Roman"/>
                <w:color w:val="000000" w:themeColor="text1"/>
                <w:sz w:val="22"/>
                <w:szCs w:val="22"/>
                <w:lang w:eastAsia="uk-UA"/>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w:t>
            </w:r>
          </w:p>
          <w:p w14:paraId="43A9B221" w14:textId="78B54139" w:rsidR="00E3427B" w:rsidRPr="004E7C44" w:rsidRDefault="00A647AB" w:rsidP="00A647AB">
            <w:pPr>
              <w:widowControl w:val="0"/>
              <w:suppressAutoHyphens w:val="0"/>
              <w:ind w:right="113" w:firstLine="312"/>
              <w:contextualSpacing/>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000000" w:themeColor="text1"/>
                <w:sz w:val="22"/>
                <w:szCs w:val="22"/>
                <w:lang w:eastAsia="uk-UA"/>
              </w:rPr>
              <w:t>Учасник процедури закупівлі самостійно несе відповідальність за формування ціни пропозиції та формує ціни у відповідності до вимог чинного законодавства.</w:t>
            </w:r>
          </w:p>
        </w:tc>
      </w:tr>
      <w:tr w:rsidR="00E3427B" w:rsidRPr="004E7C44" w14:paraId="55248A3A" w14:textId="77777777" w:rsidTr="00974161">
        <w:trPr>
          <w:trHeight w:val="240"/>
        </w:trPr>
        <w:tc>
          <w:tcPr>
            <w:tcW w:w="824" w:type="dxa"/>
          </w:tcPr>
          <w:p w14:paraId="4C382E81" w14:textId="77777777" w:rsidR="00E3427B" w:rsidRPr="004E7C44" w:rsidRDefault="00E3427B" w:rsidP="003C67AD">
            <w:pPr>
              <w:suppressAutoHyphens w:val="0"/>
              <w:ind w:hanging="2"/>
              <w:jc w:val="center"/>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2.</w:t>
            </w:r>
          </w:p>
        </w:tc>
        <w:tc>
          <w:tcPr>
            <w:tcW w:w="2841" w:type="dxa"/>
          </w:tcPr>
          <w:p w14:paraId="225CF291" w14:textId="77777777" w:rsidR="00E3427B" w:rsidRPr="004E7C44" w:rsidRDefault="00E3427B" w:rsidP="003C67AD">
            <w:pPr>
              <w:suppressAutoHyphens w:val="0"/>
              <w:ind w:hanging="2"/>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Обґрунтування аномально низької тендерної пропозиції</w:t>
            </w:r>
          </w:p>
        </w:tc>
        <w:tc>
          <w:tcPr>
            <w:tcW w:w="6662" w:type="dxa"/>
          </w:tcPr>
          <w:p w14:paraId="427672F2" w14:textId="3B6C1966" w:rsidR="00E3427B" w:rsidRPr="004E7C44" w:rsidRDefault="00A647AB" w:rsidP="003C67AD">
            <w:pPr>
              <w:widowControl w:val="0"/>
              <w:shd w:val="clear" w:color="auto" w:fill="FFFFFF"/>
              <w:suppressAutoHyphens w:val="0"/>
              <w:ind w:firstLine="312"/>
              <w:jc w:val="both"/>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color w:val="000000" w:themeColor="text1"/>
                <w:sz w:val="22"/>
                <w:szCs w:val="22"/>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E3427B" w:rsidRPr="007D7D35" w14:paraId="5081E97C" w14:textId="77777777" w:rsidTr="00974161">
        <w:trPr>
          <w:trHeight w:val="240"/>
        </w:trPr>
        <w:tc>
          <w:tcPr>
            <w:tcW w:w="824" w:type="dxa"/>
          </w:tcPr>
          <w:p w14:paraId="75D7A484" w14:textId="77777777" w:rsidR="00E3427B" w:rsidRPr="004E7C44" w:rsidRDefault="00E3427B" w:rsidP="003C67AD">
            <w:pPr>
              <w:suppressAutoHyphens w:val="0"/>
              <w:ind w:left="360" w:firstLine="0"/>
              <w:jc w:val="center"/>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3.</w:t>
            </w:r>
          </w:p>
        </w:tc>
        <w:tc>
          <w:tcPr>
            <w:tcW w:w="2841" w:type="dxa"/>
          </w:tcPr>
          <w:p w14:paraId="6CCF46CC" w14:textId="77777777" w:rsidR="00E3427B" w:rsidRPr="004E7C44" w:rsidRDefault="00E3427B" w:rsidP="003C67AD">
            <w:pPr>
              <w:suppressAutoHyphens w:val="0"/>
              <w:ind w:hanging="2"/>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Порядок підтвердження інформації</w:t>
            </w:r>
          </w:p>
        </w:tc>
        <w:tc>
          <w:tcPr>
            <w:tcW w:w="6662" w:type="dxa"/>
          </w:tcPr>
          <w:p w14:paraId="66DC0135" w14:textId="77777777" w:rsidR="00E3427B" w:rsidRPr="004E7C44" w:rsidRDefault="00E3427B" w:rsidP="003C67AD">
            <w:pPr>
              <w:widowControl w:val="0"/>
              <w:shd w:val="clear" w:color="auto" w:fill="FFFFFF"/>
              <w:suppressAutoHyphens w:val="0"/>
              <w:ind w:firstLine="312"/>
              <w:jc w:val="both"/>
              <w:rPr>
                <w:rFonts w:ascii="Times New Roman" w:hAnsi="Times New Roman" w:cs="Times New Roman"/>
                <w:color w:val="auto"/>
                <w:sz w:val="22"/>
                <w:szCs w:val="22"/>
                <w:lang w:val="uk-UA" w:eastAsia="ru-RU" w:bidi="ar-SA"/>
              </w:rPr>
            </w:pPr>
            <w:r w:rsidRPr="004E7C44">
              <w:rPr>
                <w:rFonts w:ascii="Times New Roman" w:hAnsi="Times New Roman" w:cs="Times New Roman"/>
                <w:color w:val="auto"/>
                <w:sz w:val="22"/>
                <w:szCs w:val="22"/>
                <w:lang w:val="uk-UA" w:eastAsia="ru-RU" w:bidi="ar-SA"/>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 </w:t>
            </w:r>
          </w:p>
          <w:p w14:paraId="1DA91BBA" w14:textId="77777777" w:rsidR="00DC3E19" w:rsidRPr="004E7C44" w:rsidRDefault="00D53C38" w:rsidP="00DC3E19">
            <w:pPr>
              <w:widowControl w:val="0"/>
              <w:shd w:val="clear" w:color="auto" w:fill="FFFFFF"/>
              <w:suppressAutoHyphens w:val="0"/>
              <w:ind w:firstLine="312"/>
              <w:jc w:val="both"/>
              <w:rPr>
                <w:rFonts w:ascii="Times New Roman" w:hAnsi="Times New Roman" w:cs="Times New Roman"/>
                <w:strike/>
                <w:color w:val="auto"/>
                <w:sz w:val="22"/>
                <w:szCs w:val="22"/>
                <w:lang w:val="uk-UA" w:eastAsia="ru-RU" w:bidi="ar-SA"/>
              </w:rPr>
            </w:pPr>
            <w:r w:rsidRPr="00FD7D07">
              <w:rPr>
                <w:rFonts w:ascii="Times New Roman" w:hAnsi="Times New Roman" w:cs="Times New Roman"/>
                <w:color w:val="auto"/>
                <w:sz w:val="22"/>
                <w:szCs w:val="22"/>
                <w:lang w:val="uk-UA" w:eastAsia="ru-RU" w:bidi="ar-S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7BCBB23E" w14:textId="732A61F5" w:rsidR="00E3427B" w:rsidRPr="004E7C44" w:rsidRDefault="00AB0446" w:rsidP="00DC3E19">
            <w:pPr>
              <w:widowControl w:val="0"/>
              <w:shd w:val="clear" w:color="auto" w:fill="FFFFFF"/>
              <w:suppressAutoHyphens w:val="0"/>
              <w:ind w:firstLine="312"/>
              <w:jc w:val="both"/>
              <w:rPr>
                <w:rFonts w:ascii="Times New Roman" w:hAnsi="Times New Roman" w:cs="Times New Roman"/>
                <w:sz w:val="22"/>
                <w:szCs w:val="22"/>
                <w:lang w:val="uk-UA" w:eastAsia="ru-RU"/>
              </w:rPr>
            </w:pPr>
            <w:hyperlink r:id="rId10" w:tgtFrame="_blank" w:history="1">
              <w:r w:rsidR="00A647AB" w:rsidRPr="004E7C44">
                <w:rPr>
                  <w:rFonts w:ascii="Times New Roman" w:hAnsi="Times New Roman" w:cs="Times New Roman"/>
                  <w:color w:val="000000" w:themeColor="text1"/>
                  <w:sz w:val="22"/>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tc>
      </w:tr>
      <w:tr w:rsidR="00E3427B" w:rsidRPr="004E7C44" w14:paraId="558DB026" w14:textId="77777777" w:rsidTr="00974161">
        <w:trPr>
          <w:trHeight w:val="240"/>
        </w:trPr>
        <w:tc>
          <w:tcPr>
            <w:tcW w:w="824" w:type="dxa"/>
          </w:tcPr>
          <w:p w14:paraId="22E728B8" w14:textId="77777777" w:rsidR="00E3427B" w:rsidRPr="004E7C44" w:rsidRDefault="00E3427B" w:rsidP="003C67AD">
            <w:pPr>
              <w:suppressAutoHyphens w:val="0"/>
              <w:ind w:left="360" w:firstLine="0"/>
              <w:jc w:val="center"/>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4.</w:t>
            </w:r>
          </w:p>
        </w:tc>
        <w:tc>
          <w:tcPr>
            <w:tcW w:w="2841" w:type="dxa"/>
          </w:tcPr>
          <w:p w14:paraId="1911D930" w14:textId="77777777" w:rsidR="00E3427B" w:rsidRPr="004E7C44" w:rsidRDefault="00E3427B" w:rsidP="003C67AD">
            <w:pPr>
              <w:suppressAutoHyphens w:val="0"/>
              <w:ind w:hanging="2"/>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Виправлення невідповідностей в інформації та/або документах</w:t>
            </w:r>
          </w:p>
        </w:tc>
        <w:tc>
          <w:tcPr>
            <w:tcW w:w="6662" w:type="dxa"/>
          </w:tcPr>
          <w:p w14:paraId="6D6E059A" w14:textId="77777777" w:rsidR="00A647AB" w:rsidRPr="004E7C44"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4E7C44">
              <w:rPr>
                <w:rFonts w:ascii="Times New Roman" w:hAnsi="Times New Roman" w:cs="Times New Roman"/>
                <w:color w:val="000000" w:themeColor="text1"/>
                <w:sz w:val="22"/>
                <w:szCs w:val="22"/>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D9C6E1" w14:textId="77777777" w:rsidR="00A647AB" w:rsidRPr="004E7C44"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4E7C44">
              <w:rPr>
                <w:rFonts w:ascii="Times New Roman" w:hAnsi="Times New Roman" w:cs="Times New Roman"/>
                <w:color w:val="000000" w:themeColor="text1"/>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AF68CD" w14:textId="77777777" w:rsidR="00A647AB" w:rsidRPr="004E7C44"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4E7C44">
              <w:rPr>
                <w:rFonts w:ascii="Times New Roman" w:hAnsi="Times New Roman" w:cs="Times New Roman"/>
                <w:color w:val="000000" w:themeColor="text1"/>
                <w:sz w:val="22"/>
                <w:szCs w:val="22"/>
                <w:lang w:val="uk-UA" w:eastAsia="uk-UA"/>
              </w:rPr>
              <w:t>Повідомлення з вимогою про усунення невідповідностей буде містити таку інформацію:</w:t>
            </w:r>
          </w:p>
          <w:p w14:paraId="3D5449C1" w14:textId="77777777" w:rsidR="00A647AB" w:rsidRPr="004E7C44"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4E7C44">
              <w:rPr>
                <w:rFonts w:ascii="Times New Roman" w:hAnsi="Times New Roman" w:cs="Times New Roman"/>
                <w:color w:val="000000" w:themeColor="text1"/>
                <w:sz w:val="22"/>
                <w:szCs w:val="22"/>
                <w:lang w:val="uk-UA" w:eastAsia="uk-UA"/>
              </w:rPr>
              <w:t>1) перелік виявлених невідповідностей;</w:t>
            </w:r>
          </w:p>
          <w:p w14:paraId="659E3D50" w14:textId="77777777" w:rsidR="00A647AB" w:rsidRPr="004E7C44"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4E7C44">
              <w:rPr>
                <w:rFonts w:ascii="Times New Roman" w:hAnsi="Times New Roman" w:cs="Times New Roman"/>
                <w:color w:val="000000" w:themeColor="text1"/>
                <w:sz w:val="22"/>
                <w:szCs w:val="22"/>
                <w:lang w:val="uk-UA" w:eastAsia="uk-UA"/>
              </w:rPr>
              <w:t>2) посилання на вимогу (вимоги) тендерної документації, щодо якої (яких) виявлені невідповідності;</w:t>
            </w:r>
          </w:p>
          <w:p w14:paraId="02A31BDB" w14:textId="77777777" w:rsidR="00A647AB" w:rsidRPr="004E7C44"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4E7C44">
              <w:rPr>
                <w:rFonts w:ascii="Times New Roman" w:hAnsi="Times New Roman" w:cs="Times New Roman"/>
                <w:color w:val="000000" w:themeColor="text1"/>
                <w:sz w:val="22"/>
                <w:szCs w:val="22"/>
                <w:lang w:val="uk-UA" w:eastAsia="uk-UA"/>
              </w:rPr>
              <w:t>3) перелік інформації та/або документів, які повинен подати учасник для усунення виявлених невідповідностей.</w:t>
            </w:r>
          </w:p>
          <w:p w14:paraId="4670425A" w14:textId="77777777" w:rsidR="00A647AB" w:rsidRPr="004E7C44"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p>
          <w:p w14:paraId="5BAE4D77" w14:textId="77777777" w:rsidR="00A647AB" w:rsidRPr="004E7C44"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4E7C44">
              <w:rPr>
                <w:rFonts w:ascii="Times New Roman" w:hAnsi="Times New Roman" w:cs="Times New Roman"/>
                <w:color w:val="000000" w:themeColor="text1"/>
                <w:sz w:val="22"/>
                <w:szCs w:val="22"/>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8DEA5BF" w14:textId="77777777" w:rsidR="00A647AB" w:rsidRPr="004E7C44"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p>
          <w:p w14:paraId="3604145B" w14:textId="20897039" w:rsidR="00E3427B" w:rsidRPr="004E7C44" w:rsidRDefault="00A647AB" w:rsidP="00A647AB">
            <w:pPr>
              <w:suppressAutoHyphens w:val="0"/>
              <w:ind w:firstLine="312"/>
              <w:jc w:val="both"/>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color w:val="000000" w:themeColor="text1"/>
                <w:sz w:val="22"/>
                <w:szCs w:val="22"/>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3427B" w:rsidRPr="004E7C44" w14:paraId="60D6A5D0" w14:textId="77777777" w:rsidTr="00974161">
        <w:trPr>
          <w:trHeight w:val="240"/>
        </w:trPr>
        <w:tc>
          <w:tcPr>
            <w:tcW w:w="824" w:type="dxa"/>
          </w:tcPr>
          <w:p w14:paraId="37AB9618" w14:textId="77777777" w:rsidR="00E3427B" w:rsidRPr="004E7C44" w:rsidRDefault="00E3427B" w:rsidP="003C67AD">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5.</w:t>
            </w:r>
          </w:p>
          <w:p w14:paraId="4CA9ECF6" w14:textId="77777777" w:rsidR="00E3427B" w:rsidRPr="004E7C44" w:rsidRDefault="00E3427B" w:rsidP="003C67AD">
            <w:pPr>
              <w:suppressAutoHyphens w:val="0"/>
              <w:ind w:hanging="2"/>
              <w:jc w:val="center"/>
              <w:rPr>
                <w:rFonts w:ascii="Times New Roman" w:hAnsi="Times New Roman" w:cs="Times New Roman"/>
                <w:color w:val="auto"/>
                <w:sz w:val="22"/>
                <w:szCs w:val="22"/>
                <w:lang w:val="uk-UA" w:eastAsia="uk-UA" w:bidi="ar-SA"/>
              </w:rPr>
            </w:pPr>
          </w:p>
        </w:tc>
        <w:tc>
          <w:tcPr>
            <w:tcW w:w="2841" w:type="dxa"/>
          </w:tcPr>
          <w:p w14:paraId="2DF475D5" w14:textId="77777777" w:rsidR="00E3427B" w:rsidRPr="004E7C44" w:rsidRDefault="00E3427B" w:rsidP="003C67AD">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 xml:space="preserve">Інша інформація </w:t>
            </w:r>
          </w:p>
          <w:p w14:paraId="16592567" w14:textId="77777777" w:rsidR="00E3427B" w:rsidRPr="004E7C44" w:rsidRDefault="00E3427B" w:rsidP="003C67AD">
            <w:pPr>
              <w:suppressAutoHyphens w:val="0"/>
              <w:ind w:hanging="2"/>
              <w:rPr>
                <w:rFonts w:ascii="Times New Roman" w:hAnsi="Times New Roman" w:cs="Times New Roman"/>
                <w:color w:val="auto"/>
                <w:sz w:val="22"/>
                <w:szCs w:val="22"/>
                <w:lang w:val="uk-UA" w:eastAsia="uk-UA" w:bidi="ar-SA"/>
              </w:rPr>
            </w:pPr>
          </w:p>
        </w:tc>
        <w:tc>
          <w:tcPr>
            <w:tcW w:w="6662" w:type="dxa"/>
          </w:tcPr>
          <w:p w14:paraId="74FC9CA8" w14:textId="77777777" w:rsidR="00E3427B" w:rsidRPr="004E7C44" w:rsidRDefault="00E3427B" w:rsidP="003C67AD">
            <w:pPr>
              <w:widowControl w:val="0"/>
              <w:suppressAutoHyphens w:val="0"/>
              <w:ind w:right="30" w:firstLine="312"/>
              <w:contextualSpacing/>
              <w:jc w:val="both"/>
              <w:rPr>
                <w:rFonts w:ascii="Times New Roman" w:hAnsi="Times New Roman" w:cs="Times New Roman"/>
                <w:color w:val="auto"/>
                <w:sz w:val="22"/>
                <w:szCs w:val="22"/>
                <w:highlight w:val="red"/>
                <w:lang w:val="uk-UA" w:eastAsia="uk-UA" w:bidi="ar-SA"/>
              </w:rPr>
            </w:pPr>
            <w:r w:rsidRPr="004E7C44">
              <w:rPr>
                <w:rFonts w:ascii="Times New Roman" w:hAnsi="Times New Roman" w:cs="Times New Roman"/>
                <w:color w:val="auto"/>
                <w:sz w:val="22"/>
                <w:szCs w:val="22"/>
                <w:lang w:val="uk-UA" w:eastAsia="uk-UA" w:bidi="ar-SA"/>
              </w:rPr>
              <w:t>Замовник у тендерній документації може зазначити іншу інформацію відповідно до вимог законодавства, яку вважає за необхідне включити.</w:t>
            </w:r>
          </w:p>
          <w:p w14:paraId="1A12DABC" w14:textId="77777777" w:rsidR="00E3427B" w:rsidRPr="004E7C44"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605E21F5" w14:textId="77777777" w:rsidR="00E3427B" w:rsidRPr="004E7C44"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16498EAC" w14:textId="77777777" w:rsidR="00E3427B" w:rsidRPr="004E7C44"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14:paraId="1EF307B8" w14:textId="77777777" w:rsidR="00E3427B" w:rsidRPr="004E7C44" w:rsidRDefault="00E3427B" w:rsidP="003C67AD">
            <w:pPr>
              <w:widowControl w:val="0"/>
              <w:suppressAutoHyphens w:val="0"/>
              <w:ind w:right="113" w:firstLine="312"/>
              <w:contextualSpacing/>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7BF043" w14:textId="77777777" w:rsidR="00E3427B" w:rsidRPr="004E7C44" w:rsidRDefault="00E3427B" w:rsidP="003C67AD">
            <w:pPr>
              <w:widowControl w:val="0"/>
              <w:suppressAutoHyphens w:val="0"/>
              <w:ind w:right="113" w:firstLine="312"/>
              <w:contextualSpacing/>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14:paraId="69BD330C" w14:textId="77777777" w:rsidR="00E3427B" w:rsidRPr="004E7C44" w:rsidRDefault="00E3427B" w:rsidP="003C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5C452E" w14:textId="22F40536" w:rsidR="00BD4D0F" w:rsidRPr="004E7C44" w:rsidRDefault="00BD4D0F" w:rsidP="0041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312"/>
              <w:jc w:val="both"/>
              <w:rPr>
                <w:rFonts w:ascii="Times New Roman" w:hAnsi="Times New Roman" w:cs="Times New Roman"/>
                <w:color w:val="auto"/>
                <w:sz w:val="22"/>
                <w:szCs w:val="22"/>
                <w:lang w:val="uk-UA" w:eastAsia="uk-UA" w:bidi="ar-SA"/>
              </w:rPr>
            </w:pPr>
          </w:p>
        </w:tc>
      </w:tr>
      <w:tr w:rsidR="00E3427B" w:rsidRPr="004E7C44" w14:paraId="652EBC6A" w14:textId="77777777" w:rsidTr="00974161">
        <w:tc>
          <w:tcPr>
            <w:tcW w:w="824" w:type="dxa"/>
          </w:tcPr>
          <w:p w14:paraId="25A40DEE" w14:textId="77777777" w:rsidR="00E3427B" w:rsidRPr="004E7C44" w:rsidRDefault="00E3427B" w:rsidP="003C67AD">
            <w:pPr>
              <w:suppressAutoHyphens w:val="0"/>
              <w:ind w:hanging="2"/>
              <w:jc w:val="center"/>
              <w:rPr>
                <w:rFonts w:ascii="Times New Roman" w:hAnsi="Times New Roman" w:cs="Times New Roman"/>
                <w:color w:val="auto"/>
                <w:sz w:val="22"/>
                <w:szCs w:val="22"/>
                <w:lang w:val="uk-UA" w:eastAsia="uk-UA" w:bidi="ar-SA"/>
              </w:rPr>
            </w:pPr>
          </w:p>
          <w:p w14:paraId="21B7367C" w14:textId="77777777" w:rsidR="00E3427B" w:rsidRPr="004E7C44" w:rsidRDefault="00E3427B" w:rsidP="003C67AD">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6.</w:t>
            </w:r>
          </w:p>
        </w:tc>
        <w:tc>
          <w:tcPr>
            <w:tcW w:w="2841" w:type="dxa"/>
          </w:tcPr>
          <w:p w14:paraId="0CB1F06B" w14:textId="77777777" w:rsidR="00E3427B" w:rsidRPr="004E7C44" w:rsidRDefault="00E3427B" w:rsidP="003C67AD">
            <w:pPr>
              <w:widowControl w:val="0"/>
              <w:suppressAutoHyphens w:val="0"/>
              <w:ind w:right="113"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Відхилення тендерних пропозицій</w:t>
            </w:r>
          </w:p>
        </w:tc>
        <w:tc>
          <w:tcPr>
            <w:tcW w:w="6662" w:type="dxa"/>
          </w:tcPr>
          <w:p w14:paraId="140F510B" w14:textId="77777777" w:rsidR="00A647AB" w:rsidRPr="004E7C44" w:rsidRDefault="00A647AB" w:rsidP="00A647AB">
            <w:pPr>
              <w:suppressAutoHyphens w:val="0"/>
              <w:spacing w:line="276" w:lineRule="auto"/>
              <w:jc w:val="both"/>
              <w:rPr>
                <w:rFonts w:ascii="Times New Roman" w:eastAsia="Arial" w:hAnsi="Times New Roman" w:cs="Times New Roman"/>
                <w:sz w:val="22"/>
                <w:szCs w:val="22"/>
                <w:lang w:eastAsia="ru-RU" w:bidi="ar-SA"/>
              </w:rPr>
            </w:pPr>
            <w:bookmarkStart w:id="3" w:name="n139"/>
            <w:bookmarkStart w:id="4" w:name="n397"/>
            <w:bookmarkStart w:id="5" w:name="n151"/>
            <w:bookmarkEnd w:id="3"/>
            <w:bookmarkEnd w:id="4"/>
            <w:bookmarkEnd w:id="5"/>
            <w:r w:rsidRPr="004E7C44">
              <w:rPr>
                <w:rFonts w:ascii="Times New Roman" w:eastAsia="Arial" w:hAnsi="Times New Roman" w:cs="Times New Roman"/>
                <w:sz w:val="22"/>
                <w:szCs w:val="22"/>
                <w:lang w:eastAsia="ru-RU" w:bidi="ar-SA"/>
              </w:rPr>
              <w:t>Замовник відхиляє тендерну пропозицію із зазначенням аргументації в електронній системі закупівель у разі, коли:</w:t>
            </w:r>
          </w:p>
          <w:p w14:paraId="2AA4DF46"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b/>
                <w:sz w:val="22"/>
                <w:szCs w:val="22"/>
                <w:lang w:eastAsia="ru-RU" w:bidi="ar-SA"/>
              </w:rPr>
            </w:pPr>
            <w:r w:rsidRPr="004E7C44">
              <w:rPr>
                <w:rFonts w:ascii="Times New Roman" w:eastAsia="Arial" w:hAnsi="Times New Roman" w:cs="Times New Roman"/>
                <w:b/>
                <w:sz w:val="22"/>
                <w:szCs w:val="22"/>
                <w:lang w:eastAsia="ru-RU" w:bidi="ar-SA"/>
              </w:rPr>
              <w:t>1) учасник процедури закупівлі:</w:t>
            </w:r>
          </w:p>
          <w:p w14:paraId="121656D3"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підпадає під підстави, встановлені пунктом 47 Особливостей;</w:t>
            </w:r>
          </w:p>
          <w:p w14:paraId="7E0DA0AF"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BDA5714"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не надав забезпечення тендерної пропозиції, якщо таке забезпечення вимагалося замовником;</w:t>
            </w:r>
          </w:p>
          <w:p w14:paraId="324B7DB2"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21F101"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2776F3"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визначив конфіденційною інформацію, що не може бути визначена як конфіденційна відповідно до вимог пункту 40 Особливостей;</w:t>
            </w:r>
          </w:p>
          <w:p w14:paraId="4F0B1BF9"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E7C44">
              <w:rPr>
                <w:rFonts w:ascii="Times New Roman" w:eastAsia="Arial" w:hAnsi="Times New Roman" w:cs="Times New Roman"/>
                <w:bCs/>
                <w:sz w:val="22"/>
                <w:szCs w:val="22"/>
                <w:lang w:eastAsia="ru-RU" w:bidi="ar-SA"/>
              </w:rPr>
              <w:t>(далі — активи)</w:t>
            </w:r>
            <w:r w:rsidRPr="004E7C44">
              <w:rPr>
                <w:rFonts w:ascii="Times New Roman" w:eastAsia="Arial" w:hAnsi="Times New Roman" w:cs="Times New Roman"/>
                <w:sz w:val="22"/>
                <w:szCs w:val="22"/>
                <w:lang w:eastAsia="ru-RU" w:bidi="ar-S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4E7C44">
              <w:rPr>
                <w:rFonts w:ascii="Times New Roman" w:eastAsia="Arial" w:hAnsi="Times New Roman" w:cs="Times New Roman"/>
                <w:bCs/>
                <w:sz w:val="22"/>
                <w:szCs w:val="22"/>
                <w:lang w:eastAsia="ru-RU" w:bidi="ar-S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E7C44">
              <w:rPr>
                <w:rFonts w:ascii="Times New Roman" w:eastAsia="Arial" w:hAnsi="Times New Roman" w:cs="Times New Roman"/>
                <w:sz w:val="22"/>
                <w:szCs w:val="22"/>
                <w:lang w:eastAsia="ru-RU" w:bidi="ar-S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3CF52C"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b/>
                <w:sz w:val="22"/>
                <w:szCs w:val="22"/>
                <w:lang w:eastAsia="ru-RU" w:bidi="ar-SA"/>
              </w:rPr>
            </w:pPr>
            <w:r w:rsidRPr="004E7C44">
              <w:rPr>
                <w:rFonts w:ascii="Times New Roman" w:eastAsia="Arial" w:hAnsi="Times New Roman" w:cs="Times New Roman"/>
                <w:b/>
                <w:sz w:val="22"/>
                <w:szCs w:val="22"/>
                <w:lang w:eastAsia="ru-RU" w:bidi="ar-SA"/>
              </w:rPr>
              <w:t>2) тендерна пропозиція:</w:t>
            </w:r>
          </w:p>
          <w:p w14:paraId="55969165"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E7C44">
              <w:rPr>
                <w:rFonts w:ascii="Times New Roman" w:eastAsia="Arial" w:hAnsi="Times New Roman" w:cs="Times New Roman"/>
                <w:sz w:val="22"/>
                <w:szCs w:val="22"/>
                <w:lang w:eastAsia="ru-RU" w:bidi="ar-SA"/>
              </w:rPr>
              <w:t>до пункту</w:t>
            </w:r>
            <w:proofErr w:type="gramEnd"/>
            <w:r w:rsidRPr="004E7C44">
              <w:rPr>
                <w:rFonts w:ascii="Times New Roman" w:eastAsia="Arial" w:hAnsi="Times New Roman" w:cs="Times New Roman"/>
                <w:sz w:val="22"/>
                <w:szCs w:val="22"/>
                <w:lang w:eastAsia="ru-RU" w:bidi="ar-SA"/>
              </w:rPr>
              <w:t xml:space="preserve"> 43Особливостей;</w:t>
            </w:r>
          </w:p>
          <w:p w14:paraId="0C54A5A3" w14:textId="77777777" w:rsidR="00A647AB" w:rsidRPr="004E7C44" w:rsidRDefault="00A647AB" w:rsidP="00A647AB">
            <w:pPr>
              <w:numPr>
                <w:ilvl w:val="0"/>
                <w:numId w:val="43"/>
              </w:numPr>
              <w:shd w:val="clear" w:color="auto" w:fill="FFFFFF"/>
              <w:suppressAutoHyphens w:val="0"/>
              <w:spacing w:line="276" w:lineRule="auto"/>
              <w:contextualSpacing/>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є такою, строк дії якої закінчився;</w:t>
            </w:r>
          </w:p>
          <w:p w14:paraId="26631ECE" w14:textId="77777777" w:rsidR="00A647AB" w:rsidRPr="004E7C44" w:rsidRDefault="00A647AB" w:rsidP="00A647AB">
            <w:pPr>
              <w:numPr>
                <w:ilvl w:val="0"/>
                <w:numId w:val="43"/>
              </w:numPr>
              <w:shd w:val="clear" w:color="auto" w:fill="FFFFFF"/>
              <w:suppressAutoHyphens w:val="0"/>
              <w:spacing w:line="276" w:lineRule="auto"/>
              <w:ind w:left="0" w:firstLine="567"/>
              <w:contextualSpacing/>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A18E57"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xml:space="preserve">- не відповідає вимогам, установленим у тендерній документації відповідно </w:t>
            </w:r>
            <w:proofErr w:type="gramStart"/>
            <w:r w:rsidRPr="004E7C44">
              <w:rPr>
                <w:rFonts w:ascii="Times New Roman" w:eastAsia="Arial" w:hAnsi="Times New Roman" w:cs="Times New Roman"/>
                <w:sz w:val="22"/>
                <w:szCs w:val="22"/>
                <w:lang w:eastAsia="ru-RU" w:bidi="ar-SA"/>
              </w:rPr>
              <w:t>до абзацу</w:t>
            </w:r>
            <w:proofErr w:type="gramEnd"/>
            <w:r w:rsidRPr="004E7C44">
              <w:rPr>
                <w:rFonts w:ascii="Times New Roman" w:eastAsia="Arial" w:hAnsi="Times New Roman" w:cs="Times New Roman"/>
                <w:sz w:val="22"/>
                <w:szCs w:val="22"/>
                <w:lang w:eastAsia="ru-RU" w:bidi="ar-SA"/>
              </w:rPr>
              <w:t xml:space="preserve"> першого частини третьої статті 22 Закону;</w:t>
            </w:r>
          </w:p>
          <w:p w14:paraId="27DE80B7"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b/>
                <w:sz w:val="22"/>
                <w:szCs w:val="22"/>
                <w:lang w:eastAsia="ru-RU" w:bidi="ar-SA"/>
              </w:rPr>
            </w:pPr>
            <w:r w:rsidRPr="004E7C44">
              <w:rPr>
                <w:rFonts w:ascii="Times New Roman" w:eastAsia="Arial" w:hAnsi="Times New Roman" w:cs="Times New Roman"/>
                <w:b/>
                <w:sz w:val="22"/>
                <w:szCs w:val="22"/>
                <w:lang w:eastAsia="ru-RU" w:bidi="ar-SA"/>
              </w:rPr>
              <w:t>3) переможець процедури закупівлі:</w:t>
            </w:r>
          </w:p>
          <w:p w14:paraId="1DFCAF8B"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відмовився від підписання договору про закупівлю відповідно до вимог тендерної документації або укладення договору про закупівлю;</w:t>
            </w:r>
          </w:p>
          <w:p w14:paraId="01E730C8"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D470E7F"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не надав забезпечення виконання договору про закупівлю, якщо таке забезпечення вимагалося замовником;</w:t>
            </w:r>
          </w:p>
          <w:p w14:paraId="4A03ED90"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BD8C79"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p>
          <w:p w14:paraId="69C2CBA8" w14:textId="77777777" w:rsidR="00A647AB" w:rsidRPr="004E7C44"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Замовник може відхилити тендерну пропозицію із зазначенням аргументації в електронній системі закупівель у разі, коли:</w:t>
            </w:r>
          </w:p>
          <w:p w14:paraId="710BD3BB"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C695C1"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6C11CF" w14:textId="77777777" w:rsidR="00A647AB" w:rsidRPr="004E7C44"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F4266A" w14:textId="77777777" w:rsidR="00A647AB" w:rsidRPr="004E7C44"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3727FDB" w14:textId="77777777" w:rsidR="00A647AB" w:rsidRPr="004E7C44"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9FDC1D"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E7C44">
              <w:rPr>
                <w:rFonts w:ascii="Times New Roman" w:eastAsia="Arial" w:hAnsi="Times New Roman" w:cs="Times New Roman"/>
                <w:sz w:val="22"/>
                <w:szCs w:val="22"/>
                <w:lang w:eastAsia="ru-RU" w:bidi="ar-SA"/>
              </w:rPr>
              <w:t>в будь</w:t>
            </w:r>
            <w:proofErr w:type="gramEnd"/>
            <w:r w:rsidRPr="004E7C44">
              <w:rPr>
                <w:rFonts w:ascii="Times New Roman" w:eastAsia="Arial" w:hAnsi="Times New Roman" w:cs="Times New Roman"/>
                <w:sz w:val="22"/>
                <w:szCs w:val="22"/>
                <w:lang w:eastAsia="ru-RU" w:bidi="ar-S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CBF936"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245AB0"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B81C7C"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4E7C44">
                <w:rPr>
                  <w:rFonts w:ascii="Times New Roman" w:eastAsia="Arial" w:hAnsi="Times New Roman" w:cs="Times New Roman"/>
                  <w:sz w:val="22"/>
                  <w:szCs w:val="22"/>
                  <w:u w:val="single"/>
                  <w:lang w:eastAsia="ru-RU" w:bidi="ar-SA"/>
                </w:rPr>
                <w:t>пунктом 4</w:t>
              </w:r>
            </w:hyperlink>
            <w:r w:rsidRPr="004E7C44">
              <w:rPr>
                <w:rFonts w:ascii="Times New Roman" w:eastAsia="Arial" w:hAnsi="Times New Roman" w:cs="Times New Roman"/>
                <w:sz w:val="22"/>
                <w:szCs w:val="22"/>
                <w:lang w:eastAsia="ru-RU" w:bidi="ar-S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296EFA"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9353ED"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77342"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DD5B62"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14:paraId="42077F1D"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A46470"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1ADDB8E" w14:textId="1E882B84"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11) </w:t>
            </w:r>
            <w:r w:rsidR="00131F89" w:rsidRPr="00131F89">
              <w:rPr>
                <w:rFonts w:ascii="Times New Roman" w:eastAsia="Arial" w:hAnsi="Times New Roman" w:cs="Times New Roman"/>
                <w:sz w:val="22"/>
                <w:szCs w:val="22"/>
                <w:lang w:eastAsia="ru-RU" w:bidi="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5CC9946" w14:textId="77777777" w:rsidR="00A647AB" w:rsidRPr="004E7C44"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20DF3B" w14:textId="77777777" w:rsidR="00A647AB" w:rsidRPr="004E7C44" w:rsidRDefault="00A647AB" w:rsidP="00A647AB">
            <w:pPr>
              <w:shd w:val="clear" w:color="auto" w:fill="FFFFFF"/>
              <w:suppressAutoHyphens w:val="0"/>
              <w:jc w:val="both"/>
              <w:textAlignment w:val="baseline"/>
              <w:rPr>
                <w:rFonts w:ascii="Times New Roman" w:hAnsi="Times New Roman" w:cs="Times New Roman"/>
                <w:sz w:val="22"/>
                <w:szCs w:val="22"/>
                <w:lang w:eastAsia="uk-UA" w:bidi="ar-SA"/>
              </w:rPr>
            </w:pPr>
            <w:r w:rsidRPr="004E7C44">
              <w:rPr>
                <w:rFonts w:ascii="Times New Roman" w:hAnsi="Times New Roman" w:cs="Times New Roman"/>
                <w:sz w:val="22"/>
                <w:szCs w:val="22"/>
                <w:lang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12E6D7" w14:textId="3A2E7C94" w:rsidR="00E3427B" w:rsidRPr="004E7C44" w:rsidRDefault="00E3427B" w:rsidP="003C67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312"/>
              <w:jc w:val="both"/>
              <w:rPr>
                <w:rFonts w:ascii="Times New Roman" w:hAnsi="Times New Roman" w:cs="Times New Roman"/>
                <w:color w:val="auto"/>
                <w:sz w:val="22"/>
                <w:szCs w:val="22"/>
                <w:lang w:eastAsia="uk-UA" w:bidi="ar-SA"/>
              </w:rPr>
            </w:pPr>
          </w:p>
        </w:tc>
      </w:tr>
      <w:tr w:rsidR="00E3427B" w:rsidRPr="004E7C44" w14:paraId="3D0EE245" w14:textId="77777777" w:rsidTr="00220717">
        <w:tc>
          <w:tcPr>
            <w:tcW w:w="824" w:type="dxa"/>
            <w:shd w:val="clear" w:color="auto" w:fill="E7E6E6" w:themeFill="background2"/>
          </w:tcPr>
          <w:p w14:paraId="4CFF2784" w14:textId="77777777" w:rsidR="00E3427B" w:rsidRPr="004E7C44" w:rsidRDefault="00E3427B" w:rsidP="00E3427B">
            <w:pPr>
              <w:suppressAutoHyphens w:val="0"/>
              <w:jc w:val="center"/>
              <w:rPr>
                <w:rFonts w:ascii="Times New Roman" w:hAnsi="Times New Roman" w:cs="Times New Roman"/>
                <w:color w:val="auto"/>
                <w:sz w:val="22"/>
                <w:szCs w:val="22"/>
                <w:lang w:val="uk-UA" w:eastAsia="uk-UA" w:bidi="ar-SA"/>
              </w:rPr>
            </w:pPr>
          </w:p>
        </w:tc>
        <w:tc>
          <w:tcPr>
            <w:tcW w:w="9503" w:type="dxa"/>
            <w:gridSpan w:val="2"/>
            <w:shd w:val="clear" w:color="auto" w:fill="E7E6E6" w:themeFill="background2"/>
          </w:tcPr>
          <w:p w14:paraId="739BDA34" w14:textId="77777777" w:rsidR="00E3427B" w:rsidRPr="004E7C44" w:rsidRDefault="00E3427B" w:rsidP="00E3427B">
            <w:pPr>
              <w:suppressAutoHyphens w:val="0"/>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Розділ VI. Результати процедури закупівлі та укладання договору про закупівлю</w:t>
            </w:r>
          </w:p>
        </w:tc>
      </w:tr>
      <w:tr w:rsidR="00E3427B" w:rsidRPr="004E7C44" w14:paraId="26949B9E" w14:textId="77777777" w:rsidTr="00974161">
        <w:trPr>
          <w:trHeight w:val="240"/>
        </w:trPr>
        <w:tc>
          <w:tcPr>
            <w:tcW w:w="824" w:type="dxa"/>
          </w:tcPr>
          <w:p w14:paraId="7F0B41C3"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p>
          <w:p w14:paraId="6DE6C7BA"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1.</w:t>
            </w:r>
          </w:p>
        </w:tc>
        <w:tc>
          <w:tcPr>
            <w:tcW w:w="2841" w:type="dxa"/>
          </w:tcPr>
          <w:p w14:paraId="49892E5E" w14:textId="77777777" w:rsidR="00E3427B" w:rsidRPr="004E7C44" w:rsidRDefault="00E3427B" w:rsidP="00E3427B">
            <w:pPr>
              <w:widowControl w:val="0"/>
              <w:suppressAutoHyphens w:val="0"/>
              <w:ind w:right="113" w:hanging="2"/>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highlight w:val="white"/>
                <w:lang w:val="uk-UA" w:eastAsia="uk-UA" w:bidi="ar-SA"/>
              </w:rPr>
              <w:t>Відміна тендеру чи визнання тендеру таким, що не відбувся</w:t>
            </w:r>
          </w:p>
        </w:tc>
        <w:tc>
          <w:tcPr>
            <w:tcW w:w="6662" w:type="dxa"/>
          </w:tcPr>
          <w:p w14:paraId="5A3E21D2" w14:textId="77777777" w:rsidR="00A647AB" w:rsidRPr="004E7C44" w:rsidRDefault="00A647AB" w:rsidP="00A647AB">
            <w:pPr>
              <w:jc w:val="both"/>
              <w:rPr>
                <w:rFonts w:ascii="Times New Roman" w:hAnsi="Times New Roman" w:cs="Times New Roman"/>
                <w:sz w:val="22"/>
                <w:szCs w:val="22"/>
              </w:rPr>
            </w:pPr>
            <w:r w:rsidRPr="004E7C44">
              <w:rPr>
                <w:rFonts w:ascii="Times New Roman" w:hAnsi="Times New Roman" w:cs="Times New Roman"/>
                <w:b/>
                <w:i/>
                <w:sz w:val="22"/>
                <w:szCs w:val="22"/>
              </w:rPr>
              <w:t>Замовник відміняє відкриті торги у разі:</w:t>
            </w:r>
          </w:p>
          <w:p w14:paraId="1CA46BD4" w14:textId="77777777" w:rsidR="00A647AB" w:rsidRPr="004E7C44" w:rsidRDefault="00A647AB" w:rsidP="00A647AB">
            <w:pPr>
              <w:ind w:firstLine="567"/>
              <w:jc w:val="both"/>
              <w:rPr>
                <w:rFonts w:ascii="Times New Roman" w:hAnsi="Times New Roman" w:cs="Times New Roman"/>
                <w:sz w:val="22"/>
                <w:szCs w:val="22"/>
              </w:rPr>
            </w:pPr>
            <w:r w:rsidRPr="004E7C44">
              <w:rPr>
                <w:rFonts w:ascii="Times New Roman" w:hAnsi="Times New Roman" w:cs="Times New Roman"/>
                <w:sz w:val="22"/>
                <w:szCs w:val="22"/>
              </w:rPr>
              <w:t>1) відсутності подальшої потреби в закупівлі товарів, робіт чи послуг;</w:t>
            </w:r>
          </w:p>
          <w:p w14:paraId="6AC96520" w14:textId="77777777" w:rsidR="00A647AB" w:rsidRPr="004E7C44" w:rsidRDefault="00A647AB" w:rsidP="00A647AB">
            <w:pPr>
              <w:ind w:firstLine="567"/>
              <w:jc w:val="both"/>
              <w:rPr>
                <w:rFonts w:ascii="Times New Roman" w:hAnsi="Times New Roman" w:cs="Times New Roman"/>
                <w:sz w:val="22"/>
                <w:szCs w:val="22"/>
              </w:rPr>
            </w:pPr>
            <w:r w:rsidRPr="004E7C44">
              <w:rPr>
                <w:rFonts w:ascii="Times New Roman" w:hAnsi="Times New Roman" w:cs="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3976E8" w14:textId="77777777" w:rsidR="00A647AB" w:rsidRPr="004E7C44" w:rsidRDefault="00A647AB" w:rsidP="00A647AB">
            <w:pPr>
              <w:ind w:firstLine="567"/>
              <w:jc w:val="both"/>
              <w:rPr>
                <w:rFonts w:ascii="Times New Roman" w:hAnsi="Times New Roman" w:cs="Times New Roman"/>
                <w:sz w:val="22"/>
                <w:szCs w:val="22"/>
              </w:rPr>
            </w:pPr>
            <w:r w:rsidRPr="004E7C44">
              <w:rPr>
                <w:rFonts w:ascii="Times New Roman" w:hAnsi="Times New Roman" w:cs="Times New Roman"/>
                <w:sz w:val="22"/>
                <w:szCs w:val="22"/>
              </w:rPr>
              <w:t>3) скорочення обсягу видатків на здійснення закупівлі товарів, робіт чи послуг;</w:t>
            </w:r>
          </w:p>
          <w:p w14:paraId="76938CE7" w14:textId="77777777" w:rsidR="00A647AB" w:rsidRPr="004E7C44" w:rsidRDefault="00A647AB" w:rsidP="00A647AB">
            <w:pPr>
              <w:ind w:firstLine="567"/>
              <w:jc w:val="both"/>
              <w:rPr>
                <w:rFonts w:ascii="Times New Roman" w:hAnsi="Times New Roman" w:cs="Times New Roman"/>
                <w:sz w:val="22"/>
                <w:szCs w:val="22"/>
              </w:rPr>
            </w:pPr>
            <w:r w:rsidRPr="004E7C44">
              <w:rPr>
                <w:rFonts w:ascii="Times New Roman" w:hAnsi="Times New Roman" w:cs="Times New Roman"/>
                <w:sz w:val="22"/>
                <w:szCs w:val="22"/>
              </w:rPr>
              <w:t>4) коли здійснення закупівлі стало неможливим внаслідок дії обставин непереборної сили.</w:t>
            </w:r>
          </w:p>
          <w:p w14:paraId="159165F8" w14:textId="77777777" w:rsidR="00A647AB" w:rsidRPr="004E7C44" w:rsidRDefault="00A647AB" w:rsidP="00A647AB">
            <w:pPr>
              <w:jc w:val="both"/>
              <w:rPr>
                <w:rFonts w:ascii="Times New Roman" w:hAnsi="Times New Roman" w:cs="Times New Roman"/>
                <w:sz w:val="22"/>
                <w:szCs w:val="22"/>
              </w:rPr>
            </w:pPr>
            <w:r w:rsidRPr="004E7C44">
              <w:rPr>
                <w:rFonts w:ascii="Times New Roman" w:hAnsi="Times New Roman" w:cs="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6018BE0" w14:textId="77777777" w:rsidR="00A647AB" w:rsidRPr="004E7C44" w:rsidRDefault="00A647AB" w:rsidP="00A647AB">
            <w:pPr>
              <w:jc w:val="both"/>
              <w:rPr>
                <w:rFonts w:ascii="Times New Roman" w:hAnsi="Times New Roman" w:cs="Times New Roman"/>
                <w:sz w:val="22"/>
                <w:szCs w:val="22"/>
              </w:rPr>
            </w:pPr>
          </w:p>
          <w:p w14:paraId="045FCD5F" w14:textId="77777777" w:rsidR="00A647AB" w:rsidRPr="004E7C44" w:rsidRDefault="00A647AB" w:rsidP="00A647AB">
            <w:pPr>
              <w:jc w:val="both"/>
              <w:rPr>
                <w:rFonts w:ascii="Times New Roman" w:hAnsi="Times New Roman" w:cs="Times New Roman"/>
                <w:sz w:val="22"/>
                <w:szCs w:val="22"/>
              </w:rPr>
            </w:pPr>
            <w:r w:rsidRPr="004E7C44">
              <w:rPr>
                <w:rFonts w:ascii="Times New Roman" w:hAnsi="Times New Roman" w:cs="Times New Roman"/>
                <w:b/>
                <w:i/>
                <w:sz w:val="22"/>
                <w:szCs w:val="22"/>
              </w:rPr>
              <w:t>Відкриті торги автоматично відміняються електронною системою закупівель у разі:</w:t>
            </w:r>
          </w:p>
          <w:p w14:paraId="6A566371" w14:textId="77777777" w:rsidR="00A647AB" w:rsidRPr="004E7C44" w:rsidRDefault="00A647AB" w:rsidP="00A647AB">
            <w:pPr>
              <w:ind w:firstLine="567"/>
              <w:jc w:val="both"/>
              <w:rPr>
                <w:rFonts w:ascii="Times New Roman" w:hAnsi="Times New Roman" w:cs="Times New Roman"/>
                <w:sz w:val="22"/>
                <w:szCs w:val="22"/>
              </w:rPr>
            </w:pPr>
            <w:r w:rsidRPr="004E7C44">
              <w:rPr>
                <w:rFonts w:ascii="Times New Roman" w:hAnsi="Times New Roman" w:cs="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31CD28" w14:textId="77777777" w:rsidR="00A647AB" w:rsidRPr="004E7C44" w:rsidRDefault="00A647AB" w:rsidP="00A647AB">
            <w:pPr>
              <w:ind w:firstLine="567"/>
              <w:jc w:val="both"/>
              <w:rPr>
                <w:rFonts w:ascii="Times New Roman" w:hAnsi="Times New Roman" w:cs="Times New Roman"/>
                <w:sz w:val="22"/>
                <w:szCs w:val="22"/>
              </w:rPr>
            </w:pPr>
            <w:r w:rsidRPr="004E7C44">
              <w:rPr>
                <w:rFonts w:ascii="Times New Roman" w:hAnsi="Times New Roman" w:cs="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498289D" w14:textId="77777777" w:rsidR="00A647AB" w:rsidRPr="004E7C44" w:rsidRDefault="00A647AB" w:rsidP="00A647AB">
            <w:pPr>
              <w:ind w:firstLine="567"/>
              <w:jc w:val="both"/>
              <w:rPr>
                <w:rFonts w:ascii="Times New Roman" w:hAnsi="Times New Roman" w:cs="Times New Roman"/>
                <w:sz w:val="22"/>
                <w:szCs w:val="22"/>
              </w:rPr>
            </w:pPr>
            <w:r w:rsidRPr="004E7C44">
              <w:rPr>
                <w:rFonts w:ascii="Times New Roman" w:hAnsi="Times New Roman" w:cs="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5AC189" w14:textId="77777777" w:rsidR="00A647AB" w:rsidRPr="004E7C44" w:rsidRDefault="00A647AB" w:rsidP="00A647AB">
            <w:pPr>
              <w:pStyle w:val="ae"/>
              <w:ind w:left="0"/>
              <w:jc w:val="both"/>
              <w:rPr>
                <w:rFonts w:ascii="Times New Roman" w:hAnsi="Times New Roman" w:cs="Times New Roman"/>
              </w:rPr>
            </w:pPr>
            <w:r w:rsidRPr="004E7C44">
              <w:rPr>
                <w:rFonts w:ascii="Times New Roman" w:hAnsi="Times New Roman" w:cs="Times New Roman"/>
              </w:rPr>
              <w:t>Відкриті торги можуть бути відмінені частково (за лотом).</w:t>
            </w:r>
          </w:p>
          <w:p w14:paraId="18CA5E69" w14:textId="20BF8EF2" w:rsidR="00E3427B" w:rsidRPr="004E7C44" w:rsidRDefault="00A647AB" w:rsidP="00A647AB">
            <w:pPr>
              <w:widowControl w:val="0"/>
              <w:shd w:val="clear" w:color="auto" w:fill="FFFFFF"/>
              <w:suppressAutoHyphens w:val="0"/>
              <w:ind w:firstLine="312"/>
              <w:jc w:val="both"/>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427B" w:rsidRPr="004E7C44" w14:paraId="07F8F831" w14:textId="77777777" w:rsidTr="00974161">
        <w:trPr>
          <w:trHeight w:val="240"/>
        </w:trPr>
        <w:tc>
          <w:tcPr>
            <w:tcW w:w="824" w:type="dxa"/>
          </w:tcPr>
          <w:p w14:paraId="2E22BC17"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2.</w:t>
            </w:r>
          </w:p>
        </w:tc>
        <w:tc>
          <w:tcPr>
            <w:tcW w:w="2841" w:type="dxa"/>
          </w:tcPr>
          <w:p w14:paraId="059680F8" w14:textId="77777777" w:rsidR="00E3427B" w:rsidRPr="004E7C44" w:rsidRDefault="00E3427B" w:rsidP="00E3427B">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Строк укладання договору про закупівлю</w:t>
            </w:r>
          </w:p>
        </w:tc>
        <w:tc>
          <w:tcPr>
            <w:tcW w:w="6662" w:type="dxa"/>
          </w:tcPr>
          <w:p w14:paraId="3A77BCAE" w14:textId="77777777" w:rsidR="00A647AB" w:rsidRPr="004E7C44" w:rsidRDefault="00A647AB" w:rsidP="00A647AB">
            <w:pPr>
              <w:jc w:val="both"/>
              <w:rPr>
                <w:rFonts w:ascii="Times New Roman" w:hAnsi="Times New Roman" w:cs="Times New Roman"/>
                <w:sz w:val="22"/>
                <w:szCs w:val="22"/>
              </w:rPr>
            </w:pPr>
            <w:r w:rsidRPr="004E7C44">
              <w:rPr>
                <w:rFonts w:ascii="Times New Roman" w:hAnsi="Times New Roman" w:cs="Times New Roman"/>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1E8E3F0C" w14:textId="77777777" w:rsidR="00A647AB" w:rsidRPr="004E7C44" w:rsidRDefault="00A647AB" w:rsidP="00A647AB">
            <w:pPr>
              <w:jc w:val="both"/>
              <w:rPr>
                <w:rFonts w:ascii="Times New Roman" w:hAnsi="Times New Roman" w:cs="Times New Roman"/>
                <w:sz w:val="22"/>
                <w:szCs w:val="22"/>
              </w:rPr>
            </w:pPr>
            <w:r w:rsidRPr="004E7C44">
              <w:rPr>
                <w:rFonts w:ascii="Times New Roman" w:hAnsi="Times New Roman" w:cs="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2156F0C" w14:textId="77777777" w:rsidR="00A647AB" w:rsidRPr="004E7C44" w:rsidRDefault="00A647AB" w:rsidP="00A647AB">
            <w:pPr>
              <w:jc w:val="both"/>
              <w:rPr>
                <w:rFonts w:ascii="Times New Roman" w:hAnsi="Times New Roman" w:cs="Times New Roman"/>
                <w:sz w:val="22"/>
                <w:szCs w:val="22"/>
              </w:rPr>
            </w:pPr>
            <w:r w:rsidRPr="004E7C44">
              <w:rPr>
                <w:rFonts w:ascii="Times New Roman" w:hAnsi="Times New Roman" w:cs="Times New Roman"/>
                <w:sz w:val="22"/>
                <w:szCs w:val="22"/>
              </w:rPr>
              <w:t xml:space="preserve">З метою забезпечення права на оскарження рішень замовника </w:t>
            </w:r>
            <w:proofErr w:type="gramStart"/>
            <w:r w:rsidRPr="004E7C44">
              <w:rPr>
                <w:rFonts w:ascii="Times New Roman" w:hAnsi="Times New Roman" w:cs="Times New Roman"/>
                <w:sz w:val="22"/>
                <w:szCs w:val="22"/>
              </w:rPr>
              <w:t>до органу</w:t>
            </w:r>
            <w:proofErr w:type="gramEnd"/>
            <w:r w:rsidRPr="004E7C44">
              <w:rPr>
                <w:rFonts w:ascii="Times New Roman" w:hAnsi="Times New Roman" w:cs="Times New Roman"/>
                <w:sz w:val="22"/>
                <w:szCs w:val="22"/>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000C101" w14:textId="1B520856" w:rsidR="00E3427B" w:rsidRPr="004E7C44" w:rsidRDefault="00A647AB" w:rsidP="00A647AB">
            <w:pPr>
              <w:widowControl w:val="0"/>
              <w:suppressAutoHyphens w:val="0"/>
              <w:ind w:right="113" w:firstLine="312"/>
              <w:jc w:val="both"/>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3427B" w:rsidRPr="007D7D35" w14:paraId="6E5CDD07" w14:textId="77777777" w:rsidTr="00974161">
        <w:trPr>
          <w:trHeight w:val="240"/>
        </w:trPr>
        <w:tc>
          <w:tcPr>
            <w:tcW w:w="824" w:type="dxa"/>
          </w:tcPr>
          <w:p w14:paraId="75562572"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3.</w:t>
            </w:r>
          </w:p>
        </w:tc>
        <w:tc>
          <w:tcPr>
            <w:tcW w:w="2841" w:type="dxa"/>
          </w:tcPr>
          <w:p w14:paraId="04E788B8" w14:textId="77777777" w:rsidR="00E3427B" w:rsidRPr="004E7C44" w:rsidRDefault="00E3427B" w:rsidP="00E3427B">
            <w:pPr>
              <w:suppressAutoHyphens w:val="0"/>
              <w:ind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Проект договору про закупівлю</w:t>
            </w:r>
          </w:p>
        </w:tc>
        <w:tc>
          <w:tcPr>
            <w:tcW w:w="6662" w:type="dxa"/>
          </w:tcPr>
          <w:p w14:paraId="4174A986" w14:textId="77777777" w:rsidR="00E3427B" w:rsidRPr="004E7C44" w:rsidRDefault="00E3427B" w:rsidP="003C67AD">
            <w:pPr>
              <w:shd w:val="clear" w:color="auto" w:fill="FFFFFF"/>
              <w:suppressAutoHyphens w:val="0"/>
              <w:ind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39859BD" w14:textId="77777777" w:rsidR="00E3427B" w:rsidRPr="004E7C44" w:rsidRDefault="00E3427B" w:rsidP="003C67AD">
            <w:pPr>
              <w:widowControl w:val="0"/>
              <w:suppressAutoHyphens w:val="0"/>
              <w:ind w:right="120"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Проект договору про закупівлю розроблено замовником з урахуванням особливостей предмету закупівлі та викладено в додатку №3 до цієї тендерної документації.</w:t>
            </w:r>
          </w:p>
          <w:p w14:paraId="76B77C40" w14:textId="77777777" w:rsidR="00E3427B" w:rsidRPr="004E7C44" w:rsidRDefault="00E3427B" w:rsidP="00D913C8">
            <w:pPr>
              <w:pStyle w:val="1f5"/>
              <w:widowControl w:val="0"/>
              <w:spacing w:line="240" w:lineRule="auto"/>
              <w:ind w:right="30" w:firstLine="312"/>
              <w:jc w:val="both"/>
              <w:rPr>
                <w:rFonts w:ascii="Times New Roman" w:hAnsi="Times New Roman" w:cs="Times New Roman"/>
                <w:lang w:val="uk-UA"/>
              </w:rPr>
            </w:pPr>
            <w:r w:rsidRPr="004E7C44">
              <w:rPr>
                <w:rFonts w:ascii="Times New Roman" w:hAnsi="Times New Roman" w:cs="Times New Roman"/>
                <w:lang w:val="uk-UA" w:eastAsia="uk-UA"/>
              </w:rPr>
              <w:t>Факт подання тендерної пропозиції вважається безумовною згодою учасника з проектом договору про закупівлю</w:t>
            </w:r>
            <w:r w:rsidRPr="004E7C44">
              <w:rPr>
                <w:rFonts w:ascii="Times New Roman" w:hAnsi="Times New Roman" w:cs="Times New Roman"/>
                <w:lang w:val="uk-UA"/>
              </w:rPr>
              <w:t xml:space="preserve"> згідно предмета закупівлі</w:t>
            </w:r>
            <w:r w:rsidRPr="004E7C44">
              <w:rPr>
                <w:rFonts w:ascii="Times New Roman" w:hAnsi="Times New Roman" w:cs="Times New Roman"/>
                <w:lang w:val="uk-UA" w:eastAsia="uk-UA"/>
              </w:rPr>
              <w:t xml:space="preserve">, викладеним в </w:t>
            </w:r>
            <w:r w:rsidRPr="004E7C44">
              <w:rPr>
                <w:rFonts w:ascii="Times New Roman" w:hAnsi="Times New Roman" w:cs="Times New Roman"/>
                <w:lang w:val="uk-UA"/>
              </w:rPr>
              <w:t>додатку №3 до цієї тендерної документації</w:t>
            </w:r>
            <w:r w:rsidRPr="004E7C44">
              <w:rPr>
                <w:rFonts w:ascii="Times New Roman" w:hAnsi="Times New Roman" w:cs="Times New Roman"/>
                <w:lang w:val="uk-UA" w:eastAsia="uk-UA"/>
              </w:rPr>
              <w:t xml:space="preserve"> та безумовною згодою </w:t>
            </w:r>
            <w:r w:rsidRPr="004E7C44">
              <w:rPr>
                <w:rFonts w:ascii="Times New Roman" w:hAnsi="Times New Roman" w:cs="Times New Roman"/>
                <w:lang w:val="uk-UA"/>
              </w:rPr>
              <w:t>підписати Договір про закупівлю, на умовах наведених в додатку №3 до цієї тендерної документації,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D913C8" w:rsidRPr="004E7C44">
              <w:rPr>
                <w:rFonts w:ascii="Times New Roman" w:hAnsi="Times New Roman" w:cs="Times New Roman"/>
                <w:lang w:val="uk-UA"/>
              </w:rPr>
              <w:t>.</w:t>
            </w:r>
          </w:p>
          <w:p w14:paraId="7826A639" w14:textId="77777777" w:rsidR="00E3427B" w:rsidRPr="004E7C44" w:rsidRDefault="00E3427B" w:rsidP="003C67AD">
            <w:pPr>
              <w:widowControl w:val="0"/>
              <w:suppressAutoHyphens w:val="0"/>
              <w:ind w:right="120" w:firstLine="312"/>
              <w:jc w:val="both"/>
              <w:rPr>
                <w:rFonts w:ascii="Times New Roman" w:hAnsi="Times New Roman" w:cs="Times New Roman"/>
                <w:b/>
                <w:color w:val="auto"/>
                <w:sz w:val="22"/>
                <w:szCs w:val="22"/>
                <w:highlight w:val="white"/>
                <w:u w:val="single"/>
                <w:lang w:val="uk-UA" w:eastAsia="uk-UA" w:bidi="ar-SA"/>
              </w:rPr>
            </w:pPr>
            <w:r w:rsidRPr="004E7C44">
              <w:rPr>
                <w:rFonts w:ascii="Times New Roman" w:hAnsi="Times New Roman" w:cs="Times New Roman"/>
                <w:b/>
                <w:color w:val="auto"/>
                <w:sz w:val="22"/>
                <w:szCs w:val="22"/>
                <w:highlight w:val="white"/>
                <w:u w:val="single"/>
                <w:lang w:val="uk-UA" w:eastAsia="uk-UA" w:bidi="ar-SA"/>
              </w:rPr>
              <w:t>Переможець процедури закупівлі під час укладення договору про закупівлю повинен надати:</w:t>
            </w:r>
          </w:p>
          <w:p w14:paraId="7DC3C606" w14:textId="77777777" w:rsidR="00E3427B" w:rsidRPr="004E7C44" w:rsidRDefault="00E3427B" w:rsidP="003C67AD">
            <w:pPr>
              <w:widowControl w:val="0"/>
              <w:suppressAutoHyphens w:val="0"/>
              <w:ind w:right="120" w:firstLine="312"/>
              <w:jc w:val="both"/>
              <w:rPr>
                <w:rFonts w:ascii="Times New Roman" w:hAnsi="Times New Roman" w:cs="Times New Roman"/>
                <w:color w:val="92D050"/>
                <w:sz w:val="22"/>
                <w:szCs w:val="22"/>
                <w:highlight w:val="white"/>
                <w:lang w:val="uk-UA" w:eastAsia="uk-UA" w:bidi="ar-SA"/>
              </w:rPr>
            </w:pPr>
            <w:r w:rsidRPr="004E7C44">
              <w:rPr>
                <w:rFonts w:ascii="Times New Roman" w:hAnsi="Times New Roman" w:cs="Times New Roman"/>
                <w:color w:val="auto"/>
                <w:sz w:val="22"/>
                <w:szCs w:val="22"/>
                <w:highlight w:val="white"/>
                <w:lang w:val="uk-UA" w:eastAsia="uk-UA" w:bidi="ar-SA"/>
              </w:rPr>
              <w:t>-</w:t>
            </w:r>
            <w:r w:rsidRPr="004E7C44">
              <w:rPr>
                <w:rFonts w:ascii="Times New Roman" w:hAnsi="Times New Roman" w:cs="Times New Roman"/>
                <w:color w:val="92D050"/>
                <w:sz w:val="22"/>
                <w:szCs w:val="22"/>
                <w:highlight w:val="white"/>
                <w:lang w:val="uk-UA" w:eastAsia="uk-UA" w:bidi="ar-SA"/>
              </w:rPr>
              <w:t xml:space="preserve"> </w:t>
            </w:r>
            <w:r w:rsidRPr="004E7C44">
              <w:rPr>
                <w:rFonts w:ascii="Times New Roman" w:hAnsi="Times New Roman" w:cs="Times New Roman"/>
                <w:color w:val="auto"/>
                <w:sz w:val="22"/>
                <w:szCs w:val="22"/>
                <w:highlight w:val="white"/>
                <w:lang w:val="uk-UA" w:eastAsia="uk-UA" w:bidi="ar-SA"/>
              </w:rPr>
              <w:t>інформацію про право підписання договору про закупівлю</w:t>
            </w:r>
            <w:r w:rsidRPr="004E7C44">
              <w:rPr>
                <w:rFonts w:ascii="Times New Roman" w:hAnsi="Times New Roman" w:cs="Times New Roman"/>
                <w:color w:val="92D050"/>
                <w:sz w:val="22"/>
                <w:szCs w:val="22"/>
                <w:highlight w:val="white"/>
                <w:lang w:val="uk-UA" w:eastAsia="uk-UA" w:bidi="ar-SA"/>
              </w:rPr>
              <w:t>;</w:t>
            </w:r>
          </w:p>
          <w:p w14:paraId="5A90D4FB" w14:textId="77777777" w:rsidR="00E3427B" w:rsidRPr="004E7C44" w:rsidRDefault="00E3427B" w:rsidP="003C67AD">
            <w:pPr>
              <w:widowControl w:val="0"/>
              <w:suppressAutoHyphens w:val="0"/>
              <w:ind w:right="120" w:firstLine="312"/>
              <w:jc w:val="both"/>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color w:val="auto"/>
                <w:sz w:val="22"/>
                <w:szCs w:val="22"/>
                <w:highlight w:val="white"/>
                <w:lang w:val="uk-UA" w:eastAsia="uk-UA" w:bidi="ar-S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1478451" w14:textId="77777777" w:rsidR="00E3427B" w:rsidRPr="004E7C44" w:rsidRDefault="00E3427B" w:rsidP="003C67AD">
            <w:pPr>
              <w:widowControl w:val="0"/>
              <w:suppressAutoHyphens w:val="0"/>
              <w:ind w:right="120" w:firstLine="312"/>
              <w:jc w:val="both"/>
              <w:rPr>
                <w:rFonts w:ascii="Times New Roman" w:hAnsi="Times New Roman" w:cs="Times New Roman"/>
                <w:color w:val="auto"/>
                <w:sz w:val="22"/>
                <w:szCs w:val="22"/>
                <w:highlight w:val="white"/>
                <w:lang w:val="uk-UA" w:eastAsia="uk-UA" w:bidi="ar-SA"/>
              </w:rPr>
            </w:pPr>
            <w:r w:rsidRPr="004E7C44">
              <w:rPr>
                <w:rFonts w:ascii="Times New Roman" w:hAnsi="Times New Roman" w:cs="Times New Roman"/>
                <w:color w:val="auto"/>
                <w:sz w:val="22"/>
                <w:szCs w:val="22"/>
                <w:highlight w:val="white"/>
                <w:lang w:val="uk-UA" w:eastAsia="uk-UA" w:bidi="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ABD6D1" w14:textId="2B1A44EA" w:rsidR="00403268" w:rsidRPr="004E7C44" w:rsidRDefault="00E3427B" w:rsidP="00A647AB">
            <w:pPr>
              <w:widowControl w:val="0"/>
              <w:suppressAutoHyphens w:val="0"/>
              <w:ind w:right="120" w:firstLine="312"/>
              <w:jc w:val="both"/>
              <w:rPr>
                <w:rFonts w:ascii="Times New Roman" w:hAnsi="Times New Roman" w:cs="Times New Roman"/>
                <w:i/>
                <w:color w:val="auto"/>
                <w:sz w:val="22"/>
                <w:szCs w:val="22"/>
                <w:lang w:val="uk-UA" w:eastAsia="uk-UA" w:bidi="ar-SA"/>
              </w:rPr>
            </w:pPr>
            <w:r w:rsidRPr="004E7C44">
              <w:rPr>
                <w:rFonts w:ascii="Times New Roman" w:hAnsi="Times New Roman" w:cs="Times New Roman"/>
                <w:i/>
                <w:color w:val="auto"/>
                <w:sz w:val="22"/>
                <w:szCs w:val="22"/>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w:t>
            </w:r>
            <w:r w:rsidR="00A647AB" w:rsidRPr="004E7C44">
              <w:rPr>
                <w:rFonts w:ascii="Times New Roman" w:hAnsi="Times New Roman" w:cs="Times New Roman"/>
                <w:i/>
                <w:color w:val="auto"/>
                <w:sz w:val="22"/>
                <w:szCs w:val="22"/>
                <w:lang w:val="uk-UA" w:eastAsia="uk-UA" w:bidi="ar-SA"/>
              </w:rPr>
              <w:t>акупівлю та підлягає відхиленню.</w:t>
            </w:r>
          </w:p>
        </w:tc>
      </w:tr>
      <w:tr w:rsidR="00E3427B" w:rsidRPr="004E7C44" w14:paraId="5CAD1BB8" w14:textId="77777777" w:rsidTr="00974161">
        <w:trPr>
          <w:trHeight w:val="240"/>
        </w:trPr>
        <w:tc>
          <w:tcPr>
            <w:tcW w:w="824" w:type="dxa"/>
          </w:tcPr>
          <w:p w14:paraId="7B98375C"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4.</w:t>
            </w:r>
          </w:p>
        </w:tc>
        <w:tc>
          <w:tcPr>
            <w:tcW w:w="2841" w:type="dxa"/>
          </w:tcPr>
          <w:p w14:paraId="1990B68A" w14:textId="77777777" w:rsidR="00E3427B" w:rsidRPr="004E7C44" w:rsidRDefault="00E3427B" w:rsidP="00E3427B">
            <w:pPr>
              <w:widowControl w:val="0"/>
              <w:suppressAutoHyphens w:val="0"/>
              <w:ind w:right="113"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Істотні умови, що обов’язково включаються до договору про закупівлю</w:t>
            </w:r>
          </w:p>
        </w:tc>
        <w:tc>
          <w:tcPr>
            <w:tcW w:w="6662" w:type="dxa"/>
          </w:tcPr>
          <w:p w14:paraId="21E605B9" w14:textId="77777777" w:rsidR="00A647AB" w:rsidRPr="004E7C44" w:rsidRDefault="00A647AB" w:rsidP="00A647AB">
            <w:pPr>
              <w:shd w:val="clear" w:color="auto" w:fill="FFFFFF"/>
              <w:suppressAutoHyphens w:val="0"/>
              <w:jc w:val="both"/>
              <w:textAlignment w:val="baseline"/>
              <w:rPr>
                <w:rFonts w:ascii="Times New Roman" w:hAnsi="Times New Roman" w:cs="Times New Roman"/>
                <w:sz w:val="22"/>
                <w:szCs w:val="22"/>
                <w:lang w:val="uk-UA" w:eastAsia="ru-RU" w:bidi="ar-SA"/>
              </w:rPr>
            </w:pPr>
            <w:r w:rsidRPr="004E7C44">
              <w:rPr>
                <w:rFonts w:ascii="Times New Roman" w:hAnsi="Times New Roman" w:cs="Times New Roman"/>
                <w:sz w:val="22"/>
                <w:szCs w:val="22"/>
                <w:lang w:val="uk-UA" w:eastAsia="ru-RU"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14:paraId="10765A15" w14:textId="77777777" w:rsidR="00A647AB" w:rsidRPr="004E7C44" w:rsidRDefault="00A647AB" w:rsidP="00A647AB">
            <w:pPr>
              <w:shd w:val="clear" w:color="auto" w:fill="FFFFFF"/>
              <w:suppressAutoHyphens w:val="0"/>
              <w:spacing w:line="276" w:lineRule="auto"/>
              <w:ind w:hanging="34"/>
              <w:jc w:val="both"/>
              <w:rPr>
                <w:rFonts w:ascii="Times New Roman" w:eastAsia="Calibri" w:hAnsi="Times New Roman" w:cs="Times New Roman"/>
                <w:sz w:val="22"/>
                <w:szCs w:val="22"/>
                <w:lang w:val="uk-UA" w:eastAsia="en-US" w:bidi="ar-SA"/>
              </w:rPr>
            </w:pPr>
            <w:r w:rsidRPr="004E7C44">
              <w:rPr>
                <w:rFonts w:ascii="Times New Roman" w:eastAsia="Arial" w:hAnsi="Times New Roman" w:cs="Times New Roman"/>
                <w:sz w:val="22"/>
                <w:szCs w:val="22"/>
                <w:lang w:val="uk-UA" w:eastAsia="ru-RU" w:bidi="ar-SA"/>
              </w:rPr>
              <w:t xml:space="preserve">          </w:t>
            </w:r>
            <w:r w:rsidRPr="004E7C44">
              <w:rPr>
                <w:rFonts w:ascii="Times New Roman" w:eastAsia="Calibri" w:hAnsi="Times New Roman" w:cs="Times New Roman"/>
                <w:sz w:val="22"/>
                <w:szCs w:val="22"/>
                <w:lang w:val="uk-UA" w:eastAsia="en-US"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аукціону,крім випадків:</w:t>
            </w:r>
          </w:p>
          <w:p w14:paraId="276AA33C" w14:textId="77777777" w:rsidR="00A647AB" w:rsidRPr="004E7C44" w:rsidRDefault="00A647AB" w:rsidP="00A647AB">
            <w:pPr>
              <w:shd w:val="clear" w:color="auto" w:fill="FFFFFF"/>
              <w:suppressAutoHyphens w:val="0"/>
              <w:spacing w:line="276" w:lineRule="auto"/>
              <w:ind w:firstLine="567"/>
              <w:jc w:val="both"/>
              <w:rPr>
                <w:rFonts w:ascii="Times New Roman" w:eastAsia="Calibri" w:hAnsi="Times New Roman" w:cs="Times New Roman"/>
                <w:sz w:val="22"/>
                <w:szCs w:val="22"/>
                <w:lang w:val="uk-UA" w:eastAsia="en-US" w:bidi="ar-SA"/>
              </w:rPr>
            </w:pPr>
            <w:r w:rsidRPr="004E7C44">
              <w:rPr>
                <w:rFonts w:ascii="Times New Roman" w:eastAsia="Calibri" w:hAnsi="Times New Roman" w:cs="Times New Roman"/>
                <w:sz w:val="22"/>
                <w:szCs w:val="22"/>
                <w:lang w:val="uk-UA" w:eastAsia="en-US" w:bidi="ar-SA"/>
              </w:rPr>
              <w:t>визначення грошового еквівалента зобов’язання в іноземній валюті;</w:t>
            </w:r>
          </w:p>
          <w:p w14:paraId="4104F2D6" w14:textId="77777777" w:rsidR="00A647AB" w:rsidRPr="004E7C44" w:rsidRDefault="00A647AB" w:rsidP="00A647AB">
            <w:pPr>
              <w:shd w:val="clear" w:color="auto" w:fill="FFFFFF"/>
              <w:suppressAutoHyphens w:val="0"/>
              <w:spacing w:line="276" w:lineRule="auto"/>
              <w:ind w:firstLine="567"/>
              <w:jc w:val="both"/>
              <w:rPr>
                <w:rFonts w:ascii="Times New Roman" w:eastAsia="Calibri" w:hAnsi="Times New Roman" w:cs="Times New Roman"/>
                <w:sz w:val="22"/>
                <w:szCs w:val="22"/>
                <w:lang w:val="uk-UA" w:eastAsia="en-US" w:bidi="ar-SA"/>
              </w:rPr>
            </w:pPr>
            <w:r w:rsidRPr="004E7C44">
              <w:rPr>
                <w:rFonts w:ascii="Times New Roman" w:eastAsia="Calibri" w:hAnsi="Times New Roman" w:cs="Times New Roman"/>
                <w:sz w:val="22"/>
                <w:szCs w:val="22"/>
                <w:lang w:val="uk-UA" w:eastAsia="en-US" w:bidi="ar-SA"/>
              </w:rPr>
              <w:t>перерахунку ціни в бік зменшення ціни тендерної пропозиції переможця без зменшення обсягів закупівлі;</w:t>
            </w:r>
          </w:p>
          <w:p w14:paraId="75E4E4DD" w14:textId="77777777" w:rsidR="00A647AB" w:rsidRPr="004E7C44" w:rsidRDefault="00A647AB" w:rsidP="00A647AB">
            <w:pPr>
              <w:shd w:val="clear" w:color="auto" w:fill="FFFFFF"/>
              <w:suppressAutoHyphens w:val="0"/>
              <w:spacing w:line="276" w:lineRule="auto"/>
              <w:ind w:firstLine="567"/>
              <w:jc w:val="both"/>
              <w:rPr>
                <w:rFonts w:ascii="Times New Roman" w:eastAsia="Calibri" w:hAnsi="Times New Roman" w:cs="Times New Roman"/>
                <w:sz w:val="22"/>
                <w:szCs w:val="22"/>
                <w:lang w:val="uk-UA" w:eastAsia="en-US" w:bidi="ar-SA"/>
              </w:rPr>
            </w:pPr>
            <w:r w:rsidRPr="004E7C44">
              <w:rPr>
                <w:rFonts w:ascii="Times New Roman" w:eastAsia="Calibri" w:hAnsi="Times New Roman" w:cs="Times New Roman"/>
                <w:sz w:val="22"/>
                <w:szCs w:val="22"/>
                <w:lang w:val="uk-UA" w:eastAsia="en-US" w:bidi="ar-SA"/>
              </w:rPr>
              <w:t>перерахунку ціни та обсягів товарів в бік зменшення за умови необхідності приведення обсягів товарів до кратності упаковки.</w:t>
            </w:r>
          </w:p>
          <w:p w14:paraId="692CEC6B" w14:textId="77777777" w:rsidR="00A647AB" w:rsidRPr="004E7C44" w:rsidRDefault="00A647AB" w:rsidP="00A647AB">
            <w:pPr>
              <w:shd w:val="clear" w:color="auto" w:fill="FFFFFF"/>
              <w:suppressAutoHyphens w:val="0"/>
              <w:jc w:val="both"/>
              <w:rPr>
                <w:rFonts w:ascii="Times New Roman" w:hAnsi="Times New Roman" w:cs="Times New Roman"/>
                <w:sz w:val="22"/>
                <w:szCs w:val="22"/>
                <w:lang w:val="uk-UA" w:eastAsia="uk-UA" w:bidi="ar-SA"/>
              </w:rPr>
            </w:pPr>
            <w:r w:rsidRPr="004E7C44">
              <w:rPr>
                <w:rFonts w:ascii="Times New Roman" w:hAnsi="Times New Roman" w:cs="Times New Roman"/>
                <w:sz w:val="22"/>
                <w:szCs w:val="22"/>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76A1B4"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1) зменшення обсягів закупівлі, зокрема з урахуванням фактичного обсягу видатків замовника;</w:t>
            </w:r>
          </w:p>
          <w:p w14:paraId="1126789F"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2) покращення якості предмета закупівлі за умови, що таке покращення не призведе до збільшення суми, визначеної в договорі про закупівлю;</w:t>
            </w:r>
          </w:p>
          <w:p w14:paraId="0BEE138D"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70CD02"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4) погодження зміни ціни в договорі про закупівлю в бік зменшення (без зміни кількості (обсягу) та якості товарів, робіт і послуг);</w:t>
            </w:r>
          </w:p>
          <w:p w14:paraId="4D7595D3"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01A029"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E7C44">
              <w:rPr>
                <w:rFonts w:ascii="Times New Roman" w:eastAsia="Arial" w:hAnsi="Times New Roman" w:cs="Times New Roman"/>
                <w:sz w:val="22"/>
                <w:szCs w:val="22"/>
                <w:lang w:eastAsia="ru-RU" w:bidi="ar-SA"/>
              </w:rPr>
              <w:t>на ринку</w:t>
            </w:r>
            <w:proofErr w:type="gramEnd"/>
            <w:r w:rsidRPr="004E7C44">
              <w:rPr>
                <w:rFonts w:ascii="Times New Roman" w:eastAsia="Arial" w:hAnsi="Times New Roman" w:cs="Times New Roman"/>
                <w:sz w:val="22"/>
                <w:szCs w:val="22"/>
                <w:lang w:eastAsia="ru-RU" w:bidi="ar-SA"/>
              </w:rPr>
              <w:t xml:space="preserve"> “на добу наперед”, що застосовуються в договорі про закупівлю, у разі встановлення в договорі про закупівлю порядку зміни ціни;</w:t>
            </w:r>
          </w:p>
          <w:p w14:paraId="606A1CEF"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7) зміни умов у зв’язку із застосуванням положень частини шостої</w:t>
            </w:r>
            <w:r w:rsidRPr="004E7C44">
              <w:rPr>
                <w:rFonts w:ascii="Times New Roman" w:eastAsia="Arial" w:hAnsi="Times New Roman" w:cs="Times New Roman"/>
                <w:sz w:val="22"/>
                <w:szCs w:val="22"/>
                <w:lang w:eastAsia="ru-RU" w:bidi="ar-SA"/>
              </w:rPr>
              <w:br/>
              <w:t>статті 41 Закону.</w:t>
            </w:r>
          </w:p>
          <w:p w14:paraId="61E4E712"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w:t>
            </w:r>
            <w:proofErr w:type="gramStart"/>
            <w:r w:rsidRPr="004E7C44">
              <w:rPr>
                <w:rFonts w:ascii="Times New Roman" w:eastAsia="Arial" w:hAnsi="Times New Roman" w:cs="Times New Roman"/>
                <w:sz w:val="22"/>
                <w:szCs w:val="22"/>
                <w:lang w:eastAsia="ru-RU" w:bidi="ar-SA"/>
              </w:rPr>
              <w:t>до договору</w:t>
            </w:r>
            <w:proofErr w:type="gramEnd"/>
            <w:r w:rsidRPr="004E7C44">
              <w:rPr>
                <w:rFonts w:ascii="Times New Roman" w:eastAsia="Arial" w:hAnsi="Times New Roman" w:cs="Times New Roman"/>
                <w:sz w:val="22"/>
                <w:szCs w:val="22"/>
                <w:lang w:eastAsia="ru-RU" w:bidi="ar-SA"/>
              </w:rPr>
              <w:t xml:space="preserve"> про закупівлю відповідно до вимог Закону з урахуванням цих особливостей.</w:t>
            </w:r>
          </w:p>
          <w:p w14:paraId="25818D1C" w14:textId="77777777" w:rsidR="00A647AB" w:rsidRPr="004E7C44" w:rsidRDefault="00A647AB" w:rsidP="00A647AB">
            <w:pPr>
              <w:suppressAutoHyphens w:val="0"/>
              <w:jc w:val="both"/>
              <w:rPr>
                <w:rFonts w:ascii="Times New Roman" w:eastAsia="Arial" w:hAnsi="Times New Roman" w:cs="Times New Roman"/>
                <w:b/>
                <w:sz w:val="22"/>
                <w:szCs w:val="22"/>
                <w:lang w:eastAsia="ru-RU" w:bidi="ar-SA"/>
              </w:rPr>
            </w:pPr>
            <w:bookmarkStart w:id="6" w:name="n592"/>
            <w:bookmarkEnd w:id="6"/>
            <w:r w:rsidRPr="004E7C44">
              <w:rPr>
                <w:rFonts w:ascii="Times New Roman" w:eastAsia="Arial" w:hAnsi="Times New Roman" w:cs="Times New Roman"/>
                <w:b/>
                <w:sz w:val="22"/>
                <w:szCs w:val="22"/>
                <w:lang w:eastAsia="ru-RU" w:bidi="ar-SA"/>
              </w:rPr>
              <w:t>Договір про закупівлю є нікчемним у разі:</w:t>
            </w:r>
          </w:p>
          <w:p w14:paraId="760F3067"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1) коли замовник уклав договір про закупівлю з порушенням вимог, визначених пунктом 5 цих особливостей;</w:t>
            </w:r>
          </w:p>
          <w:p w14:paraId="3FC0D954"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2) укладення договору про закупівлю з порушенням вимог пункту 18 цих особливостей;</w:t>
            </w:r>
          </w:p>
          <w:p w14:paraId="645E335F"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3) укладення договору про закупівлю в період оскарження відкритих торгів відповідно до статті 18 Закону та цих особливостей;</w:t>
            </w:r>
          </w:p>
          <w:p w14:paraId="0E475A16" w14:textId="77777777" w:rsidR="00A647A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DD41817" w14:textId="40977A9B" w:rsidR="00E3427B" w:rsidRPr="004E7C44"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4E7C44">
              <w:rPr>
                <w:rFonts w:ascii="Times New Roman" w:eastAsia="Arial" w:hAnsi="Times New Roman" w:cs="Times New Roman"/>
                <w:sz w:val="22"/>
                <w:szCs w:val="22"/>
                <w:lang w:eastAsia="ru-RU" w:bidi="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427B" w:rsidRPr="004E7C44" w14:paraId="56CFE341" w14:textId="77777777" w:rsidTr="00974161">
        <w:trPr>
          <w:trHeight w:val="240"/>
        </w:trPr>
        <w:tc>
          <w:tcPr>
            <w:tcW w:w="824" w:type="dxa"/>
          </w:tcPr>
          <w:p w14:paraId="780D5B39"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5.</w:t>
            </w:r>
          </w:p>
        </w:tc>
        <w:tc>
          <w:tcPr>
            <w:tcW w:w="2841" w:type="dxa"/>
          </w:tcPr>
          <w:p w14:paraId="3371A3CD" w14:textId="77777777" w:rsidR="00E3427B" w:rsidRPr="004E7C44" w:rsidRDefault="00E3427B" w:rsidP="00E3427B">
            <w:pPr>
              <w:widowControl w:val="0"/>
              <w:suppressAutoHyphens w:val="0"/>
              <w:ind w:right="113"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Дії замовника при відмові переможця процедури закупівлі підписати договір про закупівлю</w:t>
            </w:r>
          </w:p>
        </w:tc>
        <w:tc>
          <w:tcPr>
            <w:tcW w:w="6662" w:type="dxa"/>
          </w:tcPr>
          <w:p w14:paraId="29A5C052" w14:textId="622B6533" w:rsidR="00E3427B" w:rsidRPr="004E7C44" w:rsidRDefault="00A647AB" w:rsidP="003C67AD">
            <w:pPr>
              <w:widowControl w:val="0"/>
              <w:suppressAutoHyphens w:val="0"/>
              <w:ind w:right="113" w:firstLine="312"/>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000000" w:themeColor="text1"/>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в тому числі,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цією тендерною документацією.</w:t>
            </w:r>
          </w:p>
        </w:tc>
      </w:tr>
      <w:tr w:rsidR="00E3427B" w:rsidRPr="004E7C44" w14:paraId="601EC5AE" w14:textId="77777777" w:rsidTr="00974161">
        <w:trPr>
          <w:trHeight w:val="240"/>
        </w:trPr>
        <w:tc>
          <w:tcPr>
            <w:tcW w:w="824" w:type="dxa"/>
          </w:tcPr>
          <w:p w14:paraId="004E09D0" w14:textId="77777777" w:rsidR="00E3427B" w:rsidRPr="004E7C44" w:rsidRDefault="00E3427B" w:rsidP="00E3427B">
            <w:pPr>
              <w:suppressAutoHyphens w:val="0"/>
              <w:ind w:hanging="2"/>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6.</w:t>
            </w:r>
          </w:p>
        </w:tc>
        <w:tc>
          <w:tcPr>
            <w:tcW w:w="2841" w:type="dxa"/>
          </w:tcPr>
          <w:p w14:paraId="4CDB11D5" w14:textId="77777777" w:rsidR="00E3427B" w:rsidRPr="004E7C44" w:rsidRDefault="00E3427B" w:rsidP="00E3427B">
            <w:pPr>
              <w:widowControl w:val="0"/>
              <w:suppressAutoHyphens w:val="0"/>
              <w:ind w:right="113" w:hanging="2"/>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 xml:space="preserve">Забезпечення виконання договору про закупівлю </w:t>
            </w:r>
          </w:p>
        </w:tc>
        <w:tc>
          <w:tcPr>
            <w:tcW w:w="6662" w:type="dxa"/>
          </w:tcPr>
          <w:p w14:paraId="0B47E4BC" w14:textId="77777777" w:rsidR="00E3427B" w:rsidRPr="004E7C44" w:rsidRDefault="00E3427B" w:rsidP="003C67AD">
            <w:pPr>
              <w:widowControl w:val="0"/>
              <w:suppressAutoHyphens w:val="0"/>
              <w:ind w:right="113" w:firstLine="312"/>
              <w:jc w:val="both"/>
              <w:rPr>
                <w:rFonts w:ascii="Times New Roman" w:hAnsi="Times New Roman" w:cs="Times New Roman"/>
                <w:i/>
                <w:color w:val="auto"/>
                <w:sz w:val="22"/>
                <w:szCs w:val="22"/>
                <w:lang w:val="uk-UA" w:eastAsia="uk-UA" w:bidi="ar-SA"/>
              </w:rPr>
            </w:pPr>
            <w:r w:rsidRPr="004E7C44">
              <w:rPr>
                <w:rFonts w:ascii="Times New Roman" w:hAnsi="Times New Roman" w:cs="Times New Roman"/>
                <w:color w:val="auto"/>
                <w:sz w:val="22"/>
                <w:szCs w:val="22"/>
                <w:lang w:val="uk-UA" w:eastAsia="uk-UA" w:bidi="ar-SA"/>
              </w:rPr>
              <w:t>Не вимагається</w:t>
            </w:r>
          </w:p>
        </w:tc>
      </w:tr>
    </w:tbl>
    <w:p w14:paraId="179285B2" w14:textId="77777777" w:rsidR="00C359D7" w:rsidRPr="004E7C44" w:rsidRDefault="00C359D7">
      <w:pPr>
        <w:suppressAutoHyphens w:val="0"/>
        <w:spacing w:after="160" w:line="259" w:lineRule="auto"/>
        <w:rPr>
          <w:rFonts w:ascii="Times New Roman" w:hAnsi="Times New Roman" w:cs="Times New Roman"/>
          <w:i/>
          <w:color w:val="auto"/>
          <w:sz w:val="22"/>
          <w:szCs w:val="22"/>
          <w:lang w:val="uk-UA" w:eastAsia="uk-UA" w:bidi="ar-SA"/>
        </w:rPr>
        <w:sectPr w:rsidR="00C359D7" w:rsidRPr="004E7C44" w:rsidSect="00757C2F">
          <w:headerReference w:type="default" r:id="rId12"/>
          <w:footerReference w:type="even" r:id="rId13"/>
          <w:footerReference w:type="default" r:id="rId14"/>
          <w:pgSz w:w="11907" w:h="16840"/>
          <w:pgMar w:top="680" w:right="851" w:bottom="993" w:left="1276" w:header="227" w:footer="227" w:gutter="0"/>
          <w:pgNumType w:start="1"/>
          <w:cols w:space="720"/>
          <w:titlePg/>
          <w:rtlGutter/>
          <w:docGrid w:linePitch="299"/>
        </w:sectPr>
      </w:pPr>
    </w:p>
    <w:p w14:paraId="6B1FBD33" w14:textId="77777777" w:rsidR="00D53C38" w:rsidRPr="006F17F5" w:rsidRDefault="00404BEB" w:rsidP="00D53C38">
      <w:pPr>
        <w:jc w:val="right"/>
        <w:rPr>
          <w:rFonts w:ascii="Times New Roman" w:hAnsi="Times New Roman" w:cs="Times New Roman"/>
          <w:b/>
          <w:color w:val="auto"/>
          <w:sz w:val="22"/>
          <w:szCs w:val="22"/>
          <w:lang w:val="uk-UA" w:eastAsia="en-US" w:bidi="ar-SA"/>
        </w:rPr>
      </w:pPr>
      <w:r w:rsidRPr="006F17F5">
        <w:rPr>
          <w:rFonts w:ascii="Times New Roman" w:hAnsi="Times New Roman" w:cs="Times New Roman"/>
          <w:b/>
          <w:color w:val="auto"/>
          <w:sz w:val="22"/>
          <w:szCs w:val="22"/>
          <w:lang w:val="uk-UA" w:eastAsia="en-US" w:bidi="ar-SA"/>
        </w:rPr>
        <w:t xml:space="preserve">ДОДАТОК 1 ДО ТЕНДЕРНОЇ ДОКУМЕНТАЦІЇ </w:t>
      </w:r>
    </w:p>
    <w:p w14:paraId="74A948B0" w14:textId="45EB9867" w:rsidR="00404BEB" w:rsidRPr="006F17F5" w:rsidRDefault="004E7C44" w:rsidP="00D53C38">
      <w:pPr>
        <w:widowControl w:val="0"/>
        <w:suppressAutoHyphens w:val="0"/>
        <w:autoSpaceDE w:val="0"/>
        <w:autoSpaceDN w:val="0"/>
        <w:jc w:val="center"/>
        <w:rPr>
          <w:rFonts w:ascii="Times New Roman" w:hAnsi="Times New Roman" w:cs="Times New Roman"/>
          <w:color w:val="auto"/>
          <w:sz w:val="22"/>
          <w:szCs w:val="22"/>
          <w:lang w:val="uk-UA" w:eastAsia="en-US" w:bidi="ar-SA"/>
        </w:rPr>
      </w:pPr>
      <w:r w:rsidRPr="006F17F5">
        <w:rPr>
          <w:rFonts w:ascii="Times New Roman" w:hAnsi="Times New Roman" w:cs="Times New Roman"/>
          <w:b/>
          <w:kern w:val="1"/>
          <w:sz w:val="22"/>
          <w:szCs w:val="22"/>
          <w:lang w:val="uk-UA" w:eastAsia="ar-SA" w:bidi="ar-SA"/>
        </w:rPr>
        <w:t>Міститься в окремому файлі</w:t>
      </w:r>
      <w:r w:rsidRPr="006F17F5">
        <w:rPr>
          <w:rFonts w:ascii="Times New Roman" w:hAnsi="Times New Roman" w:cs="Times New Roman"/>
          <w:b/>
          <w:sz w:val="22"/>
          <w:szCs w:val="22"/>
          <w:lang w:val="uk-UA" w:eastAsia="ru-RU" w:bidi="ar-SA"/>
        </w:rPr>
        <w:t>, що додається,</w:t>
      </w:r>
      <w:r w:rsidRPr="006F17F5">
        <w:rPr>
          <w:rFonts w:ascii="Times New Roman" w:hAnsi="Times New Roman" w:cs="Times New Roman"/>
          <w:b/>
          <w:kern w:val="1"/>
          <w:sz w:val="22"/>
          <w:szCs w:val="22"/>
          <w:lang w:val="uk-UA" w:eastAsia="ar-SA" w:bidi="ar-SA"/>
        </w:rPr>
        <w:t xml:space="preserve"> під назвою «Додаток 1 технічне завдання»</w:t>
      </w:r>
    </w:p>
    <w:p w14:paraId="5A748C7C" w14:textId="77777777" w:rsidR="004E7C44" w:rsidRPr="006F17F5" w:rsidRDefault="004E7C44" w:rsidP="00D53C38">
      <w:pPr>
        <w:widowControl w:val="0"/>
        <w:suppressAutoHyphens w:val="0"/>
        <w:autoSpaceDE w:val="0"/>
        <w:autoSpaceDN w:val="0"/>
        <w:jc w:val="center"/>
        <w:rPr>
          <w:rFonts w:ascii="Times New Roman" w:hAnsi="Times New Roman" w:cs="Times New Roman"/>
          <w:color w:val="auto"/>
          <w:sz w:val="22"/>
          <w:szCs w:val="22"/>
          <w:lang w:eastAsia="en-US" w:bidi="ar-SA"/>
        </w:rPr>
      </w:pPr>
    </w:p>
    <w:p w14:paraId="693811FA" w14:textId="77777777" w:rsidR="00D53C38" w:rsidRPr="006F17F5" w:rsidRDefault="00D53C38" w:rsidP="00D53C38">
      <w:pPr>
        <w:widowControl w:val="0"/>
        <w:suppressAutoHyphens w:val="0"/>
        <w:autoSpaceDE w:val="0"/>
        <w:autoSpaceDN w:val="0"/>
        <w:jc w:val="center"/>
        <w:rPr>
          <w:rFonts w:ascii="Times New Roman" w:hAnsi="Times New Roman" w:cs="Times New Roman"/>
          <w:color w:val="auto"/>
          <w:sz w:val="22"/>
          <w:szCs w:val="22"/>
          <w:lang w:val="uk-UA" w:eastAsia="en-US" w:bidi="ar-SA"/>
        </w:rPr>
      </w:pPr>
    </w:p>
    <w:p w14:paraId="27169BA2" w14:textId="77777777" w:rsidR="00C359D7" w:rsidRPr="006F17F5" w:rsidRDefault="007F2214">
      <w:pPr>
        <w:suppressAutoHyphens w:val="0"/>
        <w:spacing w:after="160" w:line="259" w:lineRule="auto"/>
        <w:ind w:hanging="2"/>
        <w:jc w:val="right"/>
        <w:rPr>
          <w:rFonts w:ascii="Times New Roman" w:hAnsi="Times New Roman" w:cs="Times New Roman"/>
          <w:b/>
          <w:color w:val="121212"/>
          <w:sz w:val="22"/>
          <w:szCs w:val="22"/>
          <w:lang w:val="uk-UA" w:eastAsia="uk-UA" w:bidi="ar-SA"/>
        </w:rPr>
      </w:pPr>
      <w:r w:rsidRPr="006F17F5">
        <w:rPr>
          <w:rFonts w:ascii="Times New Roman" w:hAnsi="Times New Roman" w:cs="Times New Roman"/>
          <w:b/>
          <w:color w:val="auto"/>
          <w:sz w:val="22"/>
          <w:szCs w:val="22"/>
          <w:lang w:val="uk-UA" w:eastAsia="uk-UA" w:bidi="ar-SA"/>
        </w:rPr>
        <w:t xml:space="preserve">ДОДАТОК </w:t>
      </w:r>
      <w:r w:rsidR="005F20C9" w:rsidRPr="006F17F5">
        <w:rPr>
          <w:rFonts w:ascii="Times New Roman" w:hAnsi="Times New Roman" w:cs="Times New Roman"/>
          <w:b/>
          <w:color w:val="auto"/>
          <w:sz w:val="22"/>
          <w:szCs w:val="22"/>
          <w:lang w:val="uk-UA" w:eastAsia="uk-UA" w:bidi="ar-SA"/>
        </w:rPr>
        <w:t>2</w:t>
      </w:r>
      <w:r w:rsidRPr="006F17F5">
        <w:rPr>
          <w:rFonts w:ascii="Times New Roman" w:hAnsi="Times New Roman" w:cs="Times New Roman"/>
          <w:b/>
          <w:color w:val="auto"/>
          <w:sz w:val="22"/>
          <w:szCs w:val="22"/>
          <w:lang w:val="uk-UA" w:eastAsia="uk-UA" w:bidi="ar-SA"/>
        </w:rPr>
        <w:t xml:space="preserve"> </w:t>
      </w:r>
      <w:r w:rsidRPr="006F17F5">
        <w:rPr>
          <w:rFonts w:ascii="Times New Roman" w:hAnsi="Times New Roman" w:cs="Times New Roman"/>
          <w:b/>
          <w:color w:val="121212"/>
          <w:sz w:val="22"/>
          <w:szCs w:val="22"/>
          <w:lang w:val="uk-UA" w:eastAsia="uk-UA" w:bidi="ar-SA"/>
        </w:rPr>
        <w:t>ДО ТЕНДЕРНОЇ ДОКУМЕНТАЦІЇ</w:t>
      </w:r>
    </w:p>
    <w:p w14:paraId="6FBD80C8" w14:textId="3F70428B" w:rsidR="00BE1D73" w:rsidRDefault="009102D0" w:rsidP="00BE1D73">
      <w:pPr>
        <w:suppressAutoHyphens w:val="0"/>
        <w:spacing w:after="160" w:line="259" w:lineRule="auto"/>
        <w:ind w:hanging="2"/>
        <w:jc w:val="right"/>
        <w:rPr>
          <w:rFonts w:ascii="Times New Roman" w:hAnsi="Times New Roman" w:cs="Times New Roman"/>
          <w:b/>
          <w:color w:val="auto"/>
          <w:sz w:val="22"/>
          <w:szCs w:val="22"/>
          <w:lang w:val="uk-UA" w:eastAsia="uk-UA" w:bidi="ar-SA"/>
        </w:rPr>
      </w:pPr>
      <w:r w:rsidRPr="006F17F5">
        <w:rPr>
          <w:rFonts w:ascii="Times New Roman" w:hAnsi="Times New Roman" w:cs="Times New Roman"/>
          <w:b/>
          <w:color w:val="121212"/>
          <w:sz w:val="22"/>
          <w:szCs w:val="22"/>
          <w:lang w:val="uk-UA" w:eastAsia="uk-UA" w:bidi="ar-SA"/>
        </w:rPr>
        <w:t>ЧАСТИНА 1</w:t>
      </w:r>
    </w:p>
    <w:p w14:paraId="4E8AD7B3" w14:textId="77777777" w:rsidR="00BE1D73" w:rsidRPr="00A6073F" w:rsidRDefault="00BE1D73" w:rsidP="00BE1D73">
      <w:pPr>
        <w:suppressAutoHyphens w:val="0"/>
        <w:spacing w:after="160" w:line="259" w:lineRule="auto"/>
        <w:ind w:firstLine="284"/>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tbl>
      <w:tblPr>
        <w:tblW w:w="9855" w:type="dxa"/>
        <w:jc w:val="center"/>
        <w:tblLayout w:type="fixed"/>
        <w:tblLook w:val="0400" w:firstRow="0" w:lastRow="0" w:firstColumn="0" w:lastColumn="0" w:noHBand="0" w:noVBand="1"/>
      </w:tblPr>
      <w:tblGrid>
        <w:gridCol w:w="558"/>
        <w:gridCol w:w="3642"/>
        <w:gridCol w:w="5655"/>
      </w:tblGrid>
      <w:tr w:rsidR="00BE1D73" w:rsidRPr="00A6073F" w14:paraId="4CABD8C9" w14:textId="77777777" w:rsidTr="000056DD">
        <w:trPr>
          <w:trHeight w:val="490"/>
          <w:jc w:val="center"/>
        </w:trPr>
        <w:tc>
          <w:tcPr>
            <w:tcW w:w="558" w:type="dxa"/>
            <w:tcBorders>
              <w:top w:val="single" w:sz="8" w:space="0" w:color="000000"/>
              <w:left w:val="single" w:sz="8" w:space="0" w:color="000000"/>
              <w:bottom w:val="single" w:sz="8" w:space="0" w:color="000000"/>
              <w:right w:val="nil"/>
            </w:tcBorders>
            <w:vAlign w:val="center"/>
          </w:tcPr>
          <w:p w14:paraId="3F81C2F5" w14:textId="77777777" w:rsidR="00BE1D73" w:rsidRPr="00A6073F" w:rsidRDefault="00BE1D73" w:rsidP="000056DD">
            <w:pPr>
              <w:jc w:val="center"/>
              <w:rPr>
                <w:rFonts w:ascii="Times New Roman" w:hAnsi="Times New Roman" w:cs="Times New Roman"/>
                <w:sz w:val="22"/>
                <w:szCs w:val="22"/>
              </w:rPr>
            </w:pPr>
            <w:r w:rsidRPr="00A6073F">
              <w:rPr>
                <w:rFonts w:ascii="Times New Roman" w:hAnsi="Times New Roman" w:cs="Times New Roman"/>
                <w:sz w:val="22"/>
                <w:szCs w:val="22"/>
              </w:rPr>
              <w:t>№ п/п</w:t>
            </w:r>
          </w:p>
        </w:tc>
        <w:tc>
          <w:tcPr>
            <w:tcW w:w="3642" w:type="dxa"/>
            <w:tcBorders>
              <w:top w:val="single" w:sz="8" w:space="0" w:color="000000"/>
              <w:left w:val="single" w:sz="8" w:space="0" w:color="000000"/>
              <w:bottom w:val="single" w:sz="8" w:space="0" w:color="000000"/>
              <w:right w:val="nil"/>
            </w:tcBorders>
            <w:vAlign w:val="center"/>
          </w:tcPr>
          <w:p w14:paraId="702119C0" w14:textId="77777777" w:rsidR="00BE1D73" w:rsidRPr="00A6073F" w:rsidRDefault="00BE1D73" w:rsidP="000056DD">
            <w:pPr>
              <w:jc w:val="center"/>
              <w:rPr>
                <w:rFonts w:ascii="Times New Roman" w:hAnsi="Times New Roman" w:cs="Times New Roman"/>
                <w:sz w:val="22"/>
                <w:szCs w:val="22"/>
              </w:rPr>
            </w:pPr>
            <w:r w:rsidRPr="00A6073F">
              <w:rPr>
                <w:rFonts w:ascii="Times New Roman" w:hAnsi="Times New Roman" w:cs="Times New Roman"/>
                <w:sz w:val="22"/>
                <w:szCs w:val="22"/>
              </w:rPr>
              <w:t>Кваліфікаційні критерії</w:t>
            </w:r>
          </w:p>
        </w:tc>
        <w:tc>
          <w:tcPr>
            <w:tcW w:w="5655" w:type="dxa"/>
            <w:tcBorders>
              <w:top w:val="single" w:sz="8" w:space="0" w:color="000000"/>
              <w:left w:val="single" w:sz="8" w:space="0" w:color="000000"/>
              <w:bottom w:val="single" w:sz="8" w:space="0" w:color="000000"/>
              <w:right w:val="single" w:sz="8" w:space="0" w:color="000000"/>
            </w:tcBorders>
            <w:vAlign w:val="center"/>
          </w:tcPr>
          <w:p w14:paraId="40E5D868" w14:textId="77777777" w:rsidR="00BE1D73" w:rsidRPr="00A6073F" w:rsidRDefault="00BE1D73" w:rsidP="000056DD">
            <w:pPr>
              <w:jc w:val="center"/>
              <w:rPr>
                <w:rFonts w:ascii="Times New Roman" w:hAnsi="Times New Roman" w:cs="Times New Roman"/>
                <w:sz w:val="22"/>
                <w:szCs w:val="22"/>
              </w:rPr>
            </w:pPr>
            <w:r w:rsidRPr="00A6073F">
              <w:rPr>
                <w:rFonts w:ascii="Times New Roman" w:hAnsi="Times New Roman" w:cs="Times New Roman"/>
                <w:sz w:val="22"/>
                <w:szCs w:val="22"/>
              </w:rPr>
              <w:t>Документи, які підтверджують відповідність Учасника кваліфікаційним критеріям**</w:t>
            </w:r>
          </w:p>
        </w:tc>
      </w:tr>
      <w:tr w:rsidR="00BE1D73" w:rsidRPr="00A6073F" w14:paraId="6DD9AD50" w14:textId="77777777" w:rsidTr="000056DD">
        <w:trPr>
          <w:trHeight w:val="600"/>
          <w:jc w:val="center"/>
        </w:trPr>
        <w:tc>
          <w:tcPr>
            <w:tcW w:w="558" w:type="dxa"/>
            <w:tcBorders>
              <w:top w:val="single" w:sz="8" w:space="0" w:color="000000"/>
              <w:left w:val="single" w:sz="8" w:space="0" w:color="000000"/>
              <w:bottom w:val="single" w:sz="8" w:space="0" w:color="000000"/>
              <w:right w:val="nil"/>
            </w:tcBorders>
          </w:tcPr>
          <w:p w14:paraId="77A86A09" w14:textId="77777777" w:rsidR="00BE1D73" w:rsidRPr="00A6073F" w:rsidRDefault="00BE1D73" w:rsidP="000056DD">
            <w:pPr>
              <w:jc w:val="center"/>
              <w:rPr>
                <w:rFonts w:ascii="Times New Roman" w:hAnsi="Times New Roman" w:cs="Times New Roman"/>
                <w:b/>
                <w:sz w:val="22"/>
                <w:szCs w:val="22"/>
              </w:rPr>
            </w:pPr>
            <w:r w:rsidRPr="00A6073F">
              <w:rPr>
                <w:rFonts w:ascii="Times New Roman" w:hAnsi="Times New Roman" w:cs="Times New Roman"/>
                <w:b/>
                <w:sz w:val="22"/>
                <w:szCs w:val="22"/>
              </w:rPr>
              <w:t>1.</w:t>
            </w:r>
          </w:p>
        </w:tc>
        <w:tc>
          <w:tcPr>
            <w:tcW w:w="3642" w:type="dxa"/>
            <w:tcBorders>
              <w:top w:val="single" w:sz="8" w:space="0" w:color="000000"/>
              <w:left w:val="single" w:sz="8" w:space="0" w:color="000000"/>
              <w:bottom w:val="single" w:sz="8" w:space="0" w:color="000000"/>
              <w:right w:val="nil"/>
            </w:tcBorders>
          </w:tcPr>
          <w:p w14:paraId="12F8E55E" w14:textId="77777777" w:rsidR="00BE1D73" w:rsidRPr="00A6073F" w:rsidRDefault="00BE1D73" w:rsidP="000056DD">
            <w:pPr>
              <w:jc w:val="both"/>
              <w:rPr>
                <w:rFonts w:ascii="Times New Roman" w:hAnsi="Times New Roman" w:cs="Times New Roman"/>
                <w:b/>
                <w:sz w:val="22"/>
                <w:szCs w:val="22"/>
              </w:rPr>
            </w:pPr>
            <w:r w:rsidRPr="00A6073F">
              <w:rPr>
                <w:rFonts w:ascii="Times New Roman" w:hAnsi="Times New Roman" w:cs="Times New Roman"/>
                <w:b/>
                <w:sz w:val="22"/>
                <w:szCs w:val="22"/>
              </w:rPr>
              <w:t>Наявність в учасника процедури закупівлі обладнання, матеріально-технічної бази та технологій</w:t>
            </w:r>
          </w:p>
        </w:tc>
        <w:tc>
          <w:tcPr>
            <w:tcW w:w="5655" w:type="dxa"/>
            <w:tcBorders>
              <w:top w:val="single" w:sz="8" w:space="0" w:color="000000"/>
              <w:left w:val="single" w:sz="8" w:space="0" w:color="000000"/>
              <w:bottom w:val="single" w:sz="8" w:space="0" w:color="000000"/>
              <w:right w:val="single" w:sz="8" w:space="0" w:color="000000"/>
            </w:tcBorders>
          </w:tcPr>
          <w:p w14:paraId="7183F1A1" w14:textId="77777777" w:rsidR="00BE1D73" w:rsidRPr="00A6073F" w:rsidRDefault="00BE1D73" w:rsidP="000056DD">
            <w:pPr>
              <w:jc w:val="both"/>
              <w:rPr>
                <w:rFonts w:ascii="Times New Roman" w:hAnsi="Times New Roman" w:cs="Times New Roman"/>
                <w:sz w:val="22"/>
                <w:szCs w:val="22"/>
              </w:rPr>
            </w:pPr>
            <w:r w:rsidRPr="00A6073F">
              <w:rPr>
                <w:rFonts w:ascii="Times New Roman" w:hAnsi="Times New Roman" w:cs="Times New Roman"/>
                <w:sz w:val="22"/>
                <w:szCs w:val="22"/>
              </w:rPr>
              <w:t xml:space="preserve">1.1. Довідка в довільній формі про наявність в учасника процедури закупівлі обладнання, матеріально-технічної бази та технологій. </w:t>
            </w:r>
          </w:p>
        </w:tc>
      </w:tr>
      <w:tr w:rsidR="00BE1D73" w:rsidRPr="00A6073F" w14:paraId="3C2F6AF1" w14:textId="77777777" w:rsidTr="000056DD">
        <w:trPr>
          <w:trHeight w:val="3090"/>
          <w:jc w:val="center"/>
        </w:trPr>
        <w:tc>
          <w:tcPr>
            <w:tcW w:w="558" w:type="dxa"/>
            <w:tcBorders>
              <w:top w:val="single" w:sz="8" w:space="0" w:color="000000"/>
              <w:left w:val="single" w:sz="8" w:space="0" w:color="000000"/>
              <w:bottom w:val="single" w:sz="8" w:space="0" w:color="000000"/>
              <w:right w:val="nil"/>
            </w:tcBorders>
          </w:tcPr>
          <w:p w14:paraId="52DAD1C5" w14:textId="77777777" w:rsidR="00BE1D73" w:rsidRPr="00A6073F" w:rsidRDefault="00BE1D73" w:rsidP="000056DD">
            <w:pPr>
              <w:jc w:val="center"/>
              <w:rPr>
                <w:rFonts w:ascii="Times New Roman" w:hAnsi="Times New Roman" w:cs="Times New Roman"/>
                <w:sz w:val="22"/>
                <w:szCs w:val="22"/>
              </w:rPr>
            </w:pPr>
            <w:r w:rsidRPr="00A6073F">
              <w:rPr>
                <w:rFonts w:ascii="Times New Roman" w:hAnsi="Times New Roman" w:cs="Times New Roman"/>
                <w:b/>
                <w:sz w:val="22"/>
                <w:szCs w:val="22"/>
              </w:rPr>
              <w:t>2.</w:t>
            </w:r>
          </w:p>
        </w:tc>
        <w:tc>
          <w:tcPr>
            <w:tcW w:w="3642" w:type="dxa"/>
            <w:tcBorders>
              <w:top w:val="single" w:sz="8" w:space="0" w:color="000000"/>
              <w:left w:val="single" w:sz="8" w:space="0" w:color="000000"/>
              <w:bottom w:val="single" w:sz="8" w:space="0" w:color="000000"/>
              <w:right w:val="nil"/>
            </w:tcBorders>
          </w:tcPr>
          <w:p w14:paraId="2FAE4836" w14:textId="77777777" w:rsidR="00BE1D73" w:rsidRPr="00A6073F" w:rsidRDefault="00BE1D73" w:rsidP="000056DD">
            <w:pPr>
              <w:jc w:val="both"/>
              <w:rPr>
                <w:rFonts w:ascii="Times New Roman" w:hAnsi="Times New Roman" w:cs="Times New Roman"/>
                <w:sz w:val="22"/>
                <w:szCs w:val="22"/>
              </w:rPr>
            </w:pPr>
            <w:r w:rsidRPr="00A6073F">
              <w:rPr>
                <w:rFonts w:ascii="Times New Roman" w:hAnsi="Times New Roman" w:cs="Times New Roman"/>
                <w:b/>
                <w:sz w:val="22"/>
                <w:szCs w:val="22"/>
              </w:rPr>
              <w:t>Наявність працівників відповідної кваліфікації, які мають необхідні знання та досвід</w:t>
            </w:r>
          </w:p>
        </w:tc>
        <w:tc>
          <w:tcPr>
            <w:tcW w:w="5655" w:type="dxa"/>
            <w:tcBorders>
              <w:top w:val="single" w:sz="8" w:space="0" w:color="000000"/>
              <w:left w:val="single" w:sz="8" w:space="0" w:color="000000"/>
              <w:bottom w:val="single" w:sz="8" w:space="0" w:color="000000"/>
              <w:right w:val="single" w:sz="8" w:space="0" w:color="000000"/>
            </w:tcBorders>
          </w:tcPr>
          <w:p w14:paraId="4C150AB2" w14:textId="2EAD88D2" w:rsidR="00BE1D73" w:rsidRPr="00A6073F" w:rsidRDefault="00BE1D73" w:rsidP="000056DD">
            <w:pPr>
              <w:jc w:val="both"/>
              <w:rPr>
                <w:rFonts w:ascii="Times New Roman" w:hAnsi="Times New Roman" w:cs="Times New Roman"/>
                <w:sz w:val="22"/>
                <w:szCs w:val="22"/>
              </w:rPr>
            </w:pPr>
            <w:r w:rsidRPr="00A6073F">
              <w:rPr>
                <w:rFonts w:ascii="Times New Roman" w:hAnsi="Times New Roman" w:cs="Times New Roman"/>
                <w:sz w:val="22"/>
                <w:szCs w:val="22"/>
              </w:rPr>
              <w:t xml:space="preserve">2.1. Довідка у довільній формі про наявність працівників відповідної кваліфікації, які мають необхідні знання та досвід, а саме не менше 1 керівника проектів та </w:t>
            </w:r>
            <w:r>
              <w:rPr>
                <w:rFonts w:ascii="Times New Roman" w:hAnsi="Times New Roman" w:cs="Times New Roman"/>
                <w:sz w:val="22"/>
                <w:szCs w:val="22"/>
                <w:lang w:val="uk-UA"/>
              </w:rPr>
              <w:t>наявність</w:t>
            </w:r>
            <w:r w:rsidRPr="00A6073F">
              <w:rPr>
                <w:rFonts w:ascii="Times New Roman" w:hAnsi="Times New Roman" w:cs="Times New Roman"/>
                <w:sz w:val="22"/>
                <w:szCs w:val="22"/>
              </w:rPr>
              <w:t xml:space="preserve"> фахівців в галузі інформації та інформаційні аналітики. У довідці має бути зазначена інформація про: ПІБ працівника, назву структурного підрозділу, посади, освіти та досвіду. </w:t>
            </w:r>
          </w:p>
          <w:p w14:paraId="5E4828A7" w14:textId="77777777" w:rsidR="00BE1D73" w:rsidRPr="00A6073F" w:rsidRDefault="00BE1D73" w:rsidP="000056DD">
            <w:pPr>
              <w:jc w:val="both"/>
              <w:rPr>
                <w:rFonts w:ascii="Times New Roman" w:hAnsi="Times New Roman" w:cs="Times New Roman"/>
                <w:sz w:val="22"/>
                <w:szCs w:val="22"/>
              </w:rPr>
            </w:pPr>
            <w:r w:rsidRPr="00A6073F">
              <w:rPr>
                <w:rFonts w:ascii="Times New Roman" w:hAnsi="Times New Roman" w:cs="Times New Roman"/>
                <w:sz w:val="22"/>
                <w:szCs w:val="22"/>
              </w:rPr>
              <w:t>2.2. Штатний розпис учасника.</w:t>
            </w:r>
          </w:p>
          <w:p w14:paraId="114C6E48" w14:textId="77777777" w:rsidR="00BE1D73" w:rsidRPr="00A6073F" w:rsidRDefault="00BE1D73" w:rsidP="000056DD">
            <w:pPr>
              <w:jc w:val="both"/>
              <w:rPr>
                <w:rFonts w:ascii="Times New Roman" w:hAnsi="Times New Roman" w:cs="Times New Roman"/>
                <w:sz w:val="22"/>
                <w:szCs w:val="22"/>
              </w:rPr>
            </w:pPr>
            <w:r w:rsidRPr="00A6073F">
              <w:rPr>
                <w:rFonts w:ascii="Times New Roman" w:hAnsi="Times New Roman" w:cs="Times New Roman"/>
                <w:sz w:val="22"/>
                <w:szCs w:val="22"/>
              </w:rPr>
              <w:t>2.3. Копії документів, що підтверджують встановлені правові відносини між учасником та всіма працівниками, зазначеними в довідці (зокрема, копії наказу про прийняття на роботу (призначення) працівника або копії трудових книжок (першої сторінки та сторінки(-ок) з даними про останнє місце роботи) або копія трудового (-их) договору (-ів).</w:t>
            </w:r>
          </w:p>
        </w:tc>
      </w:tr>
      <w:tr w:rsidR="00BE1D73" w:rsidRPr="00A6073F" w14:paraId="284E9A98" w14:textId="77777777" w:rsidTr="000056DD">
        <w:trPr>
          <w:trHeight w:val="689"/>
          <w:jc w:val="center"/>
        </w:trPr>
        <w:tc>
          <w:tcPr>
            <w:tcW w:w="558" w:type="dxa"/>
            <w:tcBorders>
              <w:top w:val="single" w:sz="8" w:space="0" w:color="000000"/>
              <w:left w:val="single" w:sz="8" w:space="0" w:color="000000"/>
              <w:bottom w:val="single" w:sz="8" w:space="0" w:color="000000"/>
              <w:right w:val="nil"/>
            </w:tcBorders>
          </w:tcPr>
          <w:p w14:paraId="02266E88" w14:textId="77777777" w:rsidR="00BE1D73" w:rsidRPr="00A6073F" w:rsidRDefault="00BE1D73" w:rsidP="000056DD">
            <w:pPr>
              <w:jc w:val="center"/>
              <w:rPr>
                <w:rFonts w:ascii="Times New Roman" w:hAnsi="Times New Roman" w:cs="Times New Roman"/>
                <w:sz w:val="22"/>
                <w:szCs w:val="22"/>
              </w:rPr>
            </w:pPr>
            <w:r w:rsidRPr="00A6073F">
              <w:rPr>
                <w:rFonts w:ascii="Times New Roman" w:hAnsi="Times New Roman" w:cs="Times New Roman"/>
                <w:b/>
                <w:sz w:val="22"/>
                <w:szCs w:val="22"/>
              </w:rPr>
              <w:t>3.</w:t>
            </w:r>
          </w:p>
        </w:tc>
        <w:tc>
          <w:tcPr>
            <w:tcW w:w="3642" w:type="dxa"/>
            <w:tcBorders>
              <w:top w:val="single" w:sz="8" w:space="0" w:color="000000"/>
              <w:left w:val="single" w:sz="8" w:space="0" w:color="000000"/>
              <w:bottom w:val="single" w:sz="8" w:space="0" w:color="000000"/>
              <w:right w:val="nil"/>
            </w:tcBorders>
          </w:tcPr>
          <w:p w14:paraId="176AF5C1" w14:textId="77777777" w:rsidR="00BE1D73" w:rsidRPr="00A6073F" w:rsidRDefault="00BE1D73" w:rsidP="000056DD">
            <w:pPr>
              <w:jc w:val="both"/>
              <w:rPr>
                <w:rFonts w:ascii="Times New Roman" w:hAnsi="Times New Roman" w:cs="Times New Roman"/>
                <w:sz w:val="22"/>
                <w:szCs w:val="22"/>
              </w:rPr>
            </w:pPr>
            <w:r w:rsidRPr="00A6073F">
              <w:rPr>
                <w:rFonts w:ascii="Times New Roman" w:hAnsi="Times New Roman" w:cs="Times New Roman"/>
                <w:b/>
                <w:sz w:val="22"/>
                <w:szCs w:val="22"/>
              </w:rPr>
              <w:t>Наявність документально підтвердженого досвіду виконання аналогічного (аналогічних) за предметом закупівлі договору (договорів)</w:t>
            </w:r>
          </w:p>
          <w:p w14:paraId="7D62B63E" w14:textId="77777777" w:rsidR="00BE1D73" w:rsidRPr="00A6073F" w:rsidRDefault="00BE1D73" w:rsidP="000056DD">
            <w:pPr>
              <w:jc w:val="both"/>
              <w:rPr>
                <w:rFonts w:ascii="Times New Roman" w:hAnsi="Times New Roman" w:cs="Times New Roman"/>
                <w:b/>
                <w:sz w:val="22"/>
                <w:szCs w:val="22"/>
              </w:rPr>
            </w:pPr>
          </w:p>
        </w:tc>
        <w:tc>
          <w:tcPr>
            <w:tcW w:w="5655" w:type="dxa"/>
            <w:tcBorders>
              <w:top w:val="single" w:sz="8" w:space="0" w:color="000000"/>
              <w:left w:val="single" w:sz="8" w:space="0" w:color="000000"/>
              <w:bottom w:val="single" w:sz="8" w:space="0" w:color="000000"/>
              <w:right w:val="single" w:sz="8" w:space="0" w:color="000000"/>
            </w:tcBorders>
          </w:tcPr>
          <w:p w14:paraId="4EF66428" w14:textId="77777777" w:rsidR="00BE1D73" w:rsidRPr="00A6073F" w:rsidRDefault="00BE1D73" w:rsidP="000056DD">
            <w:pPr>
              <w:jc w:val="both"/>
              <w:rPr>
                <w:rFonts w:ascii="Times New Roman" w:hAnsi="Times New Roman" w:cs="Times New Roman"/>
                <w:sz w:val="22"/>
                <w:szCs w:val="22"/>
              </w:rPr>
            </w:pPr>
            <w:r w:rsidRPr="00A6073F">
              <w:rPr>
                <w:rFonts w:ascii="Times New Roman" w:hAnsi="Times New Roman" w:cs="Times New Roman"/>
                <w:sz w:val="22"/>
                <w:szCs w:val="22"/>
                <w:lang w:val="uk-UA"/>
              </w:rPr>
              <w:t>3</w:t>
            </w:r>
            <w:r w:rsidRPr="00A6073F">
              <w:rPr>
                <w:rFonts w:ascii="Times New Roman" w:hAnsi="Times New Roman" w:cs="Times New Roman"/>
                <w:sz w:val="22"/>
                <w:szCs w:val="22"/>
              </w:rPr>
              <w:t>.1. Довідка у довільній формі, що підтверджує досвід:</w:t>
            </w:r>
          </w:p>
          <w:p w14:paraId="5D6D2148" w14:textId="77777777" w:rsidR="00BE1D73" w:rsidRPr="00A6073F" w:rsidRDefault="00BE1D73" w:rsidP="000056DD">
            <w:pPr>
              <w:numPr>
                <w:ilvl w:val="0"/>
                <w:numId w:val="47"/>
              </w:numPr>
              <w:suppressAutoHyphens w:val="0"/>
              <w:jc w:val="both"/>
              <w:rPr>
                <w:rFonts w:ascii="Times New Roman" w:hAnsi="Times New Roman" w:cs="Times New Roman"/>
                <w:sz w:val="22"/>
                <w:szCs w:val="22"/>
              </w:rPr>
            </w:pPr>
            <w:r w:rsidRPr="00A6073F">
              <w:rPr>
                <w:rFonts w:ascii="Times New Roman" w:hAnsi="Times New Roman" w:cs="Times New Roman"/>
                <w:sz w:val="22"/>
                <w:szCs w:val="22"/>
              </w:rPr>
              <w:t xml:space="preserve">розробки стратегічних документів на національному та/або на регіональному/ </w:t>
            </w:r>
            <w:proofErr w:type="gramStart"/>
            <w:r w:rsidRPr="00A6073F">
              <w:rPr>
                <w:rFonts w:ascii="Times New Roman" w:hAnsi="Times New Roman" w:cs="Times New Roman"/>
                <w:sz w:val="22"/>
                <w:szCs w:val="22"/>
              </w:rPr>
              <w:t>місцевому  рівні</w:t>
            </w:r>
            <w:proofErr w:type="gramEnd"/>
            <w:r w:rsidRPr="00A6073F">
              <w:rPr>
                <w:rFonts w:ascii="Times New Roman" w:hAnsi="Times New Roman" w:cs="Times New Roman"/>
                <w:sz w:val="22"/>
                <w:szCs w:val="22"/>
              </w:rPr>
              <w:t xml:space="preserve"> (не менше, ніж 2 проекти);</w:t>
            </w:r>
          </w:p>
          <w:p w14:paraId="3EA29D53" w14:textId="7062447B" w:rsidR="00BE1D73" w:rsidRPr="00A6073F" w:rsidRDefault="00BE1D73" w:rsidP="000056DD">
            <w:pPr>
              <w:numPr>
                <w:ilvl w:val="0"/>
                <w:numId w:val="47"/>
              </w:numPr>
              <w:suppressAutoHyphens w:val="0"/>
              <w:jc w:val="both"/>
              <w:rPr>
                <w:rFonts w:ascii="Times New Roman" w:hAnsi="Times New Roman" w:cs="Times New Roman"/>
                <w:sz w:val="22"/>
                <w:szCs w:val="22"/>
              </w:rPr>
            </w:pPr>
            <w:r w:rsidRPr="00A6073F">
              <w:rPr>
                <w:rFonts w:ascii="Times New Roman" w:hAnsi="Times New Roman" w:cs="Times New Roman"/>
                <w:sz w:val="22"/>
                <w:szCs w:val="22"/>
              </w:rPr>
              <w:t xml:space="preserve">реалізації проектів, у яких кінцевими бенефіціарами виступали органи державної влади та/або місцевого самоврядування (не менше, ніж </w:t>
            </w:r>
            <w:r>
              <w:rPr>
                <w:rFonts w:ascii="Times New Roman" w:hAnsi="Times New Roman" w:cs="Times New Roman"/>
                <w:sz w:val="22"/>
                <w:szCs w:val="22"/>
                <w:lang w:val="uk-UA"/>
              </w:rPr>
              <w:t>3</w:t>
            </w:r>
            <w:r w:rsidRPr="00A6073F">
              <w:rPr>
                <w:rFonts w:ascii="Times New Roman" w:hAnsi="Times New Roman" w:cs="Times New Roman"/>
                <w:sz w:val="22"/>
                <w:szCs w:val="22"/>
              </w:rPr>
              <w:t xml:space="preserve"> проектів).</w:t>
            </w:r>
          </w:p>
          <w:p w14:paraId="7F7A4EA4" w14:textId="77777777" w:rsidR="00BE1D73" w:rsidRPr="00A6073F" w:rsidRDefault="00BE1D73" w:rsidP="000056DD">
            <w:pPr>
              <w:jc w:val="both"/>
              <w:rPr>
                <w:rFonts w:ascii="Times New Roman" w:hAnsi="Times New Roman" w:cs="Times New Roman"/>
                <w:sz w:val="22"/>
                <w:szCs w:val="22"/>
              </w:rPr>
            </w:pPr>
            <w:r w:rsidRPr="00A6073F">
              <w:rPr>
                <w:rFonts w:ascii="Times New Roman" w:hAnsi="Times New Roman" w:cs="Times New Roman"/>
                <w:sz w:val="22"/>
                <w:szCs w:val="22"/>
              </w:rPr>
              <w:t>3.2. Копії договорів з додатками, які є їх невід’ємною частиною, що підтверджують виконання усіх проектів, на які є посилання у довідці.</w:t>
            </w:r>
          </w:p>
          <w:p w14:paraId="1227F373" w14:textId="7F6272B0" w:rsidR="00BE1D73" w:rsidRPr="00A6073F" w:rsidRDefault="00BE1D73" w:rsidP="000056DD">
            <w:pPr>
              <w:jc w:val="both"/>
              <w:rPr>
                <w:rFonts w:ascii="Times New Roman" w:hAnsi="Times New Roman" w:cs="Times New Roman"/>
                <w:i/>
                <w:sz w:val="22"/>
                <w:szCs w:val="22"/>
              </w:rPr>
            </w:pPr>
            <w:r w:rsidRPr="00A6073F">
              <w:rPr>
                <w:rFonts w:ascii="Times New Roman" w:hAnsi="Times New Roman" w:cs="Times New Roman"/>
                <w:sz w:val="22"/>
                <w:szCs w:val="22"/>
              </w:rPr>
              <w:t>3.3. Копії позитивних відгуків від Замовників про виконання договорі</w:t>
            </w:r>
            <w:r>
              <w:rPr>
                <w:rFonts w:ascii="Times New Roman" w:hAnsi="Times New Roman" w:cs="Times New Roman"/>
                <w:sz w:val="22"/>
                <w:szCs w:val="22"/>
              </w:rPr>
              <w:t xml:space="preserve">в, на які є посилання в довідці. </w:t>
            </w:r>
          </w:p>
          <w:p w14:paraId="21B33EA6" w14:textId="77777777" w:rsidR="00BE1D73" w:rsidRPr="00A6073F" w:rsidRDefault="00BE1D73" w:rsidP="000056DD">
            <w:pPr>
              <w:jc w:val="both"/>
              <w:rPr>
                <w:rFonts w:ascii="Times New Roman" w:hAnsi="Times New Roman" w:cs="Times New Roman"/>
                <w:sz w:val="22"/>
                <w:szCs w:val="22"/>
              </w:rPr>
            </w:pPr>
            <w:r w:rsidRPr="00A6073F">
              <w:rPr>
                <w:rFonts w:ascii="Times New Roman" w:hAnsi="Times New Roman" w:cs="Times New Roman"/>
                <w:i/>
                <w:sz w:val="22"/>
                <w:szCs w:val="22"/>
              </w:rPr>
              <w:t>Примітка</w:t>
            </w:r>
            <w:r w:rsidRPr="00A6073F">
              <w:rPr>
                <w:rFonts w:ascii="Times New Roman" w:hAnsi="Times New Roman" w:cs="Times New Roman"/>
                <w:sz w:val="22"/>
                <w:szCs w:val="22"/>
              </w:rPr>
              <w:t>.</w:t>
            </w:r>
          </w:p>
          <w:p w14:paraId="74771ECC" w14:textId="77777777" w:rsidR="00BE1D73" w:rsidRPr="00A6073F" w:rsidRDefault="00BE1D73" w:rsidP="000056DD">
            <w:pPr>
              <w:jc w:val="both"/>
              <w:rPr>
                <w:rFonts w:ascii="Times New Roman" w:hAnsi="Times New Roman" w:cs="Times New Roman"/>
                <w:i/>
                <w:sz w:val="22"/>
                <w:szCs w:val="22"/>
              </w:rPr>
            </w:pPr>
            <w:r w:rsidRPr="00A6073F">
              <w:rPr>
                <w:rFonts w:ascii="Times New Roman" w:hAnsi="Times New Roman" w:cs="Times New Roman"/>
                <w:i/>
                <w:sz w:val="22"/>
                <w:szCs w:val="22"/>
              </w:rPr>
              <w:t xml:space="preserve">Допускається в якості наявного досвіду подавати інформацію щодо договорів, виконання яких триває на час подання пропозиції. </w:t>
            </w:r>
          </w:p>
          <w:p w14:paraId="18E576AA" w14:textId="77777777" w:rsidR="00BE1D73" w:rsidRPr="00A6073F" w:rsidRDefault="00BE1D73" w:rsidP="000056DD">
            <w:pPr>
              <w:jc w:val="both"/>
              <w:rPr>
                <w:rFonts w:ascii="Times New Roman" w:hAnsi="Times New Roman" w:cs="Times New Roman"/>
                <w:i/>
                <w:sz w:val="22"/>
                <w:szCs w:val="22"/>
              </w:rPr>
            </w:pPr>
            <w:r w:rsidRPr="00A6073F">
              <w:rPr>
                <w:rFonts w:ascii="Times New Roman" w:hAnsi="Times New Roman" w:cs="Times New Roman"/>
                <w:i/>
                <w:sz w:val="22"/>
                <w:szCs w:val="22"/>
              </w:rPr>
              <w:t>В такому випадку учасник:</w:t>
            </w:r>
          </w:p>
          <w:p w14:paraId="360629A8" w14:textId="77777777" w:rsidR="00BE1D73" w:rsidRPr="00A6073F" w:rsidRDefault="00BE1D73" w:rsidP="000056DD">
            <w:pPr>
              <w:numPr>
                <w:ilvl w:val="0"/>
                <w:numId w:val="46"/>
              </w:numPr>
              <w:suppressAutoHyphens w:val="0"/>
              <w:jc w:val="both"/>
              <w:rPr>
                <w:rFonts w:ascii="Times New Roman" w:hAnsi="Times New Roman" w:cs="Times New Roman"/>
                <w:i/>
                <w:sz w:val="22"/>
                <w:szCs w:val="22"/>
              </w:rPr>
            </w:pPr>
            <w:r w:rsidRPr="00A6073F">
              <w:rPr>
                <w:rFonts w:ascii="Times New Roman" w:hAnsi="Times New Roman" w:cs="Times New Roman"/>
                <w:i/>
                <w:sz w:val="22"/>
                <w:szCs w:val="22"/>
              </w:rPr>
              <w:t>обов'язково зазначає в довідці, що певний договір триває;</w:t>
            </w:r>
          </w:p>
          <w:p w14:paraId="2578D9F7" w14:textId="77777777" w:rsidR="00BE1D73" w:rsidRPr="00A6073F" w:rsidRDefault="00BE1D73" w:rsidP="000056DD">
            <w:pPr>
              <w:numPr>
                <w:ilvl w:val="0"/>
                <w:numId w:val="46"/>
              </w:numPr>
              <w:suppressAutoHyphens w:val="0"/>
              <w:jc w:val="both"/>
              <w:rPr>
                <w:rFonts w:ascii="Times New Roman" w:hAnsi="Times New Roman" w:cs="Times New Roman"/>
                <w:i/>
                <w:sz w:val="22"/>
                <w:szCs w:val="22"/>
              </w:rPr>
            </w:pPr>
            <w:r w:rsidRPr="00A6073F">
              <w:rPr>
                <w:rFonts w:ascii="Times New Roman" w:hAnsi="Times New Roman" w:cs="Times New Roman"/>
                <w:i/>
                <w:sz w:val="22"/>
                <w:szCs w:val="22"/>
              </w:rPr>
              <w:t>надає копії зазначених договорів відповідно до п. 2.2.</w:t>
            </w:r>
          </w:p>
        </w:tc>
      </w:tr>
      <w:tr w:rsidR="00BE1D73" w:rsidRPr="00A6073F" w14:paraId="349F9FD1" w14:textId="77777777" w:rsidTr="000056DD">
        <w:trPr>
          <w:trHeight w:val="615"/>
          <w:jc w:val="center"/>
        </w:trPr>
        <w:tc>
          <w:tcPr>
            <w:tcW w:w="558" w:type="dxa"/>
            <w:tcBorders>
              <w:top w:val="single" w:sz="8" w:space="0" w:color="000000"/>
              <w:left w:val="single" w:sz="8" w:space="0" w:color="000000"/>
              <w:bottom w:val="single" w:sz="8" w:space="0" w:color="000000"/>
              <w:right w:val="nil"/>
            </w:tcBorders>
          </w:tcPr>
          <w:p w14:paraId="6A8D8618" w14:textId="77777777" w:rsidR="00BE1D73" w:rsidRPr="00A6073F" w:rsidRDefault="00BE1D73" w:rsidP="000056DD">
            <w:pPr>
              <w:jc w:val="center"/>
              <w:rPr>
                <w:rFonts w:ascii="Times New Roman" w:hAnsi="Times New Roman" w:cs="Times New Roman"/>
                <w:b/>
                <w:sz w:val="22"/>
                <w:szCs w:val="22"/>
              </w:rPr>
            </w:pPr>
            <w:r w:rsidRPr="00A6073F">
              <w:rPr>
                <w:rFonts w:ascii="Times New Roman" w:hAnsi="Times New Roman" w:cs="Times New Roman"/>
                <w:b/>
                <w:sz w:val="22"/>
                <w:szCs w:val="22"/>
                <w:lang w:val="uk-UA"/>
              </w:rPr>
              <w:t>4</w:t>
            </w:r>
            <w:r w:rsidRPr="00A6073F">
              <w:rPr>
                <w:rFonts w:ascii="Times New Roman" w:hAnsi="Times New Roman" w:cs="Times New Roman"/>
                <w:b/>
                <w:sz w:val="22"/>
                <w:szCs w:val="22"/>
              </w:rPr>
              <w:t>.</w:t>
            </w:r>
          </w:p>
        </w:tc>
        <w:tc>
          <w:tcPr>
            <w:tcW w:w="3642" w:type="dxa"/>
            <w:tcBorders>
              <w:top w:val="single" w:sz="8" w:space="0" w:color="000000"/>
              <w:left w:val="single" w:sz="8" w:space="0" w:color="000000"/>
              <w:bottom w:val="single" w:sz="8" w:space="0" w:color="000000"/>
              <w:right w:val="nil"/>
            </w:tcBorders>
          </w:tcPr>
          <w:p w14:paraId="525E2E7E" w14:textId="77777777" w:rsidR="00BE1D73" w:rsidRPr="00A6073F" w:rsidRDefault="00BE1D73" w:rsidP="000056DD">
            <w:pPr>
              <w:jc w:val="both"/>
              <w:rPr>
                <w:rFonts w:ascii="Times New Roman" w:hAnsi="Times New Roman" w:cs="Times New Roman"/>
                <w:b/>
                <w:sz w:val="22"/>
                <w:szCs w:val="22"/>
              </w:rPr>
            </w:pPr>
            <w:r w:rsidRPr="00A6073F">
              <w:rPr>
                <w:rFonts w:ascii="Times New Roman" w:hAnsi="Times New Roman" w:cs="Times New Roman"/>
                <w:b/>
                <w:sz w:val="22"/>
                <w:szCs w:val="22"/>
              </w:rPr>
              <w:t>Наявність фінансової спроможності, яка підтверджується фінансовою звітністю</w:t>
            </w:r>
          </w:p>
        </w:tc>
        <w:tc>
          <w:tcPr>
            <w:tcW w:w="5655" w:type="dxa"/>
            <w:tcBorders>
              <w:top w:val="single" w:sz="8" w:space="0" w:color="000000"/>
              <w:left w:val="single" w:sz="8" w:space="0" w:color="000000"/>
              <w:bottom w:val="single" w:sz="8" w:space="0" w:color="000000"/>
              <w:right w:val="single" w:sz="8" w:space="0" w:color="000000"/>
            </w:tcBorders>
          </w:tcPr>
          <w:p w14:paraId="022A8792" w14:textId="77777777" w:rsidR="00BE1D73" w:rsidRPr="00A6073F" w:rsidRDefault="00BE1D73" w:rsidP="000056DD">
            <w:pPr>
              <w:jc w:val="both"/>
              <w:rPr>
                <w:rFonts w:ascii="Times New Roman" w:hAnsi="Times New Roman" w:cs="Times New Roman"/>
                <w:sz w:val="22"/>
                <w:szCs w:val="22"/>
              </w:rPr>
            </w:pPr>
            <w:r w:rsidRPr="00A6073F">
              <w:rPr>
                <w:rFonts w:ascii="Times New Roman" w:hAnsi="Times New Roman" w:cs="Times New Roman"/>
                <w:sz w:val="22"/>
                <w:szCs w:val="22"/>
              </w:rPr>
              <w:t>4.1. Фінансова звітність учасника за 202</w:t>
            </w:r>
            <w:r w:rsidRPr="00A6073F">
              <w:rPr>
                <w:rFonts w:ascii="Times New Roman" w:hAnsi="Times New Roman" w:cs="Times New Roman"/>
                <w:sz w:val="22"/>
                <w:szCs w:val="22"/>
                <w:lang w:val="uk-UA"/>
              </w:rPr>
              <w:t>2</w:t>
            </w:r>
            <w:r w:rsidRPr="00A6073F">
              <w:rPr>
                <w:rFonts w:ascii="Times New Roman" w:hAnsi="Times New Roman" w:cs="Times New Roman"/>
                <w:sz w:val="22"/>
                <w:szCs w:val="22"/>
              </w:rPr>
              <w:t xml:space="preserve"> рік, яка підтверджує обсяг річного доходу (виручки) у розмірі не меншому, ніж очікувана вартість предмета закупівлі.</w:t>
            </w:r>
          </w:p>
        </w:tc>
      </w:tr>
    </w:tbl>
    <w:p w14:paraId="6AC2DC1C" w14:textId="77777777" w:rsidR="00BE1D73" w:rsidRPr="00A6073F" w:rsidRDefault="00BE1D73" w:rsidP="00BE1D73">
      <w:pPr>
        <w:jc w:val="both"/>
        <w:rPr>
          <w:rFonts w:ascii="Times New Roman" w:hAnsi="Times New Roman" w:cs="Times New Roman"/>
          <w:sz w:val="22"/>
          <w:szCs w:val="22"/>
        </w:rPr>
      </w:pPr>
      <w:r w:rsidRPr="00A6073F">
        <w:rPr>
          <w:rFonts w:ascii="Times New Roman" w:hAnsi="Times New Roman" w:cs="Times New Roman"/>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82FE14" w14:textId="77777777" w:rsidR="00BE1D73" w:rsidRPr="00A6073F" w:rsidRDefault="00BE1D73" w:rsidP="00BE1D73">
      <w:pPr>
        <w:suppressAutoHyphens w:val="0"/>
        <w:jc w:val="both"/>
        <w:rPr>
          <w:rFonts w:ascii="Times New Roman" w:eastAsia="Calibri" w:hAnsi="Times New Roman" w:cs="Times New Roman"/>
          <w:b/>
          <w:color w:val="auto"/>
          <w:sz w:val="22"/>
          <w:szCs w:val="22"/>
          <w:lang w:eastAsia="en-US" w:bidi="ar-SA"/>
        </w:rPr>
      </w:pPr>
    </w:p>
    <w:p w14:paraId="50289269" w14:textId="77777777" w:rsidR="00BE1D73" w:rsidRPr="00BE1D73" w:rsidRDefault="00BE1D73" w:rsidP="003C67AD">
      <w:pPr>
        <w:suppressAutoHyphens w:val="0"/>
        <w:spacing w:after="160" w:line="259" w:lineRule="auto"/>
        <w:ind w:firstLine="284"/>
        <w:jc w:val="center"/>
        <w:rPr>
          <w:rFonts w:ascii="Times New Roman" w:hAnsi="Times New Roman" w:cs="Times New Roman"/>
          <w:b/>
          <w:color w:val="auto"/>
          <w:sz w:val="22"/>
          <w:szCs w:val="22"/>
          <w:lang w:eastAsia="uk-UA" w:bidi="ar-SA"/>
        </w:rPr>
      </w:pPr>
    </w:p>
    <w:p w14:paraId="0F4D4DD0" w14:textId="77777777" w:rsidR="00701D62" w:rsidRPr="00701D62" w:rsidRDefault="00701D62" w:rsidP="00701D62">
      <w:pPr>
        <w:suppressAutoHyphens w:val="0"/>
        <w:jc w:val="both"/>
        <w:rPr>
          <w:rFonts w:ascii="Times New Roman" w:eastAsia="Calibri" w:hAnsi="Times New Roman" w:cs="Times New Roman"/>
          <w:b/>
          <w:color w:val="auto"/>
          <w:sz w:val="22"/>
          <w:szCs w:val="22"/>
          <w:lang w:val="uk-UA" w:eastAsia="en-US" w:bidi="ar-SA"/>
        </w:rPr>
      </w:pPr>
    </w:p>
    <w:p w14:paraId="031CF10B" w14:textId="77777777" w:rsidR="00EF7BBE" w:rsidRPr="004E7C44" w:rsidRDefault="00EF7BBE" w:rsidP="003C67AD">
      <w:pPr>
        <w:suppressAutoHyphens w:val="0"/>
        <w:ind w:firstLine="284"/>
        <w:jc w:val="both"/>
        <w:rPr>
          <w:rFonts w:ascii="Times New Roman" w:hAnsi="Times New Roman" w:cs="Times New Roman"/>
          <w:sz w:val="22"/>
          <w:szCs w:val="22"/>
          <w:lang w:val="uk-UA" w:eastAsia="ru-RU" w:bidi="ar-SA"/>
        </w:rPr>
      </w:pPr>
    </w:p>
    <w:p w14:paraId="351E89D6" w14:textId="77777777" w:rsidR="00403268" w:rsidRPr="00025B5D" w:rsidRDefault="00403268" w:rsidP="00025B5D">
      <w:pPr>
        <w:suppressAutoHyphens w:val="0"/>
        <w:spacing w:after="160" w:line="259" w:lineRule="auto"/>
        <w:ind w:firstLine="284"/>
        <w:rPr>
          <w:rFonts w:ascii="Times New Roman" w:hAnsi="Times New Roman" w:cs="Times New Roman"/>
          <w:b/>
          <w:color w:val="121212"/>
          <w:sz w:val="22"/>
          <w:szCs w:val="22"/>
          <w:lang w:eastAsia="uk-UA" w:bidi="ar-SA"/>
        </w:rPr>
      </w:pPr>
    </w:p>
    <w:p w14:paraId="6F9AA2AE" w14:textId="77777777" w:rsidR="009102D0" w:rsidRPr="004E7C44" w:rsidRDefault="009102D0" w:rsidP="003C67AD">
      <w:pPr>
        <w:suppressAutoHyphens w:val="0"/>
        <w:spacing w:after="160" w:line="259" w:lineRule="auto"/>
        <w:ind w:firstLine="284"/>
        <w:jc w:val="right"/>
        <w:rPr>
          <w:rFonts w:ascii="Times New Roman" w:hAnsi="Times New Roman" w:cs="Times New Roman"/>
          <w:b/>
          <w:color w:val="auto"/>
          <w:sz w:val="22"/>
          <w:szCs w:val="22"/>
          <w:highlight w:val="white"/>
          <w:lang w:val="uk-UA" w:eastAsia="uk-UA" w:bidi="ar-SA"/>
        </w:rPr>
      </w:pPr>
      <w:r w:rsidRPr="004E7C44">
        <w:rPr>
          <w:rFonts w:ascii="Times New Roman" w:hAnsi="Times New Roman" w:cs="Times New Roman"/>
          <w:b/>
          <w:color w:val="121212"/>
          <w:sz w:val="22"/>
          <w:szCs w:val="22"/>
          <w:lang w:val="uk-UA" w:eastAsia="uk-UA" w:bidi="ar-SA"/>
        </w:rPr>
        <w:t>ЧАСТИНА 2</w:t>
      </w:r>
    </w:p>
    <w:p w14:paraId="1A5FDDCB" w14:textId="77777777" w:rsidR="00C359D7" w:rsidRPr="004E7C44" w:rsidRDefault="00C87465" w:rsidP="003C67AD">
      <w:pPr>
        <w:widowControl w:val="0"/>
        <w:shd w:val="clear" w:color="auto" w:fill="FFFFFF"/>
        <w:suppressAutoHyphens w:val="0"/>
        <w:spacing w:after="160" w:line="259" w:lineRule="auto"/>
        <w:ind w:firstLine="284"/>
        <w:jc w:val="center"/>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ПЕРЕЛІК ІНШИХ ДОКУМЕНТІВ, ЯКІ ПОДАЄ УЧАСНИК У СКЛАДІ ТЕНДЕРНОЇ ПРОПОЗИЦІЇ</w:t>
      </w:r>
    </w:p>
    <w:p w14:paraId="6ACC7841" w14:textId="77777777" w:rsidR="00C87465" w:rsidRPr="004E7C44" w:rsidRDefault="00C87465" w:rsidP="003C67AD">
      <w:pPr>
        <w:widowControl w:val="0"/>
        <w:shd w:val="clear" w:color="auto" w:fill="FFFFFF"/>
        <w:suppressAutoHyphens w:val="0"/>
        <w:spacing w:line="259" w:lineRule="auto"/>
        <w:ind w:firstLine="284"/>
        <w:jc w:val="both"/>
        <w:rPr>
          <w:rStyle w:val="rvts0"/>
          <w:rFonts w:ascii="Times New Roman" w:hAnsi="Times New Roman" w:cs="Times New Roman"/>
          <w:sz w:val="22"/>
          <w:szCs w:val="22"/>
          <w:lang w:val="uk-UA" w:eastAsia="uk-UA" w:bidi="ar-SA"/>
        </w:rPr>
      </w:pPr>
      <w:r w:rsidRPr="004E7C44">
        <w:rPr>
          <w:rFonts w:ascii="Times New Roman" w:hAnsi="Times New Roman" w:cs="Times New Roman"/>
          <w:b/>
          <w:color w:val="auto"/>
          <w:sz w:val="22"/>
          <w:szCs w:val="22"/>
          <w:lang w:val="uk-UA" w:eastAsia="ru-RU" w:bidi="ar-SA"/>
        </w:rPr>
        <w:t>1.</w:t>
      </w:r>
      <w:r w:rsidRPr="004E7C44">
        <w:rPr>
          <w:rFonts w:ascii="Times New Roman" w:hAnsi="Times New Roman" w:cs="Times New Roman"/>
          <w:color w:val="auto"/>
          <w:sz w:val="22"/>
          <w:szCs w:val="22"/>
          <w:lang w:val="uk-UA" w:eastAsia="ru-RU" w:bidi="ar-SA"/>
        </w:rPr>
        <w:t xml:space="preserve"> </w:t>
      </w:r>
      <w:r w:rsidRPr="004E7C44">
        <w:rPr>
          <w:rStyle w:val="rvts0"/>
          <w:rFonts w:ascii="Times New Roman" w:hAnsi="Times New Roman" w:cs="Times New Roman"/>
          <w:sz w:val="22"/>
          <w:szCs w:val="22"/>
          <w:lang w:val="uk-UA" w:eastAsia="uk-UA" w:bidi="ar-SA"/>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14:paraId="412E48B4" w14:textId="77777777" w:rsidR="00C87465" w:rsidRPr="004E7C44" w:rsidRDefault="00C87465" w:rsidP="003C67AD">
      <w:pPr>
        <w:tabs>
          <w:tab w:val="center" w:pos="4819"/>
          <w:tab w:val="left" w:pos="6045"/>
        </w:tabs>
        <w:suppressAutoHyphens w:val="0"/>
        <w:ind w:firstLine="284"/>
        <w:jc w:val="both"/>
        <w:rPr>
          <w:rStyle w:val="rvts0"/>
          <w:rFonts w:ascii="Times New Roman" w:hAnsi="Times New Roman" w:cs="Times New Roman"/>
          <w:b/>
          <w:sz w:val="22"/>
          <w:szCs w:val="22"/>
          <w:lang w:val="uk-UA" w:eastAsia="uk-UA" w:bidi="ar-SA"/>
        </w:rPr>
      </w:pPr>
      <w:r w:rsidRPr="004E7C44">
        <w:rPr>
          <w:rStyle w:val="rvts0"/>
          <w:rFonts w:ascii="Times New Roman" w:hAnsi="Times New Roman" w:cs="Times New Roman"/>
          <w:b/>
          <w:sz w:val="22"/>
          <w:szCs w:val="22"/>
          <w:lang w:val="uk-UA" w:eastAsia="uk-UA" w:bidi="ar-SA"/>
        </w:rPr>
        <w:t>Для юридичної особи:</w:t>
      </w:r>
    </w:p>
    <w:p w14:paraId="27A7FB3B" w14:textId="77777777" w:rsidR="00C87465" w:rsidRPr="004E7C44" w:rsidRDefault="00C87465" w:rsidP="003C67AD">
      <w:pPr>
        <w:tabs>
          <w:tab w:val="center" w:pos="4819"/>
          <w:tab w:val="left" w:pos="6045"/>
        </w:tabs>
        <w:suppressAutoHyphens w:val="0"/>
        <w:ind w:firstLine="284"/>
        <w:jc w:val="both"/>
        <w:rPr>
          <w:rStyle w:val="rvts0"/>
          <w:rFonts w:ascii="Times New Roman" w:hAnsi="Times New Roman" w:cs="Times New Roman"/>
          <w:sz w:val="22"/>
          <w:szCs w:val="22"/>
          <w:lang w:val="uk-UA" w:eastAsia="uk-UA" w:bidi="ar-SA"/>
        </w:rPr>
      </w:pPr>
      <w:r w:rsidRPr="004E7C44">
        <w:rPr>
          <w:rStyle w:val="rvts0"/>
          <w:rFonts w:ascii="Times New Roman" w:hAnsi="Times New Roman" w:cs="Times New Roman"/>
          <w:sz w:val="22"/>
          <w:szCs w:val="22"/>
          <w:lang w:val="uk-UA" w:eastAsia="uk-UA" w:bidi="ar-SA"/>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001A160E" w:rsidRPr="004E7C44">
        <w:rPr>
          <w:rStyle w:val="rvts0"/>
          <w:rFonts w:ascii="Times New Roman" w:hAnsi="Times New Roman" w:cs="Times New Roman"/>
          <w:sz w:val="22"/>
          <w:szCs w:val="22"/>
          <w:u w:val="single"/>
          <w:lang w:val="uk-UA" w:eastAsia="uk-UA" w:bidi="ar-SA"/>
        </w:rPr>
        <w:t>та/або</w:t>
      </w:r>
      <w:r w:rsidRPr="004E7C44">
        <w:rPr>
          <w:rStyle w:val="rvts0"/>
          <w:rFonts w:ascii="Times New Roman" w:hAnsi="Times New Roman" w:cs="Times New Roman"/>
          <w:sz w:val="22"/>
          <w:szCs w:val="22"/>
          <w:u w:val="single"/>
          <w:lang w:val="uk-UA" w:eastAsia="uk-UA" w:bidi="ar-SA"/>
        </w:rPr>
        <w:t xml:space="preserve"> наказ на призначення керівника</w:t>
      </w:r>
      <w:r w:rsidRPr="004E7C44">
        <w:rPr>
          <w:rStyle w:val="rvts0"/>
          <w:rFonts w:ascii="Times New Roman" w:hAnsi="Times New Roman" w:cs="Times New Roman"/>
          <w:sz w:val="22"/>
          <w:szCs w:val="22"/>
          <w:lang w:val="uk-UA" w:eastAsia="uk-UA" w:bidi="ar-SA"/>
        </w:rPr>
        <w:t xml:space="preserve"> (у випадку підписання тендерної пропозиції (документів тендерної пропозиції) керівником), </w:t>
      </w:r>
      <w:r w:rsidRPr="004E7C44">
        <w:rPr>
          <w:rStyle w:val="rvts0"/>
          <w:rFonts w:ascii="Times New Roman" w:hAnsi="Times New Roman" w:cs="Times New Roman"/>
          <w:b/>
          <w:sz w:val="22"/>
          <w:szCs w:val="22"/>
          <w:lang w:val="uk-UA" w:eastAsia="uk-UA" w:bidi="ar-SA"/>
        </w:rPr>
        <w:t>або</w:t>
      </w:r>
    </w:p>
    <w:p w14:paraId="725DD81A" w14:textId="77777777" w:rsidR="00C87465" w:rsidRPr="004E7C44" w:rsidRDefault="00C87465" w:rsidP="003C67AD">
      <w:pPr>
        <w:tabs>
          <w:tab w:val="center" w:pos="4819"/>
          <w:tab w:val="left" w:pos="6045"/>
        </w:tabs>
        <w:suppressAutoHyphens w:val="0"/>
        <w:ind w:firstLine="284"/>
        <w:jc w:val="both"/>
        <w:rPr>
          <w:rStyle w:val="rvts0"/>
          <w:rFonts w:ascii="Times New Roman" w:hAnsi="Times New Roman" w:cs="Times New Roman"/>
          <w:sz w:val="22"/>
          <w:szCs w:val="22"/>
          <w:lang w:val="uk-UA" w:eastAsia="uk-UA" w:bidi="ar-SA"/>
        </w:rPr>
      </w:pPr>
      <w:r w:rsidRPr="004E7C44">
        <w:rPr>
          <w:rStyle w:val="rvts0"/>
          <w:rFonts w:ascii="Times New Roman" w:hAnsi="Times New Roman" w:cs="Times New Roman"/>
          <w:sz w:val="22"/>
          <w:szCs w:val="22"/>
          <w:lang w:val="uk-UA" w:eastAsia="uk-UA" w:bidi="ar-SA"/>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14:paraId="15385D33" w14:textId="77777777" w:rsidR="000624AB" w:rsidRPr="004E7C44" w:rsidRDefault="000624AB" w:rsidP="003C67AD">
      <w:pPr>
        <w:tabs>
          <w:tab w:val="center" w:pos="4819"/>
          <w:tab w:val="left" w:pos="6045"/>
        </w:tabs>
        <w:ind w:firstLine="284"/>
        <w:jc w:val="both"/>
        <w:rPr>
          <w:rFonts w:ascii="Times New Roman" w:hAnsi="Times New Roman" w:cs="Times New Roman"/>
          <w:sz w:val="22"/>
          <w:szCs w:val="22"/>
          <w:lang w:val="uk-UA"/>
        </w:rPr>
      </w:pPr>
      <w:r w:rsidRPr="004E7C44">
        <w:rPr>
          <w:rFonts w:ascii="Times New Roman" w:hAnsi="Times New Roman" w:cs="Times New Roman"/>
          <w:sz w:val="22"/>
          <w:szCs w:val="22"/>
          <w:lang w:val="uk-UA"/>
        </w:rPr>
        <w:t xml:space="preserve">* </w:t>
      </w:r>
      <w:r w:rsidRPr="004E7C44">
        <w:rPr>
          <w:rFonts w:ascii="Times New Roman" w:hAnsi="Times New Roman" w:cs="Times New Roman"/>
          <w:b/>
          <w:i/>
          <w:sz w:val="22"/>
          <w:szCs w:val="22"/>
          <w:lang w:val="uk-UA"/>
        </w:rPr>
        <w:t>Для учасників, що мають форму власності товариство з обмеженою або додатковою відповідальністю</w:t>
      </w:r>
      <w:r w:rsidRPr="004E7C44">
        <w:rPr>
          <w:rFonts w:ascii="Times New Roman" w:hAnsi="Times New Roman" w:cs="Times New Roman"/>
          <w:i/>
          <w:sz w:val="22"/>
          <w:szCs w:val="22"/>
          <w:lang w:val="uk-UA"/>
        </w:rPr>
        <w:t xml:space="preserve">, </w:t>
      </w:r>
      <w:r w:rsidRPr="004E7C44">
        <w:rPr>
          <w:rFonts w:ascii="Times New Roman" w:hAnsi="Times New Roman" w:cs="Times New Roman"/>
          <w:iCs/>
          <w:sz w:val="22"/>
          <w:szCs w:val="22"/>
          <w:u w:val="single"/>
          <w:lang w:val="uk-UA"/>
        </w:rPr>
        <w:t>надати скановане рішення загальних зборів учасників про надання згоди на вчинення</w:t>
      </w:r>
      <w:r w:rsidRPr="004E7C44">
        <w:rPr>
          <w:rFonts w:ascii="Times New Roman" w:hAnsi="Times New Roman" w:cs="Times New Roman"/>
          <w:iCs/>
          <w:sz w:val="22"/>
          <w:szCs w:val="22"/>
          <w:lang w:val="uk-UA"/>
        </w:rPr>
        <w:t xml:space="preserve"> </w:t>
      </w:r>
      <w:r w:rsidRPr="004E7C44">
        <w:rPr>
          <w:rFonts w:ascii="Times New Roman" w:hAnsi="Times New Roman" w:cs="Times New Roman"/>
          <w:iCs/>
          <w:sz w:val="22"/>
          <w:szCs w:val="22"/>
          <w:u w:val="single"/>
          <w:lang w:val="uk-UA"/>
        </w:rPr>
        <w:t>правочину</w:t>
      </w:r>
      <w:r w:rsidRPr="004E7C44">
        <w:rPr>
          <w:rFonts w:ascii="Times New Roman" w:hAnsi="Times New Roman" w:cs="Times New Roman"/>
          <w:iCs/>
          <w:sz w:val="22"/>
          <w:szCs w:val="22"/>
          <w:lang w:val="uk-UA"/>
        </w:rPr>
        <w:t>,</w:t>
      </w:r>
      <w:r w:rsidRPr="004E7C44">
        <w:rPr>
          <w:rFonts w:ascii="Times New Roman" w:hAnsi="Times New Roman" w:cs="Times New Roman"/>
          <w:i/>
          <w:sz w:val="22"/>
          <w:szCs w:val="22"/>
          <w:lang w:val="uk-UA"/>
        </w:rPr>
        <w:t xml:space="preserve">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4E7C44">
        <w:rPr>
          <w:rFonts w:ascii="Times New Roman" w:hAnsi="Times New Roman" w:cs="Times New Roman"/>
          <w:i/>
          <w:sz w:val="22"/>
          <w:szCs w:val="22"/>
          <w:u w:val="single"/>
          <w:lang w:val="uk-UA"/>
        </w:rPr>
        <w:t>надати лист довільної форми</w:t>
      </w:r>
      <w:r w:rsidRPr="004E7C44">
        <w:rPr>
          <w:rFonts w:ascii="Times New Roman" w:hAnsi="Times New Roman" w:cs="Times New Roman"/>
          <w:i/>
          <w:sz w:val="22"/>
          <w:szCs w:val="22"/>
          <w:lang w:val="uk-UA"/>
        </w:rPr>
        <w:t>, у якому це зазначається (на виконання вимоги ч.2 ст. 44 Закону України «Про товариства з обмеженою та додатковою відповідальністю»)</w:t>
      </w:r>
      <w:r w:rsidRPr="004E7C44">
        <w:rPr>
          <w:rFonts w:ascii="Times New Roman" w:hAnsi="Times New Roman" w:cs="Times New Roman"/>
          <w:sz w:val="22"/>
          <w:szCs w:val="22"/>
          <w:lang w:val="uk-UA"/>
        </w:rPr>
        <w:t>.</w:t>
      </w:r>
    </w:p>
    <w:p w14:paraId="2E5C3BD4" w14:textId="77777777" w:rsidR="00C87465" w:rsidRPr="004E7C44" w:rsidRDefault="00C87465" w:rsidP="003C67AD">
      <w:pPr>
        <w:widowControl w:val="0"/>
        <w:suppressAutoHyphens w:val="0"/>
        <w:ind w:firstLine="284"/>
        <w:contextualSpacing/>
        <w:jc w:val="both"/>
        <w:rPr>
          <w:rFonts w:ascii="Times New Roman" w:hAnsi="Times New Roman" w:cs="Times New Roman"/>
          <w:b/>
          <w:sz w:val="22"/>
          <w:szCs w:val="22"/>
          <w:lang w:val="uk-UA" w:eastAsia="uk-UA" w:bidi="ar-SA"/>
        </w:rPr>
      </w:pPr>
      <w:r w:rsidRPr="004E7C44">
        <w:rPr>
          <w:rFonts w:ascii="Times New Roman" w:hAnsi="Times New Roman" w:cs="Times New Roman"/>
          <w:b/>
          <w:sz w:val="22"/>
          <w:szCs w:val="22"/>
          <w:lang w:val="uk-UA" w:eastAsia="uk-UA" w:bidi="ar-SA"/>
        </w:rPr>
        <w:t>Для фізичної особи або фізичної особи-підприємця:</w:t>
      </w:r>
    </w:p>
    <w:p w14:paraId="237006BD" w14:textId="77777777" w:rsidR="00C87465" w:rsidRPr="004E7C44" w:rsidRDefault="00C87465" w:rsidP="003C67AD">
      <w:pPr>
        <w:widowControl w:val="0"/>
        <w:suppressAutoHyphens w:val="0"/>
        <w:ind w:firstLine="284"/>
        <w:contextualSpacing/>
        <w:jc w:val="both"/>
        <w:rPr>
          <w:rFonts w:ascii="Times New Roman" w:hAnsi="Times New Roman" w:cs="Times New Roman"/>
          <w:color w:val="auto"/>
          <w:sz w:val="22"/>
          <w:szCs w:val="22"/>
          <w:lang w:val="uk-UA" w:eastAsia="uk-UA" w:bidi="ar-SA"/>
        </w:rPr>
      </w:pPr>
      <w:r w:rsidRPr="004E7C44">
        <w:rPr>
          <w:rFonts w:ascii="Times New Roman" w:hAnsi="Times New Roman" w:cs="Times New Roman"/>
          <w:color w:val="auto"/>
          <w:sz w:val="22"/>
          <w:szCs w:val="22"/>
          <w:lang w:val="uk-UA" w:eastAsia="uk-UA" w:bidi="ar-SA"/>
        </w:rPr>
        <w:t>Інформація про реєстраційний номер облікової картки платника податків*, та/або серія та номер паспорта.</w:t>
      </w:r>
    </w:p>
    <w:p w14:paraId="1BBF4885" w14:textId="77777777" w:rsidR="004314B2" w:rsidRPr="004E7C44" w:rsidRDefault="00C87465" w:rsidP="003C67AD">
      <w:pPr>
        <w:suppressAutoHyphens w:val="0"/>
        <w:ind w:firstLine="284"/>
        <w:jc w:val="both"/>
        <w:rPr>
          <w:rFonts w:ascii="Times New Roman" w:hAnsi="Times New Roman" w:cs="Times New Roman"/>
          <w:i/>
          <w:iCs/>
          <w:color w:val="auto"/>
          <w:sz w:val="22"/>
          <w:szCs w:val="22"/>
          <w:lang w:val="uk-UA" w:eastAsia="uk-UA" w:bidi="ar-SA"/>
        </w:rPr>
      </w:pPr>
      <w:r w:rsidRPr="004E7C44">
        <w:rPr>
          <w:rFonts w:ascii="Times New Roman" w:hAnsi="Times New Roman" w:cs="Times New Roman"/>
          <w:sz w:val="22"/>
          <w:szCs w:val="22"/>
          <w:lang w:val="uk-UA" w:eastAsia="uk-UA" w:bidi="ar-SA"/>
        </w:rPr>
        <w:t>*</w:t>
      </w:r>
      <w:r w:rsidRPr="004E7C44">
        <w:rPr>
          <w:rFonts w:ascii="Times New Roman" w:hAnsi="Times New Roman" w:cs="Times New Roman"/>
          <w:i/>
          <w:iCs/>
          <w:color w:val="auto"/>
          <w:sz w:val="22"/>
          <w:szCs w:val="22"/>
          <w:lang w:val="uk-UA" w:eastAsia="uk-UA" w:bidi="ar-SA"/>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144DD137" w14:textId="77777777" w:rsidR="004314B2" w:rsidRPr="004E7C44" w:rsidRDefault="004314B2" w:rsidP="003C67AD">
      <w:pPr>
        <w:suppressAutoHyphens w:val="0"/>
        <w:ind w:firstLine="284"/>
        <w:jc w:val="both"/>
        <w:rPr>
          <w:rFonts w:ascii="Times New Roman" w:hAnsi="Times New Roman" w:cs="Times New Roman"/>
          <w:b/>
          <w:i/>
          <w:sz w:val="22"/>
          <w:szCs w:val="22"/>
          <w:lang w:val="uk-UA" w:eastAsia="uk-UA" w:bidi="ar-SA"/>
        </w:rPr>
      </w:pPr>
      <w:r w:rsidRPr="004E7C44">
        <w:rPr>
          <w:rFonts w:ascii="Times New Roman" w:hAnsi="Times New Roman" w:cs="Times New Roman"/>
          <w:b/>
          <w:i/>
          <w:sz w:val="22"/>
          <w:szCs w:val="22"/>
          <w:lang w:val="uk-UA" w:eastAsia="uk-UA" w:bidi="ar-SA"/>
        </w:rPr>
        <w:t>У разі якщо тендерна пропозиція подається об’єднанням учасників, до неї обов’язково включається документ про створення такого об’єднання.</w:t>
      </w:r>
    </w:p>
    <w:p w14:paraId="085FD59E" w14:textId="77777777" w:rsidR="00EC432E" w:rsidRPr="004E7C44" w:rsidRDefault="00EC432E" w:rsidP="003C67AD">
      <w:pPr>
        <w:suppressAutoHyphens w:val="0"/>
        <w:ind w:firstLine="284"/>
        <w:jc w:val="both"/>
        <w:rPr>
          <w:rFonts w:ascii="Times New Roman" w:hAnsi="Times New Roman" w:cs="Times New Roman"/>
          <w:sz w:val="22"/>
          <w:szCs w:val="22"/>
          <w:highlight w:val="yellow"/>
          <w:lang w:val="uk-UA"/>
        </w:rPr>
      </w:pPr>
    </w:p>
    <w:p w14:paraId="5F92CF6F" w14:textId="53A5CC98" w:rsidR="00EC432E" w:rsidRPr="004E7C44" w:rsidRDefault="000D6A98" w:rsidP="003C67AD">
      <w:pPr>
        <w:ind w:firstLine="284"/>
        <w:jc w:val="both"/>
        <w:rPr>
          <w:rFonts w:ascii="Times New Roman" w:hAnsi="Times New Roman" w:cs="Times New Roman"/>
          <w:b/>
          <w:sz w:val="22"/>
          <w:szCs w:val="22"/>
          <w:highlight w:val="yellow"/>
          <w:lang w:val="uk-UA"/>
        </w:rPr>
      </w:pPr>
      <w:r w:rsidRPr="004E7C44">
        <w:rPr>
          <w:rFonts w:ascii="Times New Roman" w:hAnsi="Times New Roman" w:cs="Times New Roman"/>
          <w:b/>
          <w:bCs/>
          <w:sz w:val="22"/>
          <w:szCs w:val="22"/>
          <w:lang w:val="uk-UA"/>
        </w:rPr>
        <w:t>2</w:t>
      </w:r>
      <w:r w:rsidR="003C67AD" w:rsidRPr="004E7C44">
        <w:rPr>
          <w:rFonts w:ascii="Times New Roman" w:hAnsi="Times New Roman" w:cs="Times New Roman"/>
          <w:b/>
          <w:bCs/>
          <w:sz w:val="22"/>
          <w:szCs w:val="22"/>
          <w:lang w:val="uk-UA"/>
        </w:rPr>
        <w:t>.</w:t>
      </w:r>
      <w:r w:rsidR="003C67AD" w:rsidRPr="004E7C44">
        <w:rPr>
          <w:rFonts w:ascii="Times New Roman" w:hAnsi="Times New Roman" w:cs="Times New Roman"/>
          <w:sz w:val="22"/>
          <w:szCs w:val="22"/>
          <w:lang w:val="uk-UA"/>
        </w:rPr>
        <w:t xml:space="preserve"> </w:t>
      </w:r>
      <w:r w:rsidR="00EC432E" w:rsidRPr="004E7C44">
        <w:rPr>
          <w:rFonts w:ascii="Times New Roman" w:hAnsi="Times New Roman" w:cs="Times New Roman"/>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7151E" w:rsidRPr="004E7C44">
        <w:rPr>
          <w:rFonts w:ascii="Times New Roman" w:hAnsi="Times New Roman" w:cs="Times New Roman"/>
          <w:sz w:val="22"/>
          <w:szCs w:val="22"/>
          <w:lang w:val="uk-UA"/>
        </w:rPr>
        <w:t>7</w:t>
      </w:r>
      <w:r w:rsidR="00EC432E" w:rsidRPr="004E7C44">
        <w:rPr>
          <w:rFonts w:ascii="Times New Roman" w:hAnsi="Times New Roman" w:cs="Times New Roman"/>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87151E" w:rsidRPr="004E7C44">
        <w:rPr>
          <w:rFonts w:ascii="Times New Roman" w:hAnsi="Times New Roman" w:cs="Times New Roman"/>
          <w:sz w:val="22"/>
          <w:szCs w:val="22"/>
          <w:lang w:val="uk-UA"/>
        </w:rPr>
        <w:t>7</w:t>
      </w:r>
      <w:r w:rsidR="00EC432E" w:rsidRPr="004E7C44">
        <w:rPr>
          <w:rFonts w:ascii="Times New Roman" w:hAnsi="Times New Roman" w:cs="Times New Roman"/>
          <w:sz w:val="22"/>
          <w:szCs w:val="22"/>
          <w:lang w:val="uk-UA"/>
        </w:rPr>
        <w:t xml:space="preserve"> Особливостей.</w:t>
      </w:r>
    </w:p>
    <w:p w14:paraId="1E2CC8A4" w14:textId="1E57FFBB" w:rsidR="00EC432E" w:rsidRPr="004E7C44" w:rsidRDefault="00EC432E" w:rsidP="003C67AD">
      <w:pPr>
        <w:widowControl w:val="0"/>
        <w:ind w:firstLine="284"/>
        <w:jc w:val="both"/>
        <w:rPr>
          <w:rFonts w:ascii="Times New Roman" w:hAnsi="Times New Roman" w:cs="Times New Roman"/>
          <w:sz w:val="22"/>
          <w:szCs w:val="22"/>
          <w:lang w:val="uk-UA"/>
        </w:rPr>
      </w:pPr>
      <w:r w:rsidRPr="004E7C44">
        <w:rPr>
          <w:rFonts w:ascii="Times New Roman" w:hAnsi="Times New Roman" w:cs="Times New Roman"/>
          <w:sz w:val="22"/>
          <w:szCs w:val="22"/>
          <w:lang w:val="uk-UA"/>
        </w:rPr>
        <w:t>Учасник процедури закупівлі підтверджує відсутність підстав, зазначених в пункті 4</w:t>
      </w:r>
      <w:r w:rsidR="0087151E" w:rsidRPr="004E7C44">
        <w:rPr>
          <w:rFonts w:ascii="Times New Roman" w:hAnsi="Times New Roman" w:cs="Times New Roman"/>
          <w:sz w:val="22"/>
          <w:szCs w:val="22"/>
          <w:lang w:val="uk-UA"/>
        </w:rPr>
        <w:t>7</w:t>
      </w:r>
      <w:r w:rsidRPr="004E7C44">
        <w:rPr>
          <w:rFonts w:ascii="Times New Roman" w:hAnsi="Times New Roman" w:cs="Times New Roman"/>
          <w:sz w:val="22"/>
          <w:szCs w:val="22"/>
          <w:lang w:val="uk-UA"/>
        </w:rPr>
        <w:t xml:space="preserve"> Особливостей (крім абзацу чотирнадцятого цього пункту), </w:t>
      </w:r>
      <w:r w:rsidRPr="004E7C44">
        <w:rPr>
          <w:rFonts w:ascii="Times New Roman" w:hAnsi="Times New Roman" w:cs="Times New Roman"/>
          <w:b/>
          <w:sz w:val="22"/>
          <w:szCs w:val="22"/>
          <w:lang w:val="uk-UA"/>
        </w:rPr>
        <w:t>шляхом самостійного декларування відсутності таких підстав</w:t>
      </w:r>
      <w:r w:rsidRPr="004E7C44">
        <w:rPr>
          <w:rFonts w:ascii="Times New Roman" w:hAnsi="Times New Roman" w:cs="Times New Roman"/>
          <w:sz w:val="22"/>
          <w:szCs w:val="22"/>
          <w:lang w:val="uk-UA"/>
        </w:rPr>
        <w:t xml:space="preserve"> в електронній системі закупівель під час подання тендерної пропозиції.</w:t>
      </w:r>
    </w:p>
    <w:p w14:paraId="371A03F6" w14:textId="34FA2000" w:rsidR="00EC432E" w:rsidRPr="004E7C44" w:rsidRDefault="00EC432E" w:rsidP="003C67AD">
      <w:pPr>
        <w:widowControl w:val="0"/>
        <w:ind w:firstLine="284"/>
        <w:jc w:val="both"/>
        <w:rPr>
          <w:rFonts w:ascii="Times New Roman" w:hAnsi="Times New Roman" w:cs="Times New Roman"/>
          <w:sz w:val="22"/>
          <w:szCs w:val="22"/>
          <w:lang w:val="uk-UA"/>
        </w:rPr>
      </w:pPr>
      <w:r w:rsidRPr="004E7C44">
        <w:rPr>
          <w:rFonts w:ascii="Times New Roman" w:hAnsi="Times New Roman" w:cs="Times New Roman"/>
          <w:sz w:val="22"/>
          <w:szCs w:val="22"/>
          <w:lang w:val="uk-UA"/>
        </w:rPr>
        <w:t xml:space="preserve">Учасник  повинен надати </w:t>
      </w:r>
      <w:r w:rsidRPr="004E7C44">
        <w:rPr>
          <w:rFonts w:ascii="Times New Roman" w:hAnsi="Times New Roman" w:cs="Times New Roman"/>
          <w:b/>
          <w:sz w:val="22"/>
          <w:szCs w:val="22"/>
          <w:lang w:val="uk-UA"/>
        </w:rPr>
        <w:t>довідку у довільній формі</w:t>
      </w:r>
      <w:r w:rsidRPr="004E7C44">
        <w:rPr>
          <w:rFonts w:ascii="Times New Roman" w:hAnsi="Times New Roman" w:cs="Times New Roman"/>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7151E" w:rsidRPr="004E7C44">
        <w:rPr>
          <w:rFonts w:ascii="Times New Roman" w:hAnsi="Times New Roman" w:cs="Times New Roman"/>
          <w:sz w:val="22"/>
          <w:szCs w:val="22"/>
          <w:lang w:val="uk-UA"/>
        </w:rPr>
        <w:t>7</w:t>
      </w:r>
      <w:r w:rsidRPr="004E7C44">
        <w:rPr>
          <w:rFonts w:ascii="Times New Roman" w:hAnsi="Times New Roman" w:cs="Times New Roman"/>
          <w:sz w:val="22"/>
          <w:szCs w:val="22"/>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DDFC5D" w14:textId="5232E05D" w:rsidR="00D90905" w:rsidRPr="004E7C44" w:rsidRDefault="002E30CB" w:rsidP="003C67AD">
      <w:pPr>
        <w:spacing w:after="80"/>
        <w:ind w:firstLine="284"/>
        <w:jc w:val="both"/>
        <w:rPr>
          <w:rFonts w:ascii="Times New Roman" w:hAnsi="Times New Roman" w:cs="Times New Roman"/>
          <w:i/>
          <w:color w:val="auto"/>
          <w:sz w:val="22"/>
          <w:szCs w:val="22"/>
          <w:lang w:val="uk-UA"/>
        </w:rPr>
      </w:pPr>
      <w:r w:rsidRPr="004E7C44">
        <w:rPr>
          <w:rFonts w:ascii="Times New Roman" w:hAnsi="Times New Roman" w:cs="Times New Roman"/>
          <w:b/>
          <w:i/>
          <w:color w:val="auto"/>
          <w:sz w:val="22"/>
          <w:szCs w:val="22"/>
          <w:lang w:val="uk-UA"/>
        </w:rPr>
        <w:t>УВАГА!</w:t>
      </w:r>
      <w:r w:rsidRPr="004E7C44">
        <w:rPr>
          <w:rFonts w:ascii="Times New Roman" w:hAnsi="Times New Roman" w:cs="Times New Roman"/>
          <w:i/>
          <w:color w:val="auto"/>
          <w:sz w:val="22"/>
          <w:szCs w:val="22"/>
          <w:lang w:val="uk-UA"/>
        </w:rPr>
        <w:t xml:space="preserve"> Якщо при здійсненні самостійного декларування відсутності підстав, зазначених у пункті 4</w:t>
      </w:r>
      <w:r w:rsidR="0087151E" w:rsidRPr="004E7C44">
        <w:rPr>
          <w:rFonts w:ascii="Times New Roman" w:hAnsi="Times New Roman" w:cs="Times New Roman"/>
          <w:i/>
          <w:color w:val="auto"/>
          <w:sz w:val="22"/>
          <w:szCs w:val="22"/>
          <w:lang w:val="uk-UA"/>
        </w:rPr>
        <w:t>7</w:t>
      </w:r>
      <w:r w:rsidRPr="004E7C44">
        <w:rPr>
          <w:rFonts w:ascii="Times New Roman" w:hAnsi="Times New Roman" w:cs="Times New Roman"/>
          <w:i/>
          <w:color w:val="auto"/>
          <w:sz w:val="22"/>
          <w:szCs w:val="22"/>
          <w:lang w:val="uk-UA"/>
        </w:rPr>
        <w:t xml:space="preserve"> Особливостей (крім абзацу чотирнадцятого цього пункту), в електронній системі буде визначено підтвердження інформації </w:t>
      </w:r>
      <w:r w:rsidRPr="004E7C44">
        <w:rPr>
          <w:rFonts w:ascii="Times New Roman" w:hAnsi="Times New Roman" w:cs="Times New Roman"/>
          <w:b/>
          <w:i/>
          <w:color w:val="auto"/>
          <w:sz w:val="22"/>
          <w:szCs w:val="22"/>
          <w:u w:val="single"/>
          <w:lang w:val="uk-UA"/>
        </w:rPr>
        <w:t>щодо службової (посадової) особи учасника</w:t>
      </w:r>
      <w:r w:rsidRPr="004E7C44">
        <w:rPr>
          <w:rFonts w:ascii="Times New Roman" w:hAnsi="Times New Roman" w:cs="Times New Roman"/>
          <w:i/>
          <w:color w:val="auto"/>
          <w:sz w:val="22"/>
          <w:szCs w:val="22"/>
          <w:lang w:val="uk-UA"/>
        </w:rPr>
        <w:t xml:space="preserve"> процедури закупівлі, яка</w:t>
      </w:r>
      <w:r w:rsidR="00D90905" w:rsidRPr="004E7C44">
        <w:rPr>
          <w:rFonts w:ascii="Times New Roman" w:hAnsi="Times New Roman" w:cs="Times New Roman"/>
          <w:i/>
          <w:color w:val="auto"/>
          <w:sz w:val="22"/>
          <w:szCs w:val="22"/>
          <w:lang w:val="uk-UA"/>
        </w:rPr>
        <w:t xml:space="preserve"> підписала тендерну пропозицію</w:t>
      </w:r>
      <w:r w:rsidRPr="004E7C44">
        <w:rPr>
          <w:rFonts w:ascii="Times New Roman" w:hAnsi="Times New Roman" w:cs="Times New Roman"/>
          <w:i/>
          <w:color w:val="auto"/>
          <w:sz w:val="22"/>
          <w:szCs w:val="22"/>
          <w:lang w:val="uk-UA"/>
        </w:rPr>
        <w:t xml:space="preserve">, учасник </w:t>
      </w:r>
      <w:r w:rsidR="00D90905" w:rsidRPr="004E7C44">
        <w:rPr>
          <w:rFonts w:ascii="Times New Roman" w:hAnsi="Times New Roman" w:cs="Times New Roman"/>
          <w:i/>
          <w:color w:val="auto"/>
          <w:sz w:val="22"/>
          <w:szCs w:val="22"/>
          <w:lang w:val="uk-UA"/>
        </w:rPr>
        <w:t>має</w:t>
      </w:r>
      <w:r w:rsidRPr="004E7C44">
        <w:rPr>
          <w:rFonts w:ascii="Times New Roman" w:hAnsi="Times New Roman" w:cs="Times New Roman"/>
          <w:i/>
          <w:color w:val="auto"/>
          <w:sz w:val="22"/>
          <w:szCs w:val="22"/>
          <w:lang w:val="uk-UA"/>
        </w:rPr>
        <w:t xml:space="preserve"> надати довідку в довільній формі, щодо декларування відсутності підстав, зазначених у пункті 4</w:t>
      </w:r>
      <w:r w:rsidR="0087151E" w:rsidRPr="004E7C44">
        <w:rPr>
          <w:rFonts w:ascii="Times New Roman" w:hAnsi="Times New Roman" w:cs="Times New Roman"/>
          <w:i/>
          <w:color w:val="auto"/>
          <w:sz w:val="22"/>
          <w:szCs w:val="22"/>
          <w:lang w:val="uk-UA"/>
        </w:rPr>
        <w:t>7</w:t>
      </w:r>
      <w:r w:rsidRPr="004E7C44">
        <w:rPr>
          <w:rFonts w:ascii="Times New Roman" w:hAnsi="Times New Roman" w:cs="Times New Roman"/>
          <w:i/>
          <w:color w:val="auto"/>
          <w:sz w:val="22"/>
          <w:szCs w:val="22"/>
          <w:lang w:val="uk-UA"/>
        </w:rPr>
        <w:t xml:space="preserve"> Особливостей</w:t>
      </w:r>
      <w:r w:rsidR="00D90905" w:rsidRPr="004E7C44">
        <w:rPr>
          <w:rFonts w:ascii="Times New Roman" w:hAnsi="Times New Roman" w:cs="Times New Roman"/>
          <w:i/>
          <w:color w:val="auto"/>
          <w:sz w:val="22"/>
          <w:szCs w:val="22"/>
          <w:lang w:val="uk-UA"/>
        </w:rPr>
        <w:t>, а саме:</w:t>
      </w:r>
    </w:p>
    <w:p w14:paraId="75273F71" w14:textId="77777777" w:rsidR="00D90905" w:rsidRPr="004E7C44"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4E7C44">
        <w:rPr>
          <w:rFonts w:ascii="Times New Roman" w:hAnsi="Times New Roman" w:cs="Times New Roman"/>
          <w:color w:val="000000"/>
          <w:position w:val="0"/>
          <w:sz w:val="22"/>
          <w:szCs w:val="22"/>
          <w:lang w:val="uk-UA" w:eastAsia="hi-I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B9D313" w14:textId="77777777" w:rsidR="00D90905" w:rsidRPr="004E7C44"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4E7C44">
        <w:rPr>
          <w:rFonts w:ascii="Times New Roman" w:hAnsi="Times New Roman" w:cs="Times New Roman"/>
          <w:color w:val="000000"/>
          <w:position w:val="0"/>
          <w:sz w:val="22"/>
          <w:szCs w:val="22"/>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E37803" w14:textId="3FC1E4ED" w:rsidR="00D90905" w:rsidRPr="004E7C44"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4E7C44">
        <w:rPr>
          <w:rFonts w:ascii="Times New Roman" w:hAnsi="Times New Roman" w:cs="Times New Roman"/>
          <w:color w:val="000000"/>
          <w:position w:val="0"/>
          <w:sz w:val="22"/>
          <w:szCs w:val="22"/>
          <w:lang w:val="uk-UA" w:eastAsia="hi-IN" w:bidi="hi-IN"/>
        </w:rPr>
        <w:t>11)</w:t>
      </w:r>
      <w:r w:rsidR="00131F89" w:rsidRPr="00131F89">
        <w:t xml:space="preserve"> </w:t>
      </w:r>
      <w:r w:rsidR="00131F89" w:rsidRPr="00131F89">
        <w:rPr>
          <w:rFonts w:ascii="Times New Roman" w:hAnsi="Times New Roman" w:cs="Times New Roman"/>
          <w:color w:val="000000"/>
          <w:position w:val="0"/>
          <w:sz w:val="22"/>
          <w:szCs w:val="22"/>
          <w:lang w:val="uk-UA" w:eastAsia="hi-IN" w:bidi="hi-I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sidR="00131F89">
        <w:rPr>
          <w:rFonts w:ascii="Times New Roman" w:hAnsi="Times New Roman" w:cs="Times New Roman"/>
          <w:color w:val="000000"/>
          <w:position w:val="0"/>
          <w:sz w:val="22"/>
          <w:szCs w:val="22"/>
          <w:lang w:val="uk-UA" w:eastAsia="hi-IN" w:bidi="hi-IN"/>
        </w:rPr>
        <w:t>ядку передані в управління АРМА</w:t>
      </w:r>
      <w:r w:rsidRPr="004E7C44">
        <w:rPr>
          <w:rFonts w:ascii="Times New Roman" w:hAnsi="Times New Roman" w:cs="Times New Roman"/>
          <w:color w:val="000000"/>
          <w:position w:val="0"/>
          <w:sz w:val="22"/>
          <w:szCs w:val="22"/>
          <w:lang w:val="uk-UA" w:eastAsia="hi-IN" w:bidi="hi-IN"/>
        </w:rPr>
        <w:t>;</w:t>
      </w:r>
    </w:p>
    <w:p w14:paraId="1D7FEB86" w14:textId="77777777" w:rsidR="00D90905" w:rsidRPr="004E7C44"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4E7C44">
        <w:rPr>
          <w:rFonts w:ascii="Times New Roman" w:hAnsi="Times New Roman" w:cs="Times New Roman"/>
          <w:color w:val="000000"/>
          <w:position w:val="0"/>
          <w:sz w:val="22"/>
          <w:szCs w:val="22"/>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B44C0" w14:textId="77777777" w:rsidR="004314B2" w:rsidRPr="004E7C44" w:rsidRDefault="004314B2" w:rsidP="003C67AD">
      <w:pPr>
        <w:suppressAutoHyphens w:val="0"/>
        <w:ind w:firstLine="284"/>
        <w:jc w:val="both"/>
        <w:rPr>
          <w:rFonts w:ascii="Times New Roman" w:hAnsi="Times New Roman" w:cs="Times New Roman"/>
          <w:color w:val="auto"/>
          <w:sz w:val="22"/>
          <w:szCs w:val="22"/>
          <w:highlight w:val="yellow"/>
          <w:lang w:val="uk-UA" w:eastAsia="uk-UA" w:bidi="ar-SA"/>
        </w:rPr>
      </w:pPr>
    </w:p>
    <w:p w14:paraId="4709681F" w14:textId="77777777" w:rsidR="007C2701" w:rsidRPr="004E7C44" w:rsidRDefault="000D6A98" w:rsidP="003C67AD">
      <w:pPr>
        <w:suppressAutoHyphens w:val="0"/>
        <w:ind w:firstLine="284"/>
        <w:jc w:val="both"/>
        <w:rPr>
          <w:rFonts w:ascii="Times New Roman" w:hAnsi="Times New Roman" w:cs="Times New Roman"/>
          <w:color w:val="auto"/>
          <w:sz w:val="22"/>
          <w:szCs w:val="22"/>
          <w:lang w:val="uk-UA" w:eastAsia="uk-UA" w:bidi="ar-SA"/>
        </w:rPr>
      </w:pPr>
      <w:r w:rsidRPr="004E7C44">
        <w:rPr>
          <w:rFonts w:ascii="Times New Roman" w:hAnsi="Times New Roman" w:cs="Times New Roman"/>
          <w:b/>
          <w:color w:val="auto"/>
          <w:sz w:val="22"/>
          <w:szCs w:val="22"/>
          <w:lang w:val="uk-UA" w:eastAsia="uk-UA" w:bidi="ar-SA"/>
        </w:rPr>
        <w:t>3</w:t>
      </w:r>
      <w:r w:rsidR="006B7B86" w:rsidRPr="004E7C44">
        <w:rPr>
          <w:rFonts w:ascii="Times New Roman" w:hAnsi="Times New Roman" w:cs="Times New Roman"/>
          <w:b/>
          <w:color w:val="auto"/>
          <w:sz w:val="22"/>
          <w:szCs w:val="22"/>
          <w:lang w:val="uk-UA" w:eastAsia="uk-UA" w:bidi="ar-SA"/>
        </w:rPr>
        <w:t>.</w:t>
      </w:r>
      <w:r w:rsidR="006B7B86" w:rsidRPr="004E7C44">
        <w:rPr>
          <w:rFonts w:ascii="Times New Roman" w:hAnsi="Times New Roman" w:cs="Times New Roman"/>
          <w:color w:val="auto"/>
          <w:sz w:val="22"/>
          <w:szCs w:val="22"/>
          <w:lang w:val="uk-UA" w:eastAsia="uk-UA" w:bidi="ar-SA"/>
        </w:rPr>
        <w:t xml:space="preserve"> </w:t>
      </w:r>
      <w:r w:rsidR="006B7B86" w:rsidRPr="004E7C44">
        <w:rPr>
          <w:rFonts w:ascii="Times New Roman" w:hAnsi="Times New Roman" w:cs="Times New Roman"/>
          <w:sz w:val="22"/>
          <w:szCs w:val="22"/>
          <w:lang w:val="uk-UA" w:eastAsia="uk-UA" w:bidi="ar-SA"/>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006B7B86" w:rsidRPr="004E7C44">
        <w:rPr>
          <w:rFonts w:ascii="Times New Roman" w:hAnsi="Times New Roman" w:cs="Times New Roman"/>
          <w:color w:val="auto"/>
          <w:sz w:val="22"/>
          <w:szCs w:val="22"/>
          <w:lang w:val="uk-UA" w:eastAsia="uk-UA" w:bidi="ar-SA"/>
        </w:rPr>
        <w:t xml:space="preserve">доступу до Статуту, який можна знайти на сайті </w:t>
      </w:r>
      <w:hyperlink r:id="rId15" w:history="1">
        <w:r w:rsidR="006B7B86" w:rsidRPr="004E7C44">
          <w:rPr>
            <w:rStyle w:val="aff"/>
            <w:rFonts w:ascii="Times New Roman" w:hAnsi="Times New Roman"/>
            <w:color w:val="auto"/>
            <w:sz w:val="22"/>
            <w:szCs w:val="22"/>
            <w:lang w:val="uk-UA" w:eastAsia="uk-UA" w:bidi="ar-SA"/>
          </w:rPr>
          <w:t>https://usr.minjust.gov.ua/ua/freesearch</w:t>
        </w:r>
      </w:hyperlink>
      <w:r w:rsidR="006B7B86" w:rsidRPr="004E7C44">
        <w:rPr>
          <w:rFonts w:ascii="Times New Roman" w:hAnsi="Times New Roman" w:cs="Times New Roman"/>
          <w:color w:val="auto"/>
          <w:sz w:val="22"/>
          <w:szCs w:val="22"/>
          <w:lang w:val="uk-UA" w:eastAsia="uk-UA" w:bidi="ar-SA"/>
        </w:rPr>
        <w:t xml:space="preserve"> (для юридичних осіб). У разі, якщо</w:t>
      </w:r>
      <w:r w:rsidR="006B7B86" w:rsidRPr="004E7C44">
        <w:rPr>
          <w:rFonts w:ascii="Times New Roman" w:hAnsi="Times New Roman" w:cs="Times New Roman"/>
          <w:b/>
          <w:color w:val="auto"/>
          <w:sz w:val="22"/>
          <w:szCs w:val="22"/>
          <w:lang w:val="uk-UA" w:eastAsia="uk-UA" w:bidi="ar-SA"/>
        </w:rPr>
        <w:t xml:space="preserve"> </w:t>
      </w:r>
      <w:r w:rsidR="006B7B86" w:rsidRPr="004E7C44">
        <w:rPr>
          <w:rFonts w:ascii="Times New Roman" w:hAnsi="Times New Roman" w:cs="Times New Roman"/>
          <w:color w:val="auto"/>
          <w:sz w:val="22"/>
          <w:szCs w:val="22"/>
          <w:lang w:val="uk-UA" w:eastAsia="uk-UA" w:bidi="ar-SA"/>
        </w:rPr>
        <w:t>Учасник діє на основі модельного статуту то такий Учасник подає довідку довільної форми з відповідною інформацією. (</w:t>
      </w:r>
      <w:r w:rsidR="007C2701" w:rsidRPr="004E7C44">
        <w:rPr>
          <w:rFonts w:ascii="Times New Roman" w:hAnsi="Times New Roman" w:cs="Times New Roman"/>
          <w:i/>
          <w:color w:val="auto"/>
          <w:sz w:val="22"/>
          <w:szCs w:val="22"/>
          <w:lang w:val="uk-UA" w:eastAsia="uk-UA" w:bidi="ar-SA"/>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006B7B86" w:rsidRPr="004E7C44">
        <w:rPr>
          <w:rFonts w:ascii="Times New Roman" w:hAnsi="Times New Roman" w:cs="Times New Roman"/>
          <w:color w:val="auto"/>
          <w:sz w:val="22"/>
          <w:szCs w:val="22"/>
          <w:lang w:val="uk-UA" w:eastAsia="uk-UA" w:bidi="ar-SA"/>
        </w:rPr>
        <w:t>).</w:t>
      </w:r>
    </w:p>
    <w:p w14:paraId="4EEC3617" w14:textId="77777777" w:rsidR="003C67AD" w:rsidRPr="004E7C44" w:rsidRDefault="003C67AD" w:rsidP="003C67AD">
      <w:pPr>
        <w:suppressAutoHyphens w:val="0"/>
        <w:ind w:firstLine="284"/>
        <w:jc w:val="both"/>
        <w:rPr>
          <w:rFonts w:ascii="Times New Roman" w:hAnsi="Times New Roman" w:cs="Times New Roman"/>
          <w:color w:val="auto"/>
          <w:sz w:val="22"/>
          <w:szCs w:val="22"/>
          <w:lang w:val="uk-UA" w:eastAsia="uk-UA" w:bidi="ar-SA"/>
        </w:rPr>
      </w:pPr>
    </w:p>
    <w:p w14:paraId="56E3FF79" w14:textId="77777777" w:rsidR="007C2701" w:rsidRPr="004E7C44" w:rsidRDefault="000D6A98"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4E7C44">
        <w:rPr>
          <w:rFonts w:ascii="Times New Roman" w:hAnsi="Times New Roman" w:cs="Times New Roman"/>
          <w:b/>
          <w:lang w:val="uk-UA"/>
        </w:rPr>
        <w:t>4</w:t>
      </w:r>
      <w:r w:rsidR="006B7B86" w:rsidRPr="004E7C44">
        <w:rPr>
          <w:rFonts w:ascii="Times New Roman" w:hAnsi="Times New Roman" w:cs="Times New Roman"/>
          <w:b/>
          <w:lang w:val="uk-UA"/>
        </w:rPr>
        <w:t>.</w:t>
      </w:r>
      <w:r w:rsidR="006B7B86" w:rsidRPr="004E7C44">
        <w:rPr>
          <w:rFonts w:ascii="Times New Roman" w:hAnsi="Times New Roman" w:cs="Times New Roman"/>
          <w:lang w:val="uk-UA"/>
        </w:rPr>
        <w:t xml:space="preserve"> </w:t>
      </w:r>
      <w:r w:rsidR="007C2701" w:rsidRPr="004E7C44">
        <w:rPr>
          <w:rFonts w:ascii="Times New Roman" w:hAnsi="Times New Roman" w:cs="Times New Roman"/>
          <w:bCs/>
          <w:color w:val="auto"/>
          <w:kern w:val="1"/>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03CCAD1D" w14:textId="77777777" w:rsidR="007C2701" w:rsidRPr="004E7C44"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4E7C44">
        <w:rPr>
          <w:rFonts w:ascii="Times New Roman" w:hAnsi="Times New Roman" w:cs="Times New Roman"/>
          <w:bCs/>
          <w:color w:val="auto"/>
          <w:kern w:val="1"/>
          <w:lang w:val="uk-UA" w:eastAsia="ar-SA"/>
        </w:rPr>
        <w:t>- громадяни Російської Федерації;</w:t>
      </w:r>
    </w:p>
    <w:p w14:paraId="5E19D114" w14:textId="77777777" w:rsidR="007C2701" w:rsidRPr="004E7C44"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4E7C44">
        <w:rPr>
          <w:rFonts w:ascii="Times New Roman" w:hAnsi="Times New Roman" w:cs="Times New Roman"/>
          <w:bCs/>
          <w:color w:val="auto"/>
          <w:kern w:val="1"/>
          <w:lang w:val="uk-UA" w:eastAsia="ar-SA"/>
        </w:rPr>
        <w:t>- юридичні особи, створені та зареєстровані відповідно до законодавства Російської Федерації;</w:t>
      </w:r>
    </w:p>
    <w:p w14:paraId="1F76D82A" w14:textId="77777777" w:rsidR="00C45438" w:rsidRPr="004E7C44" w:rsidRDefault="001F6D43"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4E7C44">
        <w:rPr>
          <w:rFonts w:ascii="Times New Roman" w:hAnsi="Times New Roman" w:cs="Times New Roman"/>
          <w:bCs/>
          <w:color w:val="auto"/>
          <w:kern w:val="1"/>
          <w:lang w:val="uk-UA" w:eastAsia="ar-SA"/>
        </w:rPr>
        <w:t>-</w:t>
      </w:r>
      <w:r w:rsidR="00C45438" w:rsidRPr="004E7C44">
        <w:rPr>
          <w:rFonts w:ascii="Times New Roman" w:hAnsi="Times New Roman" w:cs="Times New Roman"/>
          <w:bCs/>
          <w:color w:val="auto"/>
          <w:kern w:val="1"/>
          <w:lang w:val="uk-UA" w:eastAsia="ar-SA"/>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2D4F8C50" w14:textId="3A9A1EAA" w:rsidR="007C2701" w:rsidRPr="004E7C44" w:rsidRDefault="00C45438"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4E7C44">
        <w:rPr>
          <w:rFonts w:ascii="Times New Roman" w:hAnsi="Times New Roman" w:cs="Times New Roman"/>
          <w:bCs/>
          <w:color w:val="auto"/>
          <w:kern w:val="1"/>
          <w:lang w:val="uk-UA" w:eastAsia="ar-S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FC6B6B9" w14:textId="77777777" w:rsidR="007C2701" w:rsidRPr="004E7C44" w:rsidRDefault="007C2701" w:rsidP="003C67AD">
      <w:pPr>
        <w:pStyle w:val="1f5"/>
        <w:widowControl w:val="0"/>
        <w:spacing w:line="240" w:lineRule="auto"/>
        <w:ind w:firstLine="284"/>
        <w:jc w:val="both"/>
        <w:rPr>
          <w:rFonts w:ascii="Times New Roman" w:hAnsi="Times New Roman" w:cs="Times New Roman"/>
          <w:bCs/>
          <w:i/>
          <w:color w:val="auto"/>
          <w:kern w:val="1"/>
          <w:u w:val="single"/>
          <w:lang w:val="uk-UA" w:eastAsia="ar-SA"/>
        </w:rPr>
      </w:pPr>
      <w:r w:rsidRPr="004E7C44">
        <w:rPr>
          <w:rFonts w:ascii="Times New Roman" w:hAnsi="Times New Roman" w:cs="Times New Roman"/>
          <w:bCs/>
          <w:i/>
          <w:color w:val="auto"/>
          <w:kern w:val="1"/>
          <w:u w:val="single"/>
          <w:lang w:val="uk-UA" w:eastAsia="ar-SA"/>
        </w:rPr>
        <w:t>З метою підтвердження виконання вимог даного пункту оголошення, у разі, якщо кінцевим (ми) бенефіціарним (ими) власником (ами)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14:paraId="655CB2FE" w14:textId="77777777" w:rsidR="007C2701" w:rsidRPr="004E7C44"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4E7C44">
        <w:rPr>
          <w:rFonts w:ascii="Times New Roman" w:hAnsi="Times New Roman" w:cs="Times New Roman"/>
          <w:bCs/>
          <w:color w:val="auto"/>
          <w:kern w:val="1"/>
          <w:lang w:val="uk-UA" w:eastAsia="ar-SA"/>
        </w:rPr>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14:paraId="304BA7AC" w14:textId="77777777" w:rsidR="007C2701" w:rsidRPr="004E7C44"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4E7C44">
        <w:rPr>
          <w:rFonts w:ascii="Times New Roman" w:hAnsi="Times New Roman" w:cs="Times New Roman"/>
          <w:bCs/>
          <w:color w:val="auto"/>
          <w:kern w:val="1"/>
          <w:lang w:val="uk-UA" w:eastAsia="ar-SA"/>
        </w:rPr>
        <w:t>б) посвідку на постійне чи тимчасове проживання на території України;</w:t>
      </w:r>
    </w:p>
    <w:p w14:paraId="616C2C74" w14:textId="77777777" w:rsidR="007C2701" w:rsidRPr="004E7C44"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4E7C44">
        <w:rPr>
          <w:rFonts w:ascii="Times New Roman" w:hAnsi="Times New Roman" w:cs="Times New Roman"/>
          <w:bCs/>
          <w:color w:val="auto"/>
          <w:kern w:val="1"/>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0DF2361C" w14:textId="77777777" w:rsidR="007C2701" w:rsidRPr="004E7C44"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4E7C44">
        <w:rPr>
          <w:rFonts w:ascii="Times New Roman" w:hAnsi="Times New Roman" w:cs="Times New Roman"/>
          <w:bCs/>
          <w:color w:val="auto"/>
          <w:kern w:val="1"/>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14:paraId="20128D17" w14:textId="77777777" w:rsidR="007C2701" w:rsidRPr="004E7C44" w:rsidRDefault="007C2701" w:rsidP="003C67AD">
      <w:pPr>
        <w:suppressAutoHyphens w:val="0"/>
        <w:ind w:firstLine="284"/>
        <w:jc w:val="both"/>
        <w:rPr>
          <w:rFonts w:ascii="Times New Roman" w:hAnsi="Times New Roman" w:cs="Times New Roman"/>
          <w:bCs/>
          <w:color w:val="auto"/>
          <w:kern w:val="1"/>
          <w:sz w:val="22"/>
          <w:szCs w:val="22"/>
          <w:lang w:val="uk-UA" w:eastAsia="ar-SA" w:bidi="ar-SA"/>
        </w:rPr>
      </w:pPr>
      <w:r w:rsidRPr="004E7C44">
        <w:rPr>
          <w:rFonts w:ascii="Times New Roman" w:hAnsi="Times New Roman" w:cs="Times New Roman"/>
          <w:bCs/>
          <w:color w:val="auto"/>
          <w:kern w:val="1"/>
          <w:sz w:val="22"/>
          <w:szCs w:val="22"/>
          <w:lang w:val="uk-UA" w:eastAsia="ar-SA" w:bidi="ar-SA"/>
        </w:rPr>
        <w:t>*</w:t>
      </w:r>
      <w:r w:rsidRPr="004E7C44">
        <w:rPr>
          <w:rFonts w:ascii="Times New Roman" w:hAnsi="Times New Roman" w:cs="Times New Roman"/>
          <w:bCs/>
          <w:i/>
          <w:color w:val="auto"/>
          <w:kern w:val="1"/>
          <w:sz w:val="22"/>
          <w:szCs w:val="22"/>
          <w:lang w:val="uk-UA" w:eastAsia="ar-SA" w:bidi="ar-SA"/>
        </w:rPr>
        <w:t>Згідно роз'яснення Міністерства юстиції України від 08.03.2022 № 24560/8.1.3/10-22</w:t>
      </w:r>
      <w:r w:rsidRPr="004E7C44">
        <w:rPr>
          <w:rFonts w:ascii="Times New Roman" w:hAnsi="Times New Roman" w:cs="Times New Roman"/>
          <w:bCs/>
          <w:color w:val="auto"/>
          <w:kern w:val="1"/>
          <w:sz w:val="22"/>
          <w:szCs w:val="22"/>
          <w:lang w:val="uk-UA" w:eastAsia="ar-SA" w:bidi="ar-SA"/>
        </w:rPr>
        <w:t>.</w:t>
      </w:r>
    </w:p>
    <w:p w14:paraId="24D41D67" w14:textId="616889E3" w:rsidR="0087151E" w:rsidRPr="004E7C44" w:rsidRDefault="0087151E" w:rsidP="005C2EF7">
      <w:pPr>
        <w:widowControl w:val="0"/>
        <w:shd w:val="clear" w:color="auto" w:fill="FFFFFF"/>
        <w:suppressAutoHyphens w:val="0"/>
        <w:spacing w:before="120" w:after="240" w:line="259" w:lineRule="auto"/>
        <w:rPr>
          <w:rFonts w:ascii="Times New Roman" w:hAnsi="Times New Roman" w:cs="Times New Roman"/>
          <w:b/>
          <w:color w:val="auto"/>
          <w:sz w:val="22"/>
          <w:szCs w:val="22"/>
          <w:lang w:val="uk-UA" w:eastAsia="uk-UA" w:bidi="ar-SA"/>
        </w:rPr>
      </w:pPr>
    </w:p>
    <w:p w14:paraId="6D11966E" w14:textId="77777777" w:rsidR="0083068D" w:rsidRPr="004E7C44" w:rsidRDefault="0083068D"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p>
    <w:p w14:paraId="56C4F764" w14:textId="77777777" w:rsidR="003D1453" w:rsidRPr="004E7C44" w:rsidRDefault="003D1453"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ДОДАТОК 3 ДО ТЕНДЕРНОЇ ДОКУМЕНТАЦІЇ</w:t>
      </w:r>
    </w:p>
    <w:p w14:paraId="5D53AACB" w14:textId="77777777" w:rsidR="003D1453" w:rsidRPr="004E7C44" w:rsidRDefault="003D1453" w:rsidP="003C67AD">
      <w:pPr>
        <w:ind w:firstLine="284"/>
        <w:jc w:val="center"/>
        <w:rPr>
          <w:rFonts w:ascii="Times New Roman" w:hAnsi="Times New Roman" w:cs="Times New Roman"/>
          <w:b/>
          <w:color w:val="auto"/>
          <w:sz w:val="22"/>
          <w:szCs w:val="22"/>
          <w:lang w:val="uk-UA" w:eastAsia="ru-RU" w:bidi="ar-SA"/>
        </w:rPr>
      </w:pPr>
      <w:r w:rsidRPr="004E7C44">
        <w:rPr>
          <w:rFonts w:ascii="Times New Roman" w:hAnsi="Times New Roman" w:cs="Times New Roman"/>
          <w:b/>
          <w:color w:val="auto"/>
          <w:sz w:val="22"/>
          <w:szCs w:val="22"/>
          <w:lang w:val="uk-UA" w:eastAsia="ru-RU" w:bidi="ar-SA"/>
        </w:rPr>
        <w:t>ПРОЕКТ ДОГОВОРУ ПРО ЗАКУПІВЛЮ</w:t>
      </w:r>
    </w:p>
    <w:p w14:paraId="6DCC0410" w14:textId="77777777" w:rsidR="004441C2" w:rsidRPr="004E7C44" w:rsidRDefault="004441C2" w:rsidP="003C67AD">
      <w:pPr>
        <w:ind w:firstLine="284"/>
        <w:jc w:val="center"/>
        <w:rPr>
          <w:rFonts w:ascii="Times New Roman" w:hAnsi="Times New Roman" w:cs="Times New Roman"/>
          <w:b/>
          <w:color w:val="auto"/>
          <w:sz w:val="22"/>
          <w:szCs w:val="22"/>
          <w:lang w:val="uk-UA" w:eastAsia="ru-RU" w:bidi="ar-SA"/>
        </w:rPr>
      </w:pPr>
    </w:p>
    <w:p w14:paraId="46C4BD3E" w14:textId="77777777" w:rsidR="004441C2" w:rsidRPr="004E7C44" w:rsidRDefault="004441C2" w:rsidP="003C67AD">
      <w:pPr>
        <w:tabs>
          <w:tab w:val="left" w:pos="-540"/>
        </w:tabs>
        <w:suppressAutoHyphens w:val="0"/>
        <w:autoSpaceDE w:val="0"/>
        <w:autoSpaceDN w:val="0"/>
        <w:adjustRightInd w:val="0"/>
        <w:spacing w:after="160" w:line="259" w:lineRule="auto"/>
        <w:ind w:firstLine="284"/>
        <w:jc w:val="center"/>
        <w:rPr>
          <w:rFonts w:ascii="Times New Roman" w:hAnsi="Times New Roman" w:cs="Times New Roman"/>
          <w:b/>
          <w:kern w:val="1"/>
          <w:sz w:val="22"/>
          <w:szCs w:val="22"/>
          <w:lang w:val="uk-UA" w:eastAsia="ar-SA" w:bidi="ar-SA"/>
        </w:rPr>
      </w:pPr>
      <w:r w:rsidRPr="004E7C44">
        <w:rPr>
          <w:rFonts w:ascii="Times New Roman" w:hAnsi="Times New Roman" w:cs="Times New Roman"/>
          <w:b/>
          <w:kern w:val="1"/>
          <w:sz w:val="22"/>
          <w:szCs w:val="22"/>
          <w:lang w:val="uk-UA" w:eastAsia="ar-SA" w:bidi="ar-SA"/>
        </w:rPr>
        <w:t>Міститься в окремому файлі</w:t>
      </w:r>
      <w:r w:rsidRPr="004E7C44">
        <w:rPr>
          <w:rFonts w:ascii="Times New Roman" w:hAnsi="Times New Roman" w:cs="Times New Roman"/>
          <w:b/>
          <w:sz w:val="22"/>
          <w:szCs w:val="22"/>
          <w:lang w:val="uk-UA" w:eastAsia="ru-RU" w:bidi="ar-SA"/>
        </w:rPr>
        <w:t>, що додається,</w:t>
      </w:r>
      <w:r w:rsidRPr="004E7C44">
        <w:rPr>
          <w:rFonts w:ascii="Times New Roman" w:hAnsi="Times New Roman" w:cs="Times New Roman"/>
          <w:b/>
          <w:kern w:val="1"/>
          <w:sz w:val="22"/>
          <w:szCs w:val="22"/>
          <w:lang w:val="uk-UA" w:eastAsia="ar-SA" w:bidi="ar-SA"/>
        </w:rPr>
        <w:t xml:space="preserve"> під назвою «Проект договору»</w:t>
      </w:r>
    </w:p>
    <w:p w14:paraId="049CCEDD" w14:textId="5671FEFB" w:rsidR="00AE1120" w:rsidRPr="004E7C44" w:rsidRDefault="00AE1120">
      <w:pPr>
        <w:suppressAutoHyphens w:val="0"/>
        <w:spacing w:after="160" w:line="259" w:lineRule="auto"/>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br w:type="page"/>
      </w:r>
    </w:p>
    <w:p w14:paraId="6E4FD692" w14:textId="77777777" w:rsidR="003D1453" w:rsidRPr="004E7C44" w:rsidRDefault="003D1453"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p>
    <w:p w14:paraId="0EB8B7E0" w14:textId="77777777" w:rsidR="00C359D7" w:rsidRPr="004E7C44" w:rsidRDefault="007F2214"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ДОДАТОК 4 ДО ТЕНДЕРНОЇ ДОКУМЕНТАЦІЇ</w:t>
      </w:r>
    </w:p>
    <w:p w14:paraId="5F72B9B4" w14:textId="3EF10B37" w:rsidR="00E545D4" w:rsidRPr="004E7C44" w:rsidRDefault="003D1453" w:rsidP="003C67AD">
      <w:pPr>
        <w:suppressAutoHyphens w:val="0"/>
        <w:ind w:firstLine="284"/>
        <w:jc w:val="both"/>
        <w:rPr>
          <w:rFonts w:ascii="Times New Roman" w:hAnsi="Times New Roman" w:cs="Times New Roman"/>
          <w:b/>
          <w:color w:val="auto"/>
          <w:sz w:val="22"/>
          <w:szCs w:val="22"/>
          <w:lang w:val="uk-UA" w:eastAsia="uk-UA" w:bidi="ar-SA"/>
        </w:rPr>
      </w:pPr>
      <w:r w:rsidRPr="004E7C44">
        <w:rPr>
          <w:rFonts w:ascii="Times New Roman" w:hAnsi="Times New Roman" w:cs="Times New Roman"/>
          <w:b/>
          <w:color w:val="auto"/>
          <w:sz w:val="22"/>
          <w:szCs w:val="22"/>
          <w:lang w:val="uk-UA" w:eastAsia="uk-UA" w:bidi="ar-SA"/>
        </w:rPr>
        <w:t xml:space="preserve">СПОСІБ ДОКУМЕНТАЛЬНОГО ПІДТВЕРДЖЕННЯ ІНФОРМАЦІЇ ДЛЯ ПЕРЕМОЖЦЯ, ЩОДО ВІДСУТНОСТІ ПІДСТАВ, ВИЗНАЧЕНИХ У </w:t>
      </w:r>
      <w:r w:rsidR="00E545D4" w:rsidRPr="004E7C44">
        <w:rPr>
          <w:rFonts w:ascii="Times New Roman" w:hAnsi="Times New Roman" w:cs="Times New Roman"/>
          <w:b/>
          <w:color w:val="auto"/>
          <w:sz w:val="22"/>
          <w:szCs w:val="22"/>
          <w:lang w:val="uk-UA" w:eastAsia="uk-UA" w:bidi="ar-SA"/>
        </w:rPr>
        <w:t>ПУНКТІ 4</w:t>
      </w:r>
      <w:r w:rsidR="00025B5D">
        <w:rPr>
          <w:rFonts w:ascii="Times New Roman" w:hAnsi="Times New Roman" w:cs="Times New Roman"/>
          <w:b/>
          <w:color w:val="auto"/>
          <w:sz w:val="22"/>
          <w:szCs w:val="22"/>
          <w:lang w:val="uk-UA" w:eastAsia="uk-UA" w:bidi="ar-SA"/>
        </w:rPr>
        <w:t>7</w:t>
      </w:r>
      <w:r w:rsidR="00E545D4" w:rsidRPr="004E7C44">
        <w:rPr>
          <w:rFonts w:ascii="Times New Roman" w:hAnsi="Times New Roman" w:cs="Times New Roman"/>
          <w:b/>
          <w:color w:val="auto"/>
          <w:sz w:val="22"/>
          <w:szCs w:val="22"/>
          <w:lang w:val="uk-UA" w:eastAsia="uk-UA" w:bidi="ar-SA"/>
        </w:rPr>
        <w:t xml:space="preserve"> ОСОБЛИВОСТЕЙ. </w:t>
      </w:r>
    </w:p>
    <w:p w14:paraId="4F4B2A79" w14:textId="77777777" w:rsidR="00C359D7" w:rsidRPr="004E7C44" w:rsidRDefault="00C359D7" w:rsidP="003C67AD">
      <w:pPr>
        <w:shd w:val="clear" w:color="auto" w:fill="FFFFFF"/>
        <w:suppressAutoHyphens w:val="0"/>
        <w:ind w:firstLine="284"/>
        <w:jc w:val="center"/>
        <w:rPr>
          <w:rFonts w:ascii="Times New Roman" w:hAnsi="Times New Roman" w:cs="Times New Roman"/>
          <w:b/>
          <w:color w:val="auto"/>
          <w:sz w:val="22"/>
          <w:szCs w:val="22"/>
          <w:lang w:val="uk-UA" w:eastAsia="uk-UA" w:bidi="ar-SA"/>
        </w:rPr>
      </w:pPr>
    </w:p>
    <w:p w14:paraId="11A93602" w14:textId="77777777" w:rsidR="005C7968" w:rsidRPr="004E7C44" w:rsidRDefault="005C7968" w:rsidP="003C67AD">
      <w:pPr>
        <w:shd w:val="clear" w:color="auto" w:fill="FFFFFF"/>
        <w:suppressAutoHyphens w:val="0"/>
        <w:ind w:firstLine="284"/>
        <w:jc w:val="center"/>
        <w:rPr>
          <w:rFonts w:ascii="Times New Roman" w:hAnsi="Times New Roman" w:cs="Times New Roman"/>
          <w:b/>
          <w:color w:val="auto"/>
          <w:sz w:val="22"/>
          <w:szCs w:val="22"/>
          <w:lang w:val="uk-UA" w:eastAsia="uk-UA" w:bidi="ar-SA"/>
        </w:rPr>
      </w:pPr>
    </w:p>
    <w:p w14:paraId="2663C0B1" w14:textId="77777777" w:rsidR="0087151E" w:rsidRPr="004E7C44" w:rsidRDefault="0087151E" w:rsidP="0087151E">
      <w:pPr>
        <w:widowControl w:val="0"/>
        <w:pBdr>
          <w:top w:val="nil"/>
          <w:left w:val="nil"/>
          <w:bottom w:val="nil"/>
          <w:right w:val="nil"/>
          <w:between w:val="nil"/>
        </w:pBdr>
        <w:ind w:firstLine="567"/>
        <w:jc w:val="both"/>
        <w:rPr>
          <w:rFonts w:ascii="Times New Roman" w:hAnsi="Times New Roman" w:cs="Times New Roman"/>
          <w:sz w:val="22"/>
          <w:szCs w:val="22"/>
          <w:u w:val="single"/>
          <w:lang w:val="uk-UA"/>
        </w:rPr>
      </w:pPr>
      <w:r w:rsidRPr="004E7C44">
        <w:rPr>
          <w:rFonts w:ascii="Times New Roman" w:hAnsi="Times New Roman" w:cs="Times New Roman"/>
          <w:color w:val="000000" w:themeColor="text1"/>
          <w:sz w:val="22"/>
          <w:szCs w:val="22"/>
          <w:u w:val="single"/>
          <w:lang w:val="uk-UA"/>
        </w:rPr>
        <w:t xml:space="preserve">Переможець процедури закупівлі у строк, що </w:t>
      </w:r>
      <w:r w:rsidRPr="004E7C44">
        <w:rPr>
          <w:rFonts w:ascii="Times New Roman" w:hAnsi="Times New Roman" w:cs="Times New Roman"/>
          <w:b/>
          <w:i/>
          <w:color w:val="000000" w:themeColor="text1"/>
          <w:sz w:val="22"/>
          <w:szCs w:val="22"/>
          <w:u w:val="single"/>
          <w:lang w:val="uk-UA"/>
        </w:rPr>
        <w:t xml:space="preserve">не перевищує чотири дні </w:t>
      </w:r>
      <w:r w:rsidRPr="004E7C44">
        <w:rPr>
          <w:rFonts w:ascii="Times New Roman" w:hAnsi="Times New Roman" w:cs="Times New Roman"/>
          <w:color w:val="000000" w:themeColor="text1"/>
          <w:sz w:val="22"/>
          <w:szCs w:val="22"/>
          <w:u w:val="singl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4E7C44">
        <w:rPr>
          <w:rFonts w:ascii="Times New Roman" w:hAnsi="Times New Roman" w:cs="Times New Roman"/>
          <w:sz w:val="22"/>
          <w:szCs w:val="22"/>
          <w:u w:val="single"/>
          <w:lang w:val="uk-UA"/>
        </w:rPr>
        <w:t xml:space="preserve">. </w:t>
      </w:r>
    </w:p>
    <w:p w14:paraId="5BE41FC4" w14:textId="77777777" w:rsidR="0087151E" w:rsidRPr="004E7C44" w:rsidRDefault="0087151E" w:rsidP="0087151E">
      <w:pPr>
        <w:widowControl w:val="0"/>
        <w:pBdr>
          <w:top w:val="nil"/>
          <w:left w:val="nil"/>
          <w:bottom w:val="nil"/>
          <w:right w:val="nil"/>
          <w:between w:val="nil"/>
        </w:pBdr>
        <w:ind w:firstLine="567"/>
        <w:jc w:val="both"/>
        <w:rPr>
          <w:rFonts w:ascii="Times New Roman" w:hAnsi="Times New Roman" w:cs="Times New Roman"/>
          <w:sz w:val="22"/>
          <w:szCs w:val="22"/>
        </w:rPr>
      </w:pPr>
      <w:r w:rsidRPr="004E7C44">
        <w:rPr>
          <w:rFonts w:ascii="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A37765" w14:textId="77777777" w:rsidR="0087151E" w:rsidRPr="004E7C44" w:rsidRDefault="0087151E" w:rsidP="0087151E">
      <w:pPr>
        <w:rPr>
          <w:rFonts w:ascii="Times New Roman" w:hAnsi="Times New Roman" w:cs="Times New Roman"/>
          <w:b/>
          <w:sz w:val="22"/>
          <w:szCs w:val="22"/>
        </w:rPr>
      </w:pPr>
    </w:p>
    <w:p w14:paraId="6F284BAF" w14:textId="77777777" w:rsidR="0087151E" w:rsidRPr="004E7C44" w:rsidRDefault="0087151E" w:rsidP="0087151E">
      <w:pPr>
        <w:rPr>
          <w:rFonts w:ascii="Times New Roman" w:hAnsi="Times New Roman" w:cs="Times New Roman"/>
          <w:b/>
          <w:sz w:val="22"/>
          <w:szCs w:val="22"/>
        </w:rPr>
      </w:pPr>
      <w:r w:rsidRPr="004E7C44">
        <w:rPr>
          <w:rFonts w:ascii="Times New Roman" w:hAnsi="Times New Roman" w:cs="Times New Roman"/>
          <w:b/>
          <w:sz w:val="22"/>
          <w:szCs w:val="22"/>
        </w:rPr>
        <w:t>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87151E" w:rsidRPr="004E7C44" w14:paraId="4C4205A6" w14:textId="77777777" w:rsidTr="001025F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C6B49" w14:textId="77777777" w:rsidR="0087151E" w:rsidRPr="004E7C44" w:rsidRDefault="0087151E" w:rsidP="001025FA">
            <w:pPr>
              <w:ind w:left="100"/>
              <w:jc w:val="center"/>
              <w:rPr>
                <w:rFonts w:ascii="Times New Roman" w:hAnsi="Times New Roman" w:cs="Times New Roman"/>
                <w:sz w:val="22"/>
                <w:szCs w:val="22"/>
              </w:rPr>
            </w:pPr>
            <w:r w:rsidRPr="004E7C44">
              <w:rPr>
                <w:rFonts w:ascii="Times New Roman" w:hAnsi="Times New Roman" w:cs="Times New Roman"/>
                <w:b/>
                <w:sz w:val="22"/>
                <w:szCs w:val="22"/>
              </w:rPr>
              <w:t>№</w:t>
            </w:r>
          </w:p>
          <w:p w14:paraId="43DCD352" w14:textId="77777777" w:rsidR="0087151E" w:rsidRPr="004E7C44" w:rsidRDefault="0087151E" w:rsidP="001025FA">
            <w:pPr>
              <w:ind w:left="100"/>
              <w:jc w:val="center"/>
              <w:rPr>
                <w:rFonts w:ascii="Times New Roman" w:hAnsi="Times New Roman" w:cs="Times New Roman"/>
                <w:sz w:val="22"/>
                <w:szCs w:val="22"/>
              </w:rPr>
            </w:pPr>
            <w:r w:rsidRPr="004E7C44">
              <w:rPr>
                <w:rFonts w:ascii="Times New Roman" w:hAnsi="Times New Roman" w:cs="Times New Roman"/>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3B7C0" w14:textId="77777777" w:rsidR="0087151E" w:rsidRPr="004E7C44" w:rsidRDefault="0087151E" w:rsidP="001025FA">
            <w:pPr>
              <w:ind w:left="100"/>
              <w:jc w:val="center"/>
              <w:rPr>
                <w:rFonts w:ascii="Times New Roman" w:hAnsi="Times New Roman" w:cs="Times New Roman"/>
                <w:b/>
                <w:color w:val="000000" w:themeColor="text1"/>
                <w:sz w:val="22"/>
                <w:szCs w:val="22"/>
              </w:rPr>
            </w:pPr>
            <w:r w:rsidRPr="004E7C44">
              <w:rPr>
                <w:rFonts w:ascii="Times New Roman" w:hAnsi="Times New Roman" w:cs="Times New Roman"/>
                <w:b/>
                <w:color w:val="000000" w:themeColor="text1"/>
                <w:sz w:val="22"/>
                <w:szCs w:val="22"/>
              </w:rPr>
              <w:t xml:space="preserve">Вимоги згідно п. </w:t>
            </w:r>
            <w:r w:rsidRPr="004E7C44">
              <w:rPr>
                <w:rFonts w:ascii="Times New Roman" w:hAnsi="Times New Roman" w:cs="Times New Roman"/>
                <w:color w:val="000000" w:themeColor="text1"/>
                <w:sz w:val="22"/>
                <w:szCs w:val="22"/>
              </w:rPr>
              <w:t>47</w:t>
            </w:r>
            <w:r w:rsidRPr="004E7C44">
              <w:rPr>
                <w:rFonts w:ascii="Times New Roman" w:hAnsi="Times New Roman" w:cs="Times New Roman"/>
                <w:b/>
                <w:color w:val="000000" w:themeColor="text1"/>
                <w:sz w:val="22"/>
                <w:szCs w:val="22"/>
              </w:rPr>
              <w:t xml:space="preserve"> Особливостей</w:t>
            </w:r>
          </w:p>
          <w:p w14:paraId="68CCF4C0" w14:textId="77777777" w:rsidR="0087151E" w:rsidRPr="004E7C44" w:rsidRDefault="0087151E" w:rsidP="001025FA">
            <w:pPr>
              <w:ind w:left="100"/>
              <w:jc w:val="center"/>
              <w:rPr>
                <w:rFonts w:ascii="Times New Roman" w:hAnsi="Times New Roman" w:cs="Times New Roman"/>
                <w:b/>
                <w:color w:val="000000" w:themeColor="text1"/>
                <w:sz w:val="22"/>
                <w:szCs w:val="22"/>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645D7" w14:textId="77777777" w:rsidR="0087151E" w:rsidRPr="004E7C44" w:rsidRDefault="0087151E" w:rsidP="001025FA">
            <w:pPr>
              <w:ind w:left="100"/>
              <w:jc w:val="center"/>
              <w:rPr>
                <w:rFonts w:ascii="Times New Roman" w:hAnsi="Times New Roman" w:cs="Times New Roman"/>
                <w:b/>
                <w:color w:val="000000" w:themeColor="text1"/>
                <w:sz w:val="22"/>
                <w:szCs w:val="22"/>
              </w:rPr>
            </w:pPr>
            <w:r w:rsidRPr="004E7C44">
              <w:rPr>
                <w:rFonts w:ascii="Times New Roman" w:hAnsi="Times New Roman" w:cs="Times New Roman"/>
                <w:b/>
                <w:color w:val="000000" w:themeColor="text1"/>
                <w:sz w:val="22"/>
                <w:szCs w:val="22"/>
              </w:rPr>
              <w:t xml:space="preserve">Переможець торгів на виконання вимоги згідно п. </w:t>
            </w:r>
            <w:r w:rsidRPr="004E7C44">
              <w:rPr>
                <w:rFonts w:ascii="Times New Roman" w:hAnsi="Times New Roman" w:cs="Times New Roman"/>
                <w:color w:val="000000" w:themeColor="text1"/>
                <w:sz w:val="22"/>
                <w:szCs w:val="22"/>
              </w:rPr>
              <w:t>47</w:t>
            </w:r>
            <w:r w:rsidRPr="004E7C44">
              <w:rPr>
                <w:rFonts w:ascii="Times New Roman" w:hAnsi="Times New Roman" w:cs="Times New Roman"/>
                <w:b/>
                <w:color w:val="000000" w:themeColor="text1"/>
                <w:sz w:val="22"/>
                <w:szCs w:val="22"/>
              </w:rPr>
              <w:t xml:space="preserve"> Особливостей (підтвердження відсутності підстав) повинен надати таку інформацію:</w:t>
            </w:r>
          </w:p>
        </w:tc>
      </w:tr>
      <w:tr w:rsidR="0087151E" w:rsidRPr="004E7C44" w14:paraId="268BD6A1" w14:textId="77777777" w:rsidTr="001025F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F8228" w14:textId="77777777" w:rsidR="0087151E" w:rsidRPr="004E7C44" w:rsidRDefault="0087151E" w:rsidP="001025FA">
            <w:pPr>
              <w:ind w:left="100"/>
              <w:jc w:val="center"/>
              <w:rPr>
                <w:rFonts w:ascii="Times New Roman" w:hAnsi="Times New Roman" w:cs="Times New Roman"/>
                <w:sz w:val="22"/>
                <w:szCs w:val="22"/>
              </w:rPr>
            </w:pPr>
            <w:r w:rsidRPr="004E7C44">
              <w:rPr>
                <w:rFonts w:ascii="Times New Roman" w:hAnsi="Times New Roman" w:cs="Times New Roman"/>
                <w:b/>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0EBA1" w14:textId="77777777" w:rsidR="0087151E" w:rsidRPr="004E7C44" w:rsidRDefault="0087151E" w:rsidP="001025FA">
            <w:pPr>
              <w:widowControl w:val="0"/>
              <w:pBdr>
                <w:top w:val="nil"/>
                <w:left w:val="nil"/>
                <w:bottom w:val="nil"/>
                <w:right w:val="nil"/>
                <w:between w:val="nil"/>
              </w:pBdr>
              <w:spacing w:before="120"/>
              <w:jc w:val="both"/>
              <w:rPr>
                <w:rFonts w:ascii="Times New Roman" w:hAnsi="Times New Roman" w:cs="Times New Roman"/>
                <w:sz w:val="22"/>
                <w:szCs w:val="22"/>
              </w:rPr>
            </w:pPr>
            <w:r w:rsidRPr="004E7C44">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AC7B0C" w14:textId="77777777" w:rsidR="0087151E" w:rsidRPr="004E7C44" w:rsidRDefault="0087151E" w:rsidP="001025FA">
            <w:pPr>
              <w:jc w:val="both"/>
              <w:rPr>
                <w:rFonts w:ascii="Times New Roman" w:hAnsi="Times New Roman" w:cs="Times New Roman"/>
                <w:b/>
                <w:sz w:val="22"/>
                <w:szCs w:val="22"/>
              </w:rPr>
            </w:pPr>
            <w:r w:rsidRPr="004E7C44">
              <w:rPr>
                <w:rFonts w:ascii="Times New Roman" w:hAnsi="Times New Roman" w:cs="Times New Roman"/>
                <w:b/>
                <w:sz w:val="22"/>
                <w:szCs w:val="22"/>
              </w:rPr>
              <w:t xml:space="preserve">(підпункт 3 пункт </w:t>
            </w:r>
            <w:r w:rsidRPr="004E7C44">
              <w:rPr>
                <w:rFonts w:ascii="Times New Roman" w:hAnsi="Times New Roman" w:cs="Times New Roman"/>
                <w:b/>
                <w:color w:val="000000" w:themeColor="text1"/>
                <w:sz w:val="22"/>
                <w:szCs w:val="22"/>
              </w:rPr>
              <w:t>47 Особливостей</w:t>
            </w:r>
            <w:r w:rsidRPr="004E7C44">
              <w:rPr>
                <w:rFonts w:ascii="Times New Roman" w:hAnsi="Times New Roman" w:cs="Times New Roman"/>
                <w:b/>
                <w:sz w:val="22"/>
                <w:szCs w:val="22"/>
              </w:rPr>
              <w:t>)</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942FD" w14:textId="77777777" w:rsidR="0087151E" w:rsidRPr="004E7C44" w:rsidRDefault="0087151E" w:rsidP="001025FA">
            <w:pPr>
              <w:ind w:right="140"/>
              <w:jc w:val="both"/>
              <w:rPr>
                <w:rFonts w:ascii="Times New Roman" w:hAnsi="Times New Roman" w:cs="Times New Roman"/>
                <w:sz w:val="22"/>
                <w:szCs w:val="22"/>
              </w:rPr>
            </w:pPr>
            <w:r w:rsidRPr="004E7C44">
              <w:rPr>
                <w:rFonts w:ascii="Times New Roman" w:hAnsi="Times New Roman" w:cs="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E7C44">
              <w:rPr>
                <w:rFonts w:ascii="Times New Roman" w:hAnsi="Times New Roman" w:cs="Times New Roman"/>
                <w:sz w:val="22"/>
                <w:szCs w:val="22"/>
              </w:rPr>
              <w:t>керівника</w:t>
            </w:r>
            <w:r w:rsidRPr="004E7C44">
              <w:rPr>
                <w:rFonts w:ascii="Times New Roman" w:hAnsi="Times New Roman" w:cs="Times New Roman"/>
                <w:b/>
                <w:sz w:val="22"/>
                <w:szCs w:val="22"/>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151E" w:rsidRPr="004E7C44" w14:paraId="098FC186" w14:textId="77777777" w:rsidTr="001025F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5957C" w14:textId="77777777" w:rsidR="0087151E" w:rsidRPr="004E7C44" w:rsidRDefault="0087151E" w:rsidP="001025FA">
            <w:pPr>
              <w:ind w:left="100"/>
              <w:jc w:val="center"/>
              <w:rPr>
                <w:rFonts w:ascii="Times New Roman" w:hAnsi="Times New Roman" w:cs="Times New Roman"/>
                <w:sz w:val="22"/>
                <w:szCs w:val="22"/>
              </w:rPr>
            </w:pPr>
            <w:r w:rsidRPr="004E7C44">
              <w:rPr>
                <w:rFonts w:ascii="Times New Roman" w:hAnsi="Times New Roman" w:cs="Times New Roman"/>
                <w:b/>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49C54" w14:textId="77777777" w:rsidR="0087151E" w:rsidRPr="004E7C44"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4E7C44">
              <w:rPr>
                <w:rFonts w:ascii="Times New Roman" w:hAnsi="Times New Roman" w:cs="Times New Roman"/>
                <w:color w:val="000000" w:themeColor="text1"/>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5DF3AB" w14:textId="77777777" w:rsidR="0087151E" w:rsidRPr="004E7C44" w:rsidRDefault="0087151E" w:rsidP="001025FA">
            <w:pPr>
              <w:ind w:right="140"/>
              <w:jc w:val="both"/>
              <w:rPr>
                <w:rFonts w:ascii="Times New Roman" w:hAnsi="Times New Roman" w:cs="Times New Roman"/>
                <w:color w:val="000000" w:themeColor="text1"/>
                <w:sz w:val="22"/>
                <w:szCs w:val="22"/>
              </w:rPr>
            </w:pPr>
            <w:r w:rsidRPr="004E7C44">
              <w:rPr>
                <w:rFonts w:ascii="Times New Roman" w:hAnsi="Times New Roman" w:cs="Times New Roman"/>
                <w:color w:val="000000" w:themeColor="text1"/>
                <w:sz w:val="22"/>
                <w:szCs w:val="22"/>
              </w:rPr>
              <w:t>(підпункт 6 пункт</w:t>
            </w:r>
            <w:r w:rsidRPr="004E7C44">
              <w:rPr>
                <w:rFonts w:ascii="Times New Roman" w:hAnsi="Times New Roman" w:cs="Times New Roman"/>
                <w:b/>
                <w:color w:val="000000" w:themeColor="text1"/>
                <w:sz w:val="22"/>
                <w:szCs w:val="22"/>
              </w:rPr>
              <w:t xml:space="preserve"> 47</w:t>
            </w:r>
            <w:r w:rsidRPr="004E7C44">
              <w:rPr>
                <w:rFonts w:ascii="Times New Roman" w:hAnsi="Times New Roman" w:cs="Times New Roman"/>
                <w:color w:val="000000" w:themeColor="text1"/>
                <w:sz w:val="22"/>
                <w:szCs w:val="22"/>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59C6F5" w14:textId="77777777" w:rsidR="0087151E" w:rsidRPr="004E7C44" w:rsidRDefault="0087151E" w:rsidP="001025FA">
            <w:pPr>
              <w:jc w:val="both"/>
              <w:rPr>
                <w:rFonts w:ascii="Times New Roman" w:hAnsi="Times New Roman" w:cs="Times New Roman"/>
                <w:b/>
                <w:sz w:val="22"/>
                <w:szCs w:val="22"/>
              </w:rPr>
            </w:pPr>
            <w:r w:rsidRPr="004E7C44">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E7C44">
              <w:rPr>
                <w:rFonts w:ascii="Times New Roman" w:hAnsi="Times New Roman" w:cs="Times New Roman"/>
                <w:sz w:val="22"/>
                <w:szCs w:val="22"/>
              </w:rPr>
              <w:t>керівника</w:t>
            </w:r>
            <w:r w:rsidRPr="004E7C44">
              <w:rPr>
                <w:rFonts w:ascii="Times New Roman" w:hAnsi="Times New Roman" w:cs="Times New Roman"/>
                <w:b/>
                <w:sz w:val="22"/>
                <w:szCs w:val="22"/>
              </w:rPr>
              <w:t xml:space="preserve"> учасника процедури закупівлі. </w:t>
            </w:r>
          </w:p>
          <w:p w14:paraId="493264C5" w14:textId="77777777" w:rsidR="0087151E" w:rsidRPr="004E7C44" w:rsidRDefault="0087151E" w:rsidP="001025FA">
            <w:pPr>
              <w:jc w:val="both"/>
              <w:rPr>
                <w:rFonts w:ascii="Times New Roman" w:hAnsi="Times New Roman" w:cs="Times New Roman"/>
                <w:b/>
                <w:sz w:val="22"/>
                <w:szCs w:val="22"/>
              </w:rPr>
            </w:pPr>
          </w:p>
          <w:p w14:paraId="2D50A326" w14:textId="77777777" w:rsidR="0087151E" w:rsidRPr="004E7C44" w:rsidRDefault="0087151E" w:rsidP="001025FA">
            <w:pPr>
              <w:jc w:val="both"/>
              <w:rPr>
                <w:rFonts w:ascii="Times New Roman" w:hAnsi="Times New Roman" w:cs="Times New Roman"/>
                <w:sz w:val="22"/>
                <w:szCs w:val="22"/>
              </w:rPr>
            </w:pPr>
          </w:p>
        </w:tc>
      </w:tr>
      <w:tr w:rsidR="0087151E" w:rsidRPr="004E7C44" w14:paraId="1A1C1BD1" w14:textId="77777777" w:rsidTr="001025F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FE78D" w14:textId="77777777" w:rsidR="0087151E" w:rsidRPr="004E7C44" w:rsidRDefault="0087151E" w:rsidP="001025FA">
            <w:pPr>
              <w:ind w:left="100"/>
              <w:jc w:val="center"/>
              <w:rPr>
                <w:rFonts w:ascii="Times New Roman" w:hAnsi="Times New Roman" w:cs="Times New Roman"/>
                <w:sz w:val="22"/>
                <w:szCs w:val="22"/>
              </w:rPr>
            </w:pPr>
            <w:r w:rsidRPr="004E7C44">
              <w:rPr>
                <w:rFonts w:ascii="Times New Roman" w:hAnsi="Times New Roman" w:cs="Times New Roman"/>
                <w:b/>
                <w:sz w:val="22"/>
                <w:szCs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2FD10" w14:textId="77777777" w:rsidR="0087151E" w:rsidRPr="004E7C44"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4E7C44">
              <w:rPr>
                <w:rFonts w:ascii="Times New Roman" w:hAnsi="Times New Roman" w:cs="Times New Roman"/>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933DEE" w14:textId="77777777" w:rsidR="0087151E" w:rsidRPr="004E7C44" w:rsidRDefault="0087151E" w:rsidP="001025FA">
            <w:pPr>
              <w:jc w:val="both"/>
              <w:rPr>
                <w:rFonts w:ascii="Times New Roman" w:hAnsi="Times New Roman" w:cs="Times New Roman"/>
                <w:b/>
                <w:color w:val="000000" w:themeColor="text1"/>
                <w:sz w:val="22"/>
                <w:szCs w:val="22"/>
              </w:rPr>
            </w:pPr>
            <w:r w:rsidRPr="004E7C44">
              <w:rPr>
                <w:rFonts w:ascii="Times New Roman" w:hAnsi="Times New Roman" w:cs="Times New Roman"/>
                <w:b/>
                <w:color w:val="000000" w:themeColor="text1"/>
                <w:sz w:val="22"/>
                <w:szCs w:val="22"/>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BBBBB1" w14:textId="77777777" w:rsidR="0087151E" w:rsidRPr="004E7C44" w:rsidRDefault="0087151E" w:rsidP="001025FA">
            <w:pPr>
              <w:widowControl w:val="0"/>
              <w:pBdr>
                <w:top w:val="nil"/>
                <w:left w:val="nil"/>
                <w:bottom w:val="nil"/>
                <w:right w:val="nil"/>
                <w:between w:val="nil"/>
              </w:pBdr>
              <w:rPr>
                <w:rFonts w:ascii="Times New Roman" w:hAnsi="Times New Roman" w:cs="Times New Roman"/>
                <w:b/>
                <w:sz w:val="22"/>
                <w:szCs w:val="22"/>
              </w:rPr>
            </w:pPr>
          </w:p>
        </w:tc>
      </w:tr>
      <w:tr w:rsidR="0087151E" w:rsidRPr="004E7C44" w14:paraId="7D0AD0AB" w14:textId="77777777" w:rsidTr="001025F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3E257" w14:textId="77777777" w:rsidR="0087151E" w:rsidRPr="004E7C44" w:rsidRDefault="0087151E" w:rsidP="001025FA">
            <w:pPr>
              <w:ind w:left="100"/>
              <w:jc w:val="center"/>
              <w:rPr>
                <w:rFonts w:ascii="Times New Roman" w:hAnsi="Times New Roman" w:cs="Times New Roman"/>
                <w:b/>
                <w:color w:val="000000" w:themeColor="text1"/>
                <w:sz w:val="22"/>
                <w:szCs w:val="22"/>
              </w:rPr>
            </w:pPr>
            <w:r w:rsidRPr="004E7C44">
              <w:rPr>
                <w:rFonts w:ascii="Times New Roman" w:hAnsi="Times New Roman" w:cs="Times New Roman"/>
                <w:b/>
                <w:color w:val="000000" w:themeColor="text1"/>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F0409" w14:textId="77777777" w:rsidR="0087151E" w:rsidRPr="004E7C44" w:rsidRDefault="0087151E" w:rsidP="001025FA">
            <w:pPr>
              <w:pBdr>
                <w:top w:val="nil"/>
                <w:left w:val="nil"/>
                <w:bottom w:val="nil"/>
                <w:right w:val="nil"/>
                <w:between w:val="nil"/>
              </w:pBdr>
              <w:jc w:val="both"/>
              <w:rPr>
                <w:rFonts w:ascii="Times New Roman" w:hAnsi="Times New Roman" w:cs="Times New Roman"/>
                <w:color w:val="000000" w:themeColor="text1"/>
                <w:sz w:val="22"/>
                <w:szCs w:val="22"/>
              </w:rPr>
            </w:pPr>
            <w:r w:rsidRPr="004E7C44">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7AC4B5" w14:textId="77777777" w:rsidR="0087151E" w:rsidRPr="004E7C44" w:rsidRDefault="0087151E" w:rsidP="001025FA">
            <w:pPr>
              <w:pBdr>
                <w:top w:val="nil"/>
                <w:left w:val="nil"/>
                <w:bottom w:val="nil"/>
                <w:right w:val="nil"/>
                <w:between w:val="nil"/>
              </w:pBdr>
              <w:jc w:val="both"/>
              <w:rPr>
                <w:rFonts w:ascii="Times New Roman" w:hAnsi="Times New Roman" w:cs="Times New Roman"/>
                <w:b/>
                <w:color w:val="000000" w:themeColor="text1"/>
                <w:sz w:val="22"/>
                <w:szCs w:val="22"/>
              </w:rPr>
            </w:pPr>
            <w:r w:rsidRPr="004E7C44">
              <w:rPr>
                <w:rFonts w:ascii="Times New Roman" w:hAnsi="Times New Roman" w:cs="Times New Roman"/>
                <w:b/>
                <w:color w:val="000000" w:themeColor="text1"/>
                <w:sz w:val="22"/>
                <w:szCs w:val="22"/>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91BC3" w14:textId="77777777" w:rsidR="0087151E" w:rsidRPr="004E7C44" w:rsidRDefault="0087151E" w:rsidP="001025FA">
            <w:pPr>
              <w:pBdr>
                <w:top w:val="nil"/>
                <w:left w:val="nil"/>
                <w:bottom w:val="nil"/>
                <w:right w:val="nil"/>
                <w:between w:val="nil"/>
              </w:pBdr>
              <w:spacing w:after="348"/>
              <w:jc w:val="both"/>
              <w:rPr>
                <w:rFonts w:ascii="Times New Roman" w:hAnsi="Times New Roman" w:cs="Times New Roman"/>
                <w:color w:val="000000" w:themeColor="text1"/>
                <w:sz w:val="22"/>
                <w:szCs w:val="22"/>
              </w:rPr>
            </w:pPr>
            <w:r w:rsidRPr="004E7C44">
              <w:rPr>
                <w:rFonts w:ascii="Times New Roman" w:hAnsi="Times New Roman" w:cs="Times New Roman"/>
                <w:b/>
                <w:color w:val="000000" w:themeColor="text1"/>
                <w:sz w:val="22"/>
                <w:szCs w:val="22"/>
              </w:rPr>
              <w:t>Довідка в довільній формі</w:t>
            </w:r>
            <w:r w:rsidRPr="004E7C44">
              <w:rPr>
                <w:rFonts w:ascii="Times New Roman" w:hAnsi="Times New Roman" w:cs="Times New Roman"/>
                <w:color w:val="000000" w:themeColor="text1"/>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F41F3E" w14:textId="77777777" w:rsidR="0087151E" w:rsidRPr="004E7C44" w:rsidRDefault="0087151E" w:rsidP="0087151E">
      <w:pPr>
        <w:spacing w:before="240"/>
        <w:rPr>
          <w:rFonts w:ascii="Times New Roman" w:hAnsi="Times New Roman" w:cs="Times New Roman"/>
          <w:color w:val="000000" w:themeColor="text1"/>
          <w:sz w:val="22"/>
          <w:szCs w:val="22"/>
        </w:rPr>
      </w:pPr>
      <w:r w:rsidRPr="004E7C44">
        <w:rPr>
          <w:rFonts w:ascii="Times New Roman" w:hAnsi="Times New Roman" w:cs="Times New Roman"/>
          <w:b/>
          <w:color w:val="000000" w:themeColor="text1"/>
          <w:sz w:val="22"/>
          <w:szCs w:val="22"/>
        </w:rPr>
        <w:t>3.2. Документи, які надаються ПЕРЕМОЖЦЕМ (фізичною особою чи фізичною особою — 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87151E" w:rsidRPr="004E7C44" w14:paraId="65F95B8A" w14:textId="77777777" w:rsidTr="001025F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F4F64" w14:textId="77777777" w:rsidR="0087151E" w:rsidRPr="004E7C44" w:rsidRDefault="0087151E" w:rsidP="001025FA">
            <w:pPr>
              <w:ind w:left="100"/>
              <w:jc w:val="center"/>
              <w:rPr>
                <w:rFonts w:ascii="Times New Roman" w:hAnsi="Times New Roman" w:cs="Times New Roman"/>
                <w:color w:val="000000" w:themeColor="text1"/>
                <w:sz w:val="22"/>
                <w:szCs w:val="22"/>
              </w:rPr>
            </w:pPr>
            <w:r w:rsidRPr="004E7C44">
              <w:rPr>
                <w:rFonts w:ascii="Times New Roman" w:hAnsi="Times New Roman" w:cs="Times New Roman"/>
                <w:b/>
                <w:color w:val="000000" w:themeColor="text1"/>
                <w:sz w:val="22"/>
                <w:szCs w:val="22"/>
              </w:rPr>
              <w:t>№</w:t>
            </w:r>
          </w:p>
          <w:p w14:paraId="057555D8" w14:textId="77777777" w:rsidR="0087151E" w:rsidRPr="004E7C44" w:rsidRDefault="0087151E" w:rsidP="001025FA">
            <w:pPr>
              <w:ind w:left="100"/>
              <w:jc w:val="center"/>
              <w:rPr>
                <w:rFonts w:ascii="Times New Roman" w:hAnsi="Times New Roman" w:cs="Times New Roman"/>
                <w:color w:val="000000" w:themeColor="text1"/>
                <w:sz w:val="22"/>
                <w:szCs w:val="22"/>
              </w:rPr>
            </w:pPr>
            <w:r w:rsidRPr="004E7C44">
              <w:rPr>
                <w:rFonts w:ascii="Times New Roman" w:hAnsi="Times New Roman" w:cs="Times New Roman"/>
                <w:b/>
                <w:color w:val="000000" w:themeColor="text1"/>
                <w:sz w:val="22"/>
                <w:szCs w:val="22"/>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B00E3" w14:textId="77777777" w:rsidR="0087151E" w:rsidRPr="004E7C44" w:rsidRDefault="0087151E" w:rsidP="001025FA">
            <w:pPr>
              <w:ind w:left="100"/>
              <w:jc w:val="center"/>
              <w:rPr>
                <w:rFonts w:ascii="Times New Roman" w:hAnsi="Times New Roman" w:cs="Times New Roman"/>
                <w:color w:val="000000" w:themeColor="text1"/>
                <w:sz w:val="22"/>
                <w:szCs w:val="22"/>
              </w:rPr>
            </w:pPr>
            <w:r w:rsidRPr="004E7C44">
              <w:rPr>
                <w:rFonts w:ascii="Times New Roman" w:hAnsi="Times New Roman" w:cs="Times New Roman"/>
                <w:b/>
                <w:color w:val="000000" w:themeColor="text1"/>
                <w:sz w:val="22"/>
                <w:szCs w:val="22"/>
              </w:rPr>
              <w:t xml:space="preserve">Вимоги </w:t>
            </w:r>
            <w:r w:rsidRPr="004E7C44">
              <w:rPr>
                <w:rFonts w:ascii="Times New Roman" w:hAnsi="Times New Roman" w:cs="Times New Roman"/>
                <w:color w:val="000000" w:themeColor="text1"/>
                <w:sz w:val="22"/>
                <w:szCs w:val="22"/>
              </w:rPr>
              <w:t xml:space="preserve">згідно пункту </w:t>
            </w:r>
            <w:r w:rsidRPr="004E7C44">
              <w:rPr>
                <w:rFonts w:ascii="Times New Roman" w:hAnsi="Times New Roman" w:cs="Times New Roman"/>
                <w:b/>
                <w:color w:val="000000" w:themeColor="text1"/>
                <w:sz w:val="22"/>
                <w:szCs w:val="22"/>
              </w:rPr>
              <w:t>47</w:t>
            </w:r>
            <w:r w:rsidRPr="004E7C44">
              <w:rPr>
                <w:rFonts w:ascii="Times New Roman" w:hAnsi="Times New Roman" w:cs="Times New Roman"/>
                <w:color w:val="000000" w:themeColor="text1"/>
                <w:sz w:val="22"/>
                <w:szCs w:val="22"/>
              </w:rPr>
              <w:t xml:space="preserve"> Особливостей</w:t>
            </w:r>
          </w:p>
          <w:p w14:paraId="010DA789" w14:textId="77777777" w:rsidR="0087151E" w:rsidRPr="004E7C44" w:rsidRDefault="0087151E" w:rsidP="001025FA">
            <w:pPr>
              <w:ind w:left="100"/>
              <w:jc w:val="center"/>
              <w:rPr>
                <w:rFonts w:ascii="Times New Roman" w:hAnsi="Times New Roman" w:cs="Times New Roman"/>
                <w:color w:val="000000" w:themeColor="text1"/>
                <w:sz w:val="22"/>
                <w:szCs w:val="22"/>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0E68D" w14:textId="77777777" w:rsidR="0087151E" w:rsidRPr="004E7C44" w:rsidRDefault="0087151E" w:rsidP="001025FA">
            <w:pPr>
              <w:ind w:left="100"/>
              <w:jc w:val="center"/>
              <w:rPr>
                <w:rFonts w:ascii="Times New Roman" w:hAnsi="Times New Roman" w:cs="Times New Roman"/>
                <w:color w:val="000000" w:themeColor="text1"/>
                <w:sz w:val="22"/>
                <w:szCs w:val="22"/>
              </w:rPr>
            </w:pPr>
            <w:r w:rsidRPr="004E7C44">
              <w:rPr>
                <w:rFonts w:ascii="Times New Roman" w:hAnsi="Times New Roman" w:cs="Times New Roman"/>
                <w:b/>
                <w:color w:val="000000" w:themeColor="text1"/>
                <w:sz w:val="22"/>
                <w:szCs w:val="22"/>
              </w:rPr>
              <w:t xml:space="preserve">Переможець торгів на виконання вимоги </w:t>
            </w:r>
            <w:r w:rsidRPr="004E7C44">
              <w:rPr>
                <w:rFonts w:ascii="Times New Roman" w:hAnsi="Times New Roman" w:cs="Times New Roman"/>
                <w:color w:val="000000" w:themeColor="text1"/>
                <w:sz w:val="22"/>
                <w:szCs w:val="22"/>
              </w:rPr>
              <w:t xml:space="preserve">згідно пункту </w:t>
            </w:r>
            <w:r w:rsidRPr="004E7C44">
              <w:rPr>
                <w:rFonts w:ascii="Times New Roman" w:hAnsi="Times New Roman" w:cs="Times New Roman"/>
                <w:b/>
                <w:color w:val="000000" w:themeColor="text1"/>
                <w:sz w:val="22"/>
                <w:szCs w:val="22"/>
              </w:rPr>
              <w:t>47</w:t>
            </w:r>
            <w:r w:rsidRPr="004E7C44">
              <w:rPr>
                <w:rFonts w:ascii="Times New Roman" w:hAnsi="Times New Roman" w:cs="Times New Roman"/>
                <w:color w:val="000000" w:themeColor="text1"/>
                <w:sz w:val="22"/>
                <w:szCs w:val="22"/>
              </w:rPr>
              <w:t xml:space="preserve"> Особливостей</w:t>
            </w:r>
            <w:r w:rsidRPr="004E7C44">
              <w:rPr>
                <w:rFonts w:ascii="Times New Roman" w:hAnsi="Times New Roman" w:cs="Times New Roman"/>
                <w:b/>
                <w:color w:val="000000" w:themeColor="text1"/>
                <w:sz w:val="22"/>
                <w:szCs w:val="22"/>
              </w:rPr>
              <w:t xml:space="preserve"> (підтвердження відсутності підстав) повинен надати таку інформацію:</w:t>
            </w:r>
          </w:p>
        </w:tc>
      </w:tr>
      <w:tr w:rsidR="0087151E" w:rsidRPr="004E7C44" w14:paraId="0DC42C28" w14:textId="77777777" w:rsidTr="001025F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9A40F" w14:textId="77777777" w:rsidR="0087151E" w:rsidRPr="004E7C44" w:rsidRDefault="0087151E" w:rsidP="001025FA">
            <w:pPr>
              <w:ind w:left="100"/>
              <w:jc w:val="center"/>
              <w:rPr>
                <w:rFonts w:ascii="Times New Roman" w:hAnsi="Times New Roman" w:cs="Times New Roman"/>
                <w:sz w:val="22"/>
                <w:szCs w:val="22"/>
              </w:rPr>
            </w:pPr>
            <w:r w:rsidRPr="004E7C44">
              <w:rPr>
                <w:rFonts w:ascii="Times New Roman" w:hAnsi="Times New Roman" w:cs="Times New Roman"/>
                <w:b/>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7958A" w14:textId="77777777" w:rsidR="0087151E" w:rsidRPr="004E7C44"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4E7C44">
              <w:rPr>
                <w:rFonts w:ascii="Times New Roman" w:hAnsi="Times New Roman" w:cs="Times New Roman"/>
                <w:sz w:val="22"/>
                <w:szCs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4E7C44">
              <w:rPr>
                <w:rFonts w:ascii="Times New Roman" w:hAnsi="Times New Roman" w:cs="Times New Roman"/>
                <w:color w:val="000000" w:themeColor="text1"/>
                <w:sz w:val="22"/>
                <w:szCs w:val="22"/>
              </w:rPr>
              <w:t>правопорушення, пов’язаного з корупцією.</w:t>
            </w:r>
          </w:p>
          <w:p w14:paraId="3B108A8D" w14:textId="77777777" w:rsidR="0087151E" w:rsidRPr="004E7C44" w:rsidRDefault="0087151E" w:rsidP="001025FA">
            <w:pPr>
              <w:jc w:val="both"/>
              <w:rPr>
                <w:rFonts w:ascii="Times New Roman" w:hAnsi="Times New Roman" w:cs="Times New Roman"/>
                <w:b/>
                <w:sz w:val="22"/>
                <w:szCs w:val="22"/>
              </w:rPr>
            </w:pPr>
            <w:r w:rsidRPr="004E7C44">
              <w:rPr>
                <w:rFonts w:ascii="Times New Roman" w:hAnsi="Times New Roman" w:cs="Times New Roman"/>
                <w:b/>
                <w:color w:val="000000" w:themeColor="text1"/>
                <w:sz w:val="22"/>
                <w:szCs w:val="22"/>
              </w:rPr>
              <w:t xml:space="preserve">(підпункт 3 пункт 47 </w:t>
            </w:r>
            <w:r w:rsidRPr="004E7C44">
              <w:rPr>
                <w:rFonts w:ascii="Times New Roman" w:hAnsi="Times New Roman" w:cs="Times New Roman"/>
                <w:b/>
                <w:sz w:val="22"/>
                <w:szCs w:val="22"/>
              </w:rPr>
              <w:t>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01EA4" w14:textId="77777777" w:rsidR="0087151E" w:rsidRPr="004E7C44" w:rsidRDefault="0087151E" w:rsidP="001025FA">
            <w:pPr>
              <w:ind w:right="140"/>
              <w:jc w:val="both"/>
              <w:rPr>
                <w:rFonts w:ascii="Times New Roman" w:hAnsi="Times New Roman" w:cs="Times New Roman"/>
                <w:sz w:val="22"/>
                <w:szCs w:val="22"/>
              </w:rPr>
            </w:pPr>
            <w:r w:rsidRPr="004E7C44">
              <w:rPr>
                <w:rFonts w:ascii="Times New Roman" w:hAnsi="Times New Roman" w:cs="Times New Roman"/>
                <w:b/>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151E" w:rsidRPr="004E7C44" w14:paraId="46EDC2A3" w14:textId="77777777" w:rsidTr="001025F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EC54F" w14:textId="77777777" w:rsidR="0087151E" w:rsidRPr="004E7C44" w:rsidRDefault="0087151E" w:rsidP="001025FA">
            <w:pPr>
              <w:ind w:left="100"/>
              <w:jc w:val="center"/>
              <w:rPr>
                <w:rFonts w:ascii="Times New Roman" w:hAnsi="Times New Roman" w:cs="Times New Roman"/>
                <w:sz w:val="22"/>
                <w:szCs w:val="22"/>
              </w:rPr>
            </w:pPr>
            <w:r w:rsidRPr="004E7C44">
              <w:rPr>
                <w:rFonts w:ascii="Times New Roman" w:hAnsi="Times New Roman" w:cs="Times New Roman"/>
                <w:b/>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44C2E" w14:textId="77777777" w:rsidR="0087151E" w:rsidRPr="004E7C44"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4E7C44">
              <w:rPr>
                <w:rFonts w:ascii="Times New Roman" w:hAnsi="Times New Roman" w:cs="Times New Roman"/>
                <w:color w:val="000000" w:themeColor="text1"/>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2B4A72" w14:textId="77777777" w:rsidR="0087151E" w:rsidRPr="004E7C44" w:rsidRDefault="0087151E" w:rsidP="001025FA">
            <w:pPr>
              <w:widowControl w:val="0"/>
              <w:pBdr>
                <w:top w:val="nil"/>
                <w:left w:val="nil"/>
                <w:bottom w:val="nil"/>
                <w:right w:val="nil"/>
                <w:between w:val="nil"/>
              </w:pBdr>
              <w:spacing w:before="120"/>
              <w:jc w:val="both"/>
              <w:rPr>
                <w:rFonts w:ascii="Times New Roman" w:hAnsi="Times New Roman" w:cs="Times New Roman"/>
                <w:b/>
                <w:color w:val="000000" w:themeColor="text1"/>
                <w:sz w:val="22"/>
                <w:szCs w:val="22"/>
              </w:rPr>
            </w:pPr>
            <w:r w:rsidRPr="004E7C44">
              <w:rPr>
                <w:rFonts w:ascii="Times New Roman" w:hAnsi="Times New Roman" w:cs="Times New Roman"/>
                <w:b/>
                <w:color w:val="000000" w:themeColor="text1"/>
                <w:sz w:val="22"/>
                <w:szCs w:val="22"/>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D3A0B2" w14:textId="77777777" w:rsidR="0087151E" w:rsidRPr="004E7C44" w:rsidRDefault="0087151E" w:rsidP="001025FA">
            <w:pPr>
              <w:jc w:val="both"/>
              <w:rPr>
                <w:rFonts w:ascii="Times New Roman" w:hAnsi="Times New Roman" w:cs="Times New Roman"/>
                <w:b/>
                <w:sz w:val="22"/>
                <w:szCs w:val="22"/>
              </w:rPr>
            </w:pPr>
            <w:r w:rsidRPr="004E7C44">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C8D016" w14:textId="77777777" w:rsidR="0087151E" w:rsidRPr="004E7C44" w:rsidRDefault="0087151E" w:rsidP="001025FA">
            <w:pPr>
              <w:jc w:val="both"/>
              <w:rPr>
                <w:rFonts w:ascii="Times New Roman" w:hAnsi="Times New Roman" w:cs="Times New Roman"/>
                <w:b/>
                <w:sz w:val="22"/>
                <w:szCs w:val="22"/>
              </w:rPr>
            </w:pPr>
          </w:p>
          <w:p w14:paraId="33E3D84D" w14:textId="77777777" w:rsidR="0087151E" w:rsidRPr="004E7C44" w:rsidRDefault="0087151E" w:rsidP="001025FA">
            <w:pPr>
              <w:jc w:val="both"/>
              <w:rPr>
                <w:rFonts w:ascii="Times New Roman" w:hAnsi="Times New Roman" w:cs="Times New Roman"/>
                <w:sz w:val="22"/>
                <w:szCs w:val="22"/>
              </w:rPr>
            </w:pPr>
          </w:p>
        </w:tc>
      </w:tr>
      <w:tr w:rsidR="0087151E" w:rsidRPr="004E7C44" w14:paraId="66256400" w14:textId="77777777" w:rsidTr="001025F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0B7B1" w14:textId="77777777" w:rsidR="0087151E" w:rsidRPr="004E7C44" w:rsidRDefault="0087151E" w:rsidP="001025FA">
            <w:pPr>
              <w:ind w:left="100"/>
              <w:jc w:val="center"/>
              <w:rPr>
                <w:rFonts w:ascii="Times New Roman" w:hAnsi="Times New Roman" w:cs="Times New Roman"/>
                <w:sz w:val="22"/>
                <w:szCs w:val="22"/>
              </w:rPr>
            </w:pPr>
            <w:r w:rsidRPr="004E7C44">
              <w:rPr>
                <w:rFonts w:ascii="Times New Roman" w:hAnsi="Times New Roman" w:cs="Times New Roman"/>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3B7EC" w14:textId="77777777" w:rsidR="0087151E" w:rsidRPr="004E7C44"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4E7C44">
              <w:rPr>
                <w:rFonts w:ascii="Times New Roman" w:hAnsi="Times New Roman" w:cs="Times New Roman"/>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3C289" w14:textId="77777777" w:rsidR="0087151E" w:rsidRPr="004E7C44" w:rsidRDefault="0087151E" w:rsidP="001025FA">
            <w:pPr>
              <w:jc w:val="both"/>
              <w:rPr>
                <w:rFonts w:ascii="Times New Roman" w:hAnsi="Times New Roman" w:cs="Times New Roman"/>
                <w:color w:val="000000" w:themeColor="text1"/>
                <w:sz w:val="22"/>
                <w:szCs w:val="22"/>
              </w:rPr>
            </w:pPr>
            <w:r w:rsidRPr="004E7C44">
              <w:rPr>
                <w:rFonts w:ascii="Times New Roman" w:hAnsi="Times New Roman" w:cs="Times New Roman"/>
                <w:b/>
                <w:color w:val="000000" w:themeColor="text1"/>
                <w:sz w:val="22"/>
                <w:szCs w:val="22"/>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DAC787" w14:textId="77777777" w:rsidR="0087151E" w:rsidRPr="004E7C44" w:rsidRDefault="0087151E" w:rsidP="001025FA">
            <w:pPr>
              <w:widowControl w:val="0"/>
              <w:pBdr>
                <w:top w:val="nil"/>
                <w:left w:val="nil"/>
                <w:bottom w:val="nil"/>
                <w:right w:val="nil"/>
                <w:between w:val="nil"/>
              </w:pBdr>
              <w:rPr>
                <w:rFonts w:ascii="Times New Roman" w:hAnsi="Times New Roman" w:cs="Times New Roman"/>
                <w:sz w:val="22"/>
                <w:szCs w:val="22"/>
              </w:rPr>
            </w:pPr>
          </w:p>
        </w:tc>
      </w:tr>
      <w:tr w:rsidR="0087151E" w:rsidRPr="004E7C44" w14:paraId="0935BFD4" w14:textId="77777777" w:rsidTr="001025FA">
        <w:trPr>
          <w:trHeight w:val="101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A4BCF" w14:textId="77777777" w:rsidR="0087151E" w:rsidRPr="004E7C44" w:rsidRDefault="0087151E" w:rsidP="001025FA">
            <w:pPr>
              <w:ind w:left="100"/>
              <w:jc w:val="center"/>
              <w:rPr>
                <w:rFonts w:ascii="Times New Roman" w:hAnsi="Times New Roman" w:cs="Times New Roman"/>
                <w:b/>
                <w:sz w:val="22"/>
                <w:szCs w:val="22"/>
              </w:rPr>
            </w:pPr>
            <w:r w:rsidRPr="004E7C44">
              <w:rPr>
                <w:rFonts w:ascii="Times New Roman" w:hAnsi="Times New Roman" w:cs="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B2F0C" w14:textId="77777777" w:rsidR="0087151E" w:rsidRPr="004E7C44" w:rsidRDefault="0087151E" w:rsidP="001025FA">
            <w:pPr>
              <w:pBdr>
                <w:top w:val="nil"/>
                <w:left w:val="nil"/>
                <w:bottom w:val="nil"/>
                <w:right w:val="nil"/>
                <w:between w:val="nil"/>
              </w:pBdr>
              <w:jc w:val="both"/>
              <w:rPr>
                <w:rFonts w:ascii="Times New Roman" w:hAnsi="Times New Roman" w:cs="Times New Roman"/>
                <w:color w:val="000000" w:themeColor="text1"/>
                <w:sz w:val="22"/>
                <w:szCs w:val="22"/>
              </w:rPr>
            </w:pPr>
            <w:r w:rsidRPr="004E7C44">
              <w:rPr>
                <w:rFonts w:ascii="Times New Roman" w:hAnsi="Times New Roman" w:cs="Times New Roman"/>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w:t>
            </w:r>
            <w:r w:rsidRPr="004E7C44">
              <w:rPr>
                <w:rFonts w:ascii="Times New Roman" w:hAnsi="Times New Roman" w:cs="Times New Roman"/>
                <w:color w:val="000000" w:themeColor="text1"/>
                <w:sz w:val="22"/>
                <w:szCs w:val="22"/>
              </w:rPr>
              <w:t xml:space="preserve">у відкритих торгах.  </w:t>
            </w:r>
          </w:p>
          <w:p w14:paraId="3908B9F3" w14:textId="77777777" w:rsidR="0087151E" w:rsidRPr="004E7C44" w:rsidRDefault="0087151E" w:rsidP="001025FA">
            <w:pPr>
              <w:pBdr>
                <w:top w:val="nil"/>
                <w:left w:val="nil"/>
                <w:bottom w:val="nil"/>
                <w:right w:val="nil"/>
                <w:between w:val="nil"/>
              </w:pBdr>
              <w:jc w:val="both"/>
              <w:rPr>
                <w:rFonts w:ascii="Times New Roman" w:hAnsi="Times New Roman" w:cs="Times New Roman"/>
                <w:b/>
                <w:sz w:val="22"/>
                <w:szCs w:val="22"/>
              </w:rPr>
            </w:pPr>
            <w:r w:rsidRPr="004E7C44">
              <w:rPr>
                <w:rFonts w:ascii="Times New Roman" w:hAnsi="Times New Roman" w:cs="Times New Roman"/>
                <w:b/>
                <w:color w:val="000000" w:themeColor="text1"/>
                <w:sz w:val="22"/>
                <w:szCs w:val="22"/>
              </w:rPr>
              <w:t>(абзац 14 пункт 47</w:t>
            </w:r>
            <w:r w:rsidRPr="004E7C44">
              <w:rPr>
                <w:rFonts w:ascii="Times New Roman" w:hAnsi="Times New Roman" w:cs="Times New Roman"/>
                <w:b/>
                <w:sz w:val="22"/>
                <w:szCs w:val="22"/>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269E9" w14:textId="77777777" w:rsidR="0087151E" w:rsidRPr="004E7C44" w:rsidRDefault="0087151E" w:rsidP="001025FA">
            <w:pPr>
              <w:pBdr>
                <w:top w:val="nil"/>
                <w:left w:val="nil"/>
                <w:bottom w:val="nil"/>
                <w:right w:val="nil"/>
                <w:between w:val="nil"/>
              </w:pBdr>
              <w:spacing w:after="348"/>
              <w:jc w:val="both"/>
              <w:rPr>
                <w:rFonts w:ascii="Times New Roman" w:hAnsi="Times New Roman" w:cs="Times New Roman"/>
                <w:sz w:val="22"/>
                <w:szCs w:val="22"/>
              </w:rPr>
            </w:pPr>
            <w:r w:rsidRPr="004E7C44">
              <w:rPr>
                <w:rFonts w:ascii="Times New Roman" w:hAnsi="Times New Roman" w:cs="Times New Roman"/>
                <w:b/>
                <w:sz w:val="22"/>
                <w:szCs w:val="22"/>
              </w:rPr>
              <w:t>Довідка в довільній формі</w:t>
            </w:r>
            <w:r w:rsidRPr="004E7C44">
              <w:rPr>
                <w:rFonts w:ascii="Times New Roman" w:hAnsi="Times New Roman" w:cs="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0CD39F" w14:textId="77777777" w:rsidR="0087151E" w:rsidRPr="004E7C44" w:rsidRDefault="0087151E" w:rsidP="0087151E">
      <w:pPr>
        <w:keepLines/>
        <w:autoSpaceDE w:val="0"/>
        <w:autoSpaceDN w:val="0"/>
        <w:ind w:right="-284"/>
        <w:rPr>
          <w:rFonts w:ascii="Times New Roman" w:hAnsi="Times New Roman" w:cs="Times New Roman"/>
          <w:b/>
          <w:sz w:val="22"/>
          <w:szCs w:val="22"/>
          <w:u w:val="single"/>
        </w:rPr>
      </w:pPr>
    </w:p>
    <w:p w14:paraId="4A5B4030" w14:textId="77777777" w:rsidR="004D2E63" w:rsidRPr="004E7C44" w:rsidRDefault="0034401E" w:rsidP="003C67AD">
      <w:pPr>
        <w:shd w:val="clear" w:color="auto" w:fill="FFFFFF"/>
        <w:suppressAutoHyphens w:val="0"/>
        <w:ind w:firstLine="284"/>
        <w:jc w:val="both"/>
        <w:rPr>
          <w:rFonts w:ascii="Times New Roman" w:hAnsi="Times New Roman" w:cs="Times New Roman"/>
          <w:i/>
          <w:color w:val="auto"/>
          <w:sz w:val="22"/>
          <w:szCs w:val="22"/>
          <w:lang w:val="uk-UA" w:eastAsia="uk-UA" w:bidi="ar-SA"/>
        </w:rPr>
      </w:pPr>
      <w:r w:rsidRPr="004E7C44">
        <w:rPr>
          <w:rFonts w:ascii="Times New Roman" w:hAnsi="Times New Roman" w:cs="Times New Roman"/>
          <w:i/>
          <w:color w:val="auto"/>
          <w:sz w:val="22"/>
          <w:szCs w:val="22"/>
          <w:lang w:val="uk-UA" w:eastAsia="uk-UA" w:bidi="ar-S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29BA4463" w14:textId="77777777" w:rsidR="00C17B14" w:rsidRPr="004E7C44" w:rsidRDefault="00C17B14" w:rsidP="003C67AD">
      <w:pPr>
        <w:shd w:val="clear" w:color="auto" w:fill="FFFFFF"/>
        <w:suppressAutoHyphens w:val="0"/>
        <w:ind w:firstLine="284"/>
        <w:jc w:val="both"/>
        <w:rPr>
          <w:rFonts w:ascii="Times New Roman" w:hAnsi="Times New Roman" w:cs="Times New Roman"/>
          <w:i/>
          <w:color w:val="auto"/>
          <w:sz w:val="22"/>
          <w:szCs w:val="22"/>
          <w:lang w:val="uk-UA" w:eastAsia="uk-UA" w:bidi="ar-SA"/>
        </w:rPr>
      </w:pPr>
    </w:p>
    <w:p w14:paraId="69DE405C" w14:textId="77777777" w:rsidR="004D2E63" w:rsidRPr="004E7C44" w:rsidRDefault="004D2E63" w:rsidP="003C67AD">
      <w:pPr>
        <w:ind w:firstLine="284"/>
        <w:jc w:val="both"/>
        <w:rPr>
          <w:rFonts w:ascii="Times New Roman" w:hAnsi="Times New Roman" w:cs="Times New Roman"/>
          <w:i/>
          <w:kern w:val="1"/>
          <w:sz w:val="22"/>
          <w:szCs w:val="22"/>
          <w:lang w:val="uk-UA" w:eastAsia="ar-SA" w:bidi="ar-SA"/>
        </w:rPr>
      </w:pPr>
      <w:r w:rsidRPr="004E7C44">
        <w:rPr>
          <w:rFonts w:ascii="Times New Roman" w:hAnsi="Times New Roman" w:cs="Times New Roman"/>
          <w:i/>
          <w:kern w:val="1"/>
          <w:sz w:val="22"/>
          <w:szCs w:val="22"/>
          <w:lang w:val="uk-UA" w:eastAsia="ar-SA" w:bidi="ar-SA"/>
        </w:rPr>
        <w:t>Примітка:</w:t>
      </w:r>
    </w:p>
    <w:p w14:paraId="0E5804AF" w14:textId="77777777" w:rsidR="004D2E63" w:rsidRPr="004E7C44" w:rsidRDefault="004D2E63" w:rsidP="003C67AD">
      <w:pPr>
        <w:ind w:firstLine="284"/>
        <w:jc w:val="both"/>
        <w:rPr>
          <w:rFonts w:ascii="Times New Roman" w:hAnsi="Times New Roman" w:cs="Times New Roman"/>
          <w:i/>
          <w:kern w:val="1"/>
          <w:sz w:val="22"/>
          <w:szCs w:val="22"/>
          <w:lang w:val="uk-UA" w:eastAsia="ar-SA" w:bidi="ar-SA"/>
        </w:rPr>
      </w:pPr>
      <w:r w:rsidRPr="004E7C44">
        <w:rPr>
          <w:rFonts w:ascii="Times New Roman" w:hAnsi="Times New Roman" w:cs="Times New Roman"/>
          <w:i/>
          <w:kern w:val="1"/>
          <w:sz w:val="22"/>
          <w:szCs w:val="22"/>
          <w:lang w:val="uk-UA" w:eastAsia="ar-SA" w:bidi="ar-SA"/>
        </w:rPr>
        <w:t>1. Учасник-нерези</w:t>
      </w:r>
      <w:r w:rsidR="0034401E" w:rsidRPr="004E7C44">
        <w:rPr>
          <w:rFonts w:ascii="Times New Roman" w:hAnsi="Times New Roman" w:cs="Times New Roman"/>
          <w:i/>
          <w:kern w:val="1"/>
          <w:sz w:val="22"/>
          <w:szCs w:val="22"/>
          <w:lang w:val="uk-UA" w:eastAsia="ar-SA" w:bidi="ar-SA"/>
        </w:rPr>
        <w:t>дент повинен надати зазначені у цьому Додатку</w:t>
      </w:r>
      <w:r w:rsidRPr="004E7C44">
        <w:rPr>
          <w:rFonts w:ascii="Times New Roman" w:hAnsi="Times New Roman" w:cs="Times New Roman"/>
          <w:i/>
          <w:kern w:val="1"/>
          <w:sz w:val="22"/>
          <w:szCs w:val="22"/>
          <w:lang w:val="uk-UA" w:eastAsia="ar-SA" w:bidi="ar-S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1B85955" w14:textId="77777777" w:rsidR="004D2E63" w:rsidRPr="004E7C44" w:rsidRDefault="004D2E63" w:rsidP="003C67AD">
      <w:pPr>
        <w:ind w:firstLine="284"/>
        <w:jc w:val="both"/>
        <w:rPr>
          <w:rFonts w:ascii="Times New Roman" w:hAnsi="Times New Roman" w:cs="Times New Roman"/>
          <w:i/>
          <w:kern w:val="1"/>
          <w:sz w:val="22"/>
          <w:szCs w:val="22"/>
          <w:lang w:val="uk-UA" w:eastAsia="ar-SA" w:bidi="ar-SA"/>
        </w:rPr>
      </w:pPr>
      <w:r w:rsidRPr="004E7C44">
        <w:rPr>
          <w:rFonts w:ascii="Times New Roman" w:hAnsi="Times New Roman" w:cs="Times New Roman"/>
          <w:i/>
          <w:kern w:val="1"/>
          <w:sz w:val="22"/>
          <w:szCs w:val="22"/>
          <w:lang w:val="uk-UA" w:eastAsia="ar-SA" w:bidi="ar-SA"/>
        </w:rPr>
        <w:t>*</w:t>
      </w:r>
      <w:r w:rsidRPr="004E7C44">
        <w:rPr>
          <w:rFonts w:ascii="Times New Roman" w:hAnsi="Times New Roman" w:cs="Times New Roman"/>
          <w:color w:val="auto"/>
          <w:sz w:val="22"/>
          <w:szCs w:val="22"/>
          <w:lang w:val="uk-UA" w:eastAsia="uk-UA" w:bidi="ar-SA"/>
        </w:rPr>
        <w:t xml:space="preserve"> </w:t>
      </w:r>
      <w:r w:rsidRPr="004E7C44">
        <w:rPr>
          <w:rFonts w:ascii="Times New Roman" w:hAnsi="Times New Roman" w:cs="Times New Roman"/>
          <w:i/>
          <w:kern w:val="1"/>
          <w:sz w:val="22"/>
          <w:szCs w:val="22"/>
          <w:lang w:val="uk-UA" w:eastAsia="ar-SA" w:bidi="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7847EEB6" w14:textId="77777777" w:rsidR="0034401E" w:rsidRPr="004E7C44" w:rsidRDefault="004D2E63" w:rsidP="003C67AD">
      <w:pPr>
        <w:ind w:firstLine="284"/>
        <w:jc w:val="both"/>
        <w:rPr>
          <w:rFonts w:ascii="Times New Roman" w:hAnsi="Times New Roman" w:cs="Times New Roman"/>
          <w:i/>
          <w:kern w:val="1"/>
          <w:sz w:val="22"/>
          <w:szCs w:val="22"/>
          <w:lang w:val="uk-UA" w:eastAsia="ar-SA" w:bidi="ar-SA"/>
        </w:rPr>
      </w:pPr>
      <w:r w:rsidRPr="004E7C44">
        <w:rPr>
          <w:rFonts w:ascii="Times New Roman" w:hAnsi="Times New Roman" w:cs="Times New Roman"/>
          <w:i/>
          <w:kern w:val="1"/>
          <w:sz w:val="22"/>
          <w:szCs w:val="22"/>
          <w:lang w:val="uk-UA" w:eastAsia="ar-SA" w:bidi="ar-SA"/>
        </w:rPr>
        <w:t xml:space="preserve">2. </w:t>
      </w:r>
      <w:r w:rsidR="0034401E" w:rsidRPr="004E7C44">
        <w:rPr>
          <w:rFonts w:ascii="Times New Roman" w:hAnsi="Times New Roman" w:cs="Times New Roman"/>
          <w:i/>
          <w:kern w:val="1"/>
          <w:sz w:val="22"/>
          <w:szCs w:val="22"/>
          <w:lang w:val="uk-UA" w:eastAsia="ar-SA" w:bidi="ar-SA"/>
        </w:rPr>
        <w:t>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14:paraId="7A9DBE57" w14:textId="77777777" w:rsidR="004D2E63" w:rsidRPr="004E7C44" w:rsidRDefault="0034401E" w:rsidP="003C67AD">
      <w:pPr>
        <w:ind w:firstLine="284"/>
        <w:jc w:val="both"/>
        <w:rPr>
          <w:rFonts w:ascii="Times New Roman" w:hAnsi="Times New Roman" w:cs="Times New Roman"/>
          <w:i/>
          <w:kern w:val="1"/>
          <w:sz w:val="22"/>
          <w:szCs w:val="22"/>
          <w:lang w:val="uk-UA" w:eastAsia="ar-SA" w:bidi="ar-SA"/>
        </w:rPr>
      </w:pPr>
      <w:r w:rsidRPr="004E7C44">
        <w:rPr>
          <w:rFonts w:ascii="Times New Roman" w:hAnsi="Times New Roman" w:cs="Times New Roman"/>
          <w:i/>
          <w:kern w:val="1"/>
          <w:sz w:val="22"/>
          <w:szCs w:val="22"/>
          <w:lang w:val="uk-UA" w:eastAsia="ar-SA" w:bidi="ar-SA"/>
        </w:rPr>
        <w:t>3</w:t>
      </w:r>
      <w:r w:rsidR="004D2E63" w:rsidRPr="004E7C44">
        <w:rPr>
          <w:rFonts w:ascii="Times New Roman" w:hAnsi="Times New Roman" w:cs="Times New Roman"/>
          <w:i/>
          <w:kern w:val="1"/>
          <w:sz w:val="22"/>
          <w:szCs w:val="22"/>
          <w:lang w:val="uk-UA" w:eastAsia="ar-SA" w:bidi="ar-SA"/>
        </w:rPr>
        <w:t>.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109C041F" w14:textId="77777777" w:rsidR="004D2E63" w:rsidRPr="004E7C44" w:rsidRDefault="0034401E" w:rsidP="003C67AD">
      <w:pPr>
        <w:ind w:firstLine="284"/>
        <w:jc w:val="both"/>
        <w:rPr>
          <w:rFonts w:ascii="Times New Roman" w:hAnsi="Times New Roman" w:cs="Times New Roman"/>
          <w:i/>
          <w:kern w:val="1"/>
          <w:sz w:val="22"/>
          <w:szCs w:val="22"/>
          <w:lang w:val="uk-UA" w:eastAsia="ar-SA" w:bidi="ar-SA"/>
        </w:rPr>
      </w:pPr>
      <w:r w:rsidRPr="004E7C44">
        <w:rPr>
          <w:rFonts w:ascii="Times New Roman" w:hAnsi="Times New Roman" w:cs="Times New Roman"/>
          <w:i/>
          <w:kern w:val="1"/>
          <w:sz w:val="22"/>
          <w:szCs w:val="22"/>
          <w:lang w:val="uk-UA" w:eastAsia="ar-SA" w:bidi="ar-SA"/>
        </w:rPr>
        <w:t>4</w:t>
      </w:r>
      <w:r w:rsidR="004D2E63" w:rsidRPr="004E7C44">
        <w:rPr>
          <w:rFonts w:ascii="Times New Roman" w:hAnsi="Times New Roman" w:cs="Times New Roman"/>
          <w:i/>
          <w:kern w:val="1"/>
          <w:sz w:val="22"/>
          <w:szCs w:val="22"/>
          <w:lang w:val="uk-UA" w:eastAsia="ar-SA" w:bidi="ar-SA"/>
        </w:rPr>
        <w:t>.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14:paraId="4C56DE1F" w14:textId="77777777" w:rsidR="004D2E63" w:rsidRPr="004E7C44" w:rsidRDefault="0034401E" w:rsidP="003C67AD">
      <w:pPr>
        <w:ind w:firstLine="284"/>
        <w:jc w:val="both"/>
        <w:rPr>
          <w:rFonts w:ascii="Times New Roman" w:hAnsi="Times New Roman" w:cs="Times New Roman"/>
          <w:i/>
          <w:kern w:val="1"/>
          <w:sz w:val="22"/>
          <w:szCs w:val="22"/>
          <w:lang w:val="uk-UA" w:eastAsia="ar-SA" w:bidi="ar-SA"/>
        </w:rPr>
      </w:pPr>
      <w:r w:rsidRPr="004E7C44">
        <w:rPr>
          <w:rFonts w:ascii="Times New Roman" w:hAnsi="Times New Roman" w:cs="Times New Roman"/>
          <w:i/>
          <w:kern w:val="1"/>
          <w:sz w:val="22"/>
          <w:szCs w:val="22"/>
          <w:lang w:val="uk-UA" w:eastAsia="ar-SA" w:bidi="ar-SA"/>
        </w:rPr>
        <w:t>5</w:t>
      </w:r>
      <w:r w:rsidR="004D2E63" w:rsidRPr="004E7C44">
        <w:rPr>
          <w:rFonts w:ascii="Times New Roman" w:hAnsi="Times New Roman" w:cs="Times New Roman"/>
          <w:i/>
          <w:kern w:val="1"/>
          <w:sz w:val="22"/>
          <w:szCs w:val="22"/>
          <w:lang w:val="uk-UA" w:eastAsia="ar-SA" w:bidi="ar-SA"/>
        </w:rPr>
        <w:t>.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3B942254" w14:textId="77777777" w:rsidR="004D2E63" w:rsidRPr="004E7C44" w:rsidRDefault="0034401E" w:rsidP="003C67AD">
      <w:pPr>
        <w:ind w:firstLine="284"/>
        <w:jc w:val="both"/>
        <w:rPr>
          <w:rFonts w:ascii="Times New Roman" w:hAnsi="Times New Roman" w:cs="Times New Roman"/>
          <w:i/>
          <w:iCs/>
          <w:kern w:val="1"/>
          <w:sz w:val="22"/>
          <w:szCs w:val="22"/>
          <w:lang w:val="uk-UA" w:eastAsia="ar-SA" w:bidi="ar-SA"/>
        </w:rPr>
      </w:pPr>
      <w:r w:rsidRPr="004E7C44">
        <w:rPr>
          <w:rFonts w:ascii="Times New Roman" w:hAnsi="Times New Roman" w:cs="Times New Roman"/>
          <w:i/>
          <w:kern w:val="1"/>
          <w:sz w:val="22"/>
          <w:szCs w:val="22"/>
          <w:lang w:val="uk-UA" w:eastAsia="ar-SA" w:bidi="ar-SA"/>
        </w:rPr>
        <w:t>6</w:t>
      </w:r>
      <w:r w:rsidR="004D2E63" w:rsidRPr="004E7C44">
        <w:rPr>
          <w:rFonts w:ascii="Times New Roman" w:hAnsi="Times New Roman" w:cs="Times New Roman"/>
          <w:i/>
          <w:kern w:val="1"/>
          <w:sz w:val="22"/>
          <w:szCs w:val="22"/>
          <w:lang w:val="uk-UA" w:eastAsia="ar-SA" w:bidi="ar-SA"/>
        </w:rPr>
        <w:t>.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3CF5CCE7" w14:textId="77777777" w:rsidR="004D2E63" w:rsidRPr="004E7C44" w:rsidRDefault="004D2E63" w:rsidP="003C67AD">
      <w:pPr>
        <w:shd w:val="clear" w:color="auto" w:fill="FFFFFF"/>
        <w:suppressAutoHyphens w:val="0"/>
        <w:ind w:firstLine="284"/>
        <w:jc w:val="both"/>
        <w:rPr>
          <w:rFonts w:ascii="Times New Roman" w:hAnsi="Times New Roman" w:cs="Times New Roman"/>
          <w:color w:val="auto"/>
          <w:sz w:val="22"/>
          <w:szCs w:val="22"/>
          <w:lang w:val="uk-UA" w:eastAsia="uk-UA" w:bidi="ar-SA"/>
        </w:rPr>
      </w:pPr>
    </w:p>
    <w:p w14:paraId="3CC29255" w14:textId="77777777" w:rsidR="00C359D7" w:rsidRPr="004E7C44" w:rsidRDefault="00C359D7" w:rsidP="003C67AD">
      <w:pPr>
        <w:suppressAutoHyphens w:val="0"/>
        <w:spacing w:after="160" w:line="259" w:lineRule="auto"/>
        <w:ind w:firstLine="284"/>
        <w:jc w:val="both"/>
        <w:rPr>
          <w:rFonts w:ascii="Times New Roman" w:hAnsi="Times New Roman" w:cs="Times New Roman"/>
          <w:b/>
          <w:color w:val="auto"/>
          <w:sz w:val="22"/>
          <w:szCs w:val="22"/>
          <w:lang w:val="uk-UA" w:eastAsia="uk-UA" w:bidi="ar-SA"/>
        </w:rPr>
      </w:pPr>
    </w:p>
    <w:p w14:paraId="0F74AD9C" w14:textId="77777777" w:rsidR="00C359D7" w:rsidRPr="004E7C44" w:rsidRDefault="00C359D7" w:rsidP="003C67AD">
      <w:pPr>
        <w:suppressAutoHyphens w:val="0"/>
        <w:spacing w:after="160" w:line="259" w:lineRule="auto"/>
        <w:ind w:firstLine="284"/>
        <w:jc w:val="both"/>
        <w:rPr>
          <w:rFonts w:ascii="Times New Roman" w:hAnsi="Times New Roman" w:cs="Times New Roman"/>
          <w:b/>
          <w:color w:val="auto"/>
          <w:sz w:val="22"/>
          <w:szCs w:val="22"/>
          <w:lang w:val="uk-UA" w:eastAsia="uk-UA" w:bidi="ar-SA"/>
        </w:rPr>
      </w:pPr>
    </w:p>
    <w:sectPr w:rsidR="00C359D7" w:rsidRPr="004E7C44">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217A2" w14:textId="77777777" w:rsidR="00AB0446" w:rsidRDefault="00AB0446">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separator/>
      </w:r>
    </w:p>
  </w:endnote>
  <w:endnote w:type="continuationSeparator" w:id="0">
    <w:p w14:paraId="449CA398" w14:textId="77777777" w:rsidR="00AB0446" w:rsidRDefault="00AB0446">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5282" w14:textId="77777777" w:rsidR="00F60533" w:rsidRDefault="00F60533">
    <w:pPr>
      <w:tabs>
        <w:tab w:val="center" w:pos="4677"/>
        <w:tab w:val="right" w:pos="9355"/>
      </w:tabs>
      <w:suppressAutoHyphens w:val="0"/>
      <w:spacing w:after="160"/>
      <w:ind w:hanging="2"/>
      <w:jc w:val="right"/>
      <w:rPr>
        <w:rFonts w:ascii="Times New Roman" w:hAnsi="Times New Roman" w:cs="Times New Roman"/>
        <w:color w:val="auto"/>
        <w:lang w:val="uk-UA" w:eastAsia="uk-UA" w:bidi="ar-SA"/>
      </w:rPr>
    </w:pPr>
    <w:r>
      <w:rPr>
        <w:rFonts w:ascii="Times New Roman" w:hAnsi="Times New Roman" w:cs="Times New Roman"/>
        <w:color w:val="auto"/>
        <w:lang w:val="uk-UA" w:eastAsia="uk-UA" w:bidi="ar-SA"/>
      </w:rPr>
      <w:fldChar w:fldCharType="begin"/>
    </w:r>
    <w:r>
      <w:rPr>
        <w:rFonts w:ascii="Times New Roman" w:hAnsi="Times New Roman" w:cs="Times New Roman"/>
        <w:color w:val="auto"/>
        <w:lang w:val="uk-UA" w:eastAsia="uk-UA" w:bidi="ar-SA"/>
      </w:rPr>
      <w:instrText>PAGE</w:instrText>
    </w:r>
    <w:r>
      <w:rPr>
        <w:rFonts w:ascii="Times New Roman" w:hAnsi="Times New Roman" w:cs="Times New Roman"/>
        <w:color w:val="auto"/>
        <w:lang w:val="uk-UA" w:eastAsia="uk-UA" w:bidi="ar-SA"/>
      </w:rPr>
      <w:fldChar w:fldCharType="end"/>
    </w:r>
  </w:p>
  <w:p w14:paraId="42882429" w14:textId="77777777" w:rsidR="00F60533" w:rsidRDefault="00F60533">
    <w:pPr>
      <w:tabs>
        <w:tab w:val="center" w:pos="4677"/>
        <w:tab w:val="right" w:pos="9355"/>
      </w:tabs>
      <w:suppressAutoHyphens w:val="0"/>
      <w:spacing w:after="160"/>
      <w:ind w:right="360" w:hanging="2"/>
      <w:rPr>
        <w:rFonts w:ascii="Times New Roman" w:hAnsi="Times New Roman" w:cs="Times New Roman"/>
        <w:color w:val="auto"/>
        <w:lang w:val="uk-UA" w:eastAsia="uk-UA" w:bidi="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9EC9" w14:textId="77777777" w:rsidR="00F60533" w:rsidRDefault="00F60533" w:rsidP="00A862DF">
    <w:pPr>
      <w:tabs>
        <w:tab w:val="center" w:pos="4677"/>
        <w:tab w:val="right" w:pos="9355"/>
      </w:tabs>
      <w:suppressAutoHyphens w:val="0"/>
      <w:spacing w:after="160"/>
      <w:ind w:hanging="2"/>
      <w:jc w:val="center"/>
      <w:rPr>
        <w:rFonts w:ascii="Times New Roman" w:hAnsi="Times New Roman" w:cs="Times New Roman"/>
        <w:color w:val="auto"/>
        <w:lang w:val="uk-UA" w:eastAsia="uk-UA" w:bidi="ar-SA"/>
      </w:rPr>
    </w:pPr>
  </w:p>
  <w:p w14:paraId="42636CCC" w14:textId="77777777" w:rsidR="00F60533" w:rsidRDefault="00F60533">
    <w:pPr>
      <w:tabs>
        <w:tab w:val="center" w:pos="4677"/>
        <w:tab w:val="right" w:pos="9355"/>
      </w:tabs>
      <w:suppressAutoHyphens w:val="0"/>
      <w:spacing w:after="160"/>
      <w:ind w:right="360" w:hanging="2"/>
      <w:rPr>
        <w:rFonts w:ascii="Times New Roman" w:hAnsi="Times New Roman" w:cs="Times New Roman"/>
        <w:color w:val="auto"/>
        <w:lang w:val="uk-UA" w:eastAsia="uk-UA"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A7B4" w14:textId="77777777" w:rsidR="00AB0446" w:rsidRDefault="00AB0446">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separator/>
      </w:r>
    </w:p>
  </w:footnote>
  <w:footnote w:type="continuationSeparator" w:id="0">
    <w:p w14:paraId="4AC6F9E9" w14:textId="77777777" w:rsidR="00AB0446" w:rsidRDefault="00AB0446">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DA2E" w14:textId="2D8A47EF" w:rsidR="00F60533" w:rsidRPr="004F1169" w:rsidRDefault="00F60533">
    <w:pPr>
      <w:pStyle w:val="af6"/>
      <w:ind w:hanging="2"/>
      <w:jc w:val="right"/>
      <w:rPr>
        <w:rFonts w:ascii="Times New Roman" w:hAnsi="Times New Roman" w:cs="Times New Roman"/>
        <w:sz w:val="18"/>
        <w:szCs w:val="18"/>
      </w:rPr>
    </w:pPr>
    <w:r w:rsidRPr="004F1169">
      <w:rPr>
        <w:rFonts w:ascii="Times New Roman" w:hAnsi="Times New Roman" w:cs="Times New Roman"/>
        <w:sz w:val="18"/>
        <w:szCs w:val="18"/>
      </w:rPr>
      <w:fldChar w:fldCharType="begin"/>
    </w:r>
    <w:r w:rsidRPr="004F1169">
      <w:rPr>
        <w:rFonts w:ascii="Times New Roman" w:hAnsi="Times New Roman" w:cs="Times New Roman"/>
        <w:sz w:val="18"/>
        <w:szCs w:val="18"/>
      </w:rPr>
      <w:instrText>PAGE   \* MERGEFORMAT</w:instrText>
    </w:r>
    <w:r w:rsidRPr="004F1169">
      <w:rPr>
        <w:rFonts w:ascii="Times New Roman" w:hAnsi="Times New Roman" w:cs="Times New Roman"/>
        <w:sz w:val="18"/>
        <w:szCs w:val="18"/>
      </w:rPr>
      <w:fldChar w:fldCharType="separate"/>
    </w:r>
    <w:r w:rsidR="007D7D35">
      <w:rPr>
        <w:rFonts w:ascii="Times New Roman" w:hAnsi="Times New Roman" w:cs="Times New Roman"/>
        <w:noProof/>
        <w:sz w:val="18"/>
        <w:szCs w:val="18"/>
      </w:rPr>
      <w:t>31</w:t>
    </w:r>
    <w:r w:rsidRPr="004F1169">
      <w:rPr>
        <w:rFonts w:ascii="Times New Roman" w:hAnsi="Times New Roman" w:cs="Times New Roman"/>
        <w:sz w:val="18"/>
        <w:szCs w:val="18"/>
      </w:rPr>
      <w:fldChar w:fldCharType="end"/>
    </w:r>
  </w:p>
  <w:p w14:paraId="3713FB91" w14:textId="77777777" w:rsidR="00F60533" w:rsidRDefault="00F60533">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1CD3F9A"/>
    <w:multiLevelType w:val="multilevel"/>
    <w:tmpl w:val="FFFFFFFF"/>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w w:val="100"/>
        <w:sz w:val="24"/>
        <w:szCs w:val="24"/>
      </w:rPr>
    </w:lvl>
    <w:lvl w:ilvl="2">
      <w:start w:val="1"/>
      <w:numFmt w:val="decimal"/>
      <w:lvlText w:val="%1.%2.%3."/>
      <w:lvlJc w:val="left"/>
      <w:pPr>
        <w:ind w:left="348" w:hanging="713"/>
      </w:pPr>
      <w:rPr>
        <w:rFonts w:ascii="Times New Roman" w:eastAsia="Times New Roman" w:hAnsi="Times New Roman" w:cs="Times New Roman" w:hint="default"/>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2" w15:restartNumberingAfterBreak="0">
    <w:nsid w:val="01EB46ED"/>
    <w:multiLevelType w:val="multilevel"/>
    <w:tmpl w:val="81AAF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020886"/>
    <w:multiLevelType w:val="hybridMultilevel"/>
    <w:tmpl w:val="FFFFFFFF"/>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4" w15:restartNumberingAfterBreak="0">
    <w:nsid w:val="03353B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1F57D5"/>
    <w:multiLevelType w:val="hybridMultilevel"/>
    <w:tmpl w:val="FFFFFFFF"/>
    <w:lvl w:ilvl="0" w:tplc="4014ACA2">
      <w:start w:val="1"/>
      <w:numFmt w:val="decimal"/>
      <w:lvlText w:val="13.%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7667D18"/>
    <w:multiLevelType w:val="hybridMultilevel"/>
    <w:tmpl w:val="FFFFFFFF"/>
    <w:lvl w:ilvl="0" w:tplc="172EC3E2">
      <w:start w:val="1"/>
      <w:numFmt w:val="decimal"/>
      <w:lvlText w:val="6.%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081D6B0A"/>
    <w:multiLevelType w:val="hybridMultilevel"/>
    <w:tmpl w:val="FFFFFFFF"/>
    <w:lvl w:ilvl="0" w:tplc="99A6EA3E">
      <w:numFmt w:val="bullet"/>
      <w:lvlText w:val="-"/>
      <w:lvlJc w:val="left"/>
      <w:pPr>
        <w:ind w:left="245" w:hanging="140"/>
      </w:pPr>
      <w:rPr>
        <w:rFonts w:ascii="Times New Roman" w:eastAsia="Times New Roman" w:hAnsi="Times New Roman" w:hint="default"/>
        <w:w w:val="99"/>
        <w:sz w:val="24"/>
      </w:rPr>
    </w:lvl>
    <w:lvl w:ilvl="1" w:tplc="DD5806A8">
      <w:numFmt w:val="bullet"/>
      <w:lvlText w:val="•"/>
      <w:lvlJc w:val="left"/>
      <w:pPr>
        <w:ind w:left="813" w:hanging="140"/>
      </w:pPr>
      <w:rPr>
        <w:rFonts w:hint="default"/>
      </w:rPr>
    </w:lvl>
    <w:lvl w:ilvl="2" w:tplc="CB6CA452">
      <w:numFmt w:val="bullet"/>
      <w:lvlText w:val="•"/>
      <w:lvlJc w:val="left"/>
      <w:pPr>
        <w:ind w:left="1386" w:hanging="140"/>
      </w:pPr>
      <w:rPr>
        <w:rFonts w:hint="default"/>
      </w:rPr>
    </w:lvl>
    <w:lvl w:ilvl="3" w:tplc="66F2E460">
      <w:numFmt w:val="bullet"/>
      <w:lvlText w:val="•"/>
      <w:lvlJc w:val="left"/>
      <w:pPr>
        <w:ind w:left="1959" w:hanging="140"/>
      </w:pPr>
      <w:rPr>
        <w:rFonts w:hint="default"/>
      </w:rPr>
    </w:lvl>
    <w:lvl w:ilvl="4" w:tplc="FB323F16">
      <w:numFmt w:val="bullet"/>
      <w:lvlText w:val="•"/>
      <w:lvlJc w:val="left"/>
      <w:pPr>
        <w:ind w:left="2532" w:hanging="140"/>
      </w:pPr>
      <w:rPr>
        <w:rFonts w:hint="default"/>
      </w:rPr>
    </w:lvl>
    <w:lvl w:ilvl="5" w:tplc="9746D09A">
      <w:numFmt w:val="bullet"/>
      <w:lvlText w:val="•"/>
      <w:lvlJc w:val="left"/>
      <w:pPr>
        <w:ind w:left="3106" w:hanging="140"/>
      </w:pPr>
      <w:rPr>
        <w:rFonts w:hint="default"/>
      </w:rPr>
    </w:lvl>
    <w:lvl w:ilvl="6" w:tplc="519C67F2">
      <w:numFmt w:val="bullet"/>
      <w:lvlText w:val="•"/>
      <w:lvlJc w:val="left"/>
      <w:pPr>
        <w:ind w:left="3679" w:hanging="140"/>
      </w:pPr>
      <w:rPr>
        <w:rFonts w:hint="default"/>
      </w:rPr>
    </w:lvl>
    <w:lvl w:ilvl="7" w:tplc="2FF8C6CA">
      <w:numFmt w:val="bullet"/>
      <w:lvlText w:val="•"/>
      <w:lvlJc w:val="left"/>
      <w:pPr>
        <w:ind w:left="4252" w:hanging="140"/>
      </w:pPr>
      <w:rPr>
        <w:rFonts w:hint="default"/>
      </w:rPr>
    </w:lvl>
    <w:lvl w:ilvl="8" w:tplc="DF1A8D2C">
      <w:numFmt w:val="bullet"/>
      <w:lvlText w:val="•"/>
      <w:lvlJc w:val="left"/>
      <w:pPr>
        <w:ind w:left="4825" w:hanging="140"/>
      </w:pPr>
      <w:rPr>
        <w:rFonts w:hint="default"/>
      </w:rPr>
    </w:lvl>
  </w:abstractNum>
  <w:abstractNum w:abstractNumId="8" w15:restartNumberingAfterBreak="0">
    <w:nsid w:val="095236EF"/>
    <w:multiLevelType w:val="hybridMultilevel"/>
    <w:tmpl w:val="FFFFFFFF"/>
    <w:lvl w:ilvl="0" w:tplc="4C9EC3CA">
      <w:start w:val="1"/>
      <w:numFmt w:val="decimal"/>
      <w:lvlText w:val="12.%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0B6672C0"/>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0" w15:restartNumberingAfterBreak="0">
    <w:nsid w:val="0CA1243B"/>
    <w:multiLevelType w:val="hybridMultilevel"/>
    <w:tmpl w:val="FFFFFFFF"/>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1" w15:restartNumberingAfterBreak="0">
    <w:nsid w:val="103A2AF5"/>
    <w:multiLevelType w:val="hybridMultilevel"/>
    <w:tmpl w:val="FFFFFFFF"/>
    <w:lvl w:ilvl="0" w:tplc="2B6E6520">
      <w:start w:val="1"/>
      <w:numFmt w:val="decimal"/>
      <w:lvlText w:val="%1."/>
      <w:lvlJc w:val="left"/>
      <w:pPr>
        <w:ind w:left="1331" w:hanging="360"/>
      </w:pPr>
      <w:rPr>
        <w:rFonts w:cs="Times New Roman" w:hint="default"/>
      </w:rPr>
    </w:lvl>
    <w:lvl w:ilvl="1" w:tplc="04220019">
      <w:start w:val="1"/>
      <w:numFmt w:val="lowerLetter"/>
      <w:lvlText w:val="%2."/>
      <w:lvlJc w:val="left"/>
      <w:pPr>
        <w:ind w:left="2051" w:hanging="360"/>
      </w:pPr>
      <w:rPr>
        <w:rFonts w:cs="Times New Roman"/>
      </w:rPr>
    </w:lvl>
    <w:lvl w:ilvl="2" w:tplc="0422001B" w:tentative="1">
      <w:start w:val="1"/>
      <w:numFmt w:val="lowerRoman"/>
      <w:lvlText w:val="%3."/>
      <w:lvlJc w:val="right"/>
      <w:pPr>
        <w:ind w:left="2771" w:hanging="180"/>
      </w:pPr>
      <w:rPr>
        <w:rFonts w:cs="Times New Roman"/>
      </w:rPr>
    </w:lvl>
    <w:lvl w:ilvl="3" w:tplc="0422000F" w:tentative="1">
      <w:start w:val="1"/>
      <w:numFmt w:val="decimal"/>
      <w:lvlText w:val="%4."/>
      <w:lvlJc w:val="left"/>
      <w:pPr>
        <w:ind w:left="3491" w:hanging="360"/>
      </w:pPr>
      <w:rPr>
        <w:rFonts w:cs="Times New Roman"/>
      </w:rPr>
    </w:lvl>
    <w:lvl w:ilvl="4" w:tplc="04220019" w:tentative="1">
      <w:start w:val="1"/>
      <w:numFmt w:val="lowerLetter"/>
      <w:lvlText w:val="%5."/>
      <w:lvlJc w:val="left"/>
      <w:pPr>
        <w:ind w:left="4211" w:hanging="360"/>
      </w:pPr>
      <w:rPr>
        <w:rFonts w:cs="Times New Roman"/>
      </w:rPr>
    </w:lvl>
    <w:lvl w:ilvl="5" w:tplc="0422001B" w:tentative="1">
      <w:start w:val="1"/>
      <w:numFmt w:val="lowerRoman"/>
      <w:lvlText w:val="%6."/>
      <w:lvlJc w:val="right"/>
      <w:pPr>
        <w:ind w:left="4931" w:hanging="180"/>
      </w:pPr>
      <w:rPr>
        <w:rFonts w:cs="Times New Roman"/>
      </w:rPr>
    </w:lvl>
    <w:lvl w:ilvl="6" w:tplc="0422000F" w:tentative="1">
      <w:start w:val="1"/>
      <w:numFmt w:val="decimal"/>
      <w:lvlText w:val="%7."/>
      <w:lvlJc w:val="left"/>
      <w:pPr>
        <w:ind w:left="5651" w:hanging="360"/>
      </w:pPr>
      <w:rPr>
        <w:rFonts w:cs="Times New Roman"/>
      </w:rPr>
    </w:lvl>
    <w:lvl w:ilvl="7" w:tplc="04220019" w:tentative="1">
      <w:start w:val="1"/>
      <w:numFmt w:val="lowerLetter"/>
      <w:lvlText w:val="%8."/>
      <w:lvlJc w:val="left"/>
      <w:pPr>
        <w:ind w:left="6371" w:hanging="360"/>
      </w:pPr>
      <w:rPr>
        <w:rFonts w:cs="Times New Roman"/>
      </w:rPr>
    </w:lvl>
    <w:lvl w:ilvl="8" w:tplc="0422001B" w:tentative="1">
      <w:start w:val="1"/>
      <w:numFmt w:val="lowerRoman"/>
      <w:lvlText w:val="%9."/>
      <w:lvlJc w:val="right"/>
      <w:pPr>
        <w:ind w:left="7091" w:hanging="180"/>
      </w:pPr>
      <w:rPr>
        <w:rFonts w:cs="Times New Roman"/>
      </w:rPr>
    </w:lvl>
  </w:abstractNum>
  <w:abstractNum w:abstractNumId="12" w15:restartNumberingAfterBreak="0">
    <w:nsid w:val="128B0D99"/>
    <w:multiLevelType w:val="hybridMultilevel"/>
    <w:tmpl w:val="FFFFFFFF"/>
    <w:lvl w:ilvl="0" w:tplc="7A883060">
      <w:start w:val="1"/>
      <w:numFmt w:val="decimal"/>
      <w:lvlText w:val="7.%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15A458A6"/>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4" w15:restartNumberingAfterBreak="0">
    <w:nsid w:val="15DC427B"/>
    <w:multiLevelType w:val="hybridMultilevel"/>
    <w:tmpl w:val="FFFFFFFF"/>
    <w:lvl w:ilvl="0" w:tplc="E64448B2">
      <w:start w:val="1"/>
      <w:numFmt w:val="decimal"/>
      <w:lvlText w:val="2.%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1EE851A5"/>
    <w:multiLevelType w:val="hybridMultilevel"/>
    <w:tmpl w:val="FFFFFFFF"/>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3844A33"/>
    <w:multiLevelType w:val="multilevel"/>
    <w:tmpl w:val="FFFFFFFF"/>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18" w15:restartNumberingAfterBreak="0">
    <w:nsid w:val="2A215DB3"/>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9" w15:restartNumberingAfterBreak="0">
    <w:nsid w:val="2A3E3672"/>
    <w:multiLevelType w:val="multilevel"/>
    <w:tmpl w:val="FFFFFFFF"/>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0" w15:restartNumberingAfterBreak="0">
    <w:nsid w:val="2A775E1F"/>
    <w:multiLevelType w:val="hybridMultilevel"/>
    <w:tmpl w:val="FFFFFFFF"/>
    <w:lvl w:ilvl="0" w:tplc="7E7268A0">
      <w:start w:val="1"/>
      <w:numFmt w:val="decimal"/>
      <w:lvlText w:val="%1."/>
      <w:lvlJc w:val="left"/>
      <w:pPr>
        <w:ind w:left="260" w:hanging="315"/>
      </w:pPr>
      <w:rPr>
        <w:rFonts w:ascii="Times New Roman" w:eastAsia="Times New Roman" w:hAnsi="Times New Roman" w:cs="Times New Roman" w:hint="default"/>
        <w:w w:val="100"/>
        <w:sz w:val="24"/>
        <w:szCs w:val="24"/>
      </w:rPr>
    </w:lvl>
    <w:lvl w:ilvl="1" w:tplc="229E5EFA">
      <w:start w:val="1"/>
      <w:numFmt w:val="decimal"/>
      <w:lvlText w:val="%2."/>
      <w:lvlJc w:val="left"/>
      <w:pPr>
        <w:ind w:left="1211" w:hanging="240"/>
      </w:pPr>
      <w:rPr>
        <w:rFonts w:ascii="Times New Roman" w:eastAsia="Times New Roman" w:hAnsi="Times New Roman" w:cs="Times New Roman" w:hint="default"/>
        <w:b/>
        <w:bCs/>
        <w:w w:val="100"/>
        <w:sz w:val="24"/>
        <w:szCs w:val="24"/>
      </w:rPr>
    </w:lvl>
    <w:lvl w:ilvl="2" w:tplc="3B301042">
      <w:numFmt w:val="bullet"/>
      <w:lvlText w:val="•"/>
      <w:lvlJc w:val="left"/>
      <w:pPr>
        <w:ind w:left="2245" w:hanging="240"/>
      </w:pPr>
      <w:rPr>
        <w:rFonts w:hint="default"/>
      </w:rPr>
    </w:lvl>
    <w:lvl w:ilvl="3" w:tplc="1E505EEC">
      <w:numFmt w:val="bullet"/>
      <w:lvlText w:val="•"/>
      <w:lvlJc w:val="left"/>
      <w:pPr>
        <w:ind w:left="3270" w:hanging="240"/>
      </w:pPr>
      <w:rPr>
        <w:rFonts w:hint="default"/>
      </w:rPr>
    </w:lvl>
    <w:lvl w:ilvl="4" w:tplc="1CB6E988">
      <w:numFmt w:val="bullet"/>
      <w:lvlText w:val="•"/>
      <w:lvlJc w:val="left"/>
      <w:pPr>
        <w:ind w:left="4295" w:hanging="240"/>
      </w:pPr>
      <w:rPr>
        <w:rFonts w:hint="default"/>
      </w:rPr>
    </w:lvl>
    <w:lvl w:ilvl="5" w:tplc="85244E9C">
      <w:numFmt w:val="bullet"/>
      <w:lvlText w:val="•"/>
      <w:lvlJc w:val="left"/>
      <w:pPr>
        <w:ind w:left="5320" w:hanging="240"/>
      </w:pPr>
      <w:rPr>
        <w:rFonts w:hint="default"/>
      </w:rPr>
    </w:lvl>
    <w:lvl w:ilvl="6" w:tplc="1888A116">
      <w:numFmt w:val="bullet"/>
      <w:lvlText w:val="•"/>
      <w:lvlJc w:val="left"/>
      <w:pPr>
        <w:ind w:left="6345" w:hanging="240"/>
      </w:pPr>
      <w:rPr>
        <w:rFonts w:hint="default"/>
      </w:rPr>
    </w:lvl>
    <w:lvl w:ilvl="7" w:tplc="66E24392">
      <w:numFmt w:val="bullet"/>
      <w:lvlText w:val="•"/>
      <w:lvlJc w:val="left"/>
      <w:pPr>
        <w:ind w:left="7370" w:hanging="240"/>
      </w:pPr>
      <w:rPr>
        <w:rFonts w:hint="default"/>
      </w:rPr>
    </w:lvl>
    <w:lvl w:ilvl="8" w:tplc="9F30A02C">
      <w:numFmt w:val="bullet"/>
      <w:lvlText w:val="•"/>
      <w:lvlJc w:val="left"/>
      <w:pPr>
        <w:ind w:left="8395" w:hanging="240"/>
      </w:pPr>
      <w:rPr>
        <w:rFonts w:hint="default"/>
      </w:rPr>
    </w:lvl>
  </w:abstractNum>
  <w:abstractNum w:abstractNumId="21" w15:restartNumberingAfterBreak="0">
    <w:nsid w:val="2E430C09"/>
    <w:multiLevelType w:val="hybridMultilevel"/>
    <w:tmpl w:val="FFFFFFFF"/>
    <w:lvl w:ilvl="0" w:tplc="B066BE48">
      <w:start w:val="1"/>
      <w:numFmt w:val="decimal"/>
      <w:lvlText w:val="%1)"/>
      <w:lvlJc w:val="left"/>
      <w:pPr>
        <w:ind w:left="348" w:hanging="399"/>
      </w:pPr>
      <w:rPr>
        <w:rFonts w:ascii="Times New Roman" w:eastAsia="Times New Roman" w:hAnsi="Times New Roman" w:cs="Times New Roman" w:hint="default"/>
        <w:w w:val="100"/>
        <w:sz w:val="24"/>
        <w:szCs w:val="24"/>
      </w:rPr>
    </w:lvl>
    <w:lvl w:ilvl="1" w:tplc="66F06FA4">
      <w:numFmt w:val="bullet"/>
      <w:lvlText w:val="•"/>
      <w:lvlJc w:val="left"/>
      <w:pPr>
        <w:ind w:left="1338" w:hanging="399"/>
      </w:pPr>
      <w:rPr>
        <w:rFonts w:hint="default"/>
      </w:rPr>
    </w:lvl>
    <w:lvl w:ilvl="2" w:tplc="4282E444">
      <w:numFmt w:val="bullet"/>
      <w:lvlText w:val="•"/>
      <w:lvlJc w:val="left"/>
      <w:pPr>
        <w:ind w:left="2337" w:hanging="399"/>
      </w:pPr>
      <w:rPr>
        <w:rFonts w:hint="default"/>
      </w:rPr>
    </w:lvl>
    <w:lvl w:ilvl="3" w:tplc="8C52C378">
      <w:numFmt w:val="bullet"/>
      <w:lvlText w:val="•"/>
      <w:lvlJc w:val="left"/>
      <w:pPr>
        <w:ind w:left="3335" w:hanging="399"/>
      </w:pPr>
      <w:rPr>
        <w:rFonts w:hint="default"/>
      </w:rPr>
    </w:lvl>
    <w:lvl w:ilvl="4" w:tplc="5540F2FC">
      <w:numFmt w:val="bullet"/>
      <w:lvlText w:val="•"/>
      <w:lvlJc w:val="left"/>
      <w:pPr>
        <w:ind w:left="4334" w:hanging="399"/>
      </w:pPr>
      <w:rPr>
        <w:rFonts w:hint="default"/>
      </w:rPr>
    </w:lvl>
    <w:lvl w:ilvl="5" w:tplc="769CE316">
      <w:numFmt w:val="bullet"/>
      <w:lvlText w:val="•"/>
      <w:lvlJc w:val="left"/>
      <w:pPr>
        <w:ind w:left="5333" w:hanging="399"/>
      </w:pPr>
      <w:rPr>
        <w:rFonts w:hint="default"/>
      </w:rPr>
    </w:lvl>
    <w:lvl w:ilvl="6" w:tplc="4A540D18">
      <w:numFmt w:val="bullet"/>
      <w:lvlText w:val="•"/>
      <w:lvlJc w:val="left"/>
      <w:pPr>
        <w:ind w:left="6331" w:hanging="399"/>
      </w:pPr>
      <w:rPr>
        <w:rFonts w:hint="default"/>
      </w:rPr>
    </w:lvl>
    <w:lvl w:ilvl="7" w:tplc="BE94B06A">
      <w:numFmt w:val="bullet"/>
      <w:lvlText w:val="•"/>
      <w:lvlJc w:val="left"/>
      <w:pPr>
        <w:ind w:left="7330" w:hanging="399"/>
      </w:pPr>
      <w:rPr>
        <w:rFonts w:hint="default"/>
      </w:rPr>
    </w:lvl>
    <w:lvl w:ilvl="8" w:tplc="60CE261E">
      <w:numFmt w:val="bullet"/>
      <w:lvlText w:val="•"/>
      <w:lvlJc w:val="left"/>
      <w:pPr>
        <w:ind w:left="8329" w:hanging="399"/>
      </w:pPr>
      <w:rPr>
        <w:rFonts w:hint="default"/>
      </w:rPr>
    </w:lvl>
  </w:abstractNum>
  <w:abstractNum w:abstractNumId="22" w15:restartNumberingAfterBreak="0">
    <w:nsid w:val="2F644D1D"/>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3" w15:restartNumberingAfterBreak="0">
    <w:nsid w:val="2FDC353B"/>
    <w:multiLevelType w:val="hybridMultilevel"/>
    <w:tmpl w:val="9FDADA22"/>
    <w:lvl w:ilvl="0" w:tplc="F18E534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31302CA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348E6F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151D90"/>
    <w:multiLevelType w:val="hybridMultilevel"/>
    <w:tmpl w:val="FFFFFFFF"/>
    <w:lvl w:ilvl="0" w:tplc="93FCADB4">
      <w:start w:val="1"/>
      <w:numFmt w:val="decimal"/>
      <w:lvlText w:val="3.%1"/>
      <w:lvlJc w:val="left"/>
      <w:pPr>
        <w:ind w:left="360" w:hanging="360"/>
      </w:pPr>
      <w:rPr>
        <w:rFonts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412C71DE"/>
    <w:multiLevelType w:val="multilevel"/>
    <w:tmpl w:val="341A1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0D6610"/>
    <w:multiLevelType w:val="multilevel"/>
    <w:tmpl w:val="FFFFFFFF"/>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453A7FB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9F17D8"/>
    <w:multiLevelType w:val="multilevel"/>
    <w:tmpl w:val="FFFFFFFF"/>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1" w15:restartNumberingAfterBreak="0">
    <w:nsid w:val="468F1AF5"/>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2" w15:restartNumberingAfterBreak="0">
    <w:nsid w:val="4FA83285"/>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3" w15:restartNumberingAfterBreak="0">
    <w:nsid w:val="54A63A19"/>
    <w:multiLevelType w:val="hybridMultilevel"/>
    <w:tmpl w:val="FFFFFFFF"/>
    <w:lvl w:ilvl="0" w:tplc="B4F6BD32">
      <w:start w:val="1"/>
      <w:numFmt w:val="decimal"/>
      <w:lvlText w:val="9.%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4" w15:restartNumberingAfterBreak="0">
    <w:nsid w:val="5581055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61C43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C0A30C4"/>
    <w:multiLevelType w:val="hybridMultilevel"/>
    <w:tmpl w:val="FFFFFFFF"/>
    <w:lvl w:ilvl="0" w:tplc="8FF4F9AA">
      <w:start w:val="1"/>
      <w:numFmt w:val="decimal"/>
      <w:lvlText w:val="10.%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15:restartNumberingAfterBreak="0">
    <w:nsid w:val="5F4D5233"/>
    <w:multiLevelType w:val="hybridMultilevel"/>
    <w:tmpl w:val="FFFFFFFF"/>
    <w:lvl w:ilvl="0" w:tplc="104A4D38">
      <w:start w:val="1"/>
      <w:numFmt w:val="decimal"/>
      <w:lvlText w:val="11.%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15:restartNumberingAfterBreak="0">
    <w:nsid w:val="659846D1"/>
    <w:multiLevelType w:val="hybridMultilevel"/>
    <w:tmpl w:val="FFFFFFFF"/>
    <w:lvl w:ilvl="0" w:tplc="49304854">
      <w:start w:val="1"/>
      <w:numFmt w:val="decimal"/>
      <w:lvlText w:val="8.%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9" w15:restartNumberingAfterBreak="0">
    <w:nsid w:val="6798054D"/>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40" w15:restartNumberingAfterBreak="0">
    <w:nsid w:val="684F625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8C0521F"/>
    <w:multiLevelType w:val="hybridMultilevel"/>
    <w:tmpl w:val="FFFFFFFF"/>
    <w:lvl w:ilvl="0" w:tplc="2FC0538A">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15:restartNumberingAfterBreak="0">
    <w:nsid w:val="7818003C"/>
    <w:multiLevelType w:val="multilevel"/>
    <w:tmpl w:val="FFFFFFFF"/>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43" w15:restartNumberingAfterBreak="0">
    <w:nsid w:val="78331EC7"/>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44" w15:restartNumberingAfterBreak="0">
    <w:nsid w:val="7AEC00DE"/>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45" w15:restartNumberingAfterBreak="0">
    <w:nsid w:val="7C7C75AA"/>
    <w:multiLevelType w:val="hybridMultilevel"/>
    <w:tmpl w:val="FFFFFFFF"/>
    <w:lvl w:ilvl="0" w:tplc="7C0C497A">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C943F5"/>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4"/>
  </w:num>
  <w:num w:numId="2">
    <w:abstractNumId w:val="17"/>
  </w:num>
  <w:num w:numId="3">
    <w:abstractNumId w:val="29"/>
  </w:num>
  <w:num w:numId="4">
    <w:abstractNumId w:val="42"/>
  </w:num>
  <w:num w:numId="5">
    <w:abstractNumId w:val="30"/>
  </w:num>
  <w:num w:numId="6">
    <w:abstractNumId w:val="18"/>
  </w:num>
  <w:num w:numId="7">
    <w:abstractNumId w:val="19"/>
  </w:num>
  <w:num w:numId="8">
    <w:abstractNumId w:val="40"/>
  </w:num>
  <w:num w:numId="9">
    <w:abstractNumId w:val="44"/>
  </w:num>
  <w:num w:numId="10">
    <w:abstractNumId w:val="46"/>
  </w:num>
  <w:num w:numId="11">
    <w:abstractNumId w:val="35"/>
  </w:num>
  <w:num w:numId="12">
    <w:abstractNumId w:val="34"/>
  </w:num>
  <w:num w:numId="13">
    <w:abstractNumId w:val="25"/>
  </w:num>
  <w:num w:numId="14">
    <w:abstractNumId w:val="24"/>
  </w:num>
  <w:num w:numId="15">
    <w:abstractNumId w:val="28"/>
  </w:num>
  <w:num w:numId="16">
    <w:abstractNumId w:val="10"/>
  </w:num>
  <w:num w:numId="17">
    <w:abstractNumId w:val="3"/>
  </w:num>
  <w:num w:numId="18">
    <w:abstractNumId w:val="15"/>
  </w:num>
  <w:num w:numId="19">
    <w:abstractNumId w:val="43"/>
  </w:num>
  <w:num w:numId="20">
    <w:abstractNumId w:val="1"/>
  </w:num>
  <w:num w:numId="21">
    <w:abstractNumId w:val="13"/>
  </w:num>
  <w:num w:numId="22">
    <w:abstractNumId w:val="22"/>
  </w:num>
  <w:num w:numId="23">
    <w:abstractNumId w:val="31"/>
  </w:num>
  <w:num w:numId="24">
    <w:abstractNumId w:val="39"/>
  </w:num>
  <w:num w:numId="25">
    <w:abstractNumId w:val="32"/>
  </w:num>
  <w:num w:numId="26">
    <w:abstractNumId w:val="9"/>
  </w:num>
  <w:num w:numId="27">
    <w:abstractNumId w:val="21"/>
  </w:num>
  <w:num w:numId="28">
    <w:abstractNumId w:val="7"/>
  </w:num>
  <w:num w:numId="29">
    <w:abstractNumId w:val="20"/>
  </w:num>
  <w:num w:numId="30">
    <w:abstractNumId w:val="11"/>
  </w:num>
  <w:num w:numId="31">
    <w:abstractNumId w:val="14"/>
  </w:num>
  <w:num w:numId="32">
    <w:abstractNumId w:val="26"/>
  </w:num>
  <w:num w:numId="33">
    <w:abstractNumId w:val="45"/>
  </w:num>
  <w:num w:numId="34">
    <w:abstractNumId w:val="5"/>
  </w:num>
  <w:num w:numId="35">
    <w:abstractNumId w:val="41"/>
  </w:num>
  <w:num w:numId="36">
    <w:abstractNumId w:val="6"/>
  </w:num>
  <w:num w:numId="37">
    <w:abstractNumId w:val="12"/>
  </w:num>
  <w:num w:numId="38">
    <w:abstractNumId w:val="38"/>
  </w:num>
  <w:num w:numId="39">
    <w:abstractNumId w:val="33"/>
  </w:num>
  <w:num w:numId="40">
    <w:abstractNumId w:val="36"/>
  </w:num>
  <w:num w:numId="41">
    <w:abstractNumId w:val="37"/>
  </w:num>
  <w:num w:numId="42">
    <w:abstractNumId w:val="8"/>
  </w:num>
  <w:num w:numId="43">
    <w:abstractNumId w:val="23"/>
  </w:num>
  <w:num w:numId="44">
    <w:abstractNumId w:val="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D7"/>
    <w:rsid w:val="00004840"/>
    <w:rsid w:val="000056DD"/>
    <w:rsid w:val="000068A5"/>
    <w:rsid w:val="00007A28"/>
    <w:rsid w:val="000104EC"/>
    <w:rsid w:val="00012A45"/>
    <w:rsid w:val="00022CFD"/>
    <w:rsid w:val="0002486A"/>
    <w:rsid w:val="00025B5D"/>
    <w:rsid w:val="00042EE5"/>
    <w:rsid w:val="00044B3B"/>
    <w:rsid w:val="00047234"/>
    <w:rsid w:val="00056028"/>
    <w:rsid w:val="000576D3"/>
    <w:rsid w:val="000624AB"/>
    <w:rsid w:val="00064D18"/>
    <w:rsid w:val="000655E4"/>
    <w:rsid w:val="00065C73"/>
    <w:rsid w:val="00065FFF"/>
    <w:rsid w:val="00067789"/>
    <w:rsid w:val="00070F1D"/>
    <w:rsid w:val="0007602B"/>
    <w:rsid w:val="00076A0F"/>
    <w:rsid w:val="00085BE1"/>
    <w:rsid w:val="00087F2A"/>
    <w:rsid w:val="00091067"/>
    <w:rsid w:val="00092E32"/>
    <w:rsid w:val="00093242"/>
    <w:rsid w:val="0009587C"/>
    <w:rsid w:val="00096399"/>
    <w:rsid w:val="000A18CF"/>
    <w:rsid w:val="000B47B2"/>
    <w:rsid w:val="000B51DC"/>
    <w:rsid w:val="000B6413"/>
    <w:rsid w:val="000C1517"/>
    <w:rsid w:val="000C2C15"/>
    <w:rsid w:val="000C49A0"/>
    <w:rsid w:val="000C506A"/>
    <w:rsid w:val="000D165F"/>
    <w:rsid w:val="000D6A98"/>
    <w:rsid w:val="000D748B"/>
    <w:rsid w:val="000E1ACD"/>
    <w:rsid w:val="000E3611"/>
    <w:rsid w:val="000E568A"/>
    <w:rsid w:val="00101F03"/>
    <w:rsid w:val="001025FA"/>
    <w:rsid w:val="001077EA"/>
    <w:rsid w:val="0012171F"/>
    <w:rsid w:val="0012711F"/>
    <w:rsid w:val="0013007D"/>
    <w:rsid w:val="00131F89"/>
    <w:rsid w:val="001414DE"/>
    <w:rsid w:val="00144E7E"/>
    <w:rsid w:val="00154859"/>
    <w:rsid w:val="00157701"/>
    <w:rsid w:val="001608EC"/>
    <w:rsid w:val="0016533C"/>
    <w:rsid w:val="0016612F"/>
    <w:rsid w:val="0016777E"/>
    <w:rsid w:val="001756E6"/>
    <w:rsid w:val="001768C5"/>
    <w:rsid w:val="00196817"/>
    <w:rsid w:val="001A160E"/>
    <w:rsid w:val="001A4AD1"/>
    <w:rsid w:val="001A6B18"/>
    <w:rsid w:val="001A7A51"/>
    <w:rsid w:val="001B383C"/>
    <w:rsid w:val="001C19B3"/>
    <w:rsid w:val="001C7901"/>
    <w:rsid w:val="001E01AC"/>
    <w:rsid w:val="001F0742"/>
    <w:rsid w:val="001F1756"/>
    <w:rsid w:val="001F441D"/>
    <w:rsid w:val="001F6B18"/>
    <w:rsid w:val="001F6D43"/>
    <w:rsid w:val="00204168"/>
    <w:rsid w:val="00204C97"/>
    <w:rsid w:val="002109C2"/>
    <w:rsid w:val="00213C50"/>
    <w:rsid w:val="00220717"/>
    <w:rsid w:val="00220C22"/>
    <w:rsid w:val="00221EA6"/>
    <w:rsid w:val="00222A0E"/>
    <w:rsid w:val="0022336A"/>
    <w:rsid w:val="0022705D"/>
    <w:rsid w:val="002316C2"/>
    <w:rsid w:val="002322D6"/>
    <w:rsid w:val="0023258E"/>
    <w:rsid w:val="002332F3"/>
    <w:rsid w:val="00234707"/>
    <w:rsid w:val="00241EA6"/>
    <w:rsid w:val="00246EFE"/>
    <w:rsid w:val="00252470"/>
    <w:rsid w:val="0025447C"/>
    <w:rsid w:val="00265E6B"/>
    <w:rsid w:val="00271925"/>
    <w:rsid w:val="00276574"/>
    <w:rsid w:val="00286ADC"/>
    <w:rsid w:val="00293323"/>
    <w:rsid w:val="00293339"/>
    <w:rsid w:val="00295A3C"/>
    <w:rsid w:val="002B572E"/>
    <w:rsid w:val="002B6AE8"/>
    <w:rsid w:val="002C2136"/>
    <w:rsid w:val="002C4E9E"/>
    <w:rsid w:val="002D25F6"/>
    <w:rsid w:val="002D263B"/>
    <w:rsid w:val="002D62BE"/>
    <w:rsid w:val="002E08F2"/>
    <w:rsid w:val="002E30CB"/>
    <w:rsid w:val="002E56D4"/>
    <w:rsid w:val="002E7C9A"/>
    <w:rsid w:val="002F2357"/>
    <w:rsid w:val="002F2656"/>
    <w:rsid w:val="002F27E5"/>
    <w:rsid w:val="00300F04"/>
    <w:rsid w:val="0030754E"/>
    <w:rsid w:val="0030769F"/>
    <w:rsid w:val="003134BE"/>
    <w:rsid w:val="00314871"/>
    <w:rsid w:val="00315127"/>
    <w:rsid w:val="00332AAA"/>
    <w:rsid w:val="00335AF8"/>
    <w:rsid w:val="0034332A"/>
    <w:rsid w:val="0034401E"/>
    <w:rsid w:val="003456A9"/>
    <w:rsid w:val="0035209A"/>
    <w:rsid w:val="00354825"/>
    <w:rsid w:val="0036381A"/>
    <w:rsid w:val="00363DFC"/>
    <w:rsid w:val="003650EC"/>
    <w:rsid w:val="003657E3"/>
    <w:rsid w:val="003849DC"/>
    <w:rsid w:val="00396668"/>
    <w:rsid w:val="003A3087"/>
    <w:rsid w:val="003A492C"/>
    <w:rsid w:val="003B006E"/>
    <w:rsid w:val="003C4B7B"/>
    <w:rsid w:val="003C67AD"/>
    <w:rsid w:val="003D1453"/>
    <w:rsid w:val="003D146E"/>
    <w:rsid w:val="003D182E"/>
    <w:rsid w:val="003D2BE4"/>
    <w:rsid w:val="003E3C47"/>
    <w:rsid w:val="003F00D5"/>
    <w:rsid w:val="003F4C97"/>
    <w:rsid w:val="00400AF0"/>
    <w:rsid w:val="00403268"/>
    <w:rsid w:val="00404BEB"/>
    <w:rsid w:val="00404F31"/>
    <w:rsid w:val="004059FA"/>
    <w:rsid w:val="00411853"/>
    <w:rsid w:val="00415884"/>
    <w:rsid w:val="0041591B"/>
    <w:rsid w:val="0041786D"/>
    <w:rsid w:val="00420460"/>
    <w:rsid w:val="00421509"/>
    <w:rsid w:val="00431330"/>
    <w:rsid w:val="004313C9"/>
    <w:rsid w:val="004314B2"/>
    <w:rsid w:val="00432217"/>
    <w:rsid w:val="004326B6"/>
    <w:rsid w:val="00440D4E"/>
    <w:rsid w:val="004441C2"/>
    <w:rsid w:val="00445CC0"/>
    <w:rsid w:val="00447E3E"/>
    <w:rsid w:val="00460F9E"/>
    <w:rsid w:val="00470A43"/>
    <w:rsid w:val="00474C59"/>
    <w:rsid w:val="00477C89"/>
    <w:rsid w:val="00487180"/>
    <w:rsid w:val="00493F08"/>
    <w:rsid w:val="004B6B3E"/>
    <w:rsid w:val="004B762C"/>
    <w:rsid w:val="004C11E8"/>
    <w:rsid w:val="004C213B"/>
    <w:rsid w:val="004C4B4D"/>
    <w:rsid w:val="004C582E"/>
    <w:rsid w:val="004D2E63"/>
    <w:rsid w:val="004D41E2"/>
    <w:rsid w:val="004D54F4"/>
    <w:rsid w:val="004E19D7"/>
    <w:rsid w:val="004E20E6"/>
    <w:rsid w:val="004E411D"/>
    <w:rsid w:val="004E7C44"/>
    <w:rsid w:val="004F1169"/>
    <w:rsid w:val="004F292C"/>
    <w:rsid w:val="004F7247"/>
    <w:rsid w:val="005060A8"/>
    <w:rsid w:val="005067C6"/>
    <w:rsid w:val="00510297"/>
    <w:rsid w:val="0052075A"/>
    <w:rsid w:val="00521A42"/>
    <w:rsid w:val="005223DD"/>
    <w:rsid w:val="00525DCB"/>
    <w:rsid w:val="005403C1"/>
    <w:rsid w:val="005476C7"/>
    <w:rsid w:val="00555406"/>
    <w:rsid w:val="00580D1E"/>
    <w:rsid w:val="00584D5D"/>
    <w:rsid w:val="005B14D7"/>
    <w:rsid w:val="005B1522"/>
    <w:rsid w:val="005B252D"/>
    <w:rsid w:val="005B5A11"/>
    <w:rsid w:val="005C0BF5"/>
    <w:rsid w:val="005C24F8"/>
    <w:rsid w:val="005C2EF7"/>
    <w:rsid w:val="005C7968"/>
    <w:rsid w:val="005D0B3C"/>
    <w:rsid w:val="005D474B"/>
    <w:rsid w:val="005D5E21"/>
    <w:rsid w:val="005D6552"/>
    <w:rsid w:val="005F20C9"/>
    <w:rsid w:val="005F2A40"/>
    <w:rsid w:val="005F49C1"/>
    <w:rsid w:val="005F4E02"/>
    <w:rsid w:val="00605E0A"/>
    <w:rsid w:val="006107A0"/>
    <w:rsid w:val="00612970"/>
    <w:rsid w:val="006159F3"/>
    <w:rsid w:val="00615FD4"/>
    <w:rsid w:val="0061741E"/>
    <w:rsid w:val="00622954"/>
    <w:rsid w:val="006336E6"/>
    <w:rsid w:val="006346DC"/>
    <w:rsid w:val="00637D57"/>
    <w:rsid w:val="00640740"/>
    <w:rsid w:val="00645BB2"/>
    <w:rsid w:val="00650A97"/>
    <w:rsid w:val="00660EAD"/>
    <w:rsid w:val="00675482"/>
    <w:rsid w:val="006876CA"/>
    <w:rsid w:val="00690186"/>
    <w:rsid w:val="006911B7"/>
    <w:rsid w:val="00692BDF"/>
    <w:rsid w:val="00695E29"/>
    <w:rsid w:val="006A0920"/>
    <w:rsid w:val="006A1EBD"/>
    <w:rsid w:val="006A569B"/>
    <w:rsid w:val="006A7FA1"/>
    <w:rsid w:val="006B100C"/>
    <w:rsid w:val="006B1A94"/>
    <w:rsid w:val="006B3D3E"/>
    <w:rsid w:val="006B7B86"/>
    <w:rsid w:val="006C3A30"/>
    <w:rsid w:val="006D26A9"/>
    <w:rsid w:val="006D440F"/>
    <w:rsid w:val="006E248D"/>
    <w:rsid w:val="006E3F1D"/>
    <w:rsid w:val="006F17F5"/>
    <w:rsid w:val="006F3886"/>
    <w:rsid w:val="00701D62"/>
    <w:rsid w:val="00715192"/>
    <w:rsid w:val="007234A5"/>
    <w:rsid w:val="00740079"/>
    <w:rsid w:val="007423AC"/>
    <w:rsid w:val="007452C7"/>
    <w:rsid w:val="00745D89"/>
    <w:rsid w:val="00757C2F"/>
    <w:rsid w:val="0076023F"/>
    <w:rsid w:val="00761258"/>
    <w:rsid w:val="00764F96"/>
    <w:rsid w:val="00766714"/>
    <w:rsid w:val="007749C4"/>
    <w:rsid w:val="00794169"/>
    <w:rsid w:val="007A177A"/>
    <w:rsid w:val="007A6324"/>
    <w:rsid w:val="007A7528"/>
    <w:rsid w:val="007B0B9A"/>
    <w:rsid w:val="007B17E3"/>
    <w:rsid w:val="007B39ED"/>
    <w:rsid w:val="007C2701"/>
    <w:rsid w:val="007C530D"/>
    <w:rsid w:val="007D2111"/>
    <w:rsid w:val="007D2405"/>
    <w:rsid w:val="007D286C"/>
    <w:rsid w:val="007D7D35"/>
    <w:rsid w:val="007E0809"/>
    <w:rsid w:val="007E3619"/>
    <w:rsid w:val="007F218C"/>
    <w:rsid w:val="007F2214"/>
    <w:rsid w:val="007F3D02"/>
    <w:rsid w:val="0080583F"/>
    <w:rsid w:val="00817902"/>
    <w:rsid w:val="008214B8"/>
    <w:rsid w:val="00823BA4"/>
    <w:rsid w:val="00825114"/>
    <w:rsid w:val="00826D2A"/>
    <w:rsid w:val="0083068D"/>
    <w:rsid w:val="00832C03"/>
    <w:rsid w:val="00832C1B"/>
    <w:rsid w:val="008337C3"/>
    <w:rsid w:val="00855297"/>
    <w:rsid w:val="0087151E"/>
    <w:rsid w:val="00875F69"/>
    <w:rsid w:val="0087665F"/>
    <w:rsid w:val="008819F0"/>
    <w:rsid w:val="00891982"/>
    <w:rsid w:val="00893A3E"/>
    <w:rsid w:val="00894C09"/>
    <w:rsid w:val="008A581B"/>
    <w:rsid w:val="008B289D"/>
    <w:rsid w:val="008B404E"/>
    <w:rsid w:val="008B5260"/>
    <w:rsid w:val="008B7EB5"/>
    <w:rsid w:val="008C0816"/>
    <w:rsid w:val="008C6E3E"/>
    <w:rsid w:val="008D30A5"/>
    <w:rsid w:val="008D3D6A"/>
    <w:rsid w:val="008D4414"/>
    <w:rsid w:val="008D6640"/>
    <w:rsid w:val="008E058F"/>
    <w:rsid w:val="008E688E"/>
    <w:rsid w:val="008F3039"/>
    <w:rsid w:val="008F3F4A"/>
    <w:rsid w:val="008F45C9"/>
    <w:rsid w:val="008F78F2"/>
    <w:rsid w:val="00902E84"/>
    <w:rsid w:val="009102D0"/>
    <w:rsid w:val="009174AB"/>
    <w:rsid w:val="0092275F"/>
    <w:rsid w:val="00925380"/>
    <w:rsid w:val="00926894"/>
    <w:rsid w:val="00926CE9"/>
    <w:rsid w:val="009409C1"/>
    <w:rsid w:val="00940DA7"/>
    <w:rsid w:val="0095003D"/>
    <w:rsid w:val="00950127"/>
    <w:rsid w:val="00950743"/>
    <w:rsid w:val="00966CDA"/>
    <w:rsid w:val="00974161"/>
    <w:rsid w:val="0098278E"/>
    <w:rsid w:val="009851BB"/>
    <w:rsid w:val="009918F9"/>
    <w:rsid w:val="00996851"/>
    <w:rsid w:val="009B0754"/>
    <w:rsid w:val="009B4298"/>
    <w:rsid w:val="009D5EDA"/>
    <w:rsid w:val="009D6A86"/>
    <w:rsid w:val="009D76A3"/>
    <w:rsid w:val="009E1018"/>
    <w:rsid w:val="009E2749"/>
    <w:rsid w:val="009E3EBA"/>
    <w:rsid w:val="009E79FD"/>
    <w:rsid w:val="009F456F"/>
    <w:rsid w:val="00A16B49"/>
    <w:rsid w:val="00A175A3"/>
    <w:rsid w:val="00A22BFF"/>
    <w:rsid w:val="00A3093D"/>
    <w:rsid w:val="00A372C8"/>
    <w:rsid w:val="00A420CF"/>
    <w:rsid w:val="00A4394D"/>
    <w:rsid w:val="00A44921"/>
    <w:rsid w:val="00A4522F"/>
    <w:rsid w:val="00A56731"/>
    <w:rsid w:val="00A567C6"/>
    <w:rsid w:val="00A647AB"/>
    <w:rsid w:val="00A70D54"/>
    <w:rsid w:val="00A71DAE"/>
    <w:rsid w:val="00A720C1"/>
    <w:rsid w:val="00A8026F"/>
    <w:rsid w:val="00A862DF"/>
    <w:rsid w:val="00A97DF0"/>
    <w:rsid w:val="00AA4E55"/>
    <w:rsid w:val="00AB0446"/>
    <w:rsid w:val="00AB0716"/>
    <w:rsid w:val="00AB6E2E"/>
    <w:rsid w:val="00AC7D3C"/>
    <w:rsid w:val="00AD1DE2"/>
    <w:rsid w:val="00AD215A"/>
    <w:rsid w:val="00AD7C1C"/>
    <w:rsid w:val="00AE1120"/>
    <w:rsid w:val="00AE26A0"/>
    <w:rsid w:val="00AE26E9"/>
    <w:rsid w:val="00AF08F4"/>
    <w:rsid w:val="00B11C33"/>
    <w:rsid w:val="00B1571B"/>
    <w:rsid w:val="00B170D2"/>
    <w:rsid w:val="00B25AC3"/>
    <w:rsid w:val="00B3574B"/>
    <w:rsid w:val="00B35AE7"/>
    <w:rsid w:val="00B367F6"/>
    <w:rsid w:val="00B42437"/>
    <w:rsid w:val="00B43223"/>
    <w:rsid w:val="00B51B1E"/>
    <w:rsid w:val="00B578ED"/>
    <w:rsid w:val="00B6599F"/>
    <w:rsid w:val="00B6793C"/>
    <w:rsid w:val="00B73A07"/>
    <w:rsid w:val="00B957B9"/>
    <w:rsid w:val="00BA27FD"/>
    <w:rsid w:val="00BA410C"/>
    <w:rsid w:val="00BB0473"/>
    <w:rsid w:val="00BB33EB"/>
    <w:rsid w:val="00BC364C"/>
    <w:rsid w:val="00BD4D0F"/>
    <w:rsid w:val="00BD4DD4"/>
    <w:rsid w:val="00BE1D73"/>
    <w:rsid w:val="00BE2EDC"/>
    <w:rsid w:val="00BE303B"/>
    <w:rsid w:val="00BE3F5A"/>
    <w:rsid w:val="00BE7690"/>
    <w:rsid w:val="00BE7C48"/>
    <w:rsid w:val="00BF6F6B"/>
    <w:rsid w:val="00C05CC1"/>
    <w:rsid w:val="00C1152C"/>
    <w:rsid w:val="00C13378"/>
    <w:rsid w:val="00C14418"/>
    <w:rsid w:val="00C175F1"/>
    <w:rsid w:val="00C17B14"/>
    <w:rsid w:val="00C24022"/>
    <w:rsid w:val="00C26E9E"/>
    <w:rsid w:val="00C359D7"/>
    <w:rsid w:val="00C40E5C"/>
    <w:rsid w:val="00C45438"/>
    <w:rsid w:val="00C45E66"/>
    <w:rsid w:val="00C51302"/>
    <w:rsid w:val="00C53B2F"/>
    <w:rsid w:val="00C53D6A"/>
    <w:rsid w:val="00C5799B"/>
    <w:rsid w:val="00C709D5"/>
    <w:rsid w:val="00C73655"/>
    <w:rsid w:val="00C7522F"/>
    <w:rsid w:val="00C76B2C"/>
    <w:rsid w:val="00C8157E"/>
    <w:rsid w:val="00C871DC"/>
    <w:rsid w:val="00C87465"/>
    <w:rsid w:val="00C932EA"/>
    <w:rsid w:val="00CA4E37"/>
    <w:rsid w:val="00CA6355"/>
    <w:rsid w:val="00CC09BE"/>
    <w:rsid w:val="00CC2AFA"/>
    <w:rsid w:val="00CC537A"/>
    <w:rsid w:val="00CD6525"/>
    <w:rsid w:val="00CE074C"/>
    <w:rsid w:val="00CE1571"/>
    <w:rsid w:val="00CE16CA"/>
    <w:rsid w:val="00CE173F"/>
    <w:rsid w:val="00CE202E"/>
    <w:rsid w:val="00CE23D7"/>
    <w:rsid w:val="00CF3FDF"/>
    <w:rsid w:val="00CF5316"/>
    <w:rsid w:val="00D057C7"/>
    <w:rsid w:val="00D15DF5"/>
    <w:rsid w:val="00D175B3"/>
    <w:rsid w:val="00D232C7"/>
    <w:rsid w:val="00D45D08"/>
    <w:rsid w:val="00D53C38"/>
    <w:rsid w:val="00D66BFA"/>
    <w:rsid w:val="00D751DE"/>
    <w:rsid w:val="00D80452"/>
    <w:rsid w:val="00D90370"/>
    <w:rsid w:val="00D90905"/>
    <w:rsid w:val="00D913C8"/>
    <w:rsid w:val="00D92ECB"/>
    <w:rsid w:val="00D93773"/>
    <w:rsid w:val="00DA593C"/>
    <w:rsid w:val="00DB351A"/>
    <w:rsid w:val="00DB3F0C"/>
    <w:rsid w:val="00DB48FF"/>
    <w:rsid w:val="00DC23C1"/>
    <w:rsid w:val="00DC3E19"/>
    <w:rsid w:val="00DC5001"/>
    <w:rsid w:val="00DD0C37"/>
    <w:rsid w:val="00DD2F07"/>
    <w:rsid w:val="00DE389F"/>
    <w:rsid w:val="00DF1727"/>
    <w:rsid w:val="00DF68AE"/>
    <w:rsid w:val="00E04241"/>
    <w:rsid w:val="00E055F0"/>
    <w:rsid w:val="00E058BC"/>
    <w:rsid w:val="00E05C2D"/>
    <w:rsid w:val="00E074E2"/>
    <w:rsid w:val="00E10A1B"/>
    <w:rsid w:val="00E12D86"/>
    <w:rsid w:val="00E13A3A"/>
    <w:rsid w:val="00E22F65"/>
    <w:rsid w:val="00E26944"/>
    <w:rsid w:val="00E3421D"/>
    <w:rsid w:val="00E3427B"/>
    <w:rsid w:val="00E34B95"/>
    <w:rsid w:val="00E376A0"/>
    <w:rsid w:val="00E435A2"/>
    <w:rsid w:val="00E46BE7"/>
    <w:rsid w:val="00E47323"/>
    <w:rsid w:val="00E503C8"/>
    <w:rsid w:val="00E545D4"/>
    <w:rsid w:val="00E549AD"/>
    <w:rsid w:val="00E61AD6"/>
    <w:rsid w:val="00E65009"/>
    <w:rsid w:val="00E666ED"/>
    <w:rsid w:val="00E67E56"/>
    <w:rsid w:val="00E73191"/>
    <w:rsid w:val="00E82ED4"/>
    <w:rsid w:val="00EA6A5F"/>
    <w:rsid w:val="00EC278B"/>
    <w:rsid w:val="00EC3BC9"/>
    <w:rsid w:val="00EC432E"/>
    <w:rsid w:val="00EC52E3"/>
    <w:rsid w:val="00ED24E1"/>
    <w:rsid w:val="00EE1223"/>
    <w:rsid w:val="00EE44E4"/>
    <w:rsid w:val="00EF1362"/>
    <w:rsid w:val="00EF1A1A"/>
    <w:rsid w:val="00EF30B7"/>
    <w:rsid w:val="00EF7BBE"/>
    <w:rsid w:val="00F04D2E"/>
    <w:rsid w:val="00F127C9"/>
    <w:rsid w:val="00F14B34"/>
    <w:rsid w:val="00F17183"/>
    <w:rsid w:val="00F17B45"/>
    <w:rsid w:val="00F2242D"/>
    <w:rsid w:val="00F22773"/>
    <w:rsid w:val="00F23147"/>
    <w:rsid w:val="00F25271"/>
    <w:rsid w:val="00F2561E"/>
    <w:rsid w:val="00F27F5F"/>
    <w:rsid w:val="00F518B4"/>
    <w:rsid w:val="00F554FE"/>
    <w:rsid w:val="00F55883"/>
    <w:rsid w:val="00F57CC1"/>
    <w:rsid w:val="00F60533"/>
    <w:rsid w:val="00F64D08"/>
    <w:rsid w:val="00F659F6"/>
    <w:rsid w:val="00F72951"/>
    <w:rsid w:val="00F735BA"/>
    <w:rsid w:val="00F87385"/>
    <w:rsid w:val="00F96475"/>
    <w:rsid w:val="00FA1F55"/>
    <w:rsid w:val="00FA2580"/>
    <w:rsid w:val="00FA342A"/>
    <w:rsid w:val="00FC684A"/>
    <w:rsid w:val="00FC7D47"/>
    <w:rsid w:val="00FD213C"/>
    <w:rsid w:val="00FD572D"/>
    <w:rsid w:val="00FD7066"/>
    <w:rsid w:val="00FD7D07"/>
    <w:rsid w:val="00FE55F3"/>
    <w:rsid w:val="00FF2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E9ED1"/>
  <w14:defaultImageDpi w14:val="0"/>
  <w15:docId w15:val="{F3AF0237-044A-4770-83D3-BCA9F72D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44E7E"/>
    <w:pPr>
      <w:suppressAutoHyphens/>
      <w:spacing w:after="0" w:line="240" w:lineRule="auto"/>
    </w:pPr>
    <w:rPr>
      <w:rFonts w:ascii="Arial" w:hAnsi="Arial" w:cs="Arial"/>
      <w:color w:val="000000"/>
      <w:sz w:val="24"/>
      <w:szCs w:val="24"/>
      <w:lang w:val="ru-RU" w:eastAsia="hi-IN" w:bidi="hi-IN"/>
    </w:rPr>
  </w:style>
  <w:style w:type="paragraph" w:styleId="10">
    <w:name w:val="heading 1"/>
    <w:basedOn w:val="11"/>
    <w:next w:val="11"/>
    <w:link w:val="12"/>
    <w:uiPriority w:val="1"/>
    <w:qFormat/>
    <w:pPr>
      <w:keepNext/>
      <w:spacing w:before="240" w:after="60"/>
    </w:pPr>
    <w:rPr>
      <w:b/>
      <w:bCs/>
      <w:kern w:val="32"/>
      <w:sz w:val="32"/>
      <w:szCs w:val="32"/>
    </w:rPr>
  </w:style>
  <w:style w:type="paragraph" w:styleId="2">
    <w:name w:val="heading 2"/>
    <w:basedOn w:val="a"/>
    <w:next w:val="a"/>
    <w:link w:val="20"/>
    <w:uiPriority w:val="1"/>
    <w:unhideWhenUsed/>
    <w:qFormat/>
    <w:pPr>
      <w:keepNext/>
      <w:keepLines/>
      <w:spacing w:before="360" w:after="80" w:line="276" w:lineRule="auto"/>
      <w:ind w:leftChars="-1" w:left="-1" w:hangingChars="1" w:hanging="1"/>
      <w:textDirection w:val="btLr"/>
      <w:textAlignment w:val="top"/>
      <w:outlineLvl w:val="1"/>
    </w:pPr>
    <w:rPr>
      <w:b/>
      <w:position w:val="-1"/>
      <w:sz w:val="36"/>
      <w:szCs w:val="36"/>
      <w:lang w:eastAsia="uk-UA" w:bidi="ar-SA"/>
    </w:rPr>
  </w:style>
  <w:style w:type="paragraph" w:styleId="3">
    <w:name w:val="heading 3"/>
    <w:basedOn w:val="11"/>
    <w:next w:val="11"/>
    <w:link w:val="30"/>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keepNext/>
      <w:keepLines/>
      <w:spacing w:before="220" w:after="40" w:line="276" w:lineRule="auto"/>
      <w:ind w:leftChars="-1" w:left="-1" w:hangingChars="1" w:hanging="1"/>
      <w:textDirection w:val="btLr"/>
      <w:textAlignment w:val="top"/>
      <w:outlineLvl w:val="4"/>
    </w:pPr>
    <w:rPr>
      <w:b/>
      <w:position w:val="-1"/>
      <w:sz w:val="22"/>
      <w:szCs w:val="22"/>
      <w:lang w:eastAsia="uk-UA" w:bidi="ar-SA"/>
    </w:rPr>
  </w:style>
  <w:style w:type="paragraph" w:styleId="6">
    <w:name w:val="heading 6"/>
    <w:basedOn w:val="a"/>
    <w:next w:val="a"/>
    <w:link w:val="60"/>
    <w:uiPriority w:val="9"/>
    <w:semiHidden/>
    <w:unhideWhenUsed/>
    <w:qFormat/>
    <w:pPr>
      <w:keepNext/>
      <w:keepLines/>
      <w:spacing w:before="200" w:after="40" w:line="276" w:lineRule="auto"/>
      <w:ind w:leftChars="-1" w:left="-1" w:hangingChars="1" w:hanging="1"/>
      <w:textDirection w:val="btLr"/>
      <w:textAlignment w:val="top"/>
      <w:outlineLvl w:val="5"/>
    </w:pPr>
    <w:rPr>
      <w:b/>
      <w:position w:val="-1"/>
      <w:sz w:val="20"/>
      <w:szCs w:val="20"/>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Arial" w:hAnsi="Arial" w:cs="Arial"/>
      <w:b/>
      <w:color w:val="000000"/>
      <w:sz w:val="36"/>
      <w:szCs w:val="36"/>
      <w:lang w:val="ru-RU" w:eastAsia="uk-UA"/>
    </w:rPr>
  </w:style>
  <w:style w:type="character" w:customStyle="1" w:styleId="30">
    <w:name w:val="Заголовок 3 Знак"/>
    <w:basedOn w:val="a0"/>
    <w:link w:val="3"/>
    <w:uiPriority w:val="9"/>
    <w:semiHidden/>
    <w:locked/>
    <w:rPr>
      <w:rFonts w:ascii="Times New Roman CYR" w:hAnsi="Times New Roman CYR" w:cs="Times New Roman CYR"/>
      <w:sz w:val="24"/>
      <w:szCs w:val="24"/>
      <w:lang w:val="ru-RU" w:eastAsia="uk-UA"/>
    </w:rPr>
  </w:style>
  <w:style w:type="character" w:customStyle="1" w:styleId="40">
    <w:name w:val="Заголовок 4 Знак"/>
    <w:basedOn w:val="a0"/>
    <w:link w:val="4"/>
    <w:uiPriority w:val="9"/>
    <w:semiHidden/>
    <w:locked/>
    <w:rPr>
      <w:rFonts w:ascii="Arial" w:hAnsi="Arial" w:cs="Arial"/>
      <w:b/>
      <w:bCs/>
      <w:sz w:val="28"/>
      <w:szCs w:val="28"/>
      <w:lang w:val="ru-RU" w:eastAsia="uk-UA"/>
    </w:rPr>
  </w:style>
  <w:style w:type="character" w:customStyle="1" w:styleId="50">
    <w:name w:val="Заголовок 5 Знак"/>
    <w:basedOn w:val="a0"/>
    <w:link w:val="5"/>
    <w:uiPriority w:val="9"/>
    <w:semiHidden/>
    <w:locked/>
    <w:rPr>
      <w:rFonts w:ascii="Arial" w:hAnsi="Arial" w:cs="Arial"/>
      <w:b/>
      <w:color w:val="000000"/>
      <w:lang w:val="ru-RU" w:eastAsia="uk-UA"/>
    </w:rPr>
  </w:style>
  <w:style w:type="character" w:customStyle="1" w:styleId="60">
    <w:name w:val="Заголовок 6 Знак"/>
    <w:basedOn w:val="a0"/>
    <w:link w:val="6"/>
    <w:uiPriority w:val="9"/>
    <w:semiHidden/>
    <w:locked/>
    <w:rPr>
      <w:rFonts w:ascii="Arial" w:hAnsi="Arial" w:cs="Arial"/>
      <w:b/>
      <w:color w:val="000000"/>
      <w:sz w:val="20"/>
      <w:szCs w:val="20"/>
      <w:lang w:val="ru-RU" w:eastAsia="uk-UA"/>
    </w:rPr>
  </w:style>
  <w:style w:type="paragraph" w:styleId="a3">
    <w:name w:val="Title"/>
    <w:basedOn w:val="a"/>
    <w:next w:val="a"/>
    <w:link w:val="a4"/>
    <w:uiPriority w:val="10"/>
    <w:qFormat/>
    <w:pPr>
      <w:keepNext/>
      <w:keepLines/>
      <w:spacing w:before="480" w:after="120" w:line="276" w:lineRule="auto"/>
      <w:ind w:leftChars="-1" w:left="-1" w:hangingChars="1" w:hanging="1"/>
      <w:textDirection w:val="btLr"/>
      <w:textAlignment w:val="top"/>
      <w:outlineLvl w:val="0"/>
    </w:pPr>
    <w:rPr>
      <w:b/>
      <w:position w:val="-1"/>
      <w:sz w:val="72"/>
      <w:szCs w:val="72"/>
      <w:lang w:eastAsia="uk-UA" w:bidi="ar-SA"/>
    </w:rPr>
  </w:style>
  <w:style w:type="character" w:customStyle="1" w:styleId="12">
    <w:name w:val="Заголовок 1 Знак"/>
    <w:basedOn w:val="a0"/>
    <w:link w:val="10"/>
    <w:uiPriority w:val="9"/>
    <w:locked/>
    <w:rPr>
      <w:rFonts w:ascii="Arial" w:hAnsi="Arial" w:cs="Arial"/>
      <w:b/>
      <w:bCs/>
      <w:kern w:val="32"/>
      <w:sz w:val="32"/>
      <w:szCs w:val="32"/>
      <w:lang w:val="ru-RU" w:eastAsia="uk-UA"/>
    </w:rPr>
  </w:style>
  <w:style w:type="table" w:customStyle="1" w:styleId="TableNormal3">
    <w:name w:val="Table Normal3"/>
    <w:rPr>
      <w:lang w:val="uk-UA" w:eastAsia="uk-UA"/>
    </w:rPr>
    <w:tblPr>
      <w:tblCellMar>
        <w:top w:w="0" w:type="dxa"/>
        <w:left w:w="0" w:type="dxa"/>
        <w:bottom w:w="0" w:type="dxa"/>
        <w:right w:w="0" w:type="dxa"/>
      </w:tblCellMar>
    </w:tblPr>
  </w:style>
  <w:style w:type="table" w:customStyle="1" w:styleId="TableNormal4">
    <w:name w:val="Table Normal4"/>
    <w:rPr>
      <w:lang w:val="uk-UA" w:eastAsia="uk-UA"/>
    </w:rPr>
    <w:tblPr>
      <w:tblCellMar>
        <w:top w:w="0" w:type="dxa"/>
        <w:left w:w="0" w:type="dxa"/>
        <w:bottom w:w="0" w:type="dxa"/>
        <w:right w:w="0" w:type="dxa"/>
      </w:tblCellMar>
    </w:tblPr>
  </w:style>
  <w:style w:type="table" w:customStyle="1" w:styleId="TableNormal5">
    <w:name w:val="Table Normal5"/>
    <w:rPr>
      <w:lang w:val="uk-UA" w:eastAsia="uk-UA"/>
    </w:rPr>
    <w:tblPr>
      <w:tblCellMar>
        <w:top w:w="0" w:type="dxa"/>
        <w:left w:w="0" w:type="dxa"/>
        <w:bottom w:w="0" w:type="dxa"/>
        <w:right w:w="0" w:type="dxa"/>
      </w:tblCellMar>
    </w:tblPr>
  </w:style>
  <w:style w:type="character" w:customStyle="1" w:styleId="a4">
    <w:name w:val="Назва Знак"/>
    <w:basedOn w:val="a0"/>
    <w:link w:val="a3"/>
    <w:uiPriority w:val="10"/>
    <w:locked/>
    <w:rPr>
      <w:rFonts w:ascii="Arial" w:hAnsi="Arial" w:cs="Arial"/>
      <w:b/>
      <w:color w:val="000000"/>
      <w:sz w:val="72"/>
      <w:szCs w:val="72"/>
      <w:lang w:val="ru-RU" w:eastAsia="uk-UA"/>
    </w:rPr>
  </w:style>
  <w:style w:type="table" w:customStyle="1" w:styleId="TableNormal2">
    <w:name w:val="Table Normal2"/>
    <w:rPr>
      <w:lang w:val="uk-UA" w:eastAsia="uk-UA"/>
    </w:rPr>
    <w:tblPr>
      <w:tblCellMar>
        <w:top w:w="0" w:type="dxa"/>
        <w:left w:w="0" w:type="dxa"/>
        <w:bottom w:w="0" w:type="dxa"/>
        <w:right w:w="0" w:type="dxa"/>
      </w:tblCellMar>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Знак2"/>
    <w:basedOn w:val="a"/>
    <w:link w:val="a6"/>
    <w:uiPriority w:val="99"/>
    <w:unhideWhenUsed/>
    <w:qFormat/>
    <w:pPr>
      <w:suppressAutoHyphens w:val="0"/>
      <w:spacing w:before="100" w:beforeAutospacing="1" w:after="100" w:afterAutospacing="1"/>
    </w:pPr>
    <w:rPr>
      <w:rFonts w:ascii="Times New Roman" w:hAnsi="Times New Roman" w:cs="Times New Roman"/>
      <w:color w:val="auto"/>
      <w:lang w:val="uk-UA" w:eastAsia="uk-UA" w:bidi="ar-SA"/>
    </w:rPr>
  </w:style>
  <w:style w:type="table" w:styleId="a7">
    <w:name w:val="Table Grid"/>
    <w:basedOn w:val="a1"/>
    <w:uiPriority w:val="59"/>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ірований список1"/>
    <w:basedOn w:val="a"/>
    <w:pPr>
      <w:numPr>
        <w:numId w:val="4"/>
      </w:numPr>
      <w:spacing w:line="1" w:lineRule="atLeast"/>
      <w:ind w:leftChars="-1" w:left="-1" w:hangingChars="1" w:hanging="1"/>
      <w:textDirection w:val="btLr"/>
      <w:textAlignment w:val="top"/>
      <w:outlineLvl w:val="0"/>
    </w:pPr>
    <w:rPr>
      <w:color w:val="auto"/>
      <w:position w:val="-1"/>
      <w:lang w:eastAsia="uk-UA" w:bidi="ar-SA"/>
    </w:rPr>
  </w:style>
  <w:style w:type="table" w:customStyle="1" w:styleId="TableNormal1">
    <w:name w:val="Table Normal1"/>
    <w:pPr>
      <w:spacing w:after="0" w:line="276" w:lineRule="auto"/>
      <w:ind w:hanging="1"/>
    </w:pPr>
    <w:rPr>
      <w:rFonts w:ascii="Arial" w:hAnsi="Arial" w:cs="Arial"/>
      <w:lang w:val="uk-UA" w:eastAsia="uk-UA"/>
    </w:rPr>
    <w:tblPr>
      <w:tblCellMar>
        <w:top w:w="0" w:type="dxa"/>
        <w:left w:w="0" w:type="dxa"/>
        <w:bottom w:w="0" w:type="dxa"/>
        <w:right w:w="0" w:type="dxa"/>
      </w:tblCellMar>
    </w:tblPr>
  </w:style>
  <w:style w:type="paragraph" w:customStyle="1" w:styleId="11">
    <w:name w:val="Звичайний1"/>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eastAsia="uk-UA"/>
    </w:rPr>
  </w:style>
  <w:style w:type="character" w:customStyle="1" w:styleId="13">
    <w:name w:val="Шрифт абзацу за промовчанням1"/>
    <w:rPr>
      <w:w w:val="100"/>
      <w:effect w:val="none"/>
      <w:vertAlign w:val="baseline"/>
      <w:em w:val="none"/>
    </w:rPr>
  </w:style>
  <w:style w:type="table" w:customStyle="1" w:styleId="14">
    <w:name w:val="Звичайна таблиця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tblPr>
      <w:tblInd w:w="0" w:type="dxa"/>
      <w:tblCellMar>
        <w:top w:w="0" w:type="dxa"/>
        <w:left w:w="108" w:type="dxa"/>
        <w:bottom w:w="0" w:type="dxa"/>
        <w:right w:w="108" w:type="dxa"/>
      </w:tblCellMar>
    </w:tblPr>
  </w:style>
  <w:style w:type="table" w:customStyle="1" w:styleId="15">
    <w:name w:val="Сітка таблиці1"/>
    <w:basedOn w:val="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w:basedOn w:val="11"/>
    <w:rPr>
      <w:rFonts w:ascii="Verdana" w:hAnsi="Verdana" w:cs="Verdana"/>
      <w:sz w:val="20"/>
      <w:szCs w:val="20"/>
      <w:lang w:val="en-US" w:eastAsia="en-US"/>
    </w:rPr>
  </w:style>
  <w:style w:type="paragraph" w:customStyle="1" w:styleId="HTML1">
    <w:name w:val="Стандартний HTML1"/>
    <w:basedOn w:val="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Pr>
      <w:rFonts w:ascii="Courier New" w:hAnsi="Courier New"/>
      <w:w w:val="100"/>
      <w:effect w:val="none"/>
      <w:vertAlign w:val="baseline"/>
      <w:em w:val="none"/>
      <w:lang w:val="ru-RU" w:eastAsia="ru-RU"/>
    </w:rPr>
  </w:style>
  <w:style w:type="character" w:customStyle="1" w:styleId="16">
    <w:name w:val="Виділення1"/>
    <w:rPr>
      <w:i/>
      <w:w w:val="100"/>
      <w:effect w:val="none"/>
      <w:vertAlign w:val="baseline"/>
      <w:em w:val="none"/>
    </w:rPr>
  </w:style>
  <w:style w:type="paragraph" w:customStyle="1" w:styleId="21">
    <w:name w:val="Основной текст с отступом 21"/>
    <w:basedOn w:val="11"/>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pPr>
      <w:tabs>
        <w:tab w:val="center" w:pos="4677"/>
        <w:tab w:val="right" w:pos="9355"/>
      </w:tabs>
    </w:pPr>
  </w:style>
  <w:style w:type="character" w:customStyle="1" w:styleId="18">
    <w:name w:val="Номер сторінки1"/>
    <w:basedOn w:val="13"/>
    <w:rPr>
      <w:rFonts w:cs="Times New Roman"/>
      <w:w w:val="100"/>
      <w:effect w:val="none"/>
      <w:vertAlign w:val="baseline"/>
      <w:em w:val="none"/>
    </w:rPr>
  </w:style>
  <w:style w:type="character" w:customStyle="1" w:styleId="19">
    <w:name w:val="Гіперпосилання1"/>
    <w:rPr>
      <w:color w:val="0000FF"/>
      <w:w w:val="100"/>
      <w:u w:val="single"/>
      <w:effect w:val="none"/>
      <w:vertAlign w:val="baseline"/>
      <w:em w:val="none"/>
    </w:rPr>
  </w:style>
  <w:style w:type="paragraph" w:customStyle="1" w:styleId="210">
    <w:name w:val="Основний текст з відступом 21"/>
    <w:basedOn w:val="11"/>
    <w:qFormat/>
    <w:pPr>
      <w:spacing w:after="120" w:line="480" w:lineRule="auto"/>
      <w:ind w:left="283"/>
    </w:pPr>
    <w:rPr>
      <w:rFonts w:ascii="Calibri" w:hAnsi="Calibri"/>
      <w:sz w:val="22"/>
      <w:szCs w:val="22"/>
    </w:rPr>
  </w:style>
  <w:style w:type="character" w:customStyle="1" w:styleId="22">
    <w:name w:val="Основний текст з відступом 2 Знак"/>
    <w:rPr>
      <w:rFonts w:ascii="Calibri" w:hAnsi="Calibri"/>
      <w:w w:val="100"/>
      <w:sz w:val="22"/>
      <w:effect w:val="none"/>
      <w:vertAlign w:val="baseline"/>
      <w:em w:val="none"/>
      <w:lang w:val="ru-RU" w:eastAsia="ru-RU"/>
    </w:rPr>
  </w:style>
  <w:style w:type="paragraph" w:customStyle="1" w:styleId="a9">
    <w:name w:val="Знак Знак Знак Знак Знак Знак Знак Знак Знак Знак Знак"/>
    <w:basedOn w:val="11"/>
    <w:rPr>
      <w:rFonts w:ascii="Verdana" w:hAnsi="Verdana"/>
      <w:sz w:val="20"/>
      <w:szCs w:val="20"/>
      <w:lang w:val="en-US" w:eastAsia="en-US"/>
    </w:rPr>
  </w:style>
  <w:style w:type="paragraph" w:customStyle="1" w:styleId="1a">
    <w:name w:val="Основний текст з відступом1"/>
    <w:basedOn w:val="11"/>
    <w:pPr>
      <w:spacing w:after="120"/>
      <w:ind w:left="283"/>
    </w:pPr>
  </w:style>
  <w:style w:type="paragraph" w:customStyle="1" w:styleId="1b">
    <w:name w:val="Основний текст1"/>
    <w:basedOn w:val="11"/>
    <w:pPr>
      <w:spacing w:after="120"/>
    </w:pPr>
  </w:style>
  <w:style w:type="paragraph" w:customStyle="1" w:styleId="aa">
    <w:name w:val="Знак"/>
    <w:basedOn w:val="11"/>
    <w:rPr>
      <w:rFonts w:ascii="Verdana" w:hAnsi="Verdana" w:cs="Verdana"/>
      <w:sz w:val="20"/>
      <w:szCs w:val="20"/>
      <w:lang w:val="en-US" w:eastAsia="en-US"/>
    </w:rPr>
  </w:style>
  <w:style w:type="paragraph" w:customStyle="1" w:styleId="1c">
    <w:name w:val="Текст у виносці1"/>
    <w:basedOn w:val="11"/>
    <w:rPr>
      <w:rFonts w:ascii="Tahoma" w:hAnsi="Tahoma" w:cs="Tahoma"/>
      <w:sz w:val="16"/>
      <w:szCs w:val="16"/>
    </w:rPr>
  </w:style>
  <w:style w:type="paragraph" w:customStyle="1" w:styleId="1d">
    <w:name w:val="Верхній колонтитул1"/>
    <w:basedOn w:val="11"/>
    <w:pPr>
      <w:tabs>
        <w:tab w:val="center" w:pos="4677"/>
        <w:tab w:val="right" w:pos="9355"/>
      </w:tabs>
    </w:pPr>
  </w:style>
  <w:style w:type="character" w:customStyle="1" w:styleId="ab">
    <w:name w:val="Верхній колонтитул Знак"/>
    <w:uiPriority w:val="99"/>
    <w:rPr>
      <w:w w:val="100"/>
      <w:sz w:val="24"/>
      <w:effect w:val="none"/>
      <w:vertAlign w:val="baseline"/>
      <w:em w:val="none"/>
    </w:rPr>
  </w:style>
  <w:style w:type="paragraph" w:customStyle="1" w:styleId="1e">
    <w:name w:val="Звичайний (веб)1"/>
    <w:basedOn w:val="11"/>
    <w:pPr>
      <w:spacing w:before="100" w:beforeAutospacing="1" w:after="100" w:afterAutospacing="1"/>
    </w:pPr>
  </w:style>
  <w:style w:type="paragraph" w:customStyle="1" w:styleId="ac">
    <w:name w:val="Знак Знак Знак"/>
    <w:basedOn w:val="11"/>
    <w:rPr>
      <w:rFonts w:ascii="Verdana" w:hAnsi="Verdana" w:cs="Verdana"/>
      <w:sz w:val="20"/>
      <w:szCs w:val="20"/>
      <w:lang w:val="en-US" w:eastAsia="en-US"/>
    </w:rPr>
  </w:style>
  <w:style w:type="character" w:styleId="ad">
    <w:name w:val="Strong"/>
    <w:basedOn w:val="a0"/>
    <w:uiPriority w:val="22"/>
    <w:rPr>
      <w:rFonts w:ascii="Verdana" w:hAnsi="Verdana" w:cs="Times New Roman"/>
      <w:b/>
      <w:w w:val="100"/>
      <w:effect w:val="none"/>
      <w:vertAlign w:val="baseline"/>
      <w:em w:val="none"/>
      <w:lang w:val="en-US" w:eastAsia="en-US"/>
    </w:rPr>
  </w:style>
  <w:style w:type="character" w:customStyle="1" w:styleId="FontStyle13">
    <w:name w:val="Font Style13"/>
    <w:rPr>
      <w:rFonts w:ascii="Times New Roman" w:hAnsi="Times New Roman"/>
      <w:w w:val="100"/>
      <w:sz w:val="20"/>
      <w:effect w:val="none"/>
      <w:vertAlign w:val="baseline"/>
      <w:em w:val="none"/>
      <w:lang w:val="en-US" w:eastAsia="en-US"/>
    </w:rPr>
  </w:style>
  <w:style w:type="paragraph" w:styleId="ae">
    <w:name w:val="List Paragraph"/>
    <w:aliases w:val="Elenco Normale,Список уровня 2,название табл/рис,Chapter10,AC List 01,EBRD List,CA bullets,Абзац списку 1,тв-Абзац списка,заголовок 1.1,List Paragraph (numbered (a)),List_Paragraph,Multilevel para_II,List Paragraph1,Bullets"/>
    <w:basedOn w:val="a"/>
    <w:link w:val="af"/>
    <w:uiPriority w:val="1"/>
    <w:qFormat/>
    <w:rsid w:val="009D76A3"/>
    <w:pPr>
      <w:spacing w:after="200" w:line="276" w:lineRule="auto"/>
      <w:ind w:left="720"/>
    </w:pPr>
    <w:rPr>
      <w:rFonts w:ascii="Calibri" w:hAnsi="Calibri" w:cs="Calibri"/>
      <w:color w:val="auto"/>
      <w:kern w:val="1"/>
      <w:sz w:val="22"/>
      <w:szCs w:val="22"/>
      <w:lang w:val="uk-UA" w:eastAsia="ar-SA" w:bidi="ar-SA"/>
    </w:rPr>
  </w:style>
  <w:style w:type="paragraph" w:customStyle="1" w:styleId="Default">
    <w:name w:val="Default"/>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val="ru-RU" w:eastAsia="uk-UA"/>
    </w:rPr>
  </w:style>
  <w:style w:type="paragraph" w:customStyle="1" w:styleId="rvps2">
    <w:name w:val="rvps2"/>
    <w:basedOn w:val="11"/>
    <w:qFormat/>
    <w:pPr>
      <w:spacing w:before="100" w:beforeAutospacing="1" w:after="100" w:afterAutospacing="1"/>
    </w:pPr>
  </w:style>
  <w:style w:type="character" w:customStyle="1" w:styleId="rvts37">
    <w:name w:val="rvts37"/>
    <w:basedOn w:val="13"/>
    <w:rPr>
      <w:rFonts w:cs="Times New Roman"/>
      <w:w w:val="100"/>
      <w:effect w:val="none"/>
      <w:vertAlign w:val="baseline"/>
      <w:em w:val="none"/>
    </w:rPr>
  </w:style>
  <w:style w:type="character" w:customStyle="1" w:styleId="apple-converted-space">
    <w:name w:val="apple-converted-space"/>
    <w:basedOn w:val="13"/>
    <w:rPr>
      <w:rFonts w:cs="Times New Roman"/>
      <w:w w:val="100"/>
      <w:effect w:val="none"/>
      <w:vertAlign w:val="baseline"/>
      <w:em w:val="none"/>
    </w:rPr>
  </w:style>
  <w:style w:type="character" w:customStyle="1" w:styleId="rvts46">
    <w:name w:val="rvts46"/>
    <w:basedOn w:val="13"/>
    <w:rPr>
      <w:rFonts w:cs="Times New Roman"/>
      <w:w w:val="100"/>
      <w:effect w:val="none"/>
      <w:vertAlign w:val="baseline"/>
      <w:em w:val="none"/>
    </w:rPr>
  </w:style>
  <w:style w:type="character" w:customStyle="1" w:styleId="rvts9">
    <w:name w:val="rvts9"/>
    <w:rPr>
      <w:w w:val="100"/>
      <w:effect w:val="none"/>
      <w:vertAlign w:val="baseline"/>
      <w:em w:val="none"/>
    </w:rPr>
  </w:style>
  <w:style w:type="character" w:customStyle="1" w:styleId="1f">
    <w:name w:val="Переглянуте гіперпосилання1"/>
    <w:rPr>
      <w:color w:val="800080"/>
      <w:w w:val="100"/>
      <w:u w:val="single"/>
      <w:effect w:val="none"/>
      <w:vertAlign w:val="baseline"/>
      <w:em w:val="none"/>
    </w:rPr>
  </w:style>
  <w:style w:type="paragraph" w:customStyle="1" w:styleId="tj2">
    <w:name w:val="tj2"/>
    <w:basedOn w:val="11"/>
    <w:pPr>
      <w:spacing w:line="250" w:lineRule="atLeast"/>
      <w:jc w:val="both"/>
    </w:pPr>
    <w:rPr>
      <w:sz w:val="20"/>
      <w:szCs w:val="20"/>
    </w:rPr>
  </w:style>
  <w:style w:type="paragraph" w:customStyle="1" w:styleId="31">
    <w:name w:val="Основний текст 31"/>
    <w:basedOn w:val="11"/>
    <w:pPr>
      <w:spacing w:after="120" w:line="276" w:lineRule="auto"/>
    </w:pPr>
    <w:rPr>
      <w:rFonts w:ascii="Calibri" w:hAnsi="Calibri"/>
      <w:sz w:val="16"/>
      <w:szCs w:val="16"/>
    </w:rPr>
  </w:style>
  <w:style w:type="character" w:customStyle="1" w:styleId="32">
    <w:name w:val="Основний текст 3 Знак"/>
    <w:rPr>
      <w:rFonts w:ascii="Calibri" w:hAnsi="Calibri"/>
      <w:w w:val="100"/>
      <w:sz w:val="16"/>
      <w:effect w:val="none"/>
      <w:vertAlign w:val="baseline"/>
      <w:em w:val="none"/>
    </w:rPr>
  </w:style>
  <w:style w:type="character" w:customStyle="1" w:styleId="xfmc1">
    <w:name w:val="xfmc1"/>
    <w:basedOn w:val="13"/>
    <w:rPr>
      <w:rFonts w:cs="Times New Roman"/>
      <w:w w:val="100"/>
      <w:effect w:val="none"/>
      <w:vertAlign w:val="baseline"/>
      <w:em w:val="none"/>
    </w:rPr>
  </w:style>
  <w:style w:type="paragraph" w:customStyle="1" w:styleId="p63">
    <w:name w:val="p63"/>
    <w:basedOn w:val="11"/>
    <w:pPr>
      <w:spacing w:before="100" w:beforeAutospacing="1" w:after="100" w:afterAutospacing="1"/>
    </w:pPr>
    <w:rPr>
      <w:lang w:val="uk-UA"/>
    </w:rPr>
  </w:style>
  <w:style w:type="character" w:customStyle="1" w:styleId="s11">
    <w:name w:val="s11"/>
    <w:basedOn w:val="13"/>
    <w:rPr>
      <w:rFonts w:cs="Times New Roman"/>
      <w:w w:val="100"/>
      <w:effect w:val="none"/>
      <w:vertAlign w:val="baseline"/>
      <w:em w:val="none"/>
    </w:rPr>
  </w:style>
  <w:style w:type="paragraph" w:customStyle="1" w:styleId="p64">
    <w:name w:val="p64"/>
    <w:basedOn w:val="11"/>
    <w:pPr>
      <w:spacing w:before="100" w:beforeAutospacing="1" w:after="100" w:afterAutospacing="1"/>
    </w:pPr>
    <w:rPr>
      <w:lang w:val="uk-UA"/>
    </w:rPr>
  </w:style>
  <w:style w:type="paragraph" w:customStyle="1" w:styleId="1f0">
    <w:name w:val="Абзац списку1"/>
    <w:basedOn w:val="11"/>
    <w:pPr>
      <w:ind w:left="720"/>
    </w:pPr>
  </w:style>
  <w:style w:type="paragraph" w:customStyle="1" w:styleId="211">
    <w:name w:val="Основний текст 21"/>
    <w:basedOn w:val="11"/>
    <w:pPr>
      <w:spacing w:after="120" w:line="480" w:lineRule="auto"/>
    </w:pPr>
  </w:style>
  <w:style w:type="character" w:customStyle="1" w:styleId="23">
    <w:name w:val="Основний текст 2 Знак"/>
    <w:rPr>
      <w:w w:val="100"/>
      <w:sz w:val="24"/>
      <w:effect w:val="none"/>
      <w:vertAlign w:val="baseline"/>
      <w:em w:val="none"/>
    </w:rPr>
  </w:style>
  <w:style w:type="character" w:customStyle="1" w:styleId="af0">
    <w:name w:val="Без интервала Знак"/>
    <w:rPr>
      <w:w w:val="100"/>
      <w:effect w:val="none"/>
      <w:vertAlign w:val="baseline"/>
      <w:em w:val="none"/>
      <w:lang w:val="uk-UA" w:eastAsia="ru-RU"/>
    </w:rPr>
  </w:style>
  <w:style w:type="paragraph" w:customStyle="1" w:styleId="1f1">
    <w:name w:val="Без интервала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style>
  <w:style w:type="paragraph" w:customStyle="1" w:styleId="1f2">
    <w:name w:val="Без інтервалів1"/>
    <w:pPr>
      <w:spacing w:after="0" w:line="1" w:lineRule="atLeast"/>
      <w:ind w:leftChars="-1" w:left="-1" w:hangingChars="1" w:hanging="1"/>
      <w:textDirection w:val="btLr"/>
      <w:textAlignment w:val="top"/>
      <w:outlineLvl w:val="0"/>
    </w:pPr>
    <w:rPr>
      <w:rFonts w:cs="Arial"/>
      <w:position w:val="-1"/>
      <w:lang w:val="ru-RU" w:eastAsia="ar-SA"/>
    </w:rPr>
  </w:style>
  <w:style w:type="character" w:customStyle="1" w:styleId="af1">
    <w:name w:val="Без інтервалів Знак"/>
    <w:rPr>
      <w:rFonts w:ascii="Calibri" w:hAnsi="Calibri"/>
      <w:w w:val="100"/>
      <w:sz w:val="22"/>
      <w:effect w:val="none"/>
      <w:vertAlign w:val="baseline"/>
      <w:em w:val="none"/>
      <w:lang w:val="x-none" w:eastAsia="ar-SA" w:bidi="ar-SA"/>
    </w:rPr>
  </w:style>
  <w:style w:type="paragraph" w:customStyle="1" w:styleId="24">
    <w:name w:val="Абзац списку2"/>
    <w:basedOn w:val="11"/>
    <w:pPr>
      <w:spacing w:after="200" w:line="276" w:lineRule="auto"/>
      <w:ind w:left="720"/>
      <w:contextualSpacing/>
    </w:pPr>
    <w:rPr>
      <w:rFonts w:ascii="Calibri" w:hAnsi="Calibri"/>
      <w:sz w:val="22"/>
      <w:szCs w:val="22"/>
      <w:lang w:val="en-US" w:eastAsia="en-US"/>
    </w:rPr>
  </w:style>
  <w:style w:type="paragraph" w:styleId="af2">
    <w:name w:val="Subtitle"/>
    <w:basedOn w:val="a"/>
    <w:next w:val="a"/>
    <w:link w:val="af3"/>
    <w:uiPriority w:val="11"/>
    <w:pPr>
      <w:keepNext/>
      <w:keepLines/>
      <w:suppressAutoHyphens w:val="0"/>
      <w:spacing w:before="360" w:after="80" w:line="276" w:lineRule="auto"/>
      <w:ind w:hanging="1"/>
    </w:pPr>
    <w:rPr>
      <w:rFonts w:ascii="Georgia" w:hAnsi="Georgia" w:cs="Georgia"/>
      <w:i/>
      <w:color w:val="666666"/>
      <w:sz w:val="48"/>
      <w:szCs w:val="48"/>
      <w:lang w:val="uk-UA" w:eastAsia="uk-UA" w:bidi="ar-SA"/>
    </w:rPr>
  </w:style>
  <w:style w:type="table" w:customStyle="1" w:styleId="311">
    <w:name w:val="Стиль311"/>
    <w:basedOn w:val="TableNormal1"/>
    <w:tblPr>
      <w:tblStyleRowBandSize w:val="1"/>
      <w:tblStyleColBandSize w:val="1"/>
      <w:tblCellMar>
        <w:left w:w="115" w:type="dxa"/>
        <w:right w:w="115" w:type="dxa"/>
      </w:tblCellMar>
    </w:tblPr>
  </w:style>
  <w:style w:type="paragraph" w:styleId="af4">
    <w:name w:val="footer"/>
    <w:basedOn w:val="a"/>
    <w:link w:val="af5"/>
    <w:uiPriority w:val="99"/>
    <w:unhideWhenUsed/>
    <w:pPr>
      <w:tabs>
        <w:tab w:val="center" w:pos="4819"/>
        <w:tab w:val="right" w:pos="9639"/>
      </w:tabs>
      <w:suppressAutoHyphens w:val="0"/>
    </w:pPr>
    <w:rPr>
      <w:rFonts w:ascii="Calibri" w:hAnsi="Calibri" w:cs="Calibri"/>
      <w:color w:val="auto"/>
      <w:sz w:val="22"/>
      <w:szCs w:val="22"/>
      <w:lang w:val="uk-UA" w:eastAsia="uk-UA" w:bidi="ar-SA"/>
    </w:rPr>
  </w:style>
  <w:style w:type="table" w:customStyle="1" w:styleId="310">
    <w:name w:val="Стиль310"/>
    <w:basedOn w:val="TableNormal1"/>
    <w:tblPr>
      <w:tblStyleRowBandSize w:val="1"/>
      <w:tblStyleColBandSize w:val="1"/>
      <w:tblCellMar>
        <w:left w:w="115" w:type="dxa"/>
        <w:right w:w="115" w:type="dxa"/>
      </w:tblCellMar>
    </w:tblPr>
  </w:style>
  <w:style w:type="paragraph" w:styleId="af6">
    <w:name w:val="header"/>
    <w:basedOn w:val="a"/>
    <w:link w:val="1f3"/>
    <w:uiPriority w:val="99"/>
    <w:unhideWhenUsed/>
    <w:pPr>
      <w:tabs>
        <w:tab w:val="center" w:pos="4819"/>
        <w:tab w:val="right" w:pos="9639"/>
      </w:tabs>
      <w:suppressAutoHyphens w:val="0"/>
    </w:pPr>
    <w:rPr>
      <w:rFonts w:ascii="Calibri" w:hAnsi="Calibri" w:cs="Calibri"/>
      <w:color w:val="auto"/>
      <w:sz w:val="22"/>
      <w:szCs w:val="22"/>
      <w:lang w:val="uk-UA" w:eastAsia="uk-UA" w:bidi="ar-SA"/>
    </w:rPr>
  </w:style>
  <w:style w:type="character" w:customStyle="1" w:styleId="af5">
    <w:name w:val="Нижній колонтитул Знак"/>
    <w:basedOn w:val="a0"/>
    <w:link w:val="af4"/>
    <w:uiPriority w:val="99"/>
    <w:locked/>
    <w:rPr>
      <w:rFonts w:cs="Times New Roman"/>
    </w:rPr>
  </w:style>
  <w:style w:type="table" w:customStyle="1" w:styleId="af7">
    <w:name w:val="Стиль"/>
    <w:basedOn w:val="TableNormal1"/>
    <w:pPr>
      <w:spacing w:line="240" w:lineRule="auto"/>
    </w:pPr>
    <w:tblPr>
      <w:tblStyleRowBandSize w:val="1"/>
      <w:tblStyleColBandSize w:val="1"/>
      <w:tblCellMar>
        <w:left w:w="108" w:type="dxa"/>
        <w:right w:w="108" w:type="dxa"/>
      </w:tblCellMar>
    </w:tblPr>
  </w:style>
  <w:style w:type="character" w:customStyle="1" w:styleId="af3">
    <w:name w:val="Підзаголовок Знак"/>
    <w:basedOn w:val="a0"/>
    <w:link w:val="af2"/>
    <w:uiPriority w:val="11"/>
    <w:locked/>
    <w:rPr>
      <w:rFonts w:ascii="Georgia" w:hAnsi="Georgia" w:cs="Georgia"/>
      <w:i/>
      <w:color w:val="666666"/>
      <w:sz w:val="48"/>
      <w:szCs w:val="48"/>
      <w:lang w:val="ru-RU" w:eastAsia="uk-UA"/>
    </w:rPr>
  </w:style>
  <w:style w:type="character" w:customStyle="1" w:styleId="1f3">
    <w:name w:val="Верхній колонтитул Знак1"/>
    <w:basedOn w:val="a0"/>
    <w:link w:val="af6"/>
    <w:uiPriority w:val="99"/>
    <w:locked/>
    <w:rPr>
      <w:rFonts w:cs="Times New Roman"/>
    </w:rPr>
  </w:style>
  <w:style w:type="table" w:customStyle="1" w:styleId="309">
    <w:name w:val="Стиль309"/>
    <w:basedOn w:val="TableNormal1"/>
    <w:tblPr>
      <w:tblStyleRowBandSize w:val="1"/>
      <w:tblStyleColBandSize w:val="1"/>
      <w:tblCellMar>
        <w:left w:w="115" w:type="dxa"/>
        <w:right w:w="115" w:type="dxa"/>
      </w:tblCellMar>
    </w:tblPr>
  </w:style>
  <w:style w:type="table" w:customStyle="1" w:styleId="308">
    <w:name w:val="Стиль308"/>
    <w:basedOn w:val="TableNormal1"/>
    <w:tblPr>
      <w:tblStyleRowBandSize w:val="1"/>
      <w:tblStyleColBandSize w:val="1"/>
      <w:tblCellMar>
        <w:left w:w="115" w:type="dxa"/>
        <w:right w:w="115" w:type="dxa"/>
      </w:tblCellMar>
    </w:tblPr>
  </w:style>
  <w:style w:type="table" w:customStyle="1" w:styleId="307">
    <w:name w:val="Стиль307"/>
    <w:basedOn w:val="TableNormal1"/>
    <w:tblPr>
      <w:tblStyleRowBandSize w:val="1"/>
      <w:tblStyleColBandSize w:val="1"/>
      <w:tblCellMar>
        <w:left w:w="115" w:type="dxa"/>
        <w:right w:w="115" w:type="dxa"/>
      </w:tblCellMar>
    </w:tblPr>
  </w:style>
  <w:style w:type="table" w:customStyle="1" w:styleId="306">
    <w:name w:val="Стиль306"/>
    <w:basedOn w:val="TableNormal1"/>
    <w:tblPr>
      <w:tblStyleRowBandSize w:val="1"/>
      <w:tblStyleColBandSize w:val="1"/>
      <w:tblCellMar>
        <w:left w:w="115" w:type="dxa"/>
        <w:right w:w="115" w:type="dxa"/>
      </w:tblCellMar>
    </w:tblPr>
  </w:style>
  <w:style w:type="table" w:customStyle="1" w:styleId="305">
    <w:name w:val="Стиль305"/>
    <w:basedOn w:val="TableNormal1"/>
    <w:tblPr>
      <w:tblStyleRowBandSize w:val="1"/>
      <w:tblStyleColBandSize w:val="1"/>
      <w:tblCellMar>
        <w:left w:w="115" w:type="dxa"/>
        <w:right w:w="115" w:type="dxa"/>
      </w:tblCellMar>
    </w:tblPr>
  </w:style>
  <w:style w:type="table" w:customStyle="1" w:styleId="304">
    <w:name w:val="Стиль304"/>
    <w:basedOn w:val="TableNormal1"/>
    <w:tblPr>
      <w:tblStyleRowBandSize w:val="1"/>
      <w:tblStyleColBandSize w:val="1"/>
      <w:tblCellMar>
        <w:left w:w="115" w:type="dxa"/>
        <w:right w:w="115" w:type="dxa"/>
      </w:tblCellMar>
    </w:tblPr>
  </w:style>
  <w:style w:type="table" w:customStyle="1" w:styleId="303">
    <w:name w:val="Стиль303"/>
    <w:basedOn w:val="TableNormal1"/>
    <w:tblPr>
      <w:tblStyleRowBandSize w:val="1"/>
      <w:tblStyleColBandSize w:val="1"/>
      <w:tblCellMar>
        <w:left w:w="115" w:type="dxa"/>
        <w:right w:w="115" w:type="dxa"/>
      </w:tblCellMar>
    </w:tblPr>
  </w:style>
  <w:style w:type="table" w:customStyle="1" w:styleId="302">
    <w:name w:val="Стиль302"/>
    <w:basedOn w:val="TableNormal1"/>
    <w:tblPr>
      <w:tblStyleRowBandSize w:val="1"/>
      <w:tblStyleColBandSize w:val="1"/>
      <w:tblCellMar>
        <w:left w:w="115" w:type="dxa"/>
        <w:right w:w="115" w:type="dxa"/>
      </w:tblCellMar>
    </w:tblPr>
  </w:style>
  <w:style w:type="table" w:customStyle="1" w:styleId="301">
    <w:name w:val="Стиль301"/>
    <w:basedOn w:val="TableNormal1"/>
    <w:tblPr>
      <w:tblStyleRowBandSize w:val="1"/>
      <w:tblStyleColBandSize w:val="1"/>
      <w:tblCellMar>
        <w:left w:w="115" w:type="dxa"/>
        <w:right w:w="115" w:type="dxa"/>
      </w:tblCellMar>
    </w:tblPr>
  </w:style>
  <w:style w:type="table" w:customStyle="1" w:styleId="300">
    <w:name w:val="Стиль300"/>
    <w:basedOn w:val="TableNormal1"/>
    <w:tblPr>
      <w:tblStyleRowBandSize w:val="1"/>
      <w:tblStyleColBandSize w:val="1"/>
      <w:tblCellMar>
        <w:left w:w="115" w:type="dxa"/>
        <w:right w:w="115" w:type="dxa"/>
      </w:tblCellMar>
    </w:tblPr>
  </w:style>
  <w:style w:type="table" w:customStyle="1" w:styleId="299">
    <w:name w:val="Стиль299"/>
    <w:basedOn w:val="TableNormal1"/>
    <w:tblPr>
      <w:tblStyleRowBandSize w:val="1"/>
      <w:tblStyleColBandSize w:val="1"/>
      <w:tblCellMar>
        <w:left w:w="115" w:type="dxa"/>
        <w:right w:w="115" w:type="dxa"/>
      </w:tblCellMar>
    </w:tblPr>
  </w:style>
  <w:style w:type="table" w:customStyle="1" w:styleId="298">
    <w:name w:val="Стиль298"/>
    <w:basedOn w:val="TableNormal1"/>
    <w:tblPr>
      <w:tblStyleRowBandSize w:val="1"/>
      <w:tblStyleColBandSize w:val="1"/>
      <w:tblCellMar>
        <w:left w:w="115" w:type="dxa"/>
        <w:right w:w="115" w:type="dxa"/>
      </w:tblCellMar>
    </w:tblPr>
  </w:style>
  <w:style w:type="table" w:customStyle="1" w:styleId="297">
    <w:name w:val="Стиль297"/>
    <w:basedOn w:val="TableNormal1"/>
    <w:tblPr>
      <w:tblStyleRowBandSize w:val="1"/>
      <w:tblStyleColBandSize w:val="1"/>
      <w:tblCellMar>
        <w:left w:w="115" w:type="dxa"/>
        <w:right w:w="115" w:type="dxa"/>
      </w:tblCellMar>
    </w:tblPr>
  </w:style>
  <w:style w:type="table" w:customStyle="1" w:styleId="296">
    <w:name w:val="Стиль296"/>
    <w:basedOn w:val="TableNormal1"/>
    <w:tblPr>
      <w:tblStyleRowBandSize w:val="1"/>
      <w:tblStyleColBandSize w:val="1"/>
      <w:tblCellMar>
        <w:left w:w="115" w:type="dxa"/>
        <w:right w:w="115" w:type="dxa"/>
      </w:tblCellMar>
    </w:tblPr>
  </w:style>
  <w:style w:type="table" w:customStyle="1" w:styleId="295">
    <w:name w:val="Стиль295"/>
    <w:basedOn w:val="TableNormal1"/>
    <w:tblPr>
      <w:tblStyleRowBandSize w:val="1"/>
      <w:tblStyleColBandSize w:val="1"/>
      <w:tblCellMar>
        <w:left w:w="115" w:type="dxa"/>
        <w:right w:w="115" w:type="dxa"/>
      </w:tblCellMar>
    </w:tblPr>
  </w:style>
  <w:style w:type="table" w:customStyle="1" w:styleId="294">
    <w:name w:val="Стиль294"/>
    <w:basedOn w:val="TableNormal1"/>
    <w:tblPr>
      <w:tblStyleRowBandSize w:val="1"/>
      <w:tblStyleColBandSize w:val="1"/>
      <w:tblCellMar>
        <w:left w:w="115" w:type="dxa"/>
        <w:right w:w="115" w:type="dxa"/>
      </w:tblCellMar>
    </w:tblPr>
  </w:style>
  <w:style w:type="table" w:customStyle="1" w:styleId="293">
    <w:name w:val="Стиль293"/>
    <w:basedOn w:val="TableNormal1"/>
    <w:tblPr>
      <w:tblStyleRowBandSize w:val="1"/>
      <w:tblStyleColBandSize w:val="1"/>
      <w:tblCellMar>
        <w:left w:w="115" w:type="dxa"/>
        <w:right w:w="115" w:type="dxa"/>
      </w:tblCellMar>
    </w:tblPr>
  </w:style>
  <w:style w:type="table" w:customStyle="1" w:styleId="292">
    <w:name w:val="Стиль292"/>
    <w:basedOn w:val="TableNormal1"/>
    <w:tblPr>
      <w:tblStyleRowBandSize w:val="1"/>
      <w:tblStyleColBandSize w:val="1"/>
      <w:tblCellMar>
        <w:left w:w="115" w:type="dxa"/>
        <w:right w:w="115" w:type="dxa"/>
      </w:tblCellMar>
    </w:tblPr>
  </w:style>
  <w:style w:type="table" w:customStyle="1" w:styleId="291">
    <w:name w:val="Стиль291"/>
    <w:basedOn w:val="TableNormal1"/>
    <w:tblPr>
      <w:tblStyleRowBandSize w:val="1"/>
      <w:tblStyleColBandSize w:val="1"/>
      <w:tblCellMar>
        <w:left w:w="115" w:type="dxa"/>
        <w:right w:w="115" w:type="dxa"/>
      </w:tblCellMar>
    </w:tblPr>
  </w:style>
  <w:style w:type="table" w:customStyle="1" w:styleId="290">
    <w:name w:val="Стиль290"/>
    <w:basedOn w:val="TableNormal1"/>
    <w:tblPr>
      <w:tblStyleRowBandSize w:val="1"/>
      <w:tblStyleColBandSize w:val="1"/>
      <w:tblCellMar>
        <w:left w:w="115" w:type="dxa"/>
        <w:right w:w="115" w:type="dxa"/>
      </w:tblCellMar>
    </w:tblPr>
  </w:style>
  <w:style w:type="table" w:customStyle="1" w:styleId="289">
    <w:name w:val="Стиль289"/>
    <w:basedOn w:val="TableNormal1"/>
    <w:tblPr>
      <w:tblStyleRowBandSize w:val="1"/>
      <w:tblStyleColBandSize w:val="1"/>
      <w:tblCellMar>
        <w:left w:w="115" w:type="dxa"/>
        <w:right w:w="115" w:type="dxa"/>
      </w:tblCellMar>
    </w:tblPr>
  </w:style>
  <w:style w:type="table" w:customStyle="1" w:styleId="288">
    <w:name w:val="Стиль288"/>
    <w:basedOn w:val="TableNormal1"/>
    <w:tblPr>
      <w:tblStyleRowBandSize w:val="1"/>
      <w:tblStyleColBandSize w:val="1"/>
      <w:tblCellMar>
        <w:left w:w="115" w:type="dxa"/>
        <w:right w:w="115" w:type="dxa"/>
      </w:tblCellMar>
    </w:tblPr>
  </w:style>
  <w:style w:type="table" w:customStyle="1" w:styleId="287">
    <w:name w:val="Стиль287"/>
    <w:basedOn w:val="TableNormal1"/>
    <w:tblPr>
      <w:tblStyleRowBandSize w:val="1"/>
      <w:tblStyleColBandSize w:val="1"/>
      <w:tblCellMar>
        <w:left w:w="115" w:type="dxa"/>
        <w:right w:w="115" w:type="dxa"/>
      </w:tblCellMar>
    </w:tblPr>
  </w:style>
  <w:style w:type="table" w:customStyle="1" w:styleId="286">
    <w:name w:val="Стиль286"/>
    <w:basedOn w:val="TableNormal1"/>
    <w:tblPr>
      <w:tblStyleRowBandSize w:val="1"/>
      <w:tblStyleColBandSize w:val="1"/>
      <w:tblCellMar>
        <w:left w:w="115" w:type="dxa"/>
        <w:right w:w="115" w:type="dxa"/>
      </w:tblCellMar>
    </w:tblPr>
  </w:style>
  <w:style w:type="table" w:customStyle="1" w:styleId="285">
    <w:name w:val="Стиль285"/>
    <w:basedOn w:val="TableNormal1"/>
    <w:tblPr>
      <w:tblStyleRowBandSize w:val="1"/>
      <w:tblStyleColBandSize w:val="1"/>
      <w:tblCellMar>
        <w:left w:w="115" w:type="dxa"/>
        <w:right w:w="115" w:type="dxa"/>
      </w:tblCellMar>
    </w:tblPr>
  </w:style>
  <w:style w:type="table" w:customStyle="1" w:styleId="284">
    <w:name w:val="Стиль284"/>
    <w:basedOn w:val="TableNormal1"/>
    <w:tblPr>
      <w:tblStyleRowBandSize w:val="1"/>
      <w:tblStyleColBandSize w:val="1"/>
      <w:tblCellMar>
        <w:left w:w="115" w:type="dxa"/>
        <w:right w:w="115" w:type="dxa"/>
      </w:tblCellMar>
    </w:tblPr>
  </w:style>
  <w:style w:type="table" w:customStyle="1" w:styleId="283">
    <w:name w:val="Стиль283"/>
    <w:basedOn w:val="TableNormal1"/>
    <w:tblPr>
      <w:tblStyleRowBandSize w:val="1"/>
      <w:tblStyleColBandSize w:val="1"/>
      <w:tblCellMar>
        <w:left w:w="115" w:type="dxa"/>
        <w:right w:w="115" w:type="dxa"/>
      </w:tblCellMar>
    </w:tblPr>
  </w:style>
  <w:style w:type="table" w:customStyle="1" w:styleId="282">
    <w:name w:val="Стиль282"/>
    <w:basedOn w:val="TableNormal1"/>
    <w:tblPr>
      <w:tblStyleRowBandSize w:val="1"/>
      <w:tblStyleColBandSize w:val="1"/>
      <w:tblCellMar>
        <w:left w:w="115" w:type="dxa"/>
        <w:right w:w="115" w:type="dxa"/>
      </w:tblCellMar>
    </w:tblPr>
  </w:style>
  <w:style w:type="table" w:customStyle="1" w:styleId="281">
    <w:name w:val="Стиль281"/>
    <w:basedOn w:val="TableNormal1"/>
    <w:tblPr>
      <w:tblStyleRowBandSize w:val="1"/>
      <w:tblStyleColBandSize w:val="1"/>
      <w:tblCellMar>
        <w:left w:w="115" w:type="dxa"/>
        <w:right w:w="115" w:type="dxa"/>
      </w:tblCellMar>
    </w:tblPr>
  </w:style>
  <w:style w:type="table" w:customStyle="1" w:styleId="280">
    <w:name w:val="Стиль280"/>
    <w:basedOn w:val="TableNormal1"/>
    <w:tblPr>
      <w:tblStyleRowBandSize w:val="1"/>
      <w:tblStyleColBandSize w:val="1"/>
      <w:tblCellMar>
        <w:left w:w="115" w:type="dxa"/>
        <w:right w:w="115" w:type="dxa"/>
      </w:tblCellMar>
    </w:tblPr>
  </w:style>
  <w:style w:type="table" w:customStyle="1" w:styleId="279">
    <w:name w:val="Стиль279"/>
    <w:basedOn w:val="TableNormal1"/>
    <w:tblPr>
      <w:tblStyleRowBandSize w:val="1"/>
      <w:tblStyleColBandSize w:val="1"/>
      <w:tblCellMar>
        <w:left w:w="115" w:type="dxa"/>
        <w:right w:w="115" w:type="dxa"/>
      </w:tblCellMar>
    </w:tblPr>
  </w:style>
  <w:style w:type="table" w:customStyle="1" w:styleId="278">
    <w:name w:val="Стиль278"/>
    <w:basedOn w:val="TableNormal1"/>
    <w:tblPr>
      <w:tblStyleRowBandSize w:val="1"/>
      <w:tblStyleColBandSize w:val="1"/>
      <w:tblCellMar>
        <w:left w:w="115" w:type="dxa"/>
        <w:right w:w="115" w:type="dxa"/>
      </w:tblCellMar>
    </w:tblPr>
  </w:style>
  <w:style w:type="table" w:customStyle="1" w:styleId="277">
    <w:name w:val="Стиль277"/>
    <w:basedOn w:val="TableNormal1"/>
    <w:tblPr>
      <w:tblStyleRowBandSize w:val="1"/>
      <w:tblStyleColBandSize w:val="1"/>
      <w:tblCellMar>
        <w:left w:w="115" w:type="dxa"/>
        <w:right w:w="115" w:type="dxa"/>
      </w:tblCellMar>
    </w:tblPr>
  </w:style>
  <w:style w:type="table" w:customStyle="1" w:styleId="276">
    <w:name w:val="Стиль276"/>
    <w:basedOn w:val="TableNormal1"/>
    <w:tblPr>
      <w:tblStyleRowBandSize w:val="1"/>
      <w:tblStyleColBandSize w:val="1"/>
      <w:tblCellMar>
        <w:left w:w="115" w:type="dxa"/>
        <w:right w:w="115" w:type="dxa"/>
      </w:tblCellMar>
    </w:tblPr>
  </w:style>
  <w:style w:type="table" w:customStyle="1" w:styleId="275">
    <w:name w:val="Стиль275"/>
    <w:basedOn w:val="TableNormal1"/>
    <w:tblPr>
      <w:tblStyleRowBandSize w:val="1"/>
      <w:tblStyleColBandSize w:val="1"/>
      <w:tblCellMar>
        <w:left w:w="115" w:type="dxa"/>
        <w:right w:w="115" w:type="dxa"/>
      </w:tblCellMar>
    </w:tblPr>
  </w:style>
  <w:style w:type="table" w:customStyle="1" w:styleId="274">
    <w:name w:val="Стиль274"/>
    <w:basedOn w:val="TableNormal1"/>
    <w:tblPr>
      <w:tblStyleRowBandSize w:val="1"/>
      <w:tblStyleColBandSize w:val="1"/>
      <w:tblCellMar>
        <w:left w:w="115" w:type="dxa"/>
        <w:right w:w="115" w:type="dxa"/>
      </w:tblCellMar>
    </w:tblPr>
  </w:style>
  <w:style w:type="table" w:customStyle="1" w:styleId="273">
    <w:name w:val="Стиль273"/>
    <w:basedOn w:val="TableNormal1"/>
    <w:tblPr>
      <w:tblStyleRowBandSize w:val="1"/>
      <w:tblStyleColBandSize w:val="1"/>
      <w:tblCellMar>
        <w:left w:w="115" w:type="dxa"/>
        <w:right w:w="115" w:type="dxa"/>
      </w:tblCellMar>
    </w:tblPr>
  </w:style>
  <w:style w:type="table" w:customStyle="1" w:styleId="272">
    <w:name w:val="Стиль272"/>
    <w:basedOn w:val="TableNormal1"/>
    <w:tblPr>
      <w:tblStyleRowBandSize w:val="1"/>
      <w:tblStyleColBandSize w:val="1"/>
      <w:tblCellMar>
        <w:left w:w="115" w:type="dxa"/>
        <w:right w:w="115" w:type="dxa"/>
      </w:tblCellMar>
    </w:tblPr>
  </w:style>
  <w:style w:type="table" w:customStyle="1" w:styleId="271">
    <w:name w:val="Стиль271"/>
    <w:basedOn w:val="TableNormal1"/>
    <w:tblPr>
      <w:tblStyleRowBandSize w:val="1"/>
      <w:tblStyleColBandSize w:val="1"/>
      <w:tblCellMar>
        <w:left w:w="115" w:type="dxa"/>
        <w:right w:w="115" w:type="dxa"/>
      </w:tblCellMar>
    </w:tblPr>
  </w:style>
  <w:style w:type="table" w:customStyle="1" w:styleId="270">
    <w:name w:val="Стиль270"/>
    <w:basedOn w:val="TableNormal1"/>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tblPr>
      <w:tblStyleRowBandSize w:val="1"/>
      <w:tblStyleColBandSize w:val="1"/>
      <w:tblCellMar>
        <w:left w:w="115" w:type="dxa"/>
        <w:right w:w="115" w:type="dxa"/>
      </w:tblCellMar>
    </w:tblPr>
  </w:style>
  <w:style w:type="paragraph" w:styleId="af8">
    <w:name w:val="annotation text"/>
    <w:basedOn w:val="a"/>
    <w:link w:val="af9"/>
    <w:uiPriority w:val="99"/>
    <w:unhideWhenUsed/>
    <w:pPr>
      <w:suppressAutoHyphens w:val="0"/>
      <w:spacing w:after="160"/>
    </w:pPr>
    <w:rPr>
      <w:rFonts w:ascii="Calibri" w:hAnsi="Calibri" w:cs="Calibri"/>
      <w:color w:val="auto"/>
      <w:sz w:val="20"/>
      <w:szCs w:val="20"/>
      <w:lang w:val="uk-UA" w:eastAsia="uk-UA" w:bidi="ar-SA"/>
    </w:rPr>
  </w:style>
  <w:style w:type="table" w:customStyle="1" w:styleId="268">
    <w:name w:val="Стиль26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fa">
    <w:name w:val="Balloon Text"/>
    <w:basedOn w:val="a"/>
    <w:link w:val="afb"/>
    <w:uiPriority w:val="99"/>
    <w:semiHidden/>
    <w:unhideWhenUsed/>
    <w:pPr>
      <w:suppressAutoHyphens w:val="0"/>
    </w:pPr>
    <w:rPr>
      <w:rFonts w:ascii="Segoe UI" w:hAnsi="Segoe UI" w:cs="Segoe UI"/>
      <w:color w:val="auto"/>
      <w:sz w:val="18"/>
      <w:szCs w:val="18"/>
      <w:lang w:val="uk-UA" w:eastAsia="uk-UA" w:bidi="ar-SA"/>
    </w:rPr>
  </w:style>
  <w:style w:type="character" w:customStyle="1" w:styleId="afc">
    <w:name w:val="Тема примітки Знак"/>
    <w:basedOn w:val="af9"/>
    <w:link w:val="afd"/>
    <w:uiPriority w:val="99"/>
    <w:semiHidden/>
    <w:locked/>
    <w:rPr>
      <w:rFonts w:cs="Times New Roman"/>
      <w:b/>
      <w:bCs/>
      <w:sz w:val="20"/>
      <w:szCs w:val="20"/>
    </w:rPr>
  </w:style>
  <w:style w:type="character" w:styleId="afe">
    <w:name w:val="annotation reference"/>
    <w:basedOn w:val="a0"/>
    <w:uiPriority w:val="99"/>
    <w:semiHidden/>
    <w:unhideWhenUsed/>
    <w:rPr>
      <w:rFonts w:cs="Times New Roman"/>
      <w:sz w:val="16"/>
      <w:szCs w:val="16"/>
    </w:rPr>
  </w:style>
  <w:style w:type="character" w:customStyle="1" w:styleId="af9">
    <w:name w:val="Текст примітки Знак"/>
    <w:basedOn w:val="a0"/>
    <w:link w:val="af8"/>
    <w:uiPriority w:val="99"/>
    <w:locked/>
    <w:rPr>
      <w:rFonts w:cs="Times New Roman"/>
      <w:sz w:val="20"/>
      <w:szCs w:val="20"/>
    </w:rPr>
  </w:style>
  <w:style w:type="paragraph" w:styleId="afd">
    <w:name w:val="annotation subject"/>
    <w:basedOn w:val="af8"/>
    <w:next w:val="af8"/>
    <w:link w:val="afc"/>
    <w:uiPriority w:val="99"/>
    <w:semiHidden/>
    <w:unhideWhenUsed/>
    <w:rPr>
      <w:b/>
      <w:bCs/>
    </w:rPr>
  </w:style>
  <w:style w:type="table" w:customStyle="1" w:styleId="266">
    <w:name w:val="Стиль26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character" w:customStyle="1" w:styleId="afb">
    <w:name w:val="Текст у виносці Знак"/>
    <w:basedOn w:val="a0"/>
    <w:link w:val="afa"/>
    <w:uiPriority w:val="99"/>
    <w:semiHidden/>
    <w:locked/>
    <w:rPr>
      <w:rFonts w:ascii="Segoe UI" w:hAnsi="Segoe UI" w:cs="Segoe UI"/>
      <w:sz w:val="18"/>
      <w:szCs w:val="18"/>
    </w:rPr>
  </w:style>
  <w:style w:type="table" w:customStyle="1" w:styleId="265">
    <w:name w:val="Стиль26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4">
    <w:name w:val="Стиль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F518B4"/>
    <w:pPr>
      <w:suppressAutoHyphens w:val="0"/>
      <w:spacing w:before="100" w:beforeAutospacing="1" w:after="100" w:afterAutospacing="1"/>
    </w:pPr>
    <w:rPr>
      <w:rFonts w:ascii="Times New Roman" w:hAnsi="Times New Roman" w:cs="Times New Roman"/>
      <w:color w:val="auto"/>
      <w:lang w:val="uk-UA" w:eastAsia="uk-UA" w:bidi="ar-SA"/>
    </w:rPr>
  </w:style>
  <w:style w:type="paragraph" w:customStyle="1" w:styleId="tbl-txt">
    <w:name w:val="tbl-txt"/>
    <w:basedOn w:val="a"/>
    <w:rsid w:val="00F518B4"/>
    <w:pPr>
      <w:suppressAutoHyphens w:val="0"/>
      <w:spacing w:before="100" w:beforeAutospacing="1" w:after="100" w:afterAutospacing="1"/>
    </w:pPr>
    <w:rPr>
      <w:rFonts w:ascii="Times New Roman" w:hAnsi="Times New Roman" w:cs="Times New Roman"/>
      <w:color w:val="auto"/>
      <w:lang w:val="uk-UA" w:eastAsia="uk-UA" w:bidi="ar-SA"/>
    </w:rPr>
  </w:style>
  <w:style w:type="character" w:customStyle="1" w:styleId="rvts0">
    <w:name w:val="rvts0"/>
    <w:uiPriority w:val="99"/>
    <w:rsid w:val="00622954"/>
  </w:style>
  <w:style w:type="character" w:styleId="aff">
    <w:name w:val="Hyperlink"/>
    <w:basedOn w:val="a0"/>
    <w:uiPriority w:val="99"/>
    <w:semiHidden/>
    <w:rsid w:val="00622954"/>
    <w:rPr>
      <w:rFonts w:cs="Times New Roman"/>
      <w:color w:val="0000FF"/>
      <w:u w:val="single"/>
    </w:rPr>
  </w:style>
  <w:style w:type="paragraph" w:customStyle="1" w:styleId="1f5">
    <w:name w:val="Обычный1"/>
    <w:qFormat/>
    <w:rsid w:val="00BA410C"/>
    <w:pPr>
      <w:spacing w:after="0" w:line="276" w:lineRule="auto"/>
    </w:pPr>
    <w:rPr>
      <w:rFonts w:ascii="Arial" w:hAnsi="Arial" w:cs="Arial"/>
      <w:color w:val="000000"/>
      <w:lang w:val="ru-RU" w:eastAsia="ru-RU"/>
    </w:rPr>
  </w:style>
  <w:style w:type="paragraph" w:customStyle="1" w:styleId="NormalWeb1">
    <w:name w:val="Normal (Web)1"/>
    <w:basedOn w:val="a"/>
    <w:rsid w:val="00F127C9"/>
    <w:pPr>
      <w:spacing w:before="100" w:after="100"/>
    </w:pPr>
    <w:rPr>
      <w:rFonts w:ascii="Times New Roman" w:hAnsi="Times New Roman" w:cs="Times New Roman"/>
      <w:color w:val="auto"/>
      <w:kern w:val="1"/>
      <w:lang w:val="uk-UA" w:eastAsia="ar-SA" w:bidi="ar-SA"/>
    </w:rPr>
  </w:style>
  <w:style w:type="paragraph" w:customStyle="1" w:styleId="TableParagraph">
    <w:name w:val="Table Paragraph"/>
    <w:basedOn w:val="a"/>
    <w:uiPriority w:val="1"/>
    <w:qFormat/>
    <w:rsid w:val="006E3F1D"/>
    <w:pPr>
      <w:widowControl w:val="0"/>
      <w:suppressAutoHyphens w:val="0"/>
      <w:autoSpaceDE w:val="0"/>
      <w:autoSpaceDN w:val="0"/>
      <w:ind w:left="200"/>
      <w:jc w:val="both"/>
    </w:pPr>
    <w:rPr>
      <w:rFonts w:ascii="Times New Roman" w:hAnsi="Times New Roman" w:cs="Times New Roman"/>
      <w:color w:val="auto"/>
      <w:sz w:val="22"/>
      <w:szCs w:val="22"/>
      <w:lang w:val="uk-UA" w:eastAsia="en-US" w:bidi="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104EC"/>
    <w:rPr>
      <w:rFonts w:ascii="Times New Roman" w:hAnsi="Times New Roman"/>
      <w:sz w:val="24"/>
    </w:rPr>
  </w:style>
  <w:style w:type="table" w:customStyle="1" w:styleId="TableNormal6">
    <w:name w:val="Table Normal6"/>
    <w:uiPriority w:val="2"/>
    <w:semiHidden/>
    <w:unhideWhenUsed/>
    <w:qFormat/>
    <w:rsid w:val="00D53C38"/>
    <w:pPr>
      <w:widowControl w:val="0"/>
      <w:autoSpaceDE w:val="0"/>
      <w:autoSpaceDN w:val="0"/>
      <w:spacing w:after="0" w:line="240" w:lineRule="auto"/>
    </w:pPr>
    <w:rPr>
      <w:rFonts w:cs="Times New Roman"/>
      <w:lang w:eastAsia="en-US"/>
    </w:rPr>
    <w:tblPr>
      <w:tblInd w:w="0" w:type="dxa"/>
      <w:tblCellMar>
        <w:top w:w="0" w:type="dxa"/>
        <w:left w:w="0" w:type="dxa"/>
        <w:bottom w:w="0" w:type="dxa"/>
        <w:right w:w="0" w:type="dxa"/>
      </w:tblCellMar>
    </w:tblPr>
  </w:style>
  <w:style w:type="paragraph" w:styleId="aff0">
    <w:name w:val="Body Text"/>
    <w:basedOn w:val="a"/>
    <w:link w:val="aff1"/>
    <w:uiPriority w:val="1"/>
    <w:qFormat/>
    <w:rsid w:val="00D53C38"/>
    <w:pPr>
      <w:widowControl w:val="0"/>
      <w:suppressAutoHyphens w:val="0"/>
      <w:autoSpaceDE w:val="0"/>
      <w:autoSpaceDN w:val="0"/>
    </w:pPr>
    <w:rPr>
      <w:rFonts w:ascii="Times New Roman" w:hAnsi="Times New Roman" w:cs="Times New Roman"/>
      <w:i/>
      <w:iCs/>
      <w:color w:val="auto"/>
      <w:lang w:val="uk-UA" w:eastAsia="en-US" w:bidi="ar-SA"/>
    </w:rPr>
  </w:style>
  <w:style w:type="table" w:customStyle="1" w:styleId="2b">
    <w:name w:val="Сітка таблиці2"/>
    <w:basedOn w:val="a1"/>
    <w:next w:val="a7"/>
    <w:rsid w:val="00404BEB"/>
    <w:pPr>
      <w:spacing w:after="0" w:line="240" w:lineRule="auto"/>
    </w:pPr>
    <w:rPr>
      <w:rFonts w:cs="Times New Roman"/>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1">
    <w:name w:val="Основний текст Знак"/>
    <w:basedOn w:val="a0"/>
    <w:link w:val="aff0"/>
    <w:uiPriority w:val="1"/>
    <w:locked/>
    <w:rsid w:val="00D53C38"/>
    <w:rPr>
      <w:rFonts w:ascii="Times New Roman" w:hAnsi="Times New Roman" w:cs="Times New Roman"/>
      <w:i/>
      <w:iCs/>
      <w:sz w:val="24"/>
      <w:szCs w:val="24"/>
      <w:lang w:val="x-none" w:eastAsia="en-US"/>
    </w:rPr>
  </w:style>
  <w:style w:type="character" w:customStyle="1" w:styleId="af">
    <w:name w:val="Абзац списку Знак"/>
    <w:aliases w:val="Elenco Normale Знак,Список уровня 2 Знак,название табл/рис Знак,Chapter10 Знак,AC List 01 Знак,EBRD List Знак,CA bullets Знак,Абзац списку 1 Знак,тв-Абзац списка Знак,заголовок 1.1 Знак,List Paragraph (numbered (a)) Знак,Bullets Знак"/>
    <w:link w:val="ae"/>
    <w:uiPriority w:val="1"/>
    <w:qFormat/>
    <w:locked/>
    <w:rsid w:val="00A647AB"/>
    <w:rPr>
      <w:kern w:val="1"/>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319819344">
      <w:bodyDiv w:val="1"/>
      <w:marLeft w:val="0"/>
      <w:marRight w:val="0"/>
      <w:marTop w:val="0"/>
      <w:marBottom w:val="0"/>
      <w:divBdr>
        <w:top w:val="none" w:sz="0" w:space="0" w:color="auto"/>
        <w:left w:val="none" w:sz="0" w:space="0" w:color="auto"/>
        <w:bottom w:val="none" w:sz="0" w:space="0" w:color="auto"/>
        <w:right w:val="none" w:sz="0" w:space="0" w:color="auto"/>
      </w:divBdr>
    </w:div>
    <w:div w:id="995720754">
      <w:bodyDiv w:val="1"/>
      <w:marLeft w:val="0"/>
      <w:marRight w:val="0"/>
      <w:marTop w:val="0"/>
      <w:marBottom w:val="0"/>
      <w:divBdr>
        <w:top w:val="none" w:sz="0" w:space="0" w:color="auto"/>
        <w:left w:val="none" w:sz="0" w:space="0" w:color="auto"/>
        <w:bottom w:val="none" w:sz="0" w:space="0" w:color="auto"/>
        <w:right w:val="none" w:sz="0" w:space="0" w:color="auto"/>
      </w:divBdr>
    </w:div>
    <w:div w:id="1270241600">
      <w:bodyDiv w:val="1"/>
      <w:marLeft w:val="0"/>
      <w:marRight w:val="0"/>
      <w:marTop w:val="0"/>
      <w:marBottom w:val="0"/>
      <w:divBdr>
        <w:top w:val="none" w:sz="0" w:space="0" w:color="auto"/>
        <w:left w:val="none" w:sz="0" w:space="0" w:color="auto"/>
        <w:bottom w:val="none" w:sz="0" w:space="0" w:color="auto"/>
        <w:right w:val="none" w:sz="0" w:space="0" w:color="auto"/>
      </w:divBdr>
    </w:div>
    <w:div w:id="1646619643">
      <w:bodyDiv w:val="1"/>
      <w:marLeft w:val="0"/>
      <w:marRight w:val="0"/>
      <w:marTop w:val="0"/>
      <w:marBottom w:val="0"/>
      <w:divBdr>
        <w:top w:val="none" w:sz="0" w:space="0" w:color="auto"/>
        <w:left w:val="none" w:sz="0" w:space="0" w:color="auto"/>
        <w:bottom w:val="none" w:sz="0" w:space="0" w:color="auto"/>
        <w:right w:val="none" w:sz="0" w:space="0" w:color="auto"/>
      </w:divBdr>
    </w:div>
    <w:div w:id="1687245483">
      <w:bodyDiv w:val="1"/>
      <w:marLeft w:val="0"/>
      <w:marRight w:val="0"/>
      <w:marTop w:val="0"/>
      <w:marBottom w:val="0"/>
      <w:divBdr>
        <w:top w:val="none" w:sz="0" w:space="0" w:color="auto"/>
        <w:left w:val="none" w:sz="0" w:space="0" w:color="auto"/>
        <w:bottom w:val="none" w:sz="0" w:space="0" w:color="auto"/>
        <w:right w:val="none" w:sz="0" w:space="0" w:color="auto"/>
      </w:divBdr>
    </w:div>
    <w:div w:id="1758939277">
      <w:marLeft w:val="0"/>
      <w:marRight w:val="0"/>
      <w:marTop w:val="0"/>
      <w:marBottom w:val="0"/>
      <w:divBdr>
        <w:top w:val="none" w:sz="0" w:space="0" w:color="auto"/>
        <w:left w:val="none" w:sz="0" w:space="0" w:color="auto"/>
        <w:bottom w:val="none" w:sz="0" w:space="0" w:color="auto"/>
        <w:right w:val="none" w:sz="0" w:space="0" w:color="auto"/>
      </w:divBdr>
    </w:div>
    <w:div w:id="1758939278">
      <w:marLeft w:val="0"/>
      <w:marRight w:val="0"/>
      <w:marTop w:val="0"/>
      <w:marBottom w:val="0"/>
      <w:divBdr>
        <w:top w:val="none" w:sz="0" w:space="0" w:color="auto"/>
        <w:left w:val="none" w:sz="0" w:space="0" w:color="auto"/>
        <w:bottom w:val="none" w:sz="0" w:space="0" w:color="auto"/>
        <w:right w:val="none" w:sz="0" w:space="0" w:color="auto"/>
      </w:divBdr>
    </w:div>
    <w:div w:id="1758939279">
      <w:marLeft w:val="0"/>
      <w:marRight w:val="0"/>
      <w:marTop w:val="0"/>
      <w:marBottom w:val="0"/>
      <w:divBdr>
        <w:top w:val="none" w:sz="0" w:space="0" w:color="auto"/>
        <w:left w:val="none" w:sz="0" w:space="0" w:color="auto"/>
        <w:bottom w:val="none" w:sz="0" w:space="0" w:color="auto"/>
        <w:right w:val="none" w:sz="0" w:space="0" w:color="auto"/>
      </w:divBdr>
    </w:div>
    <w:div w:id="1758939280">
      <w:marLeft w:val="0"/>
      <w:marRight w:val="0"/>
      <w:marTop w:val="0"/>
      <w:marBottom w:val="0"/>
      <w:divBdr>
        <w:top w:val="none" w:sz="0" w:space="0" w:color="auto"/>
        <w:left w:val="none" w:sz="0" w:space="0" w:color="auto"/>
        <w:bottom w:val="none" w:sz="0" w:space="0" w:color="auto"/>
        <w:right w:val="none" w:sz="0" w:space="0" w:color="auto"/>
      </w:divBdr>
    </w:div>
    <w:div w:id="1758939281">
      <w:marLeft w:val="0"/>
      <w:marRight w:val="0"/>
      <w:marTop w:val="0"/>
      <w:marBottom w:val="0"/>
      <w:divBdr>
        <w:top w:val="none" w:sz="0" w:space="0" w:color="auto"/>
        <w:left w:val="none" w:sz="0" w:space="0" w:color="auto"/>
        <w:bottom w:val="none" w:sz="0" w:space="0" w:color="auto"/>
        <w:right w:val="none" w:sz="0" w:space="0" w:color="auto"/>
      </w:divBdr>
    </w:div>
    <w:div w:id="1758939282">
      <w:marLeft w:val="0"/>
      <w:marRight w:val="0"/>
      <w:marTop w:val="0"/>
      <w:marBottom w:val="0"/>
      <w:divBdr>
        <w:top w:val="none" w:sz="0" w:space="0" w:color="auto"/>
        <w:left w:val="none" w:sz="0" w:space="0" w:color="auto"/>
        <w:bottom w:val="none" w:sz="0" w:space="0" w:color="auto"/>
        <w:right w:val="none" w:sz="0" w:space="0" w:color="auto"/>
      </w:divBdr>
    </w:div>
    <w:div w:id="1758939283">
      <w:marLeft w:val="0"/>
      <w:marRight w:val="0"/>
      <w:marTop w:val="0"/>
      <w:marBottom w:val="0"/>
      <w:divBdr>
        <w:top w:val="none" w:sz="0" w:space="0" w:color="auto"/>
        <w:left w:val="none" w:sz="0" w:space="0" w:color="auto"/>
        <w:bottom w:val="none" w:sz="0" w:space="0" w:color="auto"/>
        <w:right w:val="none" w:sz="0" w:space="0" w:color="auto"/>
      </w:divBdr>
    </w:div>
    <w:div w:id="1758939284">
      <w:marLeft w:val="0"/>
      <w:marRight w:val="0"/>
      <w:marTop w:val="0"/>
      <w:marBottom w:val="0"/>
      <w:divBdr>
        <w:top w:val="none" w:sz="0" w:space="0" w:color="auto"/>
        <w:left w:val="none" w:sz="0" w:space="0" w:color="auto"/>
        <w:bottom w:val="none" w:sz="0" w:space="0" w:color="auto"/>
        <w:right w:val="none" w:sz="0" w:space="0" w:color="auto"/>
      </w:divBdr>
    </w:div>
    <w:div w:id="1758939285">
      <w:marLeft w:val="0"/>
      <w:marRight w:val="0"/>
      <w:marTop w:val="0"/>
      <w:marBottom w:val="0"/>
      <w:divBdr>
        <w:top w:val="none" w:sz="0" w:space="0" w:color="auto"/>
        <w:left w:val="none" w:sz="0" w:space="0" w:color="auto"/>
        <w:bottom w:val="none" w:sz="0" w:space="0" w:color="auto"/>
        <w:right w:val="none" w:sz="0" w:space="0" w:color="auto"/>
      </w:divBdr>
    </w:div>
    <w:div w:id="1758939286">
      <w:marLeft w:val="0"/>
      <w:marRight w:val="0"/>
      <w:marTop w:val="0"/>
      <w:marBottom w:val="0"/>
      <w:divBdr>
        <w:top w:val="none" w:sz="0" w:space="0" w:color="auto"/>
        <w:left w:val="none" w:sz="0" w:space="0" w:color="auto"/>
        <w:bottom w:val="none" w:sz="0" w:space="0" w:color="auto"/>
        <w:right w:val="none" w:sz="0" w:space="0" w:color="auto"/>
      </w:divBdr>
    </w:div>
    <w:div w:id="1758939287">
      <w:marLeft w:val="0"/>
      <w:marRight w:val="0"/>
      <w:marTop w:val="0"/>
      <w:marBottom w:val="0"/>
      <w:divBdr>
        <w:top w:val="none" w:sz="0" w:space="0" w:color="auto"/>
        <w:left w:val="none" w:sz="0" w:space="0" w:color="auto"/>
        <w:bottom w:val="none" w:sz="0" w:space="0" w:color="auto"/>
        <w:right w:val="none" w:sz="0" w:space="0" w:color="auto"/>
      </w:divBdr>
    </w:div>
    <w:div w:id="1758939288">
      <w:marLeft w:val="0"/>
      <w:marRight w:val="0"/>
      <w:marTop w:val="0"/>
      <w:marBottom w:val="0"/>
      <w:divBdr>
        <w:top w:val="none" w:sz="0" w:space="0" w:color="auto"/>
        <w:left w:val="none" w:sz="0" w:space="0" w:color="auto"/>
        <w:bottom w:val="none" w:sz="0" w:space="0" w:color="auto"/>
        <w:right w:val="none" w:sz="0" w:space="0" w:color="auto"/>
      </w:divBdr>
    </w:div>
    <w:div w:id="1758939289">
      <w:marLeft w:val="0"/>
      <w:marRight w:val="0"/>
      <w:marTop w:val="0"/>
      <w:marBottom w:val="0"/>
      <w:divBdr>
        <w:top w:val="none" w:sz="0" w:space="0" w:color="auto"/>
        <w:left w:val="none" w:sz="0" w:space="0" w:color="auto"/>
        <w:bottom w:val="none" w:sz="0" w:space="0" w:color="auto"/>
        <w:right w:val="none" w:sz="0" w:space="0" w:color="auto"/>
      </w:divBdr>
    </w:div>
    <w:div w:id="1758939290">
      <w:marLeft w:val="0"/>
      <w:marRight w:val="0"/>
      <w:marTop w:val="0"/>
      <w:marBottom w:val="0"/>
      <w:divBdr>
        <w:top w:val="none" w:sz="0" w:space="0" w:color="auto"/>
        <w:left w:val="none" w:sz="0" w:space="0" w:color="auto"/>
        <w:bottom w:val="none" w:sz="0" w:space="0" w:color="auto"/>
        <w:right w:val="none" w:sz="0" w:space="0" w:color="auto"/>
      </w:divBdr>
    </w:div>
    <w:div w:id="1758939291">
      <w:marLeft w:val="0"/>
      <w:marRight w:val="0"/>
      <w:marTop w:val="0"/>
      <w:marBottom w:val="0"/>
      <w:divBdr>
        <w:top w:val="none" w:sz="0" w:space="0" w:color="auto"/>
        <w:left w:val="none" w:sz="0" w:space="0" w:color="auto"/>
        <w:bottom w:val="none" w:sz="0" w:space="0" w:color="auto"/>
        <w:right w:val="none" w:sz="0" w:space="0" w:color="auto"/>
      </w:divBdr>
    </w:div>
    <w:div w:id="1758939292">
      <w:marLeft w:val="0"/>
      <w:marRight w:val="0"/>
      <w:marTop w:val="0"/>
      <w:marBottom w:val="0"/>
      <w:divBdr>
        <w:top w:val="none" w:sz="0" w:space="0" w:color="auto"/>
        <w:left w:val="none" w:sz="0" w:space="0" w:color="auto"/>
        <w:bottom w:val="none" w:sz="0" w:space="0" w:color="auto"/>
        <w:right w:val="none" w:sz="0" w:space="0" w:color="auto"/>
      </w:divBdr>
    </w:div>
    <w:div w:id="1758939293">
      <w:marLeft w:val="0"/>
      <w:marRight w:val="0"/>
      <w:marTop w:val="0"/>
      <w:marBottom w:val="0"/>
      <w:divBdr>
        <w:top w:val="none" w:sz="0" w:space="0" w:color="auto"/>
        <w:left w:val="none" w:sz="0" w:space="0" w:color="auto"/>
        <w:bottom w:val="none" w:sz="0" w:space="0" w:color="auto"/>
        <w:right w:val="none" w:sz="0" w:space="0" w:color="auto"/>
      </w:divBdr>
    </w:div>
    <w:div w:id="1758939294">
      <w:marLeft w:val="0"/>
      <w:marRight w:val="0"/>
      <w:marTop w:val="0"/>
      <w:marBottom w:val="0"/>
      <w:divBdr>
        <w:top w:val="none" w:sz="0" w:space="0" w:color="auto"/>
        <w:left w:val="none" w:sz="0" w:space="0" w:color="auto"/>
        <w:bottom w:val="none" w:sz="0" w:space="0" w:color="auto"/>
        <w:right w:val="none" w:sz="0" w:space="0" w:color="auto"/>
      </w:divBdr>
    </w:div>
    <w:div w:id="1758939295">
      <w:marLeft w:val="0"/>
      <w:marRight w:val="0"/>
      <w:marTop w:val="0"/>
      <w:marBottom w:val="0"/>
      <w:divBdr>
        <w:top w:val="none" w:sz="0" w:space="0" w:color="auto"/>
        <w:left w:val="none" w:sz="0" w:space="0" w:color="auto"/>
        <w:bottom w:val="none" w:sz="0" w:space="0" w:color="auto"/>
        <w:right w:val="none" w:sz="0" w:space="0" w:color="auto"/>
      </w:divBdr>
    </w:div>
    <w:div w:id="1758939296">
      <w:marLeft w:val="0"/>
      <w:marRight w:val="0"/>
      <w:marTop w:val="0"/>
      <w:marBottom w:val="0"/>
      <w:divBdr>
        <w:top w:val="none" w:sz="0" w:space="0" w:color="auto"/>
        <w:left w:val="none" w:sz="0" w:space="0" w:color="auto"/>
        <w:bottom w:val="none" w:sz="0" w:space="0" w:color="auto"/>
        <w:right w:val="none" w:sz="0" w:space="0" w:color="auto"/>
      </w:divBdr>
    </w:div>
    <w:div w:id="1758939297">
      <w:marLeft w:val="0"/>
      <w:marRight w:val="0"/>
      <w:marTop w:val="0"/>
      <w:marBottom w:val="0"/>
      <w:divBdr>
        <w:top w:val="none" w:sz="0" w:space="0" w:color="auto"/>
        <w:left w:val="none" w:sz="0" w:space="0" w:color="auto"/>
        <w:bottom w:val="none" w:sz="0" w:space="0" w:color="auto"/>
        <w:right w:val="none" w:sz="0" w:space="0" w:color="auto"/>
      </w:divBdr>
    </w:div>
    <w:div w:id="1758939298">
      <w:marLeft w:val="0"/>
      <w:marRight w:val="0"/>
      <w:marTop w:val="0"/>
      <w:marBottom w:val="0"/>
      <w:divBdr>
        <w:top w:val="none" w:sz="0" w:space="0" w:color="auto"/>
        <w:left w:val="none" w:sz="0" w:space="0" w:color="auto"/>
        <w:bottom w:val="none" w:sz="0" w:space="0" w:color="auto"/>
        <w:right w:val="none" w:sz="0" w:space="0" w:color="auto"/>
      </w:divBdr>
    </w:div>
    <w:div w:id="1758939299">
      <w:marLeft w:val="0"/>
      <w:marRight w:val="0"/>
      <w:marTop w:val="0"/>
      <w:marBottom w:val="0"/>
      <w:divBdr>
        <w:top w:val="none" w:sz="0" w:space="0" w:color="auto"/>
        <w:left w:val="none" w:sz="0" w:space="0" w:color="auto"/>
        <w:bottom w:val="none" w:sz="0" w:space="0" w:color="auto"/>
        <w:right w:val="none" w:sz="0" w:space="0" w:color="auto"/>
      </w:divBdr>
    </w:div>
    <w:div w:id="1758939300">
      <w:marLeft w:val="0"/>
      <w:marRight w:val="0"/>
      <w:marTop w:val="0"/>
      <w:marBottom w:val="0"/>
      <w:divBdr>
        <w:top w:val="none" w:sz="0" w:space="0" w:color="auto"/>
        <w:left w:val="none" w:sz="0" w:space="0" w:color="auto"/>
        <w:bottom w:val="none" w:sz="0" w:space="0" w:color="auto"/>
        <w:right w:val="none" w:sz="0" w:space="0" w:color="auto"/>
      </w:divBdr>
    </w:div>
    <w:div w:id="1758939301">
      <w:marLeft w:val="0"/>
      <w:marRight w:val="0"/>
      <w:marTop w:val="0"/>
      <w:marBottom w:val="0"/>
      <w:divBdr>
        <w:top w:val="none" w:sz="0" w:space="0" w:color="auto"/>
        <w:left w:val="none" w:sz="0" w:space="0" w:color="auto"/>
        <w:bottom w:val="none" w:sz="0" w:space="0" w:color="auto"/>
        <w:right w:val="none" w:sz="0" w:space="0" w:color="auto"/>
      </w:divBdr>
    </w:div>
    <w:div w:id="1758939302">
      <w:marLeft w:val="0"/>
      <w:marRight w:val="0"/>
      <w:marTop w:val="0"/>
      <w:marBottom w:val="0"/>
      <w:divBdr>
        <w:top w:val="none" w:sz="0" w:space="0" w:color="auto"/>
        <w:left w:val="none" w:sz="0" w:space="0" w:color="auto"/>
        <w:bottom w:val="none" w:sz="0" w:space="0" w:color="auto"/>
        <w:right w:val="none" w:sz="0" w:space="0" w:color="auto"/>
      </w:divBdr>
    </w:div>
    <w:div w:id="1758939303">
      <w:marLeft w:val="0"/>
      <w:marRight w:val="0"/>
      <w:marTop w:val="0"/>
      <w:marBottom w:val="0"/>
      <w:divBdr>
        <w:top w:val="none" w:sz="0" w:space="0" w:color="auto"/>
        <w:left w:val="none" w:sz="0" w:space="0" w:color="auto"/>
        <w:bottom w:val="none" w:sz="0" w:space="0" w:color="auto"/>
        <w:right w:val="none" w:sz="0" w:space="0" w:color="auto"/>
      </w:divBdr>
    </w:div>
    <w:div w:id="1758939304">
      <w:marLeft w:val="0"/>
      <w:marRight w:val="0"/>
      <w:marTop w:val="0"/>
      <w:marBottom w:val="0"/>
      <w:divBdr>
        <w:top w:val="none" w:sz="0" w:space="0" w:color="auto"/>
        <w:left w:val="none" w:sz="0" w:space="0" w:color="auto"/>
        <w:bottom w:val="none" w:sz="0" w:space="0" w:color="auto"/>
        <w:right w:val="none" w:sz="0" w:space="0" w:color="auto"/>
      </w:divBdr>
    </w:div>
    <w:div w:id="1758939305">
      <w:marLeft w:val="0"/>
      <w:marRight w:val="0"/>
      <w:marTop w:val="0"/>
      <w:marBottom w:val="0"/>
      <w:divBdr>
        <w:top w:val="none" w:sz="0" w:space="0" w:color="auto"/>
        <w:left w:val="none" w:sz="0" w:space="0" w:color="auto"/>
        <w:bottom w:val="none" w:sz="0" w:space="0" w:color="auto"/>
        <w:right w:val="none" w:sz="0" w:space="0" w:color="auto"/>
      </w:divBdr>
    </w:div>
    <w:div w:id="1758939306">
      <w:marLeft w:val="0"/>
      <w:marRight w:val="0"/>
      <w:marTop w:val="0"/>
      <w:marBottom w:val="0"/>
      <w:divBdr>
        <w:top w:val="none" w:sz="0" w:space="0" w:color="auto"/>
        <w:left w:val="none" w:sz="0" w:space="0" w:color="auto"/>
        <w:bottom w:val="none" w:sz="0" w:space="0" w:color="auto"/>
        <w:right w:val="none" w:sz="0" w:space="0" w:color="auto"/>
      </w:divBdr>
    </w:div>
    <w:div w:id="1758939307">
      <w:marLeft w:val="0"/>
      <w:marRight w:val="0"/>
      <w:marTop w:val="0"/>
      <w:marBottom w:val="0"/>
      <w:divBdr>
        <w:top w:val="none" w:sz="0" w:space="0" w:color="auto"/>
        <w:left w:val="none" w:sz="0" w:space="0" w:color="auto"/>
        <w:bottom w:val="none" w:sz="0" w:space="0" w:color="auto"/>
        <w:right w:val="none" w:sz="0" w:space="0" w:color="auto"/>
      </w:divBdr>
    </w:div>
    <w:div w:id="1758939308">
      <w:marLeft w:val="0"/>
      <w:marRight w:val="0"/>
      <w:marTop w:val="0"/>
      <w:marBottom w:val="0"/>
      <w:divBdr>
        <w:top w:val="none" w:sz="0" w:space="0" w:color="auto"/>
        <w:left w:val="none" w:sz="0" w:space="0" w:color="auto"/>
        <w:bottom w:val="none" w:sz="0" w:space="0" w:color="auto"/>
        <w:right w:val="none" w:sz="0" w:space="0" w:color="auto"/>
      </w:divBdr>
    </w:div>
    <w:div w:id="1758939309">
      <w:marLeft w:val="0"/>
      <w:marRight w:val="0"/>
      <w:marTop w:val="0"/>
      <w:marBottom w:val="0"/>
      <w:divBdr>
        <w:top w:val="none" w:sz="0" w:space="0" w:color="auto"/>
        <w:left w:val="none" w:sz="0" w:space="0" w:color="auto"/>
        <w:bottom w:val="none" w:sz="0" w:space="0" w:color="auto"/>
        <w:right w:val="none" w:sz="0" w:space="0" w:color="auto"/>
      </w:divBdr>
    </w:div>
    <w:div w:id="1758939310">
      <w:marLeft w:val="0"/>
      <w:marRight w:val="0"/>
      <w:marTop w:val="0"/>
      <w:marBottom w:val="0"/>
      <w:divBdr>
        <w:top w:val="none" w:sz="0" w:space="0" w:color="auto"/>
        <w:left w:val="none" w:sz="0" w:space="0" w:color="auto"/>
        <w:bottom w:val="none" w:sz="0" w:space="0" w:color="auto"/>
        <w:right w:val="none" w:sz="0" w:space="0" w:color="auto"/>
      </w:divBdr>
    </w:div>
    <w:div w:id="1758939311">
      <w:marLeft w:val="0"/>
      <w:marRight w:val="0"/>
      <w:marTop w:val="0"/>
      <w:marBottom w:val="0"/>
      <w:divBdr>
        <w:top w:val="none" w:sz="0" w:space="0" w:color="auto"/>
        <w:left w:val="none" w:sz="0" w:space="0" w:color="auto"/>
        <w:bottom w:val="none" w:sz="0" w:space="0" w:color="auto"/>
        <w:right w:val="none" w:sz="0" w:space="0" w:color="auto"/>
      </w:divBdr>
    </w:div>
    <w:div w:id="1758939312">
      <w:marLeft w:val="0"/>
      <w:marRight w:val="0"/>
      <w:marTop w:val="0"/>
      <w:marBottom w:val="0"/>
      <w:divBdr>
        <w:top w:val="none" w:sz="0" w:space="0" w:color="auto"/>
        <w:left w:val="none" w:sz="0" w:space="0" w:color="auto"/>
        <w:bottom w:val="none" w:sz="0" w:space="0" w:color="auto"/>
        <w:right w:val="none" w:sz="0" w:space="0" w:color="auto"/>
      </w:divBdr>
    </w:div>
    <w:div w:id="1758939313">
      <w:marLeft w:val="0"/>
      <w:marRight w:val="0"/>
      <w:marTop w:val="0"/>
      <w:marBottom w:val="0"/>
      <w:divBdr>
        <w:top w:val="none" w:sz="0" w:space="0" w:color="auto"/>
        <w:left w:val="none" w:sz="0" w:space="0" w:color="auto"/>
        <w:bottom w:val="none" w:sz="0" w:space="0" w:color="auto"/>
        <w:right w:val="none" w:sz="0" w:space="0" w:color="auto"/>
      </w:divBdr>
    </w:div>
    <w:div w:id="1758939314">
      <w:marLeft w:val="0"/>
      <w:marRight w:val="0"/>
      <w:marTop w:val="0"/>
      <w:marBottom w:val="0"/>
      <w:divBdr>
        <w:top w:val="none" w:sz="0" w:space="0" w:color="auto"/>
        <w:left w:val="none" w:sz="0" w:space="0" w:color="auto"/>
        <w:bottom w:val="none" w:sz="0" w:space="0" w:color="auto"/>
        <w:right w:val="none" w:sz="0" w:space="0" w:color="auto"/>
      </w:divBdr>
    </w:div>
    <w:div w:id="1758939315">
      <w:marLeft w:val="0"/>
      <w:marRight w:val="0"/>
      <w:marTop w:val="0"/>
      <w:marBottom w:val="0"/>
      <w:divBdr>
        <w:top w:val="none" w:sz="0" w:space="0" w:color="auto"/>
        <w:left w:val="none" w:sz="0" w:space="0" w:color="auto"/>
        <w:bottom w:val="none" w:sz="0" w:space="0" w:color="auto"/>
        <w:right w:val="none" w:sz="0" w:space="0" w:color="auto"/>
      </w:divBdr>
    </w:div>
    <w:div w:id="1758939316">
      <w:marLeft w:val="0"/>
      <w:marRight w:val="0"/>
      <w:marTop w:val="0"/>
      <w:marBottom w:val="0"/>
      <w:divBdr>
        <w:top w:val="none" w:sz="0" w:space="0" w:color="auto"/>
        <w:left w:val="none" w:sz="0" w:space="0" w:color="auto"/>
        <w:bottom w:val="none" w:sz="0" w:space="0" w:color="auto"/>
        <w:right w:val="none" w:sz="0" w:space="0" w:color="auto"/>
      </w:divBdr>
    </w:div>
    <w:div w:id="1758939317">
      <w:marLeft w:val="0"/>
      <w:marRight w:val="0"/>
      <w:marTop w:val="0"/>
      <w:marBottom w:val="0"/>
      <w:divBdr>
        <w:top w:val="none" w:sz="0" w:space="0" w:color="auto"/>
        <w:left w:val="none" w:sz="0" w:space="0" w:color="auto"/>
        <w:bottom w:val="none" w:sz="0" w:space="0" w:color="auto"/>
        <w:right w:val="none" w:sz="0" w:space="0" w:color="auto"/>
      </w:divBdr>
    </w:div>
    <w:div w:id="1758939318">
      <w:marLeft w:val="0"/>
      <w:marRight w:val="0"/>
      <w:marTop w:val="0"/>
      <w:marBottom w:val="0"/>
      <w:divBdr>
        <w:top w:val="none" w:sz="0" w:space="0" w:color="auto"/>
        <w:left w:val="none" w:sz="0" w:space="0" w:color="auto"/>
        <w:bottom w:val="none" w:sz="0" w:space="0" w:color="auto"/>
        <w:right w:val="none" w:sz="0" w:space="0" w:color="auto"/>
      </w:divBdr>
    </w:div>
    <w:div w:id="1758939319">
      <w:marLeft w:val="0"/>
      <w:marRight w:val="0"/>
      <w:marTop w:val="0"/>
      <w:marBottom w:val="0"/>
      <w:divBdr>
        <w:top w:val="none" w:sz="0" w:space="0" w:color="auto"/>
        <w:left w:val="none" w:sz="0" w:space="0" w:color="auto"/>
        <w:bottom w:val="none" w:sz="0" w:space="0" w:color="auto"/>
        <w:right w:val="none" w:sz="0" w:space="0" w:color="auto"/>
      </w:divBdr>
    </w:div>
    <w:div w:id="1758939320">
      <w:marLeft w:val="0"/>
      <w:marRight w:val="0"/>
      <w:marTop w:val="0"/>
      <w:marBottom w:val="0"/>
      <w:divBdr>
        <w:top w:val="none" w:sz="0" w:space="0" w:color="auto"/>
        <w:left w:val="none" w:sz="0" w:space="0" w:color="auto"/>
        <w:bottom w:val="none" w:sz="0" w:space="0" w:color="auto"/>
        <w:right w:val="none" w:sz="0" w:space="0" w:color="auto"/>
      </w:divBdr>
    </w:div>
    <w:div w:id="1758939321">
      <w:marLeft w:val="0"/>
      <w:marRight w:val="0"/>
      <w:marTop w:val="0"/>
      <w:marBottom w:val="0"/>
      <w:divBdr>
        <w:top w:val="none" w:sz="0" w:space="0" w:color="auto"/>
        <w:left w:val="none" w:sz="0" w:space="0" w:color="auto"/>
        <w:bottom w:val="none" w:sz="0" w:space="0" w:color="auto"/>
        <w:right w:val="none" w:sz="0" w:space="0" w:color="auto"/>
      </w:divBdr>
    </w:div>
    <w:div w:id="1758939322">
      <w:marLeft w:val="0"/>
      <w:marRight w:val="0"/>
      <w:marTop w:val="0"/>
      <w:marBottom w:val="0"/>
      <w:divBdr>
        <w:top w:val="none" w:sz="0" w:space="0" w:color="auto"/>
        <w:left w:val="none" w:sz="0" w:space="0" w:color="auto"/>
        <w:bottom w:val="none" w:sz="0" w:space="0" w:color="auto"/>
        <w:right w:val="none" w:sz="0" w:space="0" w:color="auto"/>
      </w:divBdr>
    </w:div>
    <w:div w:id="1758939323">
      <w:marLeft w:val="0"/>
      <w:marRight w:val="0"/>
      <w:marTop w:val="0"/>
      <w:marBottom w:val="0"/>
      <w:divBdr>
        <w:top w:val="none" w:sz="0" w:space="0" w:color="auto"/>
        <w:left w:val="none" w:sz="0" w:space="0" w:color="auto"/>
        <w:bottom w:val="none" w:sz="0" w:space="0" w:color="auto"/>
        <w:right w:val="none" w:sz="0" w:space="0" w:color="auto"/>
      </w:divBdr>
    </w:div>
    <w:div w:id="1758939324">
      <w:marLeft w:val="0"/>
      <w:marRight w:val="0"/>
      <w:marTop w:val="0"/>
      <w:marBottom w:val="0"/>
      <w:divBdr>
        <w:top w:val="none" w:sz="0" w:space="0" w:color="auto"/>
        <w:left w:val="none" w:sz="0" w:space="0" w:color="auto"/>
        <w:bottom w:val="none" w:sz="0" w:space="0" w:color="auto"/>
        <w:right w:val="none" w:sz="0" w:space="0" w:color="auto"/>
      </w:divBdr>
    </w:div>
    <w:div w:id="1758939325">
      <w:marLeft w:val="0"/>
      <w:marRight w:val="0"/>
      <w:marTop w:val="0"/>
      <w:marBottom w:val="0"/>
      <w:divBdr>
        <w:top w:val="none" w:sz="0" w:space="0" w:color="auto"/>
        <w:left w:val="none" w:sz="0" w:space="0" w:color="auto"/>
        <w:bottom w:val="none" w:sz="0" w:space="0" w:color="auto"/>
        <w:right w:val="none" w:sz="0" w:space="0" w:color="auto"/>
      </w:divBdr>
    </w:div>
    <w:div w:id="1758939326">
      <w:marLeft w:val="0"/>
      <w:marRight w:val="0"/>
      <w:marTop w:val="0"/>
      <w:marBottom w:val="0"/>
      <w:divBdr>
        <w:top w:val="none" w:sz="0" w:space="0" w:color="auto"/>
        <w:left w:val="none" w:sz="0" w:space="0" w:color="auto"/>
        <w:bottom w:val="none" w:sz="0" w:space="0" w:color="auto"/>
        <w:right w:val="none" w:sz="0" w:space="0" w:color="auto"/>
      </w:divBdr>
    </w:div>
    <w:div w:id="1758939327">
      <w:marLeft w:val="0"/>
      <w:marRight w:val="0"/>
      <w:marTop w:val="0"/>
      <w:marBottom w:val="0"/>
      <w:divBdr>
        <w:top w:val="none" w:sz="0" w:space="0" w:color="auto"/>
        <w:left w:val="none" w:sz="0" w:space="0" w:color="auto"/>
        <w:bottom w:val="none" w:sz="0" w:space="0" w:color="auto"/>
        <w:right w:val="none" w:sz="0" w:space="0" w:color="auto"/>
      </w:divBdr>
    </w:div>
    <w:div w:id="1758939328">
      <w:marLeft w:val="0"/>
      <w:marRight w:val="0"/>
      <w:marTop w:val="0"/>
      <w:marBottom w:val="0"/>
      <w:divBdr>
        <w:top w:val="none" w:sz="0" w:space="0" w:color="auto"/>
        <w:left w:val="none" w:sz="0" w:space="0" w:color="auto"/>
        <w:bottom w:val="none" w:sz="0" w:space="0" w:color="auto"/>
        <w:right w:val="none" w:sz="0" w:space="0" w:color="auto"/>
      </w:divBdr>
    </w:div>
    <w:div w:id="1758939329">
      <w:marLeft w:val="0"/>
      <w:marRight w:val="0"/>
      <w:marTop w:val="0"/>
      <w:marBottom w:val="0"/>
      <w:divBdr>
        <w:top w:val="none" w:sz="0" w:space="0" w:color="auto"/>
        <w:left w:val="none" w:sz="0" w:space="0" w:color="auto"/>
        <w:bottom w:val="none" w:sz="0" w:space="0" w:color="auto"/>
        <w:right w:val="none" w:sz="0" w:space="0" w:color="auto"/>
      </w:divBdr>
    </w:div>
    <w:div w:id="1758939330">
      <w:marLeft w:val="0"/>
      <w:marRight w:val="0"/>
      <w:marTop w:val="0"/>
      <w:marBottom w:val="0"/>
      <w:divBdr>
        <w:top w:val="none" w:sz="0" w:space="0" w:color="auto"/>
        <w:left w:val="none" w:sz="0" w:space="0" w:color="auto"/>
        <w:bottom w:val="none" w:sz="0" w:space="0" w:color="auto"/>
        <w:right w:val="none" w:sz="0" w:space="0" w:color="auto"/>
      </w:divBdr>
    </w:div>
    <w:div w:id="1758939331">
      <w:marLeft w:val="0"/>
      <w:marRight w:val="0"/>
      <w:marTop w:val="0"/>
      <w:marBottom w:val="0"/>
      <w:divBdr>
        <w:top w:val="none" w:sz="0" w:space="0" w:color="auto"/>
        <w:left w:val="none" w:sz="0" w:space="0" w:color="auto"/>
        <w:bottom w:val="none" w:sz="0" w:space="0" w:color="auto"/>
        <w:right w:val="none" w:sz="0" w:space="0" w:color="auto"/>
      </w:divBdr>
    </w:div>
    <w:div w:id="1758939332">
      <w:marLeft w:val="0"/>
      <w:marRight w:val="0"/>
      <w:marTop w:val="0"/>
      <w:marBottom w:val="0"/>
      <w:divBdr>
        <w:top w:val="none" w:sz="0" w:space="0" w:color="auto"/>
        <w:left w:val="none" w:sz="0" w:space="0" w:color="auto"/>
        <w:bottom w:val="none" w:sz="0" w:space="0" w:color="auto"/>
        <w:right w:val="none" w:sz="0" w:space="0" w:color="auto"/>
      </w:divBdr>
    </w:div>
    <w:div w:id="1758939333">
      <w:marLeft w:val="0"/>
      <w:marRight w:val="0"/>
      <w:marTop w:val="0"/>
      <w:marBottom w:val="0"/>
      <w:divBdr>
        <w:top w:val="none" w:sz="0" w:space="0" w:color="auto"/>
        <w:left w:val="none" w:sz="0" w:space="0" w:color="auto"/>
        <w:bottom w:val="none" w:sz="0" w:space="0" w:color="auto"/>
        <w:right w:val="none" w:sz="0" w:space="0" w:color="auto"/>
      </w:divBdr>
    </w:div>
    <w:div w:id="1758939334">
      <w:marLeft w:val="0"/>
      <w:marRight w:val="0"/>
      <w:marTop w:val="0"/>
      <w:marBottom w:val="0"/>
      <w:divBdr>
        <w:top w:val="none" w:sz="0" w:space="0" w:color="auto"/>
        <w:left w:val="none" w:sz="0" w:space="0" w:color="auto"/>
        <w:bottom w:val="none" w:sz="0" w:space="0" w:color="auto"/>
        <w:right w:val="none" w:sz="0" w:space="0" w:color="auto"/>
      </w:divBdr>
    </w:div>
    <w:div w:id="17965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usr.minjust.gov.ua/ua/freesearch" TargetMode="External"/><Relationship Id="rId10" Type="http://schemas.openxmlformats.org/officeDocument/2006/relationships/hyperlink" Target="https://ips.ligazakon.net/document/view/kp230157?ed=2023_02_17&amp;an=93" TargetMode="External"/><Relationship Id="rId4" Type="http://schemas.openxmlformats.org/officeDocument/2006/relationships/styles" Target="styles.xml"/><Relationship Id="rId9" Type="http://schemas.openxmlformats.org/officeDocument/2006/relationships/hyperlink" Target="mailto:ulianamytnyk.city.institute@gmail.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pRpxMOJvjSSn4UJXMrGXQ19lw==">AMUW2mW54izoLa4XX7fydcwK5drUIlT8YQgiXx4ngWksqw75u1BaKPIBi3j0pLVmlVexK/kX9lWDmIJco6sonpa+MRSrPcNUfEHT5yEbFJZZ71o2I9OIyoSF+ZIho0G2VhNr1eHkL/zJPs3p2dQyNponExXooQ691wn9mbDhVB/lQT3tfkBnKG4=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63DF5B-57D8-45F1-8F39-1C8797FB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57672</Words>
  <Characters>32874</Characters>
  <Application>Microsoft Office Word</Application>
  <DocSecurity>0</DocSecurity>
  <Lines>273</Lines>
  <Paragraphs>180</Paragraphs>
  <ScaleCrop>false</ScaleCrop>
  <HeadingPairs>
    <vt:vector size="4" baseType="variant">
      <vt:variant>
        <vt:lpstr>Назва</vt:lpstr>
      </vt:variant>
      <vt:variant>
        <vt:i4>1</vt:i4>
      </vt:variant>
      <vt:variant>
        <vt:lpstr>Заголовки</vt:lpstr>
      </vt:variant>
      <vt:variant>
        <vt:i4>4</vt:i4>
      </vt:variant>
    </vt:vector>
  </HeadingPairs>
  <TitlesOfParts>
    <vt:vector size="5" baseType="lpstr">
      <vt:lpstr/>
      <vt:lpstr>3) керівника учасника процедури закупівлі, фізичну особу, яка є учасником процед</vt:lpstr>
      <vt:lpstr>6) керівник учасника процедури закупівлі був засуджений за кримінальне правопору</vt:lpstr>
      <vt:lpstr>11) учасник процедури закупівлі або кінцевий бенефіціарний власник, член або уча</vt:lpstr>
      <vt:lpstr>12) керівника учасника процедури закупівлі, фізичну особу, яка є учасником проце</vt:lpstr>
    </vt:vector>
  </TitlesOfParts>
  <Company/>
  <LinksUpToDate>false</LinksUpToDate>
  <CharactersWithSpaces>90366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ФЕДОРОВИЧ Андрій Ігорович</dc:creator>
  <cp:keywords/>
  <dc:description/>
  <cp:lastModifiedBy>Mcit</cp:lastModifiedBy>
  <cp:revision>7</cp:revision>
  <dcterms:created xsi:type="dcterms:W3CDTF">2023-07-12T07:11:00Z</dcterms:created>
  <dcterms:modified xsi:type="dcterms:W3CDTF">2023-10-13T09:02:00Z</dcterms:modified>
</cp:coreProperties>
</file>