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18B" w:rsidRDefault="00E5018B" w:rsidP="00E5018B">
      <w:pPr>
        <w:spacing w:after="0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5018B">
        <w:rPr>
          <w:rFonts w:ascii="Times New Roman" w:eastAsia="Calibri" w:hAnsi="Times New Roman" w:cs="Times New Roman"/>
          <w:b/>
          <w:bCs/>
          <w:sz w:val="24"/>
          <w:szCs w:val="24"/>
        </w:rPr>
        <w:t>Додаток № 2</w:t>
      </w:r>
    </w:p>
    <w:p w:rsidR="00E5018B" w:rsidRDefault="00E5018B" w:rsidP="00E5018B">
      <w:pPr>
        <w:spacing w:after="0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5018B">
        <w:rPr>
          <w:rFonts w:ascii="Times New Roman" w:eastAsia="Calibri" w:hAnsi="Times New Roman" w:cs="Times New Roman"/>
          <w:b/>
          <w:bCs/>
          <w:sz w:val="24"/>
          <w:szCs w:val="24"/>
        </w:rPr>
        <w:t>до тендерної документації</w:t>
      </w:r>
    </w:p>
    <w:p w:rsidR="00774AE4" w:rsidRDefault="00774AE4" w:rsidP="00774A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І.  ПЕРЕЛІК ДОКУМЕНТІВ, ЯКІ ПОДАЮТЬСЯ ВСІМА УЧАСНИКАМИ</w:t>
      </w:r>
    </w:p>
    <w:p w:rsidR="00774AE4" w:rsidRDefault="00774AE4" w:rsidP="00774A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ПРОЦЕДУРИ ЗАКУПІВЛІ</w:t>
      </w:r>
    </w:p>
    <w:p w:rsidR="00774AE4" w:rsidRDefault="00774AE4" w:rsidP="00E5018B">
      <w:pPr>
        <w:spacing w:after="0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74AE4" w:rsidRPr="00E5018B" w:rsidRDefault="00774AE4" w:rsidP="00E5018B">
      <w:pPr>
        <w:spacing w:after="0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98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5"/>
        <w:gridCol w:w="3688"/>
        <w:gridCol w:w="5385"/>
      </w:tblGrid>
      <w:tr w:rsidR="00774AE4" w:rsidTr="00774AE4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4AE4" w:rsidRDefault="00774A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№п/п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4AE4" w:rsidRDefault="00774A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Підстави для відмови в участі у процедурі закупівлі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4AE4" w:rsidRDefault="00774AE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Спосіб надання інформації про відсутність підстав для відмови в участі у процедурі закупівлі</w:t>
            </w:r>
          </w:p>
        </w:tc>
      </w:tr>
      <w:tr w:rsidR="00774AE4" w:rsidTr="00774AE4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4AE4" w:rsidRDefault="00774A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4AE4" w:rsidRDefault="00774AE4">
            <w:pPr>
              <w:widowControl w:val="0"/>
              <w:spacing w:after="0" w:line="240" w:lineRule="auto"/>
              <w:ind w:firstLine="31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Службову (посадову) особу учасника процедури закупівлі, яку уповноважено учасником представляти його інтереси під час проведення процедури закупівлі, фізичну особу, яка є учасником, було притягнуто згідно із законом до відповідальності за вчинення корупційного правопорушення або правопорушення, пов’язаного з корупцією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пункт 3 ч. 1 ст. 17 Закону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4AE4" w:rsidRDefault="00774AE4">
            <w:pPr>
              <w:tabs>
                <w:tab w:val="center" w:pos="4153"/>
                <w:tab w:val="right" w:pos="8306"/>
              </w:tabs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Підтверджується учасником шляхом заповнення окремих електронних полів в електронній системі закупівель.</w:t>
            </w:r>
          </w:p>
        </w:tc>
      </w:tr>
      <w:tr w:rsidR="00774AE4" w:rsidTr="00774AE4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4AE4" w:rsidRDefault="00774A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4AE4" w:rsidRDefault="00774AE4">
            <w:pPr>
              <w:widowControl w:val="0"/>
              <w:spacing w:after="0" w:line="240" w:lineRule="auto"/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Фізична особа,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яка є учасником процедури закупівлі,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у встановленому законом порядку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пункт 5 ч. 1 ст. 17 Закону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4AE4" w:rsidRDefault="00774AE4">
            <w:pPr>
              <w:tabs>
                <w:tab w:val="center" w:pos="4153"/>
                <w:tab w:val="right" w:pos="8306"/>
              </w:tabs>
              <w:spacing w:after="0" w:line="240" w:lineRule="auto"/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Підтверджується учасником шляхом заповнення окремих електронних полів в електронній системі закупівель.</w:t>
            </w:r>
          </w:p>
        </w:tc>
      </w:tr>
      <w:tr w:rsidR="00774AE4" w:rsidTr="00774AE4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4AE4" w:rsidRDefault="00774A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4AE4" w:rsidRDefault="00774AE4">
            <w:pPr>
              <w:widowControl w:val="0"/>
              <w:spacing w:after="0" w:line="240" w:lineRule="auto"/>
              <w:ind w:firstLine="325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Службова (посадова) особа учасника процедури закупівлі,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яка підписала тендерну пропозицію (або уповноважена на підписання договору в разі переговорної процедури закупівлі), була засуджена за кримінальне правопорушення, вчинене з корисливих мотивів (зокрема, пов’язане з хабарництвом, шахрайством та відмиванням коштів), судимість з якої не знято або не погашено у встановленому законом порядку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74AE4" w:rsidRDefault="00774AE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пункт 6 ч. 1 ст. 17 Закону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4AE4" w:rsidRDefault="00774AE4">
            <w:pPr>
              <w:tabs>
                <w:tab w:val="center" w:pos="4153"/>
                <w:tab w:val="right" w:pos="8306"/>
              </w:tabs>
              <w:spacing w:after="0" w:line="240" w:lineRule="auto"/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Підтверджується учасником шляхом заповнення окремих електронних полів в електронній системі закупівель.</w:t>
            </w:r>
          </w:p>
        </w:tc>
      </w:tr>
      <w:tr w:rsidR="00774AE4" w:rsidTr="00774AE4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4AE4" w:rsidRDefault="00774A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4AE4" w:rsidRDefault="00774AE4">
            <w:pPr>
              <w:widowControl w:val="0"/>
              <w:spacing w:after="0" w:line="240" w:lineRule="auto"/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Службова (посадова) особа учасника процедури закупівлі, яку уповноважено учасником представляти його інтереси під час проведення процедури закупівлі, фізичну особу, яка є учасником, було притягнуто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згідно із законом до відповідальності за вчинення правопорушення, пов’язаного з використанням дитячої праці чи будь-якими формами торгівлі людьми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пункт 12 ч. 1 ст. 17 Закону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4AE4" w:rsidRDefault="00774AE4">
            <w:pPr>
              <w:tabs>
                <w:tab w:val="center" w:pos="4153"/>
                <w:tab w:val="right" w:pos="8306"/>
              </w:tabs>
              <w:spacing w:after="0" w:line="240" w:lineRule="auto"/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Підтверджується учасником шляхом заповнення окремих електронних полів в електронній системі закупівель</w:t>
            </w:r>
          </w:p>
        </w:tc>
      </w:tr>
    </w:tbl>
    <w:p w:rsidR="00774AE4" w:rsidRDefault="00774AE4" w:rsidP="00774A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uk-UA"/>
        </w:rPr>
      </w:pPr>
    </w:p>
    <w:p w:rsidR="00774AE4" w:rsidRDefault="00774AE4" w:rsidP="00774A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Інші документи (для учасників - юридичних осіб та фізичних осіб - підприємців)</w:t>
      </w:r>
    </w:p>
    <w:p w:rsidR="00774AE4" w:rsidRDefault="00774AE4" w:rsidP="00774AE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74AE4" w:rsidRDefault="00774AE4" w:rsidP="00774AE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Відомості про Учасника:</w:t>
      </w:r>
    </w:p>
    <w:p w:rsidR="00774AE4" w:rsidRDefault="00774AE4" w:rsidP="00774AE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Сканована копія або посилання на вільний електронний доступ до установчих документів Учасника (Статут, положення або ін.) – юридичної особи чи копія паспорта та довідки про присвоєння реєстраційного номеру облікової картки платника податків (ідентифікаційного номера) – для фізичних осіб.</w:t>
      </w:r>
    </w:p>
    <w:p w:rsidR="00774AE4" w:rsidRDefault="00774AE4" w:rsidP="00774AE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Сканована копія Витягу чи Виписки з Єдиного державного реєстру юридичних осіб, фізичних осіб – підприємців та громадських формувань.</w:t>
      </w:r>
    </w:p>
    <w:p w:rsidR="00774AE4" w:rsidRDefault="00774AE4" w:rsidP="00774AE4">
      <w:pPr>
        <w:tabs>
          <w:tab w:val="left" w:pos="398"/>
        </w:tabs>
        <w:spacing w:after="0" w:line="256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Сканована копія документу, що підтверджує повноваження </w:t>
      </w:r>
      <w:r w:rsidR="00D031B0">
        <w:rPr>
          <w:rFonts w:ascii="Times New Roman" w:hAnsi="Times New Roman"/>
          <w:sz w:val="24"/>
          <w:szCs w:val="24"/>
        </w:rPr>
        <w:t>керівника</w:t>
      </w:r>
      <w:r>
        <w:rPr>
          <w:rFonts w:ascii="Times New Roman" w:hAnsi="Times New Roman"/>
          <w:sz w:val="24"/>
          <w:szCs w:val="24"/>
        </w:rPr>
        <w:t xml:space="preserve"> Учасника – виписка з протоколу засновників, наказ про призначення, довіреність, доручення або інший документ, що підтверджує повноваження - для юридичної особи. </w:t>
      </w:r>
    </w:p>
    <w:p w:rsidR="00774AE4" w:rsidRDefault="00774AE4" w:rsidP="00774AE4">
      <w:pPr>
        <w:tabs>
          <w:tab w:val="left" w:pos="398"/>
        </w:tabs>
        <w:spacing w:after="0" w:line="256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 Сканована копія паспорт громадянина України, або інший документ, що посвідчує особу </w:t>
      </w:r>
      <w:r w:rsidR="00D031B0">
        <w:rPr>
          <w:rFonts w:ascii="Times New Roman" w:hAnsi="Times New Roman"/>
          <w:sz w:val="24"/>
          <w:szCs w:val="24"/>
        </w:rPr>
        <w:t>керівника</w:t>
      </w:r>
      <w:r>
        <w:rPr>
          <w:rFonts w:ascii="Times New Roman" w:hAnsi="Times New Roman"/>
          <w:sz w:val="24"/>
          <w:szCs w:val="24"/>
        </w:rPr>
        <w:t xml:space="preserve"> Учасника.</w:t>
      </w:r>
    </w:p>
    <w:p w:rsidR="00774AE4" w:rsidRDefault="00774AE4" w:rsidP="00774A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2. Сканована копія документа, виданого органом державної фіскальної (податкової) служби про реєстрацію Учасника платником податку на додану вартість - у разі, якщо Учасник є платником цього податку. Якщо Учасник не є платником ПДВ - подається сканована довідка з органу державної фіскальної (податкової) служби, що свідчить про форму оподаткування Учасника. </w:t>
      </w:r>
    </w:p>
    <w:p w:rsidR="00774AE4" w:rsidRDefault="00774AE4" w:rsidP="00774AE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Довідка, складена в довільній формі Учасником (підписана, скріплена печаткою (за наявності), датована, подана у сканованому форматі), яка містить відомості про Учасника:</w:t>
      </w:r>
    </w:p>
    <w:p w:rsidR="00774AE4" w:rsidRDefault="00774AE4" w:rsidP="00774AE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</w:t>
      </w:r>
      <w:r>
        <w:rPr>
          <w:rFonts w:ascii="Times New Roman" w:hAnsi="Times New Roman"/>
          <w:sz w:val="24"/>
          <w:szCs w:val="24"/>
        </w:rPr>
        <w:tab/>
        <w:t>місцезнаходження Учасника, телефон, факс, електронна адреса, банківські реквізити;</w:t>
      </w:r>
    </w:p>
    <w:p w:rsidR="00774AE4" w:rsidRDefault="00774AE4" w:rsidP="00774AE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ідентифікаційний код Учасника (код ЄДРПОУ);  </w:t>
      </w:r>
    </w:p>
    <w:p w:rsidR="00774AE4" w:rsidRDefault="00774AE4" w:rsidP="00774AE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</w:t>
      </w:r>
      <w:r>
        <w:rPr>
          <w:rFonts w:ascii="Times New Roman" w:hAnsi="Times New Roman"/>
          <w:sz w:val="24"/>
          <w:szCs w:val="24"/>
        </w:rPr>
        <w:tab/>
        <w:t>керівництво (посада, прізвище, ім'я, по батькові, телефон для контактів) - для Учасників – юридичних та фізичних осіб-підприємців, а також відомості щодо особи, уповноваженої представляти інтереси Учасника (зокрема й підписання документів) в рамках даної процедури закупівлі (посада, прізвище, ім'я, по батькові, телефон для контактів);</w:t>
      </w:r>
    </w:p>
    <w:p w:rsidR="00774AE4" w:rsidRDefault="00774AE4" w:rsidP="00774AE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</w:t>
      </w:r>
      <w:r>
        <w:rPr>
          <w:rFonts w:ascii="Times New Roman" w:hAnsi="Times New Roman"/>
          <w:sz w:val="24"/>
          <w:szCs w:val="24"/>
        </w:rPr>
        <w:tab/>
        <w:t>форма власності та юридичний статус, організаційно-правова форма (для юридичних осіб).</w:t>
      </w:r>
    </w:p>
    <w:p w:rsidR="00774AE4" w:rsidRDefault="00774AE4" w:rsidP="00774AE4">
      <w:pPr>
        <w:spacing w:after="0" w:line="256" w:lineRule="auto"/>
        <w:jc w:val="both"/>
        <w:rPr>
          <w:rFonts w:ascii="Times New Roman" w:hAnsi="Times New Roman"/>
          <w:sz w:val="24"/>
          <w:szCs w:val="24"/>
        </w:rPr>
      </w:pPr>
    </w:p>
    <w:p w:rsidR="00ED34B6" w:rsidRDefault="00ED34B6" w:rsidP="00774A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uk-UA"/>
        </w:rPr>
      </w:pPr>
    </w:p>
    <w:p w:rsidR="00ED34B6" w:rsidRDefault="00ED34B6" w:rsidP="00774A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uk-UA"/>
        </w:rPr>
      </w:pPr>
    </w:p>
    <w:p w:rsidR="00ED34B6" w:rsidRDefault="00ED34B6" w:rsidP="00774A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uk-UA"/>
        </w:rPr>
      </w:pPr>
    </w:p>
    <w:p w:rsidR="00ED34B6" w:rsidRDefault="00ED34B6" w:rsidP="00774A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uk-UA"/>
        </w:rPr>
      </w:pPr>
    </w:p>
    <w:p w:rsidR="00ED34B6" w:rsidRDefault="00ED34B6" w:rsidP="00774A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uk-UA"/>
        </w:rPr>
      </w:pPr>
    </w:p>
    <w:p w:rsidR="00ED34B6" w:rsidRDefault="00ED34B6" w:rsidP="00774A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uk-UA"/>
        </w:rPr>
      </w:pPr>
    </w:p>
    <w:p w:rsidR="00ED34B6" w:rsidRDefault="00ED34B6" w:rsidP="00774A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uk-UA"/>
        </w:rPr>
      </w:pPr>
    </w:p>
    <w:p w:rsidR="00ED34B6" w:rsidRDefault="00ED34B6" w:rsidP="00774A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uk-UA"/>
        </w:rPr>
      </w:pPr>
    </w:p>
    <w:p w:rsidR="00ED34B6" w:rsidRDefault="00ED34B6" w:rsidP="00774A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uk-UA"/>
        </w:rPr>
      </w:pPr>
    </w:p>
    <w:p w:rsidR="00ED34B6" w:rsidRDefault="00ED34B6" w:rsidP="00774A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uk-UA"/>
        </w:rPr>
      </w:pPr>
    </w:p>
    <w:p w:rsidR="00D031B0" w:rsidRDefault="00D031B0" w:rsidP="00774A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uk-UA"/>
        </w:rPr>
      </w:pPr>
    </w:p>
    <w:p w:rsidR="00D031B0" w:rsidRDefault="00D031B0" w:rsidP="00774A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uk-UA"/>
        </w:rPr>
      </w:pPr>
    </w:p>
    <w:p w:rsidR="00ED34B6" w:rsidRDefault="00ED34B6" w:rsidP="00774A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uk-UA"/>
        </w:rPr>
      </w:pPr>
    </w:p>
    <w:p w:rsidR="00ED34B6" w:rsidRDefault="00ED34B6" w:rsidP="00774A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uk-UA"/>
        </w:rPr>
      </w:pPr>
    </w:p>
    <w:p w:rsidR="00774AE4" w:rsidRPr="00774AE4" w:rsidRDefault="00774AE4" w:rsidP="00774A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uk-UA"/>
        </w:rPr>
      </w:pPr>
      <w:r w:rsidRPr="00774AE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uk-UA"/>
        </w:rPr>
        <w:lastRenderedPageBreak/>
        <w:t>IІ. ПЕРЕЛІК ДОКУМЕНТІВ, ЩО ПОДАЮТЬСЯ ТІЛЬКИ УЧАСНИКОМ-ПЕРЕМОЖЦЕМ ПРОЦЕДУРИ ЗАКУПІВЛІ ПІСЛЯ ОПРИЛЮДНЕННЯ НА ВЕБ-ПОРТАЛІ ПОВІДОМЛЕННЯ ПРО НАМІР УКЛАСТИ ДОГОВІР</w:t>
      </w:r>
    </w:p>
    <w:p w:rsidR="00774AE4" w:rsidRPr="00774AE4" w:rsidRDefault="00774AE4" w:rsidP="00774A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uk-UA"/>
        </w:rPr>
      </w:pPr>
    </w:p>
    <w:p w:rsidR="00774AE4" w:rsidRPr="00774AE4" w:rsidRDefault="00774AE4" w:rsidP="00774A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74AE4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Таблиця 1. Документи, що підтверджують відсутність підстав, визначених у статті 17 Закону</w:t>
      </w:r>
      <w:r w:rsidRPr="00774AE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</w:t>
      </w:r>
    </w:p>
    <w:p w:rsidR="00774AE4" w:rsidRPr="00774AE4" w:rsidRDefault="00774AE4" w:rsidP="00774A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5000" w:type="pct"/>
        <w:jc w:val="center"/>
        <w:tblInd w:w="-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3"/>
        <w:gridCol w:w="4181"/>
        <w:gridCol w:w="5091"/>
      </w:tblGrid>
      <w:tr w:rsidR="00774AE4" w:rsidRPr="00774AE4" w:rsidTr="00ED34B6">
        <w:trPr>
          <w:trHeight w:val="625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E4" w:rsidRPr="00774AE4" w:rsidRDefault="00774AE4" w:rsidP="00774AE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774A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№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AE4" w:rsidRPr="00774AE4" w:rsidRDefault="00774AE4" w:rsidP="00774AE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774A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Вимога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AE4" w:rsidRPr="00774AE4" w:rsidRDefault="00774AE4" w:rsidP="00774AE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774A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Документи щодо підтвердження інформації про відповідність вимогам</w:t>
            </w:r>
          </w:p>
        </w:tc>
      </w:tr>
      <w:tr w:rsidR="00774AE4" w:rsidRPr="00774AE4" w:rsidTr="00ED34B6">
        <w:trPr>
          <w:trHeight w:val="2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AE4" w:rsidRPr="00774AE4" w:rsidRDefault="00774AE4" w:rsidP="0077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74A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AE4" w:rsidRPr="00774AE4" w:rsidRDefault="00BD486E" w:rsidP="00BD486E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AA3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Керівника учасника процедури закупівлі,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E1A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(підпункт 3 пункт 44 Особливостей)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AE4" w:rsidRPr="00774AE4" w:rsidRDefault="00774AE4" w:rsidP="00BD48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4AE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Інформаційна довідка з Єдиного державного реєстру осіб, які вчинили корупційні або пов’язані</w:t>
            </w:r>
            <w:r w:rsidRPr="00774A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 корупцією правопорушення із зазначенням дати формування витягу </w:t>
            </w:r>
          </w:p>
        </w:tc>
      </w:tr>
      <w:tr w:rsidR="00774AE4" w:rsidRPr="00774AE4" w:rsidTr="00ED34B6">
        <w:trPr>
          <w:trHeight w:val="2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AE4" w:rsidRPr="00774AE4" w:rsidRDefault="00774AE4" w:rsidP="0077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74A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AE4" w:rsidRPr="00774AE4" w:rsidRDefault="00774AE4" w:rsidP="00774AE4">
            <w:pPr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74A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Фізична особа, </w:t>
            </w:r>
            <w:r w:rsidRPr="00774AE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яка є учасником процедури закупівлі,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у встановленому законом порядку</w:t>
            </w:r>
            <w:r w:rsidRPr="00774A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774A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>(</w:t>
            </w:r>
            <w:r w:rsidRPr="00774AE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uk-UA"/>
              </w:rPr>
              <w:t>пункт 5 ч. 1 ст. 17 Закону</w:t>
            </w:r>
            <w:r w:rsidRPr="00774A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>)</w:t>
            </w:r>
            <w:r w:rsidRPr="00774A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AE4" w:rsidRPr="00774AE4" w:rsidRDefault="00774AE4" w:rsidP="00774AE4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Витяг з інформаційно-аналітичної системи «Облік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 </w:t>
            </w:r>
            <w:r w:rsidRPr="00774AE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відсутність (наявність) судимості або обмежень, передбачених кримінальним процесуальним законодавством України</w:t>
            </w:r>
            <w:r w:rsidRPr="00774AE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77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щодо фізичної особи, яка є учасником процедури закупівлі.</w:t>
            </w:r>
          </w:p>
          <w:p w:rsidR="00774AE4" w:rsidRPr="00774AE4" w:rsidRDefault="00774AE4" w:rsidP="00774AE4">
            <w:pPr>
              <w:spacing w:after="0" w:line="240" w:lineRule="auto"/>
              <w:ind w:firstLine="3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AE4">
              <w:rPr>
                <w:rFonts w:ascii="Times New Roman" w:eastAsia="Times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Замовник перевіряє витяг на офіційному сайті МВС за посиланням </w:t>
            </w:r>
            <w:hyperlink r:id="rId5" w:history="1">
              <w:r w:rsidRPr="00774AE4">
                <w:rPr>
                  <w:rFonts w:ascii="Times New Roman" w:eastAsia="Times" w:hAnsi="Times New Roman" w:cs="Times"/>
                  <w:color w:val="0000FF"/>
                  <w:sz w:val="24"/>
                  <w:szCs w:val="24"/>
                  <w:u w:val="single"/>
                  <w:lang w:eastAsia="ru-RU"/>
                </w:rPr>
                <w:t>https://vytiah.mvs.gov.ua/app/checkStatus</w:t>
              </w:r>
            </w:hyperlink>
            <w:r w:rsidRPr="0077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774AE4" w:rsidRPr="00774AE4" w:rsidTr="00ED34B6">
        <w:trPr>
          <w:trHeight w:val="2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AE4" w:rsidRPr="00774AE4" w:rsidRDefault="00774AE4" w:rsidP="0077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74A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AE4" w:rsidRPr="00774AE4" w:rsidRDefault="00BD486E" w:rsidP="00BD486E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AA3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Керівник учасника процедури закупівлі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E1AA3">
              <w:rPr>
                <w:rFonts w:ascii="Times New Roman" w:eastAsia="Times New Roman" w:hAnsi="Times New Roman" w:cs="Times New Roman"/>
                <w:sz w:val="24"/>
                <w:szCs w:val="24"/>
              </w:rPr>
              <w:t>(підпункт 6 пункт 44 Особливостей)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AE4" w:rsidRPr="000A192F" w:rsidRDefault="00774AE4" w:rsidP="000A192F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Витяг з інформаційно-аналітичної системи «Облік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 </w:t>
            </w:r>
            <w:r w:rsidRPr="00774AE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відсутність (наявність) судимості або обмежень, передбачених кримінальним процесуальним законодавством України</w:t>
            </w:r>
            <w:r w:rsidRPr="00774AE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77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щодо фізичної особи, яка є учасником процедури закупівлі.</w:t>
            </w:r>
          </w:p>
          <w:p w:rsidR="00774AE4" w:rsidRPr="00774AE4" w:rsidRDefault="00774AE4" w:rsidP="00774AE4">
            <w:pPr>
              <w:spacing w:after="0" w:line="240" w:lineRule="auto"/>
              <w:ind w:firstLine="3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Замовник перевіряє витяг на офіційному сайті МВС за посиланням </w:t>
            </w:r>
            <w:hyperlink r:id="rId6" w:history="1">
              <w:r w:rsidRPr="00774AE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https://vytiah.mvs.gov.ua/app/checkStatus</w:t>
              </w:r>
            </w:hyperlink>
            <w:r w:rsidRPr="0077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74AE4" w:rsidRPr="00774AE4" w:rsidTr="00ED34B6">
        <w:trPr>
          <w:trHeight w:val="2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AE4" w:rsidRPr="00774AE4" w:rsidRDefault="00774AE4" w:rsidP="0077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774A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4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6E" w:rsidRPr="00CE1AA3" w:rsidRDefault="00BD486E" w:rsidP="00BD486E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AA3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774AE4" w:rsidRPr="00774AE4" w:rsidRDefault="00BD486E" w:rsidP="00BD486E">
            <w:pPr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1A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(підпункт 12 пункт 44 </w:t>
            </w:r>
            <w:r w:rsidRPr="00CE1A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Особливостей)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AE4" w:rsidRPr="00774AE4" w:rsidRDefault="00774AE4" w:rsidP="00774AE4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Витяг з інформаційно-аналітичної системи «Облік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 </w:t>
            </w:r>
            <w:r w:rsidRPr="00774AE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відсутність (наявність) судимості або обмежень, передбачених кримінальним процесуальним законодавством України</w:t>
            </w:r>
            <w:r w:rsidRPr="00774AE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77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щодо фізичної особи, яка є учасником процедури </w:t>
            </w:r>
            <w:r w:rsidRPr="0077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закупівлі.</w:t>
            </w:r>
          </w:p>
          <w:p w:rsidR="00774AE4" w:rsidRPr="00774AE4" w:rsidRDefault="00774AE4" w:rsidP="00774AE4">
            <w:pPr>
              <w:spacing w:after="0" w:line="240" w:lineRule="auto"/>
              <w:ind w:firstLine="3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Замовник перевіряє витяг на офіційному сайті МВС за посиланням </w:t>
            </w:r>
            <w:hyperlink r:id="rId7" w:history="1">
              <w:r w:rsidRPr="00774AE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https://vytiah.mvs.gov.ua/app/checkStatus</w:t>
              </w:r>
            </w:hyperlink>
            <w:r w:rsidRPr="00774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774AE4" w:rsidRPr="00774AE4" w:rsidRDefault="00774AE4" w:rsidP="00774A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0" w:name="_GoBack"/>
      <w:bookmarkEnd w:id="0"/>
    </w:p>
    <w:p w:rsidR="00774AE4" w:rsidRPr="00774AE4" w:rsidRDefault="00774AE4" w:rsidP="00774A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uk-UA"/>
        </w:rPr>
      </w:pPr>
      <w:r w:rsidRPr="00774AE4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uk-UA"/>
        </w:rPr>
        <w:t>Примітки:</w:t>
      </w:r>
    </w:p>
    <w:p w:rsidR="00774AE4" w:rsidRPr="00774AE4" w:rsidRDefault="00774AE4" w:rsidP="00774A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774AE4" w:rsidRPr="00774AE4" w:rsidRDefault="00774AE4" w:rsidP="00774A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774AE4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Переможець процедури закупівлі у строк, що не перевищує чотири дні 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визначених </w:t>
      </w:r>
      <w:hyperlink r:id="rId8" w:anchor="n1265" w:tgtFrame="_blank" w:history="1">
        <w:r w:rsidRPr="00774AE4">
          <w:rPr>
            <w:rFonts w:ascii="Times New Roman" w:eastAsia="Times New Roman" w:hAnsi="Times New Roman" w:cs="Times New Roman"/>
            <w:bCs/>
            <w:sz w:val="24"/>
            <w:szCs w:val="24"/>
            <w:lang w:eastAsia="uk-UA"/>
          </w:rPr>
          <w:t>пунктами 3</w:t>
        </w:r>
      </w:hyperlink>
      <w:r w:rsidRPr="00774AE4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, </w:t>
      </w:r>
      <w:hyperlink r:id="rId9" w:anchor="n1267" w:tgtFrame="_blank" w:history="1">
        <w:r w:rsidRPr="00774AE4">
          <w:rPr>
            <w:rFonts w:ascii="Times New Roman" w:eastAsia="Times New Roman" w:hAnsi="Times New Roman" w:cs="Times New Roman"/>
            <w:bCs/>
            <w:sz w:val="24"/>
            <w:szCs w:val="24"/>
            <w:lang w:eastAsia="uk-UA"/>
          </w:rPr>
          <w:t>5</w:t>
        </w:r>
      </w:hyperlink>
      <w:r w:rsidRPr="00774AE4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, </w:t>
      </w:r>
      <w:hyperlink r:id="rId10" w:anchor="n1268" w:tgtFrame="_blank" w:history="1">
        <w:r w:rsidRPr="00774AE4">
          <w:rPr>
            <w:rFonts w:ascii="Times New Roman" w:eastAsia="Times New Roman" w:hAnsi="Times New Roman" w:cs="Times New Roman"/>
            <w:bCs/>
            <w:sz w:val="24"/>
            <w:szCs w:val="24"/>
            <w:lang w:eastAsia="uk-UA"/>
          </w:rPr>
          <w:t>6</w:t>
        </w:r>
      </w:hyperlink>
      <w:r w:rsidRPr="00774AE4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 і </w:t>
      </w:r>
      <w:hyperlink r:id="rId11" w:anchor="n1274" w:tgtFrame="_blank" w:history="1">
        <w:r w:rsidRPr="00774AE4">
          <w:rPr>
            <w:rFonts w:ascii="Times New Roman" w:eastAsia="Times New Roman" w:hAnsi="Times New Roman" w:cs="Times New Roman"/>
            <w:bCs/>
            <w:sz w:val="24"/>
            <w:szCs w:val="24"/>
            <w:lang w:eastAsia="uk-UA"/>
          </w:rPr>
          <w:t>12</w:t>
        </w:r>
      </w:hyperlink>
      <w:r w:rsidRPr="00774AE4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 частини першої та </w:t>
      </w:r>
      <w:hyperlink r:id="rId12" w:anchor="n1276" w:tgtFrame="_blank" w:history="1">
        <w:r w:rsidRPr="00774AE4">
          <w:rPr>
            <w:rFonts w:ascii="Times New Roman" w:eastAsia="Times New Roman" w:hAnsi="Times New Roman" w:cs="Times New Roman"/>
            <w:bCs/>
            <w:sz w:val="24"/>
            <w:szCs w:val="24"/>
            <w:lang w:eastAsia="uk-UA"/>
          </w:rPr>
          <w:t>частиною другою</w:t>
        </w:r>
      </w:hyperlink>
      <w:r w:rsidRPr="00774AE4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 статті 17 Закону. Замовник не вимагає документального підтвердження публічної інформації, що оприлюднена у формі відкритих даних згідно із </w:t>
      </w:r>
      <w:hyperlink r:id="rId13" w:tgtFrame="_blank" w:history="1">
        <w:r w:rsidRPr="00774AE4">
          <w:rPr>
            <w:rFonts w:ascii="Times New Roman" w:eastAsia="Times New Roman" w:hAnsi="Times New Roman" w:cs="Times New Roman"/>
            <w:bCs/>
            <w:sz w:val="24"/>
            <w:szCs w:val="24"/>
            <w:lang w:eastAsia="uk-UA"/>
          </w:rPr>
          <w:t>Законом України</w:t>
        </w:r>
      </w:hyperlink>
      <w:r w:rsidRPr="00774AE4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 “Про доступ до публічної інформації” та/або міститься у відкритих єдиних державних реєстрах, доступ до яких є вільним, або публічної інформації, що є доступною в електронній системі закупівель, крім випадків, коли доступ до такої інформації є обмеженим на момент оприлюднення оголошення про проведення відкритих торгів.</w:t>
      </w:r>
    </w:p>
    <w:p w:rsidR="00E5018B" w:rsidRDefault="00774AE4" w:rsidP="00774AE4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74AE4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У разі ненадання переможцем процедури закупівлі документів, що підтверджують відсутність підстав, установлених </w:t>
      </w:r>
      <w:hyperlink r:id="rId14" w:anchor="n1261" w:history="1">
        <w:r w:rsidRPr="00774AE4">
          <w:rPr>
            <w:rFonts w:ascii="Times New Roman" w:eastAsia="Times New Roman" w:hAnsi="Times New Roman" w:cs="Times New Roman"/>
            <w:bCs/>
            <w:sz w:val="24"/>
            <w:szCs w:val="24"/>
            <w:lang w:eastAsia="uk-UA"/>
          </w:rPr>
          <w:t>статтею 17</w:t>
        </w:r>
      </w:hyperlink>
      <w:r w:rsidRPr="00774AE4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Закону, замовник відхиляє тендерну пропозицію такого учасника та визначає переможця процедури закупівлі серед тих учасників, строк дії тендерної пропозиції яких ще не минув, відповідно до частини 7 ст. 33</w:t>
      </w:r>
    </w:p>
    <w:sectPr w:rsidR="00E5018B" w:rsidSect="00E9647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AF4D0B"/>
    <w:multiLevelType w:val="hybridMultilevel"/>
    <w:tmpl w:val="D0C827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5018B"/>
    <w:rsid w:val="000A192F"/>
    <w:rsid w:val="00211D2A"/>
    <w:rsid w:val="002F11AF"/>
    <w:rsid w:val="00355CB9"/>
    <w:rsid w:val="006108A2"/>
    <w:rsid w:val="0072471D"/>
    <w:rsid w:val="00774AE4"/>
    <w:rsid w:val="009F36DF"/>
    <w:rsid w:val="00BD486E"/>
    <w:rsid w:val="00CA3DB2"/>
    <w:rsid w:val="00CB1356"/>
    <w:rsid w:val="00D031B0"/>
    <w:rsid w:val="00E5018B"/>
    <w:rsid w:val="00E96470"/>
    <w:rsid w:val="00ED34B6"/>
    <w:rsid w:val="00EE5267"/>
    <w:rsid w:val="00FB0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470"/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11D2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211D2A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a3">
    <w:name w:val="Hyperlink"/>
    <w:basedOn w:val="a0"/>
    <w:uiPriority w:val="99"/>
    <w:semiHidden/>
    <w:unhideWhenUsed/>
    <w:rsid w:val="00774AE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11D2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211D2A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a3">
    <w:name w:val="Hyperlink"/>
    <w:basedOn w:val="a0"/>
    <w:uiPriority w:val="99"/>
    <w:semiHidden/>
    <w:unhideWhenUsed/>
    <w:rsid w:val="00774AE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6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922-19" TargetMode="External"/><Relationship Id="rId13" Type="http://schemas.openxmlformats.org/officeDocument/2006/relationships/hyperlink" Target="https://zakon.rada.gov.ua/laws/show/922-1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ytiah.mvs.gov.ua/app/checkStatus" TargetMode="External"/><Relationship Id="rId12" Type="http://schemas.openxmlformats.org/officeDocument/2006/relationships/hyperlink" Target="https://zakon.rada.gov.ua/laws/show/922-19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vytiah.mvs.gov.ua/app/checkStatus" TargetMode="External"/><Relationship Id="rId11" Type="http://schemas.openxmlformats.org/officeDocument/2006/relationships/hyperlink" Target="https://zakon.rada.gov.ua/laws/show/922-19" TargetMode="External"/><Relationship Id="rId5" Type="http://schemas.openxmlformats.org/officeDocument/2006/relationships/hyperlink" Target="https://vytiah.mvs.gov.ua/app/checkStatus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zakon.rada.gov.ua/laws/show/922-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922-19" TargetMode="External"/><Relationship Id="rId14" Type="http://schemas.openxmlformats.org/officeDocument/2006/relationships/hyperlink" Target="https://zakon.rada.gov.ua/laws/show/922-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4</Pages>
  <Words>1361</Words>
  <Characters>7761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Лена</cp:lastModifiedBy>
  <cp:revision>9</cp:revision>
  <dcterms:created xsi:type="dcterms:W3CDTF">2023-02-06T12:53:00Z</dcterms:created>
  <dcterms:modified xsi:type="dcterms:W3CDTF">2023-04-17T11:36:00Z</dcterms:modified>
</cp:coreProperties>
</file>