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B" w:rsidRDefault="006D768B" w:rsidP="006D768B">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6D768B" w:rsidRDefault="006D768B" w:rsidP="006D768B">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D768B" w:rsidRPr="000A74B5" w:rsidTr="00882211">
        <w:tc>
          <w:tcPr>
            <w:tcW w:w="562"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6D768B" w:rsidRPr="000A74B5" w:rsidTr="00882211">
        <w:trPr>
          <w:trHeight w:val="9421"/>
        </w:trPr>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6D768B"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1924E6" w:rsidRDefault="001924E6" w:rsidP="00882211">
            <w:pPr>
              <w:spacing w:after="0" w:line="240" w:lineRule="auto"/>
              <w:jc w:val="both"/>
              <w:rPr>
                <w:rFonts w:ascii="Times New Roman" w:hAnsi="Times New Roman"/>
                <w:sz w:val="24"/>
                <w:szCs w:val="24"/>
                <w:lang w:val="uk-UA"/>
              </w:rPr>
            </w:pPr>
          </w:p>
          <w:p w:rsidR="001924E6" w:rsidRDefault="001924E6" w:rsidP="00882211">
            <w:pPr>
              <w:spacing w:after="0" w:line="240" w:lineRule="auto"/>
              <w:jc w:val="both"/>
              <w:rPr>
                <w:rFonts w:ascii="Times New Roman" w:hAnsi="Times New Roman"/>
                <w:sz w:val="24"/>
                <w:szCs w:val="24"/>
                <w:lang w:val="uk-UA"/>
              </w:rPr>
            </w:pPr>
            <w:r w:rsidRPr="001924E6">
              <w:rPr>
                <w:rFonts w:ascii="Times New Roman" w:hAnsi="Times New Roman"/>
                <w:sz w:val="24"/>
                <w:szCs w:val="24"/>
                <w:lang w:val="uk-UA"/>
              </w:rPr>
              <w:t>Документи, що підтверджують проведення робіт із санітарної обробки спеціалізованого транспортного засобу надати договір санітарної обробки зазначеного спеціалізованого транспортного засобу з графіком її проведення,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кінцевого строку подання тендерної пропозиції, а також надати результати бактеріологічного контролю якості дезінфекції, оформлені у вигляді результатів лабораторних досліджень (протокол або експертний висновок) надані Державною або комунальною установою на потужність (транспорт) в кількості 3-х протоколів, або експертних висновків: дата відбору проб повинна збігатися з датою проведення дезінфекції потужності (автотранспорту в кількості не менше 2-х одиниць). Надати договір із спеціалізованим підприємством на проведення дезінфекції, дезінсекції, дератизації, дезодорації складського приміщення з відповідними документами, акт/довідку про проведення дезінфекції, дезінсекції, дератизації дезодорації складського приміщення, видані протягом останніх 6-и календарних місяців з періодичністю щомісяця, що передують кінцевому строку подання тендерної пропозиції</w:t>
            </w:r>
          </w:p>
          <w:p w:rsidR="001924E6" w:rsidRDefault="001924E6" w:rsidP="00882211">
            <w:pPr>
              <w:spacing w:after="0" w:line="240" w:lineRule="auto"/>
              <w:jc w:val="both"/>
              <w:rPr>
                <w:rFonts w:ascii="Times New Roman" w:hAnsi="Times New Roman"/>
                <w:sz w:val="24"/>
                <w:szCs w:val="24"/>
                <w:lang w:val="uk-UA"/>
              </w:rPr>
            </w:pPr>
          </w:p>
          <w:p w:rsidR="001924E6" w:rsidRPr="001924E6" w:rsidRDefault="001924E6" w:rsidP="001924E6">
            <w:pPr>
              <w:spacing w:after="0" w:line="240" w:lineRule="auto"/>
              <w:jc w:val="both"/>
              <w:rPr>
                <w:rFonts w:ascii="Times New Roman" w:hAnsi="Times New Roman"/>
                <w:sz w:val="24"/>
                <w:szCs w:val="24"/>
                <w:lang w:val="uk-UA"/>
              </w:rPr>
            </w:pPr>
            <w:r w:rsidRPr="001924E6">
              <w:rPr>
                <w:rFonts w:ascii="Times New Roman" w:hAnsi="Times New Roman"/>
                <w:sz w:val="24"/>
                <w:szCs w:val="24"/>
                <w:lang w:val="uk-UA"/>
              </w:rPr>
              <w:t xml:space="preserve">Копію акту </w:t>
            </w:r>
            <w:proofErr w:type="spellStart"/>
            <w:r w:rsidRPr="001924E6">
              <w:rPr>
                <w:rFonts w:ascii="Times New Roman" w:hAnsi="Times New Roman"/>
                <w:sz w:val="24"/>
                <w:szCs w:val="24"/>
                <w:lang w:val="uk-UA"/>
              </w:rPr>
              <w:t>Держпродспоживслужби</w:t>
            </w:r>
            <w:proofErr w:type="spellEnd"/>
            <w:r w:rsidRPr="001924E6">
              <w:rPr>
                <w:rFonts w:ascii="Times New Roman" w:hAnsi="Times New Roman"/>
                <w:sz w:val="24"/>
                <w:szCs w:val="24"/>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(згідно з вимогами </w:t>
            </w:r>
            <w:r w:rsidRPr="001924E6">
              <w:rPr>
                <w:rFonts w:ascii="Times New Roman" w:hAnsi="Times New Roman"/>
                <w:sz w:val="24"/>
                <w:szCs w:val="24"/>
                <w:lang w:val="uk-UA"/>
              </w:rPr>
              <w:lastRenderedPageBreak/>
              <w:t>наказу Міністерства аграрної політики та продовольства України від 08.08.2019 № 447), виданого на потужності, які будуть задіяні в процесі виконання умов договору на етапі зберігання предмету закупівлі, виданий на ім’я учасника торгів.</w:t>
            </w:r>
          </w:p>
          <w:p w:rsidR="001924E6" w:rsidRPr="001924E6" w:rsidRDefault="001924E6" w:rsidP="001924E6">
            <w:pPr>
              <w:spacing w:after="0" w:line="240" w:lineRule="auto"/>
              <w:jc w:val="both"/>
              <w:rPr>
                <w:rFonts w:ascii="Times New Roman" w:hAnsi="Times New Roman"/>
                <w:sz w:val="24"/>
                <w:szCs w:val="24"/>
                <w:lang w:val="uk-UA"/>
              </w:rPr>
            </w:pPr>
            <w:r w:rsidRPr="001924E6">
              <w:rPr>
                <w:rFonts w:ascii="Times New Roman" w:hAnsi="Times New Roman"/>
                <w:sz w:val="24"/>
                <w:szCs w:val="24"/>
                <w:lang w:val="uk-UA"/>
              </w:rPr>
              <w:t>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не раніше 6-и місяців відносно подання пропозиції на потужності, які будуть задіяні в процесі виконання умов договору на етапі зберігання предмету закупівлі.</w:t>
            </w:r>
          </w:p>
          <w:p w:rsidR="001924E6" w:rsidRDefault="001924E6" w:rsidP="001924E6">
            <w:pPr>
              <w:spacing w:after="0" w:line="240" w:lineRule="auto"/>
              <w:jc w:val="both"/>
              <w:rPr>
                <w:rFonts w:ascii="Times New Roman" w:hAnsi="Times New Roman"/>
                <w:sz w:val="24"/>
                <w:szCs w:val="24"/>
                <w:lang w:val="uk-UA"/>
              </w:rPr>
            </w:pPr>
            <w:r w:rsidRPr="001924E6">
              <w:rPr>
                <w:rFonts w:ascii="Times New Roman" w:hAnsi="Times New Roman"/>
                <w:sz w:val="24"/>
                <w:szCs w:val="24"/>
                <w:lang w:val="uk-UA"/>
              </w:rPr>
              <w:t>Надати декларацію про відходи за 2022 р згідно чинного законодавства, а також Учасником процедури надається чинний паспорт відходів погоджений департаментом екології</w:t>
            </w:r>
          </w:p>
          <w:p w:rsidR="006D768B"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6D768B" w:rsidRPr="000A74B5" w:rsidTr="00882211">
              <w:tc>
                <w:tcPr>
                  <w:tcW w:w="691"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Default="006D768B" w:rsidP="00882211">
            <w:pPr>
              <w:spacing w:after="0" w:line="240" w:lineRule="auto"/>
              <w:jc w:val="both"/>
              <w:rPr>
                <w:rFonts w:ascii="Times New Roman" w:hAnsi="Times New Roman"/>
                <w:b/>
                <w:bCs/>
                <w:sz w:val="24"/>
                <w:szCs w:val="24"/>
                <w:lang w:val="uk-UA"/>
              </w:rPr>
            </w:pPr>
          </w:p>
          <w:p w:rsidR="006D768B" w:rsidRPr="000A74B5" w:rsidRDefault="006D768B" w:rsidP="00882211">
            <w:pPr>
              <w:spacing w:after="0" w:line="240" w:lineRule="auto"/>
              <w:jc w:val="both"/>
              <w:rPr>
                <w:rFonts w:ascii="Times New Roman" w:hAnsi="Times New Roman"/>
                <w:b/>
                <w:bCs/>
                <w:sz w:val="24"/>
                <w:szCs w:val="24"/>
                <w:lang w:val="uk-UA"/>
              </w:rPr>
            </w:pPr>
          </w:p>
        </w:tc>
      </w:tr>
      <w:tr w:rsidR="006D768B" w:rsidRPr="000A74B5"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rsidR="006D768B"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AE55F8">
              <w:rPr>
                <w:rFonts w:ascii="Times New Roman" w:hAnsi="Times New Roman"/>
                <w:strike/>
                <w:sz w:val="24"/>
                <w:szCs w:val="24"/>
                <w:lang w:val="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Pr="000A74B5">
              <w:rPr>
                <w:rFonts w:ascii="Times New Roman" w:hAnsi="Times New Roman"/>
                <w:sz w:val="24"/>
                <w:szCs w:val="24"/>
                <w:lang w:val="uk-UA"/>
              </w:rPr>
              <w:t>.</w:t>
            </w:r>
          </w:p>
          <w:p w:rsidR="001924E6" w:rsidRPr="000A74B5" w:rsidRDefault="001924E6" w:rsidP="00882211">
            <w:pPr>
              <w:spacing w:after="0" w:line="240" w:lineRule="auto"/>
              <w:jc w:val="both"/>
              <w:rPr>
                <w:rFonts w:ascii="Times New Roman" w:hAnsi="Times New Roman"/>
                <w:sz w:val="24"/>
                <w:szCs w:val="24"/>
                <w:lang w:val="uk-UA"/>
              </w:rPr>
            </w:pPr>
            <w:r w:rsidRPr="001924E6">
              <w:rPr>
                <w:rFonts w:ascii="Times New Roman" w:hAnsi="Times New Roman"/>
                <w:sz w:val="24"/>
                <w:szCs w:val="24"/>
                <w:lang w:val="uk-UA"/>
              </w:rPr>
              <w:t xml:space="preserve">Надати довідку (копію та/або оригінал) про </w:t>
            </w:r>
            <w:r w:rsidRPr="001924E6">
              <w:rPr>
                <w:rFonts w:ascii="Times New Roman" w:hAnsi="Times New Roman"/>
                <w:sz w:val="24"/>
                <w:szCs w:val="24"/>
                <w:lang w:val="uk-UA"/>
              </w:rPr>
              <w:lastRenderedPageBreak/>
              <w:t>проходження попереднього, періодичного та позачергового психіатричних оглядів водія та експедитора  відповідно до поданих автотранспортних засобів</w:t>
            </w:r>
            <w:bookmarkStart w:id="0" w:name="_GoBack"/>
            <w:bookmarkEnd w:id="0"/>
          </w:p>
          <w:p w:rsidR="006D768B" w:rsidRPr="000A74B5"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tblGrid>
            <w:tr w:rsidR="00AE55F8" w:rsidRPr="000A74B5" w:rsidTr="00AE55F8">
              <w:trPr>
                <w:jc w:val="center"/>
              </w:trPr>
              <w:tc>
                <w:tcPr>
                  <w:tcW w:w="456" w:type="dxa"/>
                  <w:shd w:val="clear" w:color="auto" w:fill="auto"/>
                  <w:vAlign w:val="center"/>
                </w:tcPr>
                <w:p w:rsidR="00AE55F8" w:rsidRPr="000A74B5" w:rsidRDefault="00AE55F8"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AE55F8" w:rsidRPr="000A74B5" w:rsidRDefault="00AE55F8"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AE55F8" w:rsidRPr="000A74B5" w:rsidRDefault="00AE55F8"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AE55F8" w:rsidRPr="000A74B5" w:rsidRDefault="00AE55F8"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r>
            <w:tr w:rsidR="00AE55F8" w:rsidRPr="000A74B5" w:rsidTr="00AE55F8">
              <w:trPr>
                <w:jc w:val="center"/>
              </w:trPr>
              <w:tc>
                <w:tcPr>
                  <w:tcW w:w="456"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1055"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945"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1382"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r>
            <w:tr w:rsidR="00AE55F8" w:rsidRPr="000A74B5" w:rsidTr="00AE55F8">
              <w:trPr>
                <w:jc w:val="center"/>
              </w:trPr>
              <w:tc>
                <w:tcPr>
                  <w:tcW w:w="456"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1055"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945"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1382"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r>
            <w:tr w:rsidR="00AE55F8" w:rsidRPr="000A74B5" w:rsidTr="00AE55F8">
              <w:trPr>
                <w:jc w:val="center"/>
              </w:trPr>
              <w:tc>
                <w:tcPr>
                  <w:tcW w:w="456"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1055"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945"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c>
                <w:tcPr>
                  <w:tcW w:w="1382" w:type="dxa"/>
                  <w:shd w:val="clear" w:color="auto" w:fill="auto"/>
                </w:tcPr>
                <w:p w:rsidR="00AE55F8" w:rsidRPr="000A74B5" w:rsidRDefault="00AE55F8" w:rsidP="00882211">
                  <w:pPr>
                    <w:spacing w:after="0" w:line="240" w:lineRule="auto"/>
                    <w:jc w:val="both"/>
                    <w:rPr>
                      <w:rFonts w:ascii="Times New Roman" w:hAnsi="Times New Roman"/>
                      <w:sz w:val="20"/>
                      <w:szCs w:val="20"/>
                      <w:lang w:val="uk-UA"/>
                    </w:rPr>
                  </w:pPr>
                </w:p>
              </w:tc>
            </w:tr>
          </w:tbl>
          <w:p w:rsidR="006D768B" w:rsidRPr="000A74B5" w:rsidRDefault="006D768B" w:rsidP="00882211">
            <w:pPr>
              <w:spacing w:after="0" w:line="240" w:lineRule="auto"/>
              <w:jc w:val="both"/>
              <w:rPr>
                <w:rFonts w:ascii="Times New Roman" w:hAnsi="Times New Roman"/>
                <w:b/>
                <w:bCs/>
                <w:sz w:val="24"/>
                <w:szCs w:val="24"/>
                <w:lang w:val="uk-UA"/>
              </w:rPr>
            </w:pPr>
          </w:p>
        </w:tc>
      </w:tr>
      <w:tr w:rsidR="006D768B" w:rsidRPr="000A74B5"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00AE55F8" w:rsidRPr="00AE55F8">
              <w:rPr>
                <w:rFonts w:ascii="Times New Roman" w:hAnsi="Times New Roman"/>
                <w:sz w:val="24"/>
                <w:szCs w:val="24"/>
                <w:lang w:val="uk-UA"/>
              </w:rPr>
              <w:t xml:space="preserve"> (</w:t>
            </w:r>
            <w:r w:rsidR="00AE55F8">
              <w:rPr>
                <w:rFonts w:ascii="Times New Roman" w:hAnsi="Times New Roman"/>
                <w:sz w:val="24"/>
                <w:szCs w:val="24"/>
                <w:lang w:val="uk-UA"/>
              </w:rPr>
              <w:t>Лист-відгук</w:t>
            </w:r>
            <w:r w:rsidR="00AE55F8" w:rsidRPr="00AE55F8">
              <w:rPr>
                <w:rFonts w:ascii="Times New Roman" w:hAnsi="Times New Roman"/>
                <w:sz w:val="24"/>
                <w:szCs w:val="24"/>
                <w:lang w:val="uk-UA"/>
              </w:rPr>
              <w:t>)</w:t>
            </w:r>
            <w:r w:rsidRPr="000A74B5">
              <w:rPr>
                <w:rFonts w:ascii="Times New Roman" w:hAnsi="Times New Roman"/>
                <w:sz w:val="24"/>
                <w:szCs w:val="24"/>
                <w:lang w:val="uk-UA"/>
              </w:rPr>
              <w:t>.</w:t>
            </w:r>
          </w:p>
          <w:p w:rsidR="006D768B" w:rsidRPr="000A74B5"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D768B" w:rsidRPr="000A74B5" w:rsidTr="00882211">
              <w:tc>
                <w:tcPr>
                  <w:tcW w:w="592"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rPr>
                <w:trHeight w:val="53"/>
              </w:trPr>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Pr="000A74B5" w:rsidRDefault="006D768B" w:rsidP="00882211">
            <w:pPr>
              <w:spacing w:after="0" w:line="240" w:lineRule="auto"/>
              <w:jc w:val="center"/>
              <w:rPr>
                <w:rFonts w:ascii="Times New Roman" w:hAnsi="Times New Roman"/>
                <w:b/>
                <w:bCs/>
                <w:sz w:val="24"/>
                <w:szCs w:val="24"/>
              </w:rPr>
            </w:pPr>
          </w:p>
        </w:tc>
      </w:tr>
      <w:tr w:rsidR="006D768B" w:rsidRPr="001924E6"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6D768B" w:rsidRPr="000A74B5" w:rsidRDefault="006D768B" w:rsidP="00AE55F8">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w:t>
            </w:r>
            <w:r w:rsidRPr="000A74B5">
              <w:rPr>
                <w:rFonts w:ascii="Times New Roman" w:hAnsi="Times New Roman"/>
                <w:sz w:val="24"/>
                <w:szCs w:val="24"/>
                <w:lang w:val="uk-UA"/>
              </w:rPr>
              <w:lastRenderedPageBreak/>
              <w:t xml:space="preserve">або скорочена фінансова звітність надається за </w:t>
            </w:r>
            <w:r w:rsidR="00AE55F8">
              <w:rPr>
                <w:rFonts w:ascii="Times New Roman" w:hAnsi="Times New Roman"/>
                <w:sz w:val="24"/>
                <w:szCs w:val="24"/>
                <w:lang w:val="uk-UA"/>
              </w:rPr>
              <w:t xml:space="preserve">2022 </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6D768B" w:rsidRDefault="006D768B" w:rsidP="006D768B">
      <w:pPr>
        <w:jc w:val="center"/>
        <w:rPr>
          <w:rFonts w:ascii="Times New Roman" w:hAnsi="Times New Roman"/>
          <w:b/>
          <w:bCs/>
          <w:sz w:val="24"/>
          <w:szCs w:val="24"/>
          <w:lang w:val="uk-UA"/>
        </w:rPr>
      </w:pPr>
    </w:p>
    <w:p w:rsidR="006D768B" w:rsidRDefault="006D768B" w:rsidP="006D768B">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768B" w:rsidRPr="0067548D" w:rsidRDefault="006D768B" w:rsidP="006D768B">
      <w:pPr>
        <w:jc w:val="both"/>
        <w:rPr>
          <w:rFonts w:ascii="Times New Roman" w:hAnsi="Times New Roman"/>
          <w:sz w:val="24"/>
          <w:szCs w:val="24"/>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50549F" w:rsidRPr="006D768B" w:rsidRDefault="0050549F">
      <w:pPr>
        <w:rPr>
          <w:lang w:val="uk-UA"/>
        </w:rPr>
      </w:pPr>
    </w:p>
    <w:sectPr w:rsidR="0050549F" w:rsidRPr="006D7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91"/>
    <w:rsid w:val="001924E6"/>
    <w:rsid w:val="004F4B91"/>
    <w:rsid w:val="0050549F"/>
    <w:rsid w:val="00694990"/>
    <w:rsid w:val="006D768B"/>
    <w:rsid w:val="00AE55F8"/>
    <w:rsid w:val="00F60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A2E6-F85A-4BB3-8203-8150915A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4596</Words>
  <Characters>2620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Ігор</cp:lastModifiedBy>
  <cp:revision>4</cp:revision>
  <dcterms:created xsi:type="dcterms:W3CDTF">2023-03-10T08:27:00Z</dcterms:created>
  <dcterms:modified xsi:type="dcterms:W3CDTF">2023-03-13T08:09:00Z</dcterms:modified>
</cp:coreProperties>
</file>