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98" w:rsidRPr="009026BF" w:rsidRDefault="009026BF">
      <w:pPr>
        <w:rPr>
          <w:rFonts w:ascii="Times New Roman" w:hAnsi="Times New Roman" w:cs="Times New Roman"/>
          <w:b/>
        </w:rPr>
      </w:pPr>
      <w:r w:rsidRPr="009026B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Додаток 8</w:t>
      </w:r>
    </w:p>
    <w:p w:rsidR="009026BF" w:rsidRDefault="009026BF">
      <w:pPr>
        <w:rPr>
          <w:rFonts w:ascii="Times New Roman" w:hAnsi="Times New Roman" w:cs="Times New Roman"/>
          <w:b/>
        </w:rPr>
      </w:pPr>
      <w:r w:rsidRPr="009026B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до тендерної документації</w:t>
      </w:r>
    </w:p>
    <w:p w:rsidR="009026BF" w:rsidRDefault="009026BF">
      <w:pPr>
        <w:rPr>
          <w:rFonts w:ascii="Times New Roman" w:hAnsi="Times New Roman" w:cs="Times New Roman"/>
          <w:b/>
        </w:rPr>
      </w:pPr>
    </w:p>
    <w:p w:rsidR="009026BF" w:rsidRPr="009026BF" w:rsidRDefault="009026BF">
      <w:pPr>
        <w:rPr>
          <w:rFonts w:ascii="Times New Roman" w:hAnsi="Times New Roman" w:cs="Times New Roman"/>
          <w:b/>
        </w:rPr>
      </w:pPr>
    </w:p>
    <w:p w:rsidR="009026BF" w:rsidRDefault="009026BF" w:rsidP="0090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BF">
        <w:rPr>
          <w:rFonts w:ascii="Times New Roman" w:hAnsi="Times New Roman" w:cs="Times New Roman"/>
          <w:b/>
          <w:sz w:val="28"/>
          <w:szCs w:val="28"/>
        </w:rPr>
        <w:t>Таблиця відповідності</w:t>
      </w:r>
    </w:p>
    <w:tbl>
      <w:tblPr>
        <w:tblW w:w="10065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5"/>
        <w:gridCol w:w="458"/>
        <w:gridCol w:w="2824"/>
        <w:gridCol w:w="50"/>
        <w:gridCol w:w="2523"/>
        <w:gridCol w:w="801"/>
        <w:gridCol w:w="1783"/>
        <w:gridCol w:w="1579"/>
        <w:gridCol w:w="12"/>
      </w:tblGrid>
      <w:tr w:rsidR="009026BF" w:rsidTr="0099532C">
        <w:trPr>
          <w:trHeight w:val="18"/>
        </w:trPr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Найменування</w:t>
            </w:r>
          </w:p>
        </w:tc>
        <w:tc>
          <w:tcPr>
            <w:tcW w:w="2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Технічні та якісні характеристики до предмета 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26BF" w:rsidRPr="006056E4" w:rsidRDefault="009026BF" w:rsidP="009026B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9026BF" w:rsidRPr="006056E4" w:rsidRDefault="009026BF" w:rsidP="00A215D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Технічні та якісні характеристики до предмета закупівлі запропоновані учасником</w:t>
            </w: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Відповідність (ТАК/НІ)</w:t>
            </w:r>
          </w:p>
          <w:p w:rsidR="009026BF" w:rsidRPr="006056E4" w:rsidRDefault="00102C3C" w:rsidP="00A215D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2C3C">
              <w:rPr>
                <w:rFonts w:ascii="Times New Roman" w:hAnsi="Times New Roman" w:cs="Times New Roman"/>
                <w:lang w:eastAsia="ru-RU"/>
              </w:rPr>
              <w:t>(</w:t>
            </w:r>
            <w:r w:rsidR="009026BF" w:rsidRPr="00102C3C">
              <w:rPr>
                <w:rFonts w:ascii="Times New Roman" w:hAnsi="Times New Roman" w:cs="Times New Roman"/>
                <w:lang w:eastAsia="ru-RU"/>
              </w:rPr>
              <w:t>Заповнюється учасником</w:t>
            </w:r>
            <w:r w:rsidRPr="00102C3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9026BF" w:rsidTr="0099532C">
        <w:trPr>
          <w:trHeight w:val="1380"/>
        </w:trPr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Default="009026BF" w:rsidP="00A215D4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20FD2" w:rsidRDefault="00D427D8" w:rsidP="00A215D4">
            <w:pPr>
              <w:rPr>
                <w:rFonts w:ascii="Times New Roman" w:hAnsi="Times New Roman" w:cs="Times New Roman"/>
                <w:highlight w:val="green"/>
              </w:rPr>
            </w:pPr>
            <w:r w:rsidRPr="00E41C53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Supermicro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AS-2014S-LR, 19” 2U, 2xPSU,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Single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AMD EPYC 7003/2-series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Processors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, 8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slots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DDR4 ECC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Registered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, 8x3.5" SAS/SATA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hot-swap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drive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bay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, SATA 6Gb/s (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no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RAID), 2x1GbE (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Broadcom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BCM5720, RJ45), IP-KVM,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Video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, 5xPCI-E 4.0 (x16), 2xPCI-E 4.0 (x8), 2xM.2 (22110)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NVMe</w:t>
            </w:r>
            <w:proofErr w:type="spellEnd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7A6D1A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black</w:t>
            </w:r>
            <w:bookmarkStart w:id="0" w:name="_GoBack"/>
            <w:bookmarkEnd w:id="0"/>
            <w:proofErr w:type="spellEnd"/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Процесор  AMD EPYC 7302P 16x3.0GHz, 1S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Only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HT, 8xDDR4-3200MHz,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Rome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155W,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Socket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SP3 – 1 од.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Оперативна пам'ять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Supermicro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32GB DDR4-3200 ECC RDIMM – 8 од.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RAID-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Контроллер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Broadcom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3108 RAID 8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ports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SAS 12Gb/s, 1GB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cache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with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CacheVault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RAID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levels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0,1,5,6,10,50,60, PCI-E x8 3.0, 2xSFF-8643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Накопичувач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Supermicro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2.5” 1.92TB, SATA 6Gb/s, 1DWPD,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Enterprise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SSD    – 6 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од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Network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Adapter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X710-DA2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Dual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Port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Gigabit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Server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Adapter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 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х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SFP+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ports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Gbe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PCI-E,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Intel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X710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Трансівер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SFP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+ 10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Gb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– 4 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од.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Оптичний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патчкорд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 м – 2 од.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Блок 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живлення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600 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</w:t>
            </w: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 – 2 од.</w:t>
            </w:r>
          </w:p>
          <w:p w:rsidR="007A6D1A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Рейки для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кріплення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в стойку</w:t>
            </w:r>
          </w:p>
          <w:p w:rsidR="003E7BC8" w:rsidRPr="007A6D1A" w:rsidRDefault="007A6D1A" w:rsidP="007A6D1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Без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операційної</w:t>
            </w:r>
            <w:proofErr w:type="spellEnd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A6D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системи</w:t>
            </w:r>
            <w:proofErr w:type="spellEnd"/>
          </w:p>
          <w:p w:rsidR="009026BF" w:rsidRPr="003E7BC8" w:rsidRDefault="003E7BC8" w:rsidP="003E7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E41C5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Кількість</w:t>
            </w:r>
            <w:proofErr w:type="spellEnd"/>
            <w:r w:rsidRPr="00E41C5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– 1 </w:t>
            </w:r>
            <w:proofErr w:type="spellStart"/>
            <w:r w:rsidRPr="00E41C5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шт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26BF" w:rsidRDefault="009026BF" w:rsidP="009026BF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Default="009026BF" w:rsidP="00A215D4">
            <w:pPr>
              <w:shd w:val="clear" w:color="auto" w:fill="FFFFFF"/>
              <w:rPr>
                <w:lang w:eastAsia="ru-RU"/>
              </w:rPr>
            </w:pPr>
          </w:p>
        </w:tc>
      </w:tr>
      <w:tr w:rsidR="0099532C" w:rsidRPr="001A29E7" w:rsidTr="0099532C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</w:tblCellMar>
          <w:tblLook w:val="0400" w:firstRow="0" w:lastRow="0" w:firstColumn="0" w:lastColumn="0" w:noHBand="0" w:noVBand="1"/>
        </w:tblPrEx>
        <w:trPr>
          <w:gridBefore w:val="1"/>
          <w:gridAfter w:val="5"/>
          <w:wBefore w:w="34" w:type="dxa"/>
          <w:wAfter w:w="6689" w:type="dxa"/>
          <w:jc w:val="center"/>
        </w:trPr>
        <w:tc>
          <w:tcPr>
            <w:tcW w:w="3342" w:type="dxa"/>
            <w:gridSpan w:val="3"/>
          </w:tcPr>
          <w:p w:rsidR="0099532C" w:rsidRDefault="0099532C" w:rsidP="00A215D4">
            <w:pPr>
              <w:ind w:right="101"/>
              <w:jc w:val="center"/>
              <w:rPr>
                <w:rFonts w:eastAsia="Arial"/>
              </w:rPr>
            </w:pPr>
          </w:p>
          <w:p w:rsidR="0099532C" w:rsidRDefault="0099532C" w:rsidP="00A215D4">
            <w:pPr>
              <w:ind w:right="101"/>
              <w:jc w:val="center"/>
              <w:rPr>
                <w:rFonts w:eastAsia="Arial"/>
              </w:rPr>
            </w:pPr>
          </w:p>
          <w:p w:rsidR="0099532C" w:rsidRDefault="0099532C" w:rsidP="00A215D4">
            <w:pPr>
              <w:ind w:right="101"/>
              <w:jc w:val="center"/>
              <w:rPr>
                <w:rFonts w:eastAsia="Arial"/>
              </w:rPr>
            </w:pPr>
          </w:p>
          <w:p w:rsidR="0099532C" w:rsidRPr="001A29E7" w:rsidRDefault="0099532C" w:rsidP="00A215D4">
            <w:pPr>
              <w:ind w:right="101"/>
              <w:jc w:val="center"/>
            </w:pPr>
            <w:r w:rsidRPr="001A29E7">
              <w:rPr>
                <w:rFonts w:eastAsia="Arial"/>
              </w:rPr>
              <w:t>________________________</w:t>
            </w:r>
          </w:p>
        </w:tc>
      </w:tr>
      <w:tr w:rsidR="00CF1B9B" w:rsidRPr="00CF1B9B" w:rsidTr="0099532C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</w:tblCellMar>
          <w:tblLook w:val="0400" w:firstRow="0" w:lastRow="0" w:firstColumn="0" w:lastColumn="0" w:noHBand="0" w:noVBand="1"/>
        </w:tblPrEx>
        <w:trPr>
          <w:gridBefore w:val="1"/>
          <w:gridAfter w:val="1"/>
          <w:wBefore w:w="34" w:type="dxa"/>
          <w:wAfter w:w="7" w:type="dxa"/>
          <w:jc w:val="center"/>
        </w:trPr>
        <w:tc>
          <w:tcPr>
            <w:tcW w:w="3342" w:type="dxa"/>
            <w:gridSpan w:val="3"/>
          </w:tcPr>
          <w:p w:rsidR="00CF1B9B" w:rsidRPr="00CF1B9B" w:rsidRDefault="00CF1B9B" w:rsidP="00A215D4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CF1B9B">
              <w:rPr>
                <w:rFonts w:ascii="Times New Roman" w:eastAsia="Arial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  <w:gridSpan w:val="2"/>
          </w:tcPr>
          <w:p w:rsidR="00CF1B9B" w:rsidRPr="00CF1B9B" w:rsidRDefault="00CF1B9B" w:rsidP="00A215D4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CF1B9B">
              <w:rPr>
                <w:rFonts w:ascii="Times New Roman" w:eastAsia="Arial" w:hAnsi="Times New Roman" w:cs="Times New Roman"/>
                <w:i/>
              </w:rPr>
              <w:t>підпис та печатка (у разі її використання)</w:t>
            </w:r>
          </w:p>
        </w:tc>
        <w:tc>
          <w:tcPr>
            <w:tcW w:w="3341" w:type="dxa"/>
            <w:gridSpan w:val="2"/>
          </w:tcPr>
          <w:p w:rsidR="00CF1B9B" w:rsidRPr="00CF1B9B" w:rsidRDefault="00CF1B9B" w:rsidP="00A215D4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CF1B9B">
              <w:rPr>
                <w:rFonts w:ascii="Times New Roman" w:eastAsia="Arial" w:hAnsi="Times New Roman" w:cs="Times New Roman"/>
                <w:i/>
              </w:rPr>
              <w:t>прізвище, ініціали</w:t>
            </w:r>
          </w:p>
        </w:tc>
      </w:tr>
    </w:tbl>
    <w:p w:rsidR="00CF1B9B" w:rsidRPr="00CF1B9B" w:rsidRDefault="00CF1B9B" w:rsidP="00CF1B9B">
      <w:pPr>
        <w:ind w:right="101"/>
        <w:rPr>
          <w:rFonts w:ascii="Times New Roman" w:hAnsi="Times New Roman" w:cs="Times New Roman"/>
        </w:rPr>
      </w:pPr>
    </w:p>
    <w:p w:rsidR="00CF1B9B" w:rsidRPr="00CF1B9B" w:rsidRDefault="00CF1B9B" w:rsidP="00CF1B9B">
      <w:pPr>
        <w:ind w:right="101"/>
        <w:jc w:val="right"/>
        <w:rPr>
          <w:rFonts w:ascii="Times New Roman" w:hAnsi="Times New Roman" w:cs="Times New Roman"/>
        </w:rPr>
      </w:pPr>
    </w:p>
    <w:p w:rsidR="00CF1B9B" w:rsidRPr="00CF1B9B" w:rsidRDefault="00CF1B9B" w:rsidP="00CF1B9B">
      <w:pPr>
        <w:ind w:right="101"/>
        <w:rPr>
          <w:rFonts w:ascii="Times New Roman" w:hAnsi="Times New Roman" w:cs="Times New Roman"/>
        </w:rPr>
      </w:pPr>
      <w:r w:rsidRPr="00CF1B9B">
        <w:rPr>
          <w:rFonts w:ascii="Times New Roman" w:hAnsi="Times New Roman" w:cs="Times New Roman"/>
        </w:rPr>
        <w:t>дата</w:t>
      </w:r>
    </w:p>
    <w:p w:rsidR="009026BF" w:rsidRPr="009026BF" w:rsidRDefault="009026BF" w:rsidP="00902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26BF" w:rsidRPr="00902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2A43"/>
    <w:multiLevelType w:val="hybridMultilevel"/>
    <w:tmpl w:val="EB2EE962"/>
    <w:lvl w:ilvl="0" w:tplc="2710E1B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F"/>
    <w:rsid w:val="00102C3C"/>
    <w:rsid w:val="003E7BC8"/>
    <w:rsid w:val="006056E4"/>
    <w:rsid w:val="00620FD2"/>
    <w:rsid w:val="00630E98"/>
    <w:rsid w:val="006B0E12"/>
    <w:rsid w:val="007A6D1A"/>
    <w:rsid w:val="009026BF"/>
    <w:rsid w:val="0099532C"/>
    <w:rsid w:val="00CF1B9B"/>
    <w:rsid w:val="00D427D8"/>
    <w:rsid w:val="00E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01FA-ACD9-4763-A997-576A752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Ністоріка Олена Вікторівна</dc:creator>
  <cp:keywords/>
  <dc:description/>
  <cp:lastModifiedBy>Ністоріка Олена Вікторівна</cp:lastModifiedBy>
  <cp:revision>2</cp:revision>
  <dcterms:created xsi:type="dcterms:W3CDTF">2024-04-19T07:17:00Z</dcterms:created>
  <dcterms:modified xsi:type="dcterms:W3CDTF">2024-04-19T07:17:00Z</dcterms:modified>
</cp:coreProperties>
</file>