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357" w:rsidRDefault="00170357" w:rsidP="00170357">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170357" w:rsidRDefault="00170357" w:rsidP="00170357">
      <w:pPr>
        <w:widowControl w:val="0"/>
        <w:shd w:val="clear" w:color="auto" w:fill="FFFFFF"/>
        <w:autoSpaceDE w:val="0"/>
        <w:autoSpaceDN w:val="0"/>
        <w:adjustRightInd w:val="0"/>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170357" w:rsidRDefault="00170357" w:rsidP="00170357">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color w:val="212121"/>
          <w:spacing w:val="-2"/>
          <w:sz w:val="23"/>
          <w:szCs w:val="23"/>
        </w:rPr>
      </w:pPr>
    </w:p>
    <w:p w:rsidR="00170357" w:rsidRDefault="00170357" w:rsidP="00170357">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Славутич</w:t>
      </w:r>
      <w:r>
        <w:rPr>
          <w:rFonts w:ascii="Times New Roman" w:eastAsia="Times New Roman" w:hAnsi="Times New Roman" w:cs="Times New Roman"/>
          <w:color w:val="212121"/>
          <w:spacing w:val="-2"/>
          <w:sz w:val="23"/>
          <w:szCs w:val="23"/>
        </w:rPr>
        <w:tab/>
      </w:r>
      <w:r>
        <w:rPr>
          <w:rFonts w:ascii="Times New Roman" w:eastAsia="Times New Roman" w:hAnsi="Times New Roman" w:cs="Times New Roman"/>
          <w:color w:val="212121"/>
          <w:spacing w:val="-2"/>
          <w:sz w:val="23"/>
          <w:szCs w:val="23"/>
        </w:rPr>
        <w:tab/>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2024 року</w:t>
      </w:r>
    </w:p>
    <w:p w:rsidR="00170357" w:rsidRDefault="00170357" w:rsidP="00170357">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p>
    <w:p w:rsidR="00170357" w:rsidRPr="001D4EB7" w:rsidRDefault="00170357" w:rsidP="001D4EB7">
      <w:pPr>
        <w:spacing w:after="0" w:line="240" w:lineRule="auto"/>
        <w:ind w:firstLine="709"/>
        <w:jc w:val="both"/>
        <w:rPr>
          <w:rFonts w:ascii="Times New Roman" w:hAnsi="Times New Roman" w:cs="Times New Roman"/>
          <w:b/>
        </w:rPr>
      </w:pPr>
      <w:r w:rsidRPr="001D4EB7">
        <w:rPr>
          <w:rFonts w:ascii="Times New Roman" w:hAnsi="Times New Roman" w:cs="Times New Roman"/>
          <w:b/>
        </w:rPr>
        <w:t>Комунальне некомерційне підприємство «Славутицька міська лікарня» Славутицької міської ради Вишгородського району Київської області</w:t>
      </w:r>
      <w:r w:rsidRPr="001D4EB7">
        <w:rPr>
          <w:rFonts w:ascii="Times New Roman" w:eastAsia="Times New Roman" w:hAnsi="Times New Roman" w:cs="Times New Roman"/>
          <w:bCs/>
          <w:spacing w:val="-3"/>
        </w:rPr>
        <w:t>,</w:t>
      </w:r>
      <w:r w:rsidRPr="001D4EB7">
        <w:rPr>
          <w:rFonts w:ascii="Times New Roman" w:eastAsia="Times New Roman" w:hAnsi="Times New Roman" w:cs="Times New Roman"/>
          <w:bCs/>
        </w:rPr>
        <w:t xml:space="preserve"> </w:t>
      </w:r>
      <w:r w:rsidRPr="001D4EB7">
        <w:rPr>
          <w:rFonts w:ascii="Times New Roman" w:eastAsia="Times New Roman" w:hAnsi="Times New Roman" w:cs="Times New Roman"/>
        </w:rPr>
        <w:t xml:space="preserve">в </w:t>
      </w:r>
      <w:r w:rsidRPr="001D4EB7">
        <w:rPr>
          <w:rFonts w:ascii="Times New Roman" w:eastAsia="Times New Roman" w:hAnsi="Times New Roman" w:cs="Times New Roman"/>
          <w:spacing w:val="-4"/>
        </w:rPr>
        <w:t>особі</w:t>
      </w:r>
      <w:r w:rsidRPr="001D4EB7">
        <w:rPr>
          <w:rFonts w:ascii="Times New Roman" w:eastAsia="Times New Roman" w:hAnsi="Times New Roman" w:cs="Times New Roman"/>
        </w:rPr>
        <w:t xml:space="preserve">  генерального директора Ловигіна Георгія Олександровича</w:t>
      </w:r>
      <w:r w:rsidRPr="001D4EB7">
        <w:rPr>
          <w:rFonts w:ascii="Times New Roman" w:eastAsia="Times New Roman" w:hAnsi="Times New Roman" w:cs="Times New Roman"/>
          <w:spacing w:val="1"/>
        </w:rPr>
        <w:t xml:space="preserve">, що </w:t>
      </w:r>
      <w:r w:rsidRPr="001D4EB7">
        <w:rPr>
          <w:rFonts w:ascii="Times New Roman" w:eastAsia="Times New Roman" w:hAnsi="Times New Roman" w:cs="Times New Roman"/>
          <w:spacing w:val="-2"/>
        </w:rPr>
        <w:t>діє</w:t>
      </w:r>
      <w:r w:rsidRPr="001D4EB7">
        <w:rPr>
          <w:rFonts w:ascii="Times New Roman" w:eastAsia="Times New Roman" w:hAnsi="Times New Roman" w:cs="Times New Roman"/>
        </w:rPr>
        <w:t xml:space="preserve"> </w:t>
      </w:r>
      <w:r w:rsidRPr="001D4EB7">
        <w:rPr>
          <w:rFonts w:ascii="Times New Roman" w:eastAsia="Times New Roman" w:hAnsi="Times New Roman" w:cs="Times New Roman"/>
          <w:spacing w:val="-7"/>
        </w:rPr>
        <w:t>на</w:t>
      </w:r>
      <w:r w:rsidRPr="001D4EB7">
        <w:rPr>
          <w:rFonts w:ascii="Times New Roman" w:eastAsia="Times New Roman" w:hAnsi="Times New Roman" w:cs="Times New Roman"/>
        </w:rPr>
        <w:t xml:space="preserve"> </w:t>
      </w:r>
      <w:r w:rsidRPr="001D4EB7">
        <w:rPr>
          <w:rFonts w:ascii="Times New Roman" w:eastAsia="Times New Roman" w:hAnsi="Times New Roman" w:cs="Times New Roman"/>
          <w:spacing w:val="-3"/>
        </w:rPr>
        <w:t>підставі</w:t>
      </w:r>
      <w:r w:rsidRPr="001D4EB7">
        <w:rPr>
          <w:rFonts w:ascii="Times New Roman" w:eastAsia="Times New Roman" w:hAnsi="Times New Roman" w:cs="Times New Roman"/>
        </w:rPr>
        <w:t xml:space="preserve"> </w:t>
      </w:r>
      <w:r w:rsidRPr="001D4EB7">
        <w:rPr>
          <w:rFonts w:ascii="Times New Roman" w:eastAsia="Times New Roman" w:hAnsi="Times New Roman" w:cs="Times New Roman"/>
          <w:color w:val="212121"/>
          <w:spacing w:val="4"/>
        </w:rPr>
        <w:t>Статуту</w:t>
      </w:r>
      <w:r w:rsidRPr="001D4EB7">
        <w:rPr>
          <w:rFonts w:ascii="Times New Roman" w:eastAsia="Times New Roman" w:hAnsi="Times New Roman" w:cs="Times New Roman"/>
          <w:spacing w:val="-2"/>
        </w:rPr>
        <w:t xml:space="preserve"> (далі - Покупець), з однієї сторони, </w:t>
      </w:r>
    </w:p>
    <w:p w:rsidR="00170357" w:rsidRDefault="00170357" w:rsidP="001D4EB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rPr>
      </w:pPr>
      <w:r w:rsidRPr="001D4EB7">
        <w:rPr>
          <w:rFonts w:ascii="Times New Roman" w:eastAsia="Times New Roman" w:hAnsi="Times New Roman" w:cs="Times New Roman"/>
          <w:lang w:eastAsia="zh-CN"/>
        </w:rPr>
        <w:t xml:space="preserve">та__________________________________________________________________, в особі ____________________________________________________________, що діє на підставі ___________________________, </w:t>
      </w:r>
      <w:r w:rsidRPr="001D4EB7">
        <w:rPr>
          <w:rFonts w:ascii="Times New Roman" w:eastAsia="Times New Roman" w:hAnsi="Times New Roman" w:cs="Times New Roman"/>
          <w:spacing w:val="4"/>
        </w:rPr>
        <w:t xml:space="preserve">(далі - </w:t>
      </w:r>
      <w:r w:rsidRPr="001D4EB7">
        <w:rPr>
          <w:rFonts w:ascii="Times New Roman" w:eastAsia="Times New Roman" w:hAnsi="Times New Roman" w:cs="Times New Roman"/>
          <w:bCs/>
          <w:spacing w:val="4"/>
        </w:rPr>
        <w:t xml:space="preserve">Постачальник), </w:t>
      </w:r>
      <w:r w:rsidRPr="001D4EB7">
        <w:rPr>
          <w:rFonts w:ascii="Times New Roman" w:eastAsia="Times New Roman" w:hAnsi="Times New Roman" w:cs="Times New Roman"/>
          <w:spacing w:val="4"/>
        </w:rPr>
        <w:t xml:space="preserve">з іншої </w:t>
      </w:r>
      <w:r w:rsidRPr="001D4EB7">
        <w:rPr>
          <w:rFonts w:ascii="Times New Roman" w:eastAsia="Times New Roman" w:hAnsi="Times New Roman" w:cs="Times New Roman"/>
        </w:rPr>
        <w:t>сторони, разом - Сторони, уклали цей договір про таке (далі - Договір):</w:t>
      </w:r>
    </w:p>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1</w:t>
      </w:r>
      <w:r w:rsidR="00170357" w:rsidRPr="001D4EB7">
        <w:rPr>
          <w:rFonts w:ascii="Times New Roman" w:eastAsia="Times New Roman" w:hAnsi="Times New Roman" w:cs="Times New Roman"/>
          <w:b/>
          <w:bCs/>
          <w:color w:val="000000"/>
        </w:rPr>
        <w:t>. ПРЕДМЕТ ДОГОВОРУ</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170357" w:rsidRPr="001D4EB7" w:rsidTr="00170357">
        <w:trPr>
          <w:tblCellSpacing w:w="22" w:type="dxa"/>
          <w:jc w:val="center"/>
        </w:trPr>
        <w:tc>
          <w:tcPr>
            <w:tcW w:w="0" w:type="auto"/>
            <w:tcMar>
              <w:top w:w="15" w:type="dxa"/>
              <w:left w:w="15" w:type="dxa"/>
              <w:bottom w:w="15" w:type="dxa"/>
              <w:right w:w="15" w:type="dxa"/>
            </w:tcMar>
            <w:vAlign w:val="center"/>
            <w:hideMark/>
          </w:tcPr>
          <w:p w:rsidR="00170357" w:rsidRPr="001D4EB7" w:rsidRDefault="00170357" w:rsidP="001D4EB7">
            <w:pPr>
              <w:widowControl w:val="0"/>
              <w:suppressAutoHyphens/>
              <w:autoSpaceDE w:val="0"/>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 Постачальник зобов’язується поставити Покупцеві товари, зазначені в специфікації, яка є невід’ємною частиною цього Договору (надалі Товар), а Покупець – прийняти і оплатити такі Товари.</w:t>
            </w:r>
          </w:p>
          <w:p w:rsidR="00170357" w:rsidRPr="001D4EB7" w:rsidRDefault="00170357" w:rsidP="001D4EB7">
            <w:pPr>
              <w:spacing w:after="0" w:line="240" w:lineRule="auto"/>
              <w:ind w:firstLine="709"/>
              <w:jc w:val="both"/>
              <w:rPr>
                <w:rFonts w:ascii="Times New Roman" w:eastAsia="Times New Roman" w:hAnsi="Times New Roman" w:cs="Times New Roman"/>
                <w:b/>
                <w:color w:val="000000"/>
              </w:rPr>
            </w:pPr>
            <w:r w:rsidRPr="001D4EB7">
              <w:rPr>
                <w:rFonts w:ascii="Times New Roman" w:eastAsia="Times New Roman" w:hAnsi="Times New Roman" w:cs="Times New Roman"/>
                <w:color w:val="000000"/>
              </w:rPr>
              <w:t xml:space="preserve">1.2. Найменування товарів - </w:t>
            </w:r>
            <w:r w:rsidRPr="001D4EB7">
              <w:rPr>
                <w:rFonts w:ascii="Times New Roman" w:eastAsia="Times New Roman" w:hAnsi="Times New Roman" w:cs="Times New Roman"/>
                <w:b/>
                <w:color w:val="000000"/>
                <w:lang w:eastAsia="en-US"/>
              </w:rPr>
              <w:t xml:space="preserve">згідно </w:t>
            </w:r>
            <w:r w:rsidRPr="001D4EB7">
              <w:rPr>
                <w:rFonts w:ascii="Times New Roman" w:eastAsia="Times New Roman" w:hAnsi="Times New Roman" w:cs="Times New Roman"/>
                <w:b/>
                <w:lang w:val="en-US" w:eastAsia="zh-CN"/>
              </w:rPr>
              <w:t>CPV</w:t>
            </w:r>
            <w:r w:rsidRPr="001D4EB7">
              <w:rPr>
                <w:rFonts w:ascii="Times New Roman" w:eastAsia="Times New Roman" w:hAnsi="Times New Roman" w:cs="Times New Roman"/>
                <w:b/>
                <w:lang w:val="x-none" w:eastAsia="zh-CN"/>
              </w:rPr>
              <w:t xml:space="preserve"> за ДК 021:2015 – </w:t>
            </w:r>
            <w:r w:rsidRPr="001D4EB7">
              <w:rPr>
                <w:rFonts w:ascii="Times New Roman" w:eastAsia="Times New Roman" w:hAnsi="Times New Roman" w:cs="Times New Roman"/>
                <w:b/>
                <w:color w:val="000000"/>
              </w:rPr>
              <w:t>15810000-9 – Хлібопродукти, свіжовипечені хлібобулочні та кондитерські вироби</w:t>
            </w:r>
            <w:r w:rsidR="00680ABA">
              <w:rPr>
                <w:rFonts w:ascii="Times New Roman" w:eastAsia="Times New Roman" w:hAnsi="Times New Roman" w:cs="Times New Roman"/>
                <w:b/>
                <w:color w:val="000000"/>
              </w:rPr>
              <w:t xml:space="preserve"> </w:t>
            </w:r>
            <w:r w:rsidRPr="001D4EB7">
              <w:rPr>
                <w:rFonts w:ascii="Times New Roman" w:eastAsia="Times New Roman" w:hAnsi="Times New Roman" w:cs="Times New Roman"/>
                <w:b/>
                <w:color w:val="000000"/>
              </w:rPr>
              <w:t>(</w:t>
            </w:r>
            <w:r w:rsidR="00680ABA" w:rsidRPr="00680ABA">
              <w:rPr>
                <w:rFonts w:ascii="Times New Roman" w:eastAsia="Times New Roman" w:hAnsi="Times New Roman" w:cs="Times New Roman"/>
                <w:b/>
                <w:color w:val="000000"/>
              </w:rPr>
              <w:t>Хліб з суміші житнього і пшеничного борошна, в упаковці, 1 кг</w:t>
            </w:r>
            <w:r w:rsidR="0041474E">
              <w:rPr>
                <w:rFonts w:ascii="Times New Roman" w:eastAsia="Times New Roman" w:hAnsi="Times New Roman" w:cs="Times New Roman"/>
                <w:b/>
                <w:color w:val="000000"/>
              </w:rPr>
              <w:t>;</w:t>
            </w:r>
            <w:r w:rsidR="00680ABA" w:rsidRPr="00680ABA">
              <w:rPr>
                <w:rFonts w:ascii="Times New Roman" w:eastAsia="Times New Roman" w:hAnsi="Times New Roman" w:cs="Times New Roman"/>
                <w:b/>
                <w:color w:val="000000"/>
              </w:rPr>
              <w:t xml:space="preserve"> Хліб з пшеничного борошна, в упаковці, 1 кг</w:t>
            </w:r>
            <w:r w:rsidRPr="001D4EB7">
              <w:rPr>
                <w:rFonts w:ascii="Times New Roman" w:eastAsia="Times New Roman" w:hAnsi="Times New Roman" w:cs="Times New Roman"/>
                <w:b/>
                <w:color w:val="000000"/>
              </w:rPr>
              <w:t>).</w:t>
            </w:r>
          </w:p>
          <w:p w:rsidR="00170357" w:rsidRPr="001D4EB7" w:rsidRDefault="00170357" w:rsidP="001D4EB7">
            <w:pPr>
              <w:spacing w:after="0" w:line="240" w:lineRule="auto"/>
              <w:ind w:firstLine="709"/>
              <w:jc w:val="both"/>
              <w:rPr>
                <w:rFonts w:ascii="Times New Roman" w:eastAsia="Times New Roman" w:hAnsi="Times New Roman" w:cs="Times New Roman"/>
                <w:b/>
                <w:color w:val="000000"/>
              </w:rPr>
            </w:pPr>
            <w:r w:rsidRPr="001D4EB7">
              <w:rPr>
                <w:rFonts w:ascii="Times New Roman" w:eastAsia="Times New Roman" w:hAnsi="Times New Roman" w:cs="Times New Roman"/>
                <w:color w:val="000000"/>
              </w:rPr>
              <w:t>1.3. Кількість товарів  зазначені в Специфікації (Додаток 1).</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1.4. Обсяги закупівлі товарів можуть бути зменшені залежно від реального фінансування видатків. </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2</w:t>
      </w:r>
      <w:r w:rsidR="00170357" w:rsidRPr="001D4EB7">
        <w:rPr>
          <w:rFonts w:ascii="Times New Roman" w:eastAsia="Times New Roman" w:hAnsi="Times New Roman" w:cs="Times New Roman"/>
          <w:b/>
          <w:bCs/>
          <w:color w:val="000000"/>
        </w:rPr>
        <w:t>. ЯКІСТЬ ТОВАРУ</w:t>
      </w:r>
    </w:p>
    <w:p w:rsidR="00364ED4" w:rsidRDefault="00364ED4" w:rsidP="001D4EB7">
      <w:pPr>
        <w:spacing w:after="0" w:line="240" w:lineRule="auto"/>
        <w:ind w:firstLine="709"/>
        <w:jc w:val="both"/>
        <w:rPr>
          <w:rFonts w:ascii="Times New Roman" w:eastAsia="Times New Roman" w:hAnsi="Times New Roman" w:cs="Times New Roman"/>
          <w:bCs/>
          <w:color w:val="000000"/>
        </w:rPr>
      </w:pPr>
      <w:r w:rsidRPr="001D4EB7">
        <w:rPr>
          <w:rFonts w:ascii="Times New Roman" w:eastAsia="Times New Roman" w:hAnsi="Times New Roman" w:cs="Times New Roman"/>
          <w:bCs/>
          <w:color w:val="000000"/>
        </w:rPr>
        <w:t>2.1. Якість Товару</w:t>
      </w:r>
      <w:r w:rsidR="002C1AA9" w:rsidRPr="001D4EB7">
        <w:rPr>
          <w:rFonts w:ascii="Times New Roman" w:eastAsia="Times New Roman" w:hAnsi="Times New Roman" w:cs="Times New Roman"/>
          <w:bCs/>
          <w:color w:val="000000"/>
        </w:rPr>
        <w:t xml:space="preserve"> вказаного в п. 1.1 цього Договору, повинна відповідати загальноприйнятим стандартам </w:t>
      </w:r>
      <w:r w:rsidR="00804965" w:rsidRPr="001D4EB7">
        <w:rPr>
          <w:rFonts w:ascii="Times New Roman" w:eastAsia="Times New Roman" w:hAnsi="Times New Roman" w:cs="Times New Roman"/>
          <w:bCs/>
          <w:color w:val="000000"/>
        </w:rPr>
        <w:t>якості для даного виду товару, що підтверджується сертифікатами відповідності.</w:t>
      </w:r>
    </w:p>
    <w:p w:rsidR="0017035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3</w:t>
      </w:r>
      <w:r w:rsidR="00170357" w:rsidRPr="001D4EB7">
        <w:rPr>
          <w:rFonts w:ascii="Times New Roman" w:eastAsia="Times New Roman" w:hAnsi="Times New Roman" w:cs="Times New Roman"/>
          <w:b/>
          <w:bCs/>
          <w:color w:val="000000"/>
        </w:rPr>
        <w:t>. СУМА ДОГОВОРУ</w:t>
      </w:r>
    </w:p>
    <w:p w:rsidR="00461DE2" w:rsidRPr="001D4EB7" w:rsidRDefault="00461DE2" w:rsidP="00461DE2">
      <w:pPr>
        <w:spacing w:after="0" w:line="240" w:lineRule="auto"/>
        <w:ind w:firstLine="709"/>
        <w:jc w:val="both"/>
        <w:rPr>
          <w:rFonts w:ascii="Times New Roman" w:eastAsia="Times New Roman" w:hAnsi="Times New Roman" w:cs="Times New Roman"/>
          <w:b/>
          <w:color w:val="000000"/>
        </w:rPr>
      </w:pPr>
      <w:r w:rsidRPr="001D4EB7">
        <w:rPr>
          <w:rFonts w:ascii="Times New Roman" w:eastAsia="Times New Roman" w:hAnsi="Times New Roman" w:cs="Times New Roman"/>
          <w:color w:val="000000"/>
        </w:rPr>
        <w:t xml:space="preserve">3.1. Сума цього Договору становить: </w:t>
      </w:r>
      <w:r w:rsidRPr="001D4EB7">
        <w:rPr>
          <w:rFonts w:ascii="Times New Roman" w:eastAsia="Times New Roman" w:hAnsi="Times New Roman" w:cs="Times New Roman"/>
          <w:b/>
          <w:color w:val="000000"/>
        </w:rPr>
        <w:t xml:space="preserve">___________________________________________________ в </w:t>
      </w:r>
      <w:proofErr w:type="spellStart"/>
      <w:r w:rsidRPr="001D4EB7">
        <w:rPr>
          <w:rFonts w:ascii="Times New Roman" w:eastAsia="Times New Roman" w:hAnsi="Times New Roman" w:cs="Times New Roman"/>
          <w:b/>
          <w:color w:val="000000"/>
        </w:rPr>
        <w:t>т.ч</w:t>
      </w:r>
      <w:proofErr w:type="spellEnd"/>
      <w:r w:rsidRPr="001D4EB7">
        <w:rPr>
          <w:rFonts w:ascii="Times New Roman" w:eastAsia="Times New Roman" w:hAnsi="Times New Roman" w:cs="Times New Roman"/>
          <w:b/>
          <w:color w:val="000000"/>
        </w:rPr>
        <w:t>. ПДВ _______________.</w:t>
      </w:r>
    </w:p>
    <w:p w:rsidR="00461DE2" w:rsidRPr="001D4EB7" w:rsidRDefault="00461DE2" w:rsidP="00461DE2">
      <w:pPr>
        <w:spacing w:after="0" w:line="240" w:lineRule="auto"/>
        <w:ind w:firstLine="709"/>
        <w:jc w:val="both"/>
        <w:rPr>
          <w:rFonts w:ascii="Times New Roman" w:eastAsia="Times New Roman" w:hAnsi="Times New Roman" w:cs="Times New Roman"/>
          <w:strike/>
          <w:color w:val="000000"/>
        </w:rPr>
      </w:pPr>
      <w:r w:rsidRPr="001D4EB7">
        <w:rPr>
          <w:rFonts w:ascii="Times New Roman" w:eastAsia="Times New Roman" w:hAnsi="Times New Roman" w:cs="Times New Roman"/>
          <w:color w:val="000000"/>
        </w:rPr>
        <w:t>3.2.Джерело фінансування: власні кошти.</w:t>
      </w:r>
    </w:p>
    <w:p w:rsidR="00461DE2" w:rsidRPr="001D4EB7" w:rsidRDefault="00461DE2" w:rsidP="00461DE2">
      <w:pPr>
        <w:spacing w:after="0" w:line="240" w:lineRule="auto"/>
        <w:ind w:firstLine="709"/>
        <w:rPr>
          <w:rFonts w:ascii="Times New Roman" w:eastAsia="Times New Roman" w:hAnsi="Times New Roman" w:cs="Times New Roman"/>
          <w:color w:val="000000"/>
        </w:rPr>
      </w:pPr>
      <w:r w:rsidRPr="001D4EB7">
        <w:rPr>
          <w:rFonts w:ascii="Times New Roman" w:eastAsia="Times New Roman" w:hAnsi="Times New Roman" w:cs="Times New Roman"/>
          <w:color w:val="000000"/>
        </w:rPr>
        <w:t>3.3. Сума цього Договору може бути зменшена за взаємною згодою Сторін.</w:t>
      </w:r>
    </w:p>
    <w:p w:rsidR="00461DE2" w:rsidRPr="001D4EB7" w:rsidRDefault="00461DE2" w:rsidP="00461DE2">
      <w:pPr>
        <w:spacing w:after="0" w:line="240" w:lineRule="auto"/>
        <w:ind w:firstLine="709"/>
        <w:jc w:val="both"/>
        <w:rPr>
          <w:rFonts w:ascii="Times New Roman" w:eastAsia="Times New Roman" w:hAnsi="Times New Roman" w:cs="Times New Roman"/>
          <w:b/>
          <w:bCs/>
          <w:color w:val="000000"/>
        </w:rPr>
      </w:pPr>
      <w:r w:rsidRPr="001D4EB7">
        <w:rPr>
          <w:rFonts w:ascii="Times New Roman" w:eastAsia="Times New Roman" w:hAnsi="Times New Roman" w:cs="Times New Roman"/>
          <w:color w:val="000000"/>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4</w:t>
      </w:r>
      <w:r w:rsidR="00170357" w:rsidRPr="001D4EB7">
        <w:rPr>
          <w:rFonts w:ascii="Times New Roman" w:eastAsia="Times New Roman" w:hAnsi="Times New Roman" w:cs="Times New Roman"/>
          <w:b/>
          <w:bCs/>
          <w:color w:val="000000"/>
        </w:rPr>
        <w:t xml:space="preserve">. ПОРЯДОК РОЗРАХУНКІВ </w:t>
      </w:r>
    </w:p>
    <w:p w:rsidR="00170357" w:rsidRPr="001D4EB7" w:rsidRDefault="00170357" w:rsidP="001D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 xml:space="preserve">4.1. Розрахунки за товар проводяться шляхом безготівкових розрахунків з рахунку Покупця на рахунок Постачальника після  пред'явлення  Постачальником  рахунка на оплату  товару та накладної. Розрахунки за поставлений товар здійснюється на умовах відстрочки платежу на термін </w:t>
      </w:r>
      <w:r w:rsidR="00DB1CC3" w:rsidRPr="001D4EB7">
        <w:rPr>
          <w:rFonts w:ascii="Times New Roman" w:hAnsi="Times New Roman" w:cs="Times New Roman"/>
        </w:rPr>
        <w:t xml:space="preserve">30 календарних </w:t>
      </w:r>
      <w:r w:rsidRPr="001D4EB7">
        <w:rPr>
          <w:rFonts w:ascii="Times New Roman" w:hAnsi="Times New Roman" w:cs="Times New Roman"/>
        </w:rPr>
        <w:t xml:space="preserve">днів. </w:t>
      </w:r>
    </w:p>
    <w:p w:rsidR="00170357" w:rsidRPr="001D4EB7" w:rsidRDefault="00170357" w:rsidP="001D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4.2. До рахунка додаються належним чином оформлені (наявність печатки, підписів): видаткова накладна</w:t>
      </w:r>
      <w:r w:rsidR="008B5026">
        <w:rPr>
          <w:rFonts w:ascii="Times New Roman" w:hAnsi="Times New Roman" w:cs="Times New Roman"/>
        </w:rPr>
        <w:t xml:space="preserve"> та</w:t>
      </w:r>
      <w:r w:rsidRPr="001D4EB7">
        <w:rPr>
          <w:rFonts w:ascii="Times New Roman" w:hAnsi="Times New Roman" w:cs="Times New Roman"/>
        </w:rPr>
        <w:t xml:space="preserve"> документи, що підтверджують якість товару.</w:t>
      </w:r>
    </w:p>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5</w:t>
      </w:r>
      <w:r w:rsidR="00170357" w:rsidRPr="001D4EB7">
        <w:rPr>
          <w:rFonts w:ascii="Times New Roman" w:eastAsia="Times New Roman" w:hAnsi="Times New Roman" w:cs="Times New Roman"/>
          <w:b/>
          <w:bCs/>
          <w:color w:val="000000"/>
        </w:rPr>
        <w:t>. ПОСТАВКА ТОВАРУ</w:t>
      </w:r>
    </w:p>
    <w:p w:rsidR="00A71C91" w:rsidRPr="00A71C91" w:rsidRDefault="00170357"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A71C91">
        <w:rPr>
          <w:rFonts w:ascii="Times New Roman" w:hAnsi="Times New Roman" w:cs="Times New Roman"/>
        </w:rPr>
        <w:t>5.1.</w:t>
      </w:r>
      <w:r w:rsidR="00A71C91" w:rsidRPr="00A71C91">
        <w:rPr>
          <w:rFonts w:ascii="Times New Roman" w:hAnsi="Times New Roman" w:cs="Times New Roman"/>
          <w:color w:val="000000"/>
          <w:sz w:val="27"/>
          <w:szCs w:val="27"/>
          <w:lang w:eastAsia="uk-UA"/>
        </w:rPr>
        <w:t xml:space="preserve"> </w:t>
      </w:r>
      <w:r w:rsidR="00A71C91" w:rsidRPr="00A71C91">
        <w:rPr>
          <w:rFonts w:ascii="Times New Roman" w:hAnsi="Times New Roman" w:cs="Times New Roman"/>
        </w:rPr>
        <w:t xml:space="preserve">Постачання Товару здійснюється Постачальником кожного дня згідно заявок (за мірою необхідності) Замовника до </w:t>
      </w:r>
      <w:r w:rsidR="00EF5BB4">
        <w:rPr>
          <w:rFonts w:ascii="Times New Roman" w:hAnsi="Times New Roman" w:cs="Times New Roman"/>
        </w:rPr>
        <w:t>06</w:t>
      </w:r>
      <w:r w:rsidR="00A71C91" w:rsidRPr="00A71C91">
        <w:rPr>
          <w:rFonts w:ascii="Times New Roman" w:hAnsi="Times New Roman" w:cs="Times New Roman"/>
        </w:rPr>
        <w:t>:</w:t>
      </w:r>
      <w:r w:rsidR="00EF5BB4">
        <w:rPr>
          <w:rFonts w:ascii="Times New Roman" w:hAnsi="Times New Roman" w:cs="Times New Roman"/>
        </w:rPr>
        <w:t>3</w:t>
      </w:r>
      <w:r w:rsidR="00A71C91" w:rsidRPr="00A71C91">
        <w:rPr>
          <w:rFonts w:ascii="Times New Roman" w:hAnsi="Times New Roman" w:cs="Times New Roman"/>
        </w:rPr>
        <w:t>0 год. за місцезнаходженням Замовника.</w:t>
      </w:r>
    </w:p>
    <w:p w:rsidR="00A71C91" w:rsidRPr="00A71C91" w:rsidRDefault="00A71C91"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A71C91">
        <w:rPr>
          <w:rFonts w:ascii="Times New Roman" w:hAnsi="Times New Roman" w:cs="Times New Roman"/>
        </w:rPr>
        <w:t xml:space="preserve">5.2. Місце поставки Товару склад харчоблоку Замовника за адресою: </w:t>
      </w:r>
      <w:r w:rsidR="00597CB4">
        <w:rPr>
          <w:rFonts w:ascii="Times New Roman" w:hAnsi="Times New Roman" w:cs="Times New Roman"/>
        </w:rPr>
        <w:t>Київська обл., Вишгородський р-н, м. Славутич,</w:t>
      </w:r>
      <w:r w:rsidR="00CE363E">
        <w:rPr>
          <w:rFonts w:ascii="Times New Roman" w:hAnsi="Times New Roman" w:cs="Times New Roman"/>
        </w:rPr>
        <w:t xml:space="preserve"> вул. Збройних Сил України,</w:t>
      </w:r>
      <w:r w:rsidR="00597CB4">
        <w:rPr>
          <w:rFonts w:ascii="Times New Roman" w:hAnsi="Times New Roman" w:cs="Times New Roman"/>
        </w:rPr>
        <w:t xml:space="preserve"> буд 7.</w:t>
      </w:r>
    </w:p>
    <w:p w:rsidR="00A71C91" w:rsidRPr="00A71C91" w:rsidRDefault="00A71C91"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A71C91">
        <w:rPr>
          <w:rFonts w:ascii="Times New Roman" w:hAnsi="Times New Roman" w:cs="Times New Roman"/>
        </w:rPr>
        <w:t>5.</w:t>
      </w:r>
      <w:r w:rsidR="0015539F">
        <w:rPr>
          <w:rFonts w:ascii="Times New Roman" w:hAnsi="Times New Roman" w:cs="Times New Roman"/>
        </w:rPr>
        <w:t>3</w:t>
      </w:r>
      <w:r w:rsidRPr="00A71C91">
        <w:rPr>
          <w:rFonts w:ascii="Times New Roman" w:hAnsi="Times New Roman" w:cs="Times New Roman"/>
        </w:rPr>
        <w:t>.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A71C91" w:rsidRPr="00A71C91" w:rsidRDefault="00A71C91"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A71C91">
        <w:rPr>
          <w:rFonts w:ascii="Times New Roman" w:hAnsi="Times New Roman" w:cs="Times New Roman"/>
        </w:rPr>
        <w:lastRenderedPageBreak/>
        <w:t>5.</w:t>
      </w:r>
      <w:r w:rsidR="0015539F">
        <w:rPr>
          <w:rFonts w:ascii="Times New Roman" w:hAnsi="Times New Roman" w:cs="Times New Roman"/>
        </w:rPr>
        <w:t>4</w:t>
      </w:r>
      <w:r w:rsidRPr="00A71C91">
        <w:rPr>
          <w:rFonts w:ascii="Times New Roman" w:hAnsi="Times New Roman" w:cs="Times New Roman"/>
        </w:rPr>
        <w:t>.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A71C91" w:rsidRPr="00A71C91" w:rsidRDefault="00A71C91"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A71C91">
        <w:rPr>
          <w:rFonts w:ascii="Times New Roman" w:hAnsi="Times New Roman" w:cs="Times New Roman"/>
        </w:rPr>
        <w:t>5.</w:t>
      </w:r>
      <w:r w:rsidR="0015539F">
        <w:rPr>
          <w:rFonts w:ascii="Times New Roman" w:hAnsi="Times New Roman" w:cs="Times New Roman"/>
        </w:rPr>
        <w:t>5</w:t>
      </w:r>
      <w:r w:rsidRPr="00A71C91">
        <w:rPr>
          <w:rFonts w:ascii="Times New Roman" w:hAnsi="Times New Roman" w:cs="Times New Roman"/>
        </w:rPr>
        <w:t>. Прийом Товару по кількості та якості проводиться уповноваженою особою Замовника в присутності експедитора Постачальника.</w:t>
      </w:r>
    </w:p>
    <w:p w:rsidR="00A71C91" w:rsidRDefault="00A71C91"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A71C91">
        <w:rPr>
          <w:rFonts w:ascii="Times New Roman" w:hAnsi="Times New Roman" w:cs="Times New Roman"/>
        </w:rPr>
        <w:t>5.</w:t>
      </w:r>
      <w:r w:rsidR="0015539F">
        <w:rPr>
          <w:rFonts w:ascii="Times New Roman" w:hAnsi="Times New Roman" w:cs="Times New Roman"/>
        </w:rPr>
        <w:t>6</w:t>
      </w:r>
      <w:r w:rsidRPr="00A71C91">
        <w:rPr>
          <w:rFonts w:ascii="Times New Roman" w:hAnsi="Times New Roman" w:cs="Times New Roman"/>
        </w:rPr>
        <w:t>. Доставка Товару та розвантажувальні роботи здійснюються силами та за рахунок Постачальника в узгоджений із Замовником час.</w:t>
      </w:r>
    </w:p>
    <w:p w:rsidR="004F60B8" w:rsidRDefault="004F60B8"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sidRPr="00DD1D60">
        <w:rPr>
          <w:rFonts w:ascii="Times New Roman" w:hAnsi="Times New Roman" w:cs="Times New Roman"/>
        </w:rPr>
        <w:t>5.</w:t>
      </w:r>
      <w:r w:rsidR="0015539F">
        <w:rPr>
          <w:rFonts w:ascii="Times New Roman" w:hAnsi="Times New Roman" w:cs="Times New Roman"/>
        </w:rPr>
        <w:t>7</w:t>
      </w:r>
      <w:r w:rsidRPr="00DD1D60">
        <w:rPr>
          <w:rFonts w:ascii="Times New Roman" w:hAnsi="Times New Roman" w:cs="Times New Roman"/>
        </w:rPr>
        <w:t xml:space="preserve"> </w:t>
      </w:r>
      <w:r w:rsidRPr="00DD1D60">
        <w:rPr>
          <w:rFonts w:ascii="Times New Roman" w:hAnsi="Times New Roman" w:cs="Times New Roman"/>
          <w:color w:val="000000"/>
        </w:rPr>
        <w:t>Усунення недоліків та/або заміни неякісного Товару здійснюється Постачальником за свій рахунок.</w:t>
      </w:r>
    </w:p>
    <w:p w:rsidR="00BF0C9B" w:rsidRPr="00A71C91" w:rsidRDefault="00BF0C9B" w:rsidP="00A7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Pr>
          <w:rFonts w:ascii="Times New Roman" w:hAnsi="Times New Roman" w:cs="Times New Roman"/>
          <w:lang w:val="en-US"/>
        </w:rPr>
        <w:t>5.8</w:t>
      </w:r>
      <w:r>
        <w:rPr>
          <w:rFonts w:ascii="Times New Roman" w:hAnsi="Times New Roman" w:cs="Times New Roman"/>
        </w:rPr>
        <w:t>. Товари відпускаються Продавцем Покупцю в тарі, яка забезпечує збереження товарів під час їх транспортування і зберігання</w:t>
      </w:r>
      <w:r w:rsidR="008B39A1">
        <w:rPr>
          <w:rFonts w:ascii="Times New Roman" w:hAnsi="Times New Roman" w:cs="Times New Roman"/>
        </w:rPr>
        <w:t>.</w:t>
      </w:r>
    </w:p>
    <w:p w:rsidR="00170357" w:rsidRDefault="00804965" w:rsidP="00EF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6</w:t>
      </w:r>
      <w:r w:rsidR="00170357" w:rsidRPr="001D4EB7">
        <w:rPr>
          <w:rFonts w:ascii="Times New Roman" w:eastAsia="Times New Roman" w:hAnsi="Times New Roman" w:cs="Times New Roman"/>
          <w:b/>
          <w:bCs/>
          <w:color w:val="000000"/>
        </w:rPr>
        <w:t>. ПРАВА ТА ОБОВ'ЯЗКИ СТОРІН</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6.1. Покупець зобов'язаний:</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6.1.1. Своєчасно та в повному обсязі сплачувати за поставлені товари;</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6.1.2. Приймати поставлені  товари згідно з актом (накладною).</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6.2. Покупець має право:</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20 робочих днів;</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6.2.2. Контролювати поставку товарів у строки, встановлені цим Договором;</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 xml:space="preserve">6.2.4 Відмовитись від прийняття товарів неналежної якості та некомплектних товарів, або вимагати заміни такого протягом дня.  </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6.2.5. Має право на проведення лабораторних випробувань та експертних досліджень при цьому залишає за собою право вибору лабораторії.</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6.3. Постачальник зобов'язаний:</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6.3.1. Забезпечити  поставку товарів у строки, встановлені цим Договором;</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6.3.2. Забезпечити  поставку  товарів,  якість  яких  відповідає  умовам,  установленим розділом II цього Договору;</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6.4. Постачальник має право:</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6.4.1. Своєчасно та в повному обсязі отримувати плату за поставлені товари;</w:t>
      </w:r>
    </w:p>
    <w:p w:rsidR="00307C7B" w:rsidRPr="001D4EB7" w:rsidRDefault="00307C7B" w:rsidP="0030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1D4EB7">
        <w:rPr>
          <w:rFonts w:ascii="Times New Roman" w:hAnsi="Times New Roman" w:cs="Times New Roman"/>
        </w:rPr>
        <w:t>6.4.2. На дострокову поставку товарів за письмовим погодженням Покупця.</w:t>
      </w:r>
    </w:p>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7</w:t>
      </w:r>
      <w:r w:rsidR="00170357" w:rsidRPr="001D4EB7">
        <w:rPr>
          <w:rFonts w:ascii="Times New Roman" w:eastAsia="Times New Roman" w:hAnsi="Times New Roman" w:cs="Times New Roman"/>
          <w:b/>
          <w:bCs/>
          <w:color w:val="000000"/>
        </w:rPr>
        <w:t xml:space="preserve">. ВІДПОВІДАЛЬНІСТЬ СТОРІН </w:t>
      </w:r>
    </w:p>
    <w:p w:rsidR="00307C7B" w:rsidRPr="001D4EB7" w:rsidRDefault="00307C7B" w:rsidP="00307C7B">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07C7B" w:rsidRPr="001D4EB7" w:rsidRDefault="00307C7B" w:rsidP="00307C7B">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 xml:space="preserve">7.2. У випадку порушення умов Договору щодо якості товару  Постачальник сплачує Покупцю штраф у розмірі 20% вартості неякісного товару. </w:t>
      </w:r>
    </w:p>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8</w:t>
      </w:r>
      <w:r w:rsidR="00170357" w:rsidRPr="001D4EB7">
        <w:rPr>
          <w:rFonts w:ascii="Times New Roman" w:eastAsia="Times New Roman" w:hAnsi="Times New Roman" w:cs="Times New Roman"/>
          <w:b/>
          <w:bCs/>
          <w:color w:val="000000"/>
        </w:rPr>
        <w:t>. ОБСТАВИНИ НЕПЕРЕБОРНОЇ СИЛИ</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41474E">
        <w:rPr>
          <w:rFonts w:ascii="Times New Roman" w:eastAsia="Times New Roman" w:hAnsi="Times New Roman" w:cs="Times New Roman"/>
          <w:color w:val="000000"/>
          <w:lang w:val="en-US"/>
        </w:rPr>
        <w:t xml:space="preserve"> </w:t>
      </w:r>
      <w:r w:rsidRPr="001D4EB7">
        <w:rPr>
          <w:rFonts w:ascii="Times New Roman" w:eastAsia="Times New Roman" w:hAnsi="Times New Roman" w:cs="Times New Roman"/>
          <w:color w:val="000000"/>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звільняють від відповідальності за невиконання або неналежне виконання зобов’язань за цим Договором.</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61DE2" w:rsidRPr="001D4EB7" w:rsidRDefault="00461DE2" w:rsidP="00461DE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61DE2" w:rsidRDefault="00461DE2" w:rsidP="00461DE2">
      <w:pPr>
        <w:spacing w:after="0" w:line="240" w:lineRule="auto"/>
        <w:ind w:firstLine="709"/>
        <w:jc w:val="both"/>
        <w:rPr>
          <w:rFonts w:ascii="Times New Roman" w:eastAsia="Times New Roman" w:hAnsi="Times New Roman" w:cs="Times New Roman"/>
          <w:b/>
          <w:bCs/>
          <w:color w:val="000000"/>
        </w:rPr>
      </w:pPr>
      <w:r w:rsidRPr="001D4EB7">
        <w:rPr>
          <w:rFonts w:ascii="Times New Roman" w:eastAsia="Times New Roman" w:hAnsi="Times New Roman" w:cs="Times New Roman"/>
          <w:color w:val="00000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9</w:t>
      </w:r>
      <w:r w:rsidR="00170357" w:rsidRPr="001D4EB7">
        <w:rPr>
          <w:rFonts w:ascii="Times New Roman" w:eastAsia="Times New Roman" w:hAnsi="Times New Roman" w:cs="Times New Roman"/>
          <w:b/>
          <w:bCs/>
          <w:color w:val="000000"/>
        </w:rPr>
        <w:t>. ВИРІШЕННЯ СПОРІВ</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170357" w:rsidRPr="001D4EB7" w:rsidTr="00170357">
        <w:trPr>
          <w:tblCellSpacing w:w="22" w:type="dxa"/>
          <w:jc w:val="center"/>
        </w:trPr>
        <w:tc>
          <w:tcPr>
            <w:tcW w:w="0" w:type="auto"/>
            <w:tcMar>
              <w:top w:w="15" w:type="dxa"/>
              <w:left w:w="15" w:type="dxa"/>
              <w:bottom w:w="15" w:type="dxa"/>
              <w:right w:w="15" w:type="dxa"/>
            </w:tcMar>
            <w:vAlign w:val="center"/>
            <w:hideMark/>
          </w:tcPr>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9.2. У разі недосягнення Сторонами згоди, спори (розбіжності) вирішуються в судовому порядку.</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tc>
      </w:tr>
    </w:tbl>
    <w:p w:rsidR="00EF637F" w:rsidRDefault="00804965" w:rsidP="00EF637F">
      <w:pPr>
        <w:spacing w:after="0" w:line="240" w:lineRule="auto"/>
        <w:ind w:firstLine="709"/>
        <w:jc w:val="center"/>
        <w:rPr>
          <w:rFonts w:ascii="Times New Roman" w:eastAsia="Times New Roman" w:hAnsi="Times New Roman" w:cs="Times New Roman"/>
          <w:b/>
          <w:color w:val="000000"/>
        </w:rPr>
      </w:pPr>
      <w:r w:rsidRPr="001D4EB7">
        <w:rPr>
          <w:rFonts w:ascii="Times New Roman" w:eastAsia="Times New Roman" w:hAnsi="Times New Roman" w:cs="Times New Roman"/>
          <w:b/>
          <w:color w:val="000000"/>
        </w:rPr>
        <w:t>10</w:t>
      </w:r>
      <w:r w:rsidR="00170357" w:rsidRPr="001D4EB7">
        <w:rPr>
          <w:rFonts w:ascii="Times New Roman" w:eastAsia="Times New Roman" w:hAnsi="Times New Roman" w:cs="Times New Roman"/>
          <w:b/>
          <w:color w:val="000000"/>
        </w:rPr>
        <w:t>. СТРОК ДІЇ ДОГОВОРУ</w:t>
      </w:r>
    </w:p>
    <w:p w:rsidR="00170357" w:rsidRPr="001D4EB7" w:rsidRDefault="00170357" w:rsidP="00BB5D6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 xml:space="preserve">10.1. Договір набирає сили з </w:t>
      </w:r>
      <w:r w:rsidR="00855CC1">
        <w:rPr>
          <w:rFonts w:ascii="Times New Roman" w:eastAsia="Times New Roman" w:hAnsi="Times New Roman" w:cs="Times New Roman"/>
          <w:color w:val="000000"/>
        </w:rPr>
        <w:t xml:space="preserve">01 березня </w:t>
      </w:r>
      <w:r w:rsidRPr="001D4EB7">
        <w:rPr>
          <w:rFonts w:ascii="Times New Roman" w:eastAsia="Times New Roman" w:hAnsi="Times New Roman" w:cs="Times New Roman"/>
          <w:color w:val="000000"/>
        </w:rPr>
        <w:t>і буде діяти до 31 грудня 202</w:t>
      </w:r>
      <w:r w:rsidR="006A0678" w:rsidRPr="001D4EB7">
        <w:rPr>
          <w:rFonts w:ascii="Times New Roman" w:eastAsia="Times New Roman" w:hAnsi="Times New Roman" w:cs="Times New Roman"/>
          <w:color w:val="000000"/>
        </w:rPr>
        <w:t>4</w:t>
      </w:r>
      <w:r w:rsidRPr="001D4EB7">
        <w:rPr>
          <w:rFonts w:ascii="Times New Roman" w:eastAsia="Times New Roman" w:hAnsi="Times New Roman" w:cs="Times New Roman"/>
          <w:color w:val="000000"/>
        </w:rPr>
        <w:t xml:space="preserve"> року, а в частині гарантійних та фінансових зобов'язань – до повного виконання.</w:t>
      </w:r>
    </w:p>
    <w:p w:rsidR="00170357" w:rsidRPr="001D4EB7" w:rsidRDefault="00170357" w:rsidP="00BB5D6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10.2. Цей Договір укладається і підписується у двох примірниках, що мають однакову юридичну силу.</w:t>
      </w:r>
      <w:bookmarkStart w:id="0" w:name="_GoBack"/>
      <w:bookmarkEnd w:id="0"/>
    </w:p>
    <w:p w:rsidR="00170357" w:rsidRPr="001D4EB7" w:rsidRDefault="00170357" w:rsidP="00BB5D62">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70357" w:rsidRPr="001D4EB7" w:rsidRDefault="00804965" w:rsidP="001D4EB7">
      <w:pPr>
        <w:tabs>
          <w:tab w:val="left" w:pos="900"/>
        </w:tabs>
        <w:spacing w:after="0" w:line="240" w:lineRule="auto"/>
        <w:ind w:firstLine="709"/>
        <w:jc w:val="center"/>
        <w:rPr>
          <w:rFonts w:ascii="Times New Roman" w:eastAsia="Times New Roman" w:hAnsi="Times New Roman" w:cs="Times New Roman"/>
          <w:b/>
          <w:noProof/>
          <w:color w:val="000000"/>
        </w:rPr>
      </w:pPr>
      <w:r w:rsidRPr="001D4EB7">
        <w:rPr>
          <w:rFonts w:ascii="Times New Roman" w:eastAsia="Times New Roman" w:hAnsi="Times New Roman" w:cs="Times New Roman"/>
          <w:b/>
          <w:noProof/>
          <w:color w:val="000000"/>
        </w:rPr>
        <w:t>11</w:t>
      </w:r>
      <w:r w:rsidR="00170357" w:rsidRPr="001D4EB7">
        <w:rPr>
          <w:rFonts w:ascii="Times New Roman" w:eastAsia="Times New Roman" w:hAnsi="Times New Roman" w:cs="Times New Roman"/>
          <w:b/>
          <w:noProof/>
          <w:color w:val="000000"/>
        </w:rPr>
        <w:t>. ІНШІ УМОВИ</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4EB7">
        <w:rPr>
          <w:rFonts w:ascii="Times New Roman" w:eastAsia="Times New Roman" w:hAnsi="Times New Roman" w:cs="Times New Roman"/>
          <w:color w:val="000000"/>
        </w:rPr>
        <w:t>Platts</w:t>
      </w:r>
      <w:proofErr w:type="spellEnd"/>
      <w:r w:rsidRPr="001D4EB7">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rsidR="006A0678" w:rsidRPr="001D4EB7" w:rsidRDefault="006A0678"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03496"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11.7. Зміна цього договору про закупівлю допускається лише за згодою сторін</w:t>
      </w:r>
      <w:r w:rsidR="00D03496" w:rsidRPr="001D4EB7">
        <w:rPr>
          <w:rFonts w:ascii="Times New Roman" w:eastAsia="Times New Roman" w:hAnsi="Times New Roman" w:cs="Times New Roman"/>
          <w:color w:val="000000"/>
        </w:rPr>
        <w:t>.</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374182" w:rsidRPr="001D4EB7">
        <w:rPr>
          <w:rFonts w:ascii="Times New Roman" w:eastAsia="Times New Roman" w:hAnsi="Times New Roman" w:cs="Times New Roman"/>
          <w:color w:val="000000"/>
        </w:rPr>
        <w:t>.</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11.12. У випадках, не передбачених дійсним договором про закупівлю, Сторони керуються чинним законодавством України.</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11.13. Жодна зі Сторін не має права передавати права та обов’язки за цим Договором третім особам без отримання письмової згоди другої Сторони.</w:t>
      </w:r>
    </w:p>
    <w:p w:rsidR="00170357" w:rsidRPr="001D4EB7" w:rsidRDefault="00170357" w:rsidP="001D4EB7">
      <w:pPr>
        <w:spacing w:after="0" w:line="240" w:lineRule="auto"/>
        <w:ind w:firstLine="709"/>
        <w:jc w:val="both"/>
        <w:rPr>
          <w:rFonts w:ascii="Times New Roman" w:eastAsia="Times New Roman" w:hAnsi="Times New Roman" w:cs="Times New Roman"/>
          <w:color w:val="000000"/>
        </w:rPr>
      </w:pPr>
      <w:r w:rsidRPr="001D4EB7">
        <w:rPr>
          <w:rFonts w:ascii="Times New Roman" w:eastAsia="Times New Roman" w:hAnsi="Times New Roman" w:cs="Times New Roman"/>
          <w:color w:val="000000"/>
        </w:rPr>
        <w:t>11.14. Договір викладений українською мовою в двох примірниках, які мають однакову юридичну силу, по одному для кожної зі Сторін.</w:t>
      </w:r>
    </w:p>
    <w:p w:rsidR="00170357" w:rsidRPr="001D4EB7" w:rsidRDefault="00170357" w:rsidP="001D4EB7">
      <w:pPr>
        <w:widowControl w:val="0"/>
        <w:suppressAutoHyphens/>
        <w:autoSpaceDE w:val="0"/>
        <w:spacing w:after="0" w:line="240" w:lineRule="auto"/>
        <w:ind w:firstLine="709"/>
        <w:jc w:val="both"/>
        <w:rPr>
          <w:rFonts w:ascii="Times New Roman" w:eastAsia="Times New Roman" w:hAnsi="Times New Roman" w:cs="Times New Roman"/>
          <w:color w:val="000000"/>
          <w:lang w:eastAsia="zh-CN"/>
        </w:rPr>
      </w:pPr>
      <w:r w:rsidRPr="001D4EB7">
        <w:rPr>
          <w:rFonts w:ascii="Times New Roman" w:eastAsia="Times New Roman" w:hAnsi="Times New Roman" w:cs="Times New Roman"/>
          <w:color w:val="000000"/>
          <w:lang w:eastAsia="zh-CN"/>
        </w:rPr>
        <w:lastRenderedPageBreak/>
        <w:t>11.15. Сторони підписуючи цей договір надають згоду на обробку персональних даних відповідно до Закону України «Про захист персональних даних».</w:t>
      </w:r>
    </w:p>
    <w:p w:rsidR="00170357" w:rsidRPr="001D4EB7" w:rsidRDefault="00170357" w:rsidP="001D4EB7">
      <w:pPr>
        <w:widowControl w:val="0"/>
        <w:suppressAutoHyphens/>
        <w:autoSpaceDE w:val="0"/>
        <w:spacing w:after="0" w:line="240" w:lineRule="auto"/>
        <w:ind w:firstLine="709"/>
        <w:jc w:val="both"/>
        <w:rPr>
          <w:rFonts w:ascii="Times New Roman" w:eastAsia="Times New Roman" w:hAnsi="Times New Roman" w:cs="Times New Roman"/>
          <w:color w:val="000000"/>
          <w:lang w:eastAsia="zh-CN"/>
        </w:rPr>
      </w:pPr>
      <w:r w:rsidRPr="001D4EB7">
        <w:rPr>
          <w:rFonts w:ascii="Times New Roman" w:eastAsia="Times New Roman" w:hAnsi="Times New Roman" w:cs="Times New Roman"/>
          <w:color w:val="000000"/>
          <w:lang w:eastAsia="zh-CN"/>
        </w:rPr>
        <w:t>11.16. Замовник – платник ПДВ, неприбуткова установа (код неприбутковості 0031).</w:t>
      </w:r>
    </w:p>
    <w:p w:rsidR="00170357" w:rsidRPr="001D4EB7" w:rsidRDefault="00170357" w:rsidP="001D4EB7">
      <w:pPr>
        <w:widowControl w:val="0"/>
        <w:suppressAutoHyphens/>
        <w:autoSpaceDE w:val="0"/>
        <w:spacing w:after="0" w:line="240" w:lineRule="auto"/>
        <w:ind w:firstLine="709"/>
        <w:jc w:val="both"/>
        <w:rPr>
          <w:rFonts w:ascii="Times New Roman" w:eastAsia="Times New Roman" w:hAnsi="Times New Roman" w:cs="Times New Roman"/>
          <w:color w:val="000000"/>
          <w:u w:val="single"/>
          <w:lang w:eastAsia="zh-CN"/>
        </w:rPr>
      </w:pPr>
      <w:r w:rsidRPr="001D4EB7">
        <w:rPr>
          <w:rFonts w:ascii="Times New Roman" w:eastAsia="Times New Roman" w:hAnsi="Times New Roman" w:cs="Times New Roman"/>
          <w:color w:val="000000"/>
          <w:lang w:eastAsia="zh-CN"/>
        </w:rPr>
        <w:t xml:space="preserve">11.17. Постачальник - </w:t>
      </w:r>
      <w:r w:rsidRPr="001D4EB7">
        <w:rPr>
          <w:rFonts w:ascii="Times New Roman" w:eastAsia="Times New Roman" w:hAnsi="Times New Roman" w:cs="Times New Roman"/>
          <w:color w:val="000000"/>
          <w:u w:val="single"/>
          <w:lang w:eastAsia="zh-CN"/>
        </w:rPr>
        <w:t xml:space="preserve">                                                                                   </w:t>
      </w:r>
      <w:r w:rsidRPr="001D4EB7">
        <w:rPr>
          <w:rFonts w:ascii="Times New Roman" w:eastAsia="Times New Roman" w:hAnsi="Times New Roman" w:cs="Times New Roman"/>
          <w:color w:val="000000"/>
          <w:lang w:eastAsia="zh-CN"/>
        </w:rPr>
        <w:t>.</w:t>
      </w:r>
    </w:p>
    <w:p w:rsidR="00925BDB" w:rsidRPr="001D4EB7" w:rsidRDefault="00804965" w:rsidP="001D4EB7">
      <w:pPr>
        <w:tabs>
          <w:tab w:val="left" w:pos="900"/>
        </w:tabs>
        <w:spacing w:after="0" w:line="240" w:lineRule="auto"/>
        <w:ind w:firstLine="709"/>
        <w:jc w:val="center"/>
        <w:rPr>
          <w:rFonts w:ascii="Times New Roman" w:eastAsiaTheme="minorHAnsi" w:hAnsi="Times New Roman" w:cs="Times New Roman"/>
          <w:b/>
          <w:bCs/>
          <w:color w:val="000000" w:themeColor="text1"/>
          <w:lang w:eastAsia="en-US"/>
        </w:rPr>
      </w:pPr>
      <w:r w:rsidRPr="001D4EB7">
        <w:rPr>
          <w:rFonts w:ascii="Times New Roman" w:eastAsia="Times New Roman" w:hAnsi="Times New Roman" w:cs="Times New Roman"/>
          <w:b/>
          <w:noProof/>
          <w:color w:val="000000"/>
        </w:rPr>
        <w:t>12</w:t>
      </w:r>
      <w:r w:rsidR="00170357" w:rsidRPr="001D4EB7">
        <w:rPr>
          <w:rFonts w:ascii="Times New Roman" w:eastAsia="Times New Roman" w:hAnsi="Times New Roman" w:cs="Times New Roman"/>
          <w:b/>
          <w:noProof/>
          <w:color w:val="000000"/>
        </w:rPr>
        <w:t xml:space="preserve">. </w:t>
      </w:r>
      <w:bookmarkStart w:id="1" w:name="_Hlk157583887"/>
      <w:r w:rsidR="00925BDB" w:rsidRPr="001D4EB7">
        <w:rPr>
          <w:rFonts w:ascii="Times New Roman" w:eastAsiaTheme="minorHAnsi" w:hAnsi="Times New Roman" w:cs="Times New Roman"/>
          <w:b/>
          <w:bCs/>
          <w:color w:val="000000" w:themeColor="text1"/>
          <w:lang w:eastAsia="en-US"/>
        </w:rPr>
        <w:t>АНТИКОРУПЦІЙНІ ЗАСТЕРЕЖЕННЯ</w:t>
      </w:r>
    </w:p>
    <w:p w:rsidR="00925BDB" w:rsidRPr="001D4EB7" w:rsidRDefault="00925BDB" w:rsidP="001D4EB7">
      <w:pPr>
        <w:spacing w:after="0" w:line="240" w:lineRule="auto"/>
        <w:ind w:firstLine="709"/>
        <w:jc w:val="both"/>
        <w:rPr>
          <w:rFonts w:ascii="Times New Roman" w:eastAsiaTheme="minorHAnsi" w:hAnsi="Times New Roman" w:cs="Times New Roman"/>
          <w:color w:val="000000" w:themeColor="text1"/>
          <w:lang w:eastAsia="en-US"/>
        </w:rPr>
      </w:pPr>
      <w:r w:rsidRPr="001D4EB7">
        <w:rPr>
          <w:rFonts w:ascii="Times New Roman" w:eastAsiaTheme="minorHAnsi" w:hAnsi="Times New Roman" w:cs="Times New Roman"/>
          <w:color w:val="000000" w:themeColor="text1"/>
          <w:lang w:eastAsia="en-US"/>
        </w:rPr>
        <w:t xml:space="preserve">12.1 Сторони, їх керівники, працівники, представники та посередники даного договору зобов'язуються дотримуватися і забезпечити дотримання вимог антикорупційного законодавства. </w:t>
      </w:r>
    </w:p>
    <w:p w:rsidR="00925BDB" w:rsidRPr="001D4EB7" w:rsidRDefault="00925BDB" w:rsidP="001D4EB7">
      <w:pPr>
        <w:spacing w:after="0" w:line="240" w:lineRule="auto"/>
        <w:ind w:firstLine="709"/>
        <w:jc w:val="both"/>
        <w:rPr>
          <w:rFonts w:ascii="Times New Roman" w:eastAsiaTheme="minorHAnsi" w:hAnsi="Times New Roman" w:cs="Times New Roman"/>
          <w:color w:val="000000" w:themeColor="text1"/>
          <w:lang w:eastAsia="en-US"/>
        </w:rPr>
      </w:pPr>
      <w:r w:rsidRPr="001D4EB7">
        <w:rPr>
          <w:rFonts w:ascii="Times New Roman" w:eastAsiaTheme="minorHAnsi" w:hAnsi="Times New Roman" w:cs="Times New Roman"/>
          <w:color w:val="000000" w:themeColor="text1"/>
          <w:lang w:eastAsia="en-US"/>
        </w:rPr>
        <w:t>12.2 При виконанні своїх зобов’язань за цим Договором Сторони відмовляються від стимулювання будь-яким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925BDB" w:rsidRPr="001D4EB7" w:rsidRDefault="00925BDB" w:rsidP="001D4EB7">
      <w:pPr>
        <w:spacing w:after="0" w:line="240" w:lineRule="auto"/>
        <w:ind w:firstLine="709"/>
        <w:jc w:val="both"/>
        <w:rPr>
          <w:rFonts w:ascii="Times New Roman" w:eastAsiaTheme="minorHAnsi" w:hAnsi="Times New Roman" w:cs="Times New Roman"/>
          <w:color w:val="000000" w:themeColor="text1"/>
          <w:lang w:eastAsia="en-US"/>
        </w:rPr>
      </w:pPr>
      <w:r w:rsidRPr="001D4EB7">
        <w:rPr>
          <w:rFonts w:ascii="Times New Roman" w:eastAsiaTheme="minorHAnsi" w:hAnsi="Times New Roman" w:cs="Times New Roman"/>
          <w:color w:val="000000" w:themeColor="text1"/>
          <w:lang w:eastAsia="en-US"/>
        </w:rPr>
        <w:t>12.3 Кожна із Сторін гарантує відсутність потенційного чи реального конфлікту інтересів у керівників, інших працівників у зв’язку з укладаннями та виконанням цього Договору та у разі виникнення такого конфлікту в період дії цього Договору зобов’язуються   вжити передбачені законодавством заходи для його усунення.</w:t>
      </w:r>
    </w:p>
    <w:p w:rsidR="00925BDB" w:rsidRPr="001D4EB7" w:rsidRDefault="00925BDB" w:rsidP="001D4EB7">
      <w:pPr>
        <w:spacing w:after="0" w:line="240" w:lineRule="auto"/>
        <w:ind w:firstLine="709"/>
        <w:jc w:val="both"/>
        <w:rPr>
          <w:rFonts w:ascii="Times New Roman" w:eastAsiaTheme="minorHAnsi" w:hAnsi="Times New Roman" w:cs="Times New Roman"/>
          <w:color w:val="000000" w:themeColor="text1"/>
          <w:lang w:eastAsia="en-US"/>
        </w:rPr>
      </w:pPr>
      <w:r w:rsidRPr="001D4EB7">
        <w:rPr>
          <w:rFonts w:ascii="Times New Roman" w:eastAsiaTheme="minorHAnsi" w:hAnsi="Times New Roman" w:cs="Times New Roman"/>
          <w:color w:val="000000" w:themeColor="text1"/>
          <w:lang w:eastAsia="en-US"/>
        </w:rPr>
        <w:t>12.4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bookmarkEnd w:id="1"/>
    <w:p w:rsidR="00170357" w:rsidRPr="001D4EB7" w:rsidRDefault="00804965" w:rsidP="001D4EB7">
      <w:pPr>
        <w:spacing w:after="0" w:line="240" w:lineRule="auto"/>
        <w:ind w:firstLine="709"/>
        <w:jc w:val="center"/>
        <w:rPr>
          <w:rFonts w:ascii="Times New Roman" w:eastAsia="Times New Roman" w:hAnsi="Times New Roman" w:cs="Times New Roman"/>
          <w:b/>
          <w:bCs/>
          <w:color w:val="000000"/>
        </w:rPr>
      </w:pPr>
      <w:r w:rsidRPr="001D4EB7">
        <w:rPr>
          <w:rFonts w:ascii="Times New Roman" w:eastAsia="Times New Roman" w:hAnsi="Times New Roman" w:cs="Times New Roman"/>
          <w:b/>
          <w:bCs/>
          <w:color w:val="000000"/>
        </w:rPr>
        <w:t>13</w:t>
      </w:r>
      <w:r w:rsidR="00170357" w:rsidRPr="001D4EB7">
        <w:rPr>
          <w:rFonts w:ascii="Times New Roman" w:eastAsia="Times New Roman" w:hAnsi="Times New Roman" w:cs="Times New Roman"/>
          <w:b/>
          <w:bCs/>
          <w:color w:val="000000"/>
        </w:rPr>
        <w:t>. МІСЦЕЗНАХОДЖЕННЯ ТА БАНКІВСЬКІ РЕКВІЗИТИ СТОРІН</w:t>
      </w:r>
    </w:p>
    <w:tbl>
      <w:tblPr>
        <w:tblpPr w:leftFromText="180" w:rightFromText="180" w:bottomFromText="160" w:vertAnchor="text" w:horzAnchor="margin" w:tblpY="207"/>
        <w:tblW w:w="10185" w:type="dxa"/>
        <w:tblLayout w:type="fixed"/>
        <w:tblLook w:val="04A0" w:firstRow="1" w:lastRow="0" w:firstColumn="1" w:lastColumn="0" w:noHBand="0" w:noVBand="1"/>
      </w:tblPr>
      <w:tblGrid>
        <w:gridCol w:w="4771"/>
        <w:gridCol w:w="5414"/>
      </w:tblGrid>
      <w:tr w:rsidR="00170357" w:rsidTr="00170357">
        <w:trPr>
          <w:cantSplit/>
          <w:trHeight w:val="4679"/>
        </w:trPr>
        <w:tc>
          <w:tcPr>
            <w:tcW w:w="4771" w:type="dxa"/>
          </w:tcPr>
          <w:p w:rsidR="00170357" w:rsidRDefault="0017035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170357" w:rsidRDefault="0017035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bl>
            <w:tblPr>
              <w:tblW w:w="4742" w:type="dxa"/>
              <w:tblLayout w:type="fixed"/>
              <w:tblLook w:val="01E0" w:firstRow="1" w:lastRow="1" w:firstColumn="1" w:lastColumn="1" w:noHBand="0" w:noVBand="0"/>
            </w:tblPr>
            <w:tblGrid>
              <w:gridCol w:w="4742"/>
            </w:tblGrid>
            <w:tr w:rsidR="006A0678" w:rsidRPr="006A0678" w:rsidTr="00600277">
              <w:trPr>
                <w:trHeight w:val="429"/>
              </w:trPr>
              <w:tc>
                <w:tcPr>
                  <w:tcW w:w="4742" w:type="dxa"/>
                  <w:hideMark/>
                </w:tcPr>
                <w:p w:rsidR="006A0678" w:rsidRPr="006A0678" w:rsidRDefault="006A0678" w:rsidP="00855CC1">
                  <w:pPr>
                    <w:framePr w:hSpace="180" w:wrap="around" w:vAnchor="text" w:hAnchor="margin" w:y="207"/>
                    <w:spacing w:after="0" w:line="240" w:lineRule="auto"/>
                    <w:ind w:left="-46"/>
                    <w:rPr>
                      <w:rFonts w:ascii="Times New Roman" w:eastAsia="Times New Roman" w:hAnsi="Times New Roman"/>
                      <w:b/>
                      <w:sz w:val="20"/>
                      <w:highlight w:val="yellow"/>
                      <w:u w:val="single"/>
                      <w:lang w:eastAsia="x-none"/>
                    </w:rPr>
                  </w:pPr>
                  <w:bookmarkStart w:id="2" w:name="_Hlk154046533"/>
                  <w:r w:rsidRPr="006A0678">
                    <w:rPr>
                      <w:rFonts w:ascii="Times New Roman" w:eastAsia="Times New Roman" w:hAnsi="Times New Roman"/>
                      <w:b/>
                      <w:sz w:val="20"/>
                      <w:u w:val="single"/>
                      <w:lang w:eastAsia="x-none"/>
                    </w:rPr>
                    <w:t xml:space="preserve">КНП « </w:t>
                  </w:r>
                  <w:r w:rsidRPr="006A0678">
                    <w:rPr>
                      <w:rFonts w:ascii="Times New Roman" w:eastAsia="Times New Roman" w:hAnsi="Times New Roman"/>
                      <w:b/>
                      <w:sz w:val="18"/>
                      <w:u w:val="single"/>
                      <w:lang w:eastAsia="x-none"/>
                    </w:rPr>
                    <w:t>Славутицька</w:t>
                  </w:r>
                  <w:r w:rsidRPr="006A0678">
                    <w:rPr>
                      <w:rFonts w:ascii="Times New Roman" w:eastAsia="Times New Roman" w:hAnsi="Times New Roman"/>
                      <w:b/>
                      <w:sz w:val="20"/>
                      <w:u w:val="single"/>
                      <w:lang w:eastAsia="x-none"/>
                    </w:rPr>
                    <w:t xml:space="preserve"> міська лікарня» СМР</w:t>
                  </w:r>
                </w:p>
              </w:tc>
            </w:tr>
          </w:tbl>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 xml:space="preserve">07101, Київська обл., Вишгородський р-н., м. Славутич, </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вул. Збройних Сил України, буд. 7</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Код ЄДРПОУ 41736008</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ІПН 417360010342</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 xml:space="preserve">Витяг № 1910344500006 з реєстру </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платників податку на додану вартість</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р/рUA203052990000026003016305636</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Банк: АТ КБ «ПРИВАТБАНК»</w:t>
            </w:r>
          </w:p>
          <w:p w:rsidR="006A0678" w:rsidRPr="006A0678" w:rsidRDefault="006A0678" w:rsidP="006A0678">
            <w:pPr>
              <w:tabs>
                <w:tab w:val="left" w:pos="939"/>
              </w:tabs>
              <w:spacing w:after="0" w:line="240" w:lineRule="auto"/>
              <w:jc w:val="both"/>
              <w:rPr>
                <w:rFonts w:ascii="Times New Roman" w:eastAsia="Times New Roman" w:hAnsi="Times New Roman"/>
                <w:sz w:val="20"/>
              </w:rPr>
            </w:pP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Генеральний директор</w:t>
            </w:r>
          </w:p>
          <w:p w:rsidR="006A0678" w:rsidRPr="006A0678" w:rsidRDefault="006A0678" w:rsidP="006A0678">
            <w:pPr>
              <w:tabs>
                <w:tab w:val="left" w:pos="939"/>
              </w:tabs>
              <w:spacing w:after="0" w:line="240" w:lineRule="auto"/>
              <w:jc w:val="both"/>
              <w:rPr>
                <w:rFonts w:ascii="Times New Roman" w:eastAsia="Times New Roman" w:hAnsi="Times New Roman"/>
                <w:sz w:val="20"/>
              </w:rPr>
            </w:pPr>
          </w:p>
          <w:p w:rsidR="006A0678" w:rsidRPr="006A0678" w:rsidRDefault="006A0678" w:rsidP="006A0678">
            <w:pPr>
              <w:tabs>
                <w:tab w:val="left" w:pos="939"/>
              </w:tabs>
              <w:spacing w:after="0" w:line="240" w:lineRule="auto"/>
              <w:jc w:val="both"/>
              <w:rPr>
                <w:rFonts w:ascii="Times New Roman" w:eastAsia="Times New Roman" w:hAnsi="Times New Roman"/>
                <w:sz w:val="20"/>
              </w:rPr>
            </w:pP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_____________/ Г. О. Ловигін/</w:t>
            </w:r>
          </w:p>
          <w:bookmarkEnd w:id="2"/>
          <w:p w:rsidR="00170357" w:rsidRDefault="00CC5749" w:rsidP="001D4709">
            <w:pPr>
              <w:tabs>
                <w:tab w:val="left" w:pos="313"/>
              </w:tabs>
              <w:spacing w:after="0" w:line="240" w:lineRule="auto"/>
              <w:ind w:right="263" w:hanging="255"/>
              <w:jc w:val="both"/>
              <w:rPr>
                <w:rFonts w:ascii="Times New Roman" w:eastAsia="Times New Roman" w:hAnsi="Times New Roman"/>
                <w:sz w:val="20"/>
              </w:rPr>
            </w:pPr>
            <w:r>
              <w:rPr>
                <w:rFonts w:ascii="Times New Roman" w:eastAsia="Times New Roman" w:hAnsi="Times New Roman"/>
                <w:sz w:val="20"/>
              </w:rPr>
              <w:t xml:space="preserve">    </w:t>
            </w:r>
            <w:r w:rsidR="006A0678" w:rsidRPr="006A0678">
              <w:rPr>
                <w:rFonts w:ascii="Times New Roman" w:eastAsia="Times New Roman" w:hAnsi="Times New Roman"/>
                <w:sz w:val="20"/>
              </w:rPr>
              <w:t>М. П.</w:t>
            </w:r>
          </w:p>
          <w:p w:rsidR="00CC5749" w:rsidRDefault="00CC5749" w:rsidP="001D4709">
            <w:pPr>
              <w:tabs>
                <w:tab w:val="left" w:pos="313"/>
              </w:tabs>
              <w:spacing w:after="0" w:line="240" w:lineRule="auto"/>
              <w:ind w:right="263" w:hanging="255"/>
              <w:jc w:val="both"/>
              <w:rPr>
                <w:rFonts w:ascii="Times New Roman" w:eastAsia="Times New Roman" w:hAnsi="Times New Roman"/>
                <w:sz w:val="20"/>
              </w:rPr>
            </w:pPr>
          </w:p>
          <w:p w:rsidR="00CC5749" w:rsidRDefault="00CC5749" w:rsidP="001D4709">
            <w:pPr>
              <w:tabs>
                <w:tab w:val="left" w:pos="313"/>
              </w:tabs>
              <w:spacing w:after="0" w:line="240" w:lineRule="auto"/>
              <w:ind w:right="263" w:hanging="255"/>
              <w:jc w:val="both"/>
              <w:rPr>
                <w:rFonts w:ascii="Times New Roman" w:eastAsia="Times New Roman" w:hAnsi="Times New Roman" w:cs="Times New Roman"/>
              </w:rPr>
            </w:pPr>
          </w:p>
        </w:tc>
        <w:tc>
          <w:tcPr>
            <w:tcW w:w="5415" w:type="dxa"/>
          </w:tcPr>
          <w:p w:rsidR="00170357" w:rsidRDefault="0017035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170357" w:rsidRDefault="00170357">
            <w:pPr>
              <w:spacing w:after="0" w:line="240" w:lineRule="auto"/>
              <w:jc w:val="both"/>
              <w:rPr>
                <w:rFonts w:ascii="Times New Roman" w:eastAsia="Times New Roman" w:hAnsi="Times New Roman" w:cs="Times New Roman"/>
              </w:rPr>
            </w:pPr>
          </w:p>
          <w:p w:rsidR="00170357" w:rsidRDefault="00170357">
            <w:pPr>
              <w:spacing w:after="0" w:line="240" w:lineRule="auto"/>
              <w:jc w:val="both"/>
              <w:rPr>
                <w:rFonts w:ascii="Times New Roman" w:eastAsia="Times New Roman" w:hAnsi="Times New Roman" w:cs="Times New Roman"/>
              </w:rPr>
            </w:pPr>
          </w:p>
          <w:p w:rsidR="00170357" w:rsidRDefault="0017035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bl>
    <w:p w:rsidR="007E0104" w:rsidRDefault="007E010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7E0104" w:rsidRDefault="007E010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EF5BB4" w:rsidRDefault="00EF5BB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41474E" w:rsidRDefault="0041474E"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4F67BC" w:rsidRDefault="004F67BC"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41474E" w:rsidRDefault="0041474E"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7E0104" w:rsidRDefault="007E0104"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170357" w:rsidRDefault="00170357"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B77C2A" w:rsidRDefault="00170357"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w:t>
      </w:r>
      <w:r w:rsidR="00B77C2A">
        <w:rPr>
          <w:rFonts w:ascii="Times New Roman" w:eastAsia="Times New Roman" w:hAnsi="Times New Roman" w:cs="Times New Roman"/>
          <w:b/>
          <w:sz w:val="24"/>
          <w:szCs w:val="24"/>
          <w:lang w:eastAsia="zh-CN"/>
        </w:rPr>
        <w:t>___</w:t>
      </w:r>
      <w:r>
        <w:rPr>
          <w:rFonts w:ascii="Times New Roman" w:eastAsia="Times New Roman" w:hAnsi="Times New Roman" w:cs="Times New Roman"/>
          <w:b/>
          <w:sz w:val="24"/>
          <w:szCs w:val="24"/>
          <w:lang w:eastAsia="zh-CN"/>
        </w:rPr>
        <w:t xml:space="preserve">_ </w:t>
      </w:r>
    </w:p>
    <w:p w:rsidR="00170357" w:rsidRDefault="00170357" w:rsidP="00170357">
      <w:pPr>
        <w:widowControl w:val="0"/>
        <w:suppressAutoHyphens/>
        <w:autoSpaceDE w:val="0"/>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від _____________202</w:t>
      </w:r>
      <w:r w:rsidR="00B77C2A">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170357" w:rsidRDefault="00170357" w:rsidP="00170357">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3485" w:type="dxa"/>
        <w:tblInd w:w="108" w:type="dxa"/>
        <w:tblLayout w:type="fixed"/>
        <w:tblLook w:val="04A0" w:firstRow="1" w:lastRow="0" w:firstColumn="1" w:lastColumn="0" w:noHBand="0" w:noVBand="1"/>
      </w:tblPr>
      <w:tblGrid>
        <w:gridCol w:w="13485"/>
      </w:tblGrid>
      <w:tr w:rsidR="00170357" w:rsidTr="00170357">
        <w:trPr>
          <w:trHeight w:val="705"/>
        </w:trPr>
        <w:tc>
          <w:tcPr>
            <w:tcW w:w="13491" w:type="dxa"/>
            <w:vAlign w:val="bottom"/>
            <w:hideMark/>
          </w:tcPr>
          <w:p w:rsidR="00170357" w:rsidRDefault="00170357">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СПЕЦИФІКАЦІЯ</w:t>
            </w:r>
          </w:p>
          <w:p w:rsidR="00170357" w:rsidRDefault="00170357">
            <w:pPr>
              <w:spacing w:after="0" w:line="240" w:lineRule="auto"/>
              <w:ind w:right="3174"/>
              <w:jc w:val="center"/>
              <w:rPr>
                <w:rFonts w:ascii="Times New Roman" w:eastAsia="Times New Roman" w:hAnsi="Times New Roman" w:cs="Times New Roman"/>
                <w:b/>
                <w:bCs/>
                <w:i/>
                <w:iCs/>
                <w:color w:val="000000"/>
                <w:sz w:val="24"/>
                <w:szCs w:val="24"/>
              </w:rPr>
            </w:pPr>
          </w:p>
          <w:tbl>
            <w:tblPr>
              <w:tblpPr w:leftFromText="180" w:rightFromText="180" w:bottomFromText="160" w:vertAnchor="text" w:horzAnchor="margin" w:tblpY="271"/>
              <w:tblOverlap w:val="never"/>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
              <w:gridCol w:w="5015"/>
              <w:gridCol w:w="994"/>
              <w:gridCol w:w="696"/>
              <w:gridCol w:w="1428"/>
              <w:gridCol w:w="1394"/>
            </w:tblGrid>
            <w:tr w:rsidR="001D4709" w:rsidTr="001D4709">
              <w:trPr>
                <w:trHeight w:val="837"/>
              </w:trPr>
              <w:tc>
                <w:tcPr>
                  <w:tcW w:w="478" w:type="dxa"/>
                  <w:tcBorders>
                    <w:top w:val="single" w:sz="6" w:space="0" w:color="auto"/>
                    <w:left w:val="single" w:sz="6" w:space="0" w:color="auto"/>
                    <w:bottom w:val="single" w:sz="6" w:space="0" w:color="auto"/>
                    <w:right w:val="single" w:sz="4" w:space="0" w:color="auto"/>
                  </w:tcBorders>
                  <w:hideMark/>
                </w:tcPr>
                <w:p w:rsidR="001D4709" w:rsidRDefault="001D4709" w:rsidP="001D4709">
                  <w:pPr>
                    <w:spacing w:after="0" w:line="240" w:lineRule="auto"/>
                    <w:ind w:right="-108"/>
                    <w:rPr>
                      <w:rFonts w:ascii="Times New Roman" w:hAnsi="Times New Roman"/>
                      <w:sz w:val="20"/>
                      <w:szCs w:val="20"/>
                      <w:lang w:bidi="gu-IN"/>
                    </w:rPr>
                  </w:pPr>
                  <w:r>
                    <w:rPr>
                      <w:rFonts w:ascii="Times New Roman" w:hAnsi="Times New Roman"/>
                      <w:sz w:val="20"/>
                      <w:szCs w:val="20"/>
                      <w:lang w:bidi="gu-IN"/>
                    </w:rPr>
                    <w:t>№ п/п</w:t>
                  </w:r>
                </w:p>
              </w:tc>
              <w:tc>
                <w:tcPr>
                  <w:tcW w:w="5015" w:type="dxa"/>
                  <w:tcBorders>
                    <w:top w:val="single" w:sz="6" w:space="0" w:color="auto"/>
                    <w:left w:val="single" w:sz="4" w:space="0" w:color="auto"/>
                    <w:bottom w:val="single" w:sz="6" w:space="0" w:color="auto"/>
                    <w:right w:val="single" w:sz="4" w:space="0" w:color="auto"/>
                  </w:tcBorders>
                </w:tcPr>
                <w:p w:rsidR="001D4709" w:rsidRDefault="001D4709" w:rsidP="001D4709">
                  <w:pPr>
                    <w:spacing w:after="0" w:line="240" w:lineRule="auto"/>
                    <w:jc w:val="center"/>
                    <w:rPr>
                      <w:rFonts w:ascii="Times New Roman" w:hAnsi="Times New Roman"/>
                      <w:b/>
                      <w:sz w:val="20"/>
                      <w:szCs w:val="20"/>
                      <w:lang w:bidi="gu-IN"/>
                    </w:rPr>
                  </w:pPr>
                  <w:r>
                    <w:rPr>
                      <w:rFonts w:ascii="Times New Roman" w:hAnsi="Times New Roman"/>
                      <w:b/>
                      <w:bCs/>
                      <w:sz w:val="20"/>
                      <w:szCs w:val="20"/>
                    </w:rPr>
                    <w:t xml:space="preserve">Назва предмету закупівлі згідно  тендерної документації </w:t>
                  </w:r>
                </w:p>
                <w:p w:rsidR="001D4709" w:rsidRDefault="001D4709" w:rsidP="001D4709">
                  <w:pPr>
                    <w:spacing w:after="0" w:line="240" w:lineRule="auto"/>
                    <w:ind w:left="-57" w:right="-108"/>
                    <w:jc w:val="center"/>
                    <w:rPr>
                      <w:rFonts w:ascii="Times New Roman" w:hAnsi="Times New Roman"/>
                      <w:b/>
                      <w:sz w:val="20"/>
                      <w:szCs w:val="20"/>
                      <w:lang w:bidi="gu-IN"/>
                    </w:rPr>
                  </w:pPr>
                </w:p>
              </w:tc>
              <w:tc>
                <w:tcPr>
                  <w:tcW w:w="994" w:type="dxa"/>
                  <w:tcBorders>
                    <w:top w:val="single" w:sz="6" w:space="0" w:color="auto"/>
                    <w:left w:val="single" w:sz="6" w:space="0" w:color="auto"/>
                    <w:bottom w:val="single" w:sz="6" w:space="0" w:color="auto"/>
                    <w:right w:val="single" w:sz="6" w:space="0" w:color="auto"/>
                  </w:tcBorders>
                  <w:hideMark/>
                </w:tcPr>
                <w:p w:rsidR="001D4709" w:rsidRDefault="001D4709" w:rsidP="001D4709">
                  <w:pPr>
                    <w:spacing w:after="0" w:line="240" w:lineRule="auto"/>
                    <w:ind w:left="-108" w:right="-108"/>
                    <w:jc w:val="center"/>
                    <w:rPr>
                      <w:rFonts w:ascii="Times New Roman" w:hAnsi="Times New Roman"/>
                      <w:b/>
                      <w:sz w:val="20"/>
                      <w:szCs w:val="20"/>
                      <w:lang w:bidi="gu-IN"/>
                    </w:rPr>
                  </w:pPr>
                  <w:r>
                    <w:rPr>
                      <w:rFonts w:ascii="Times New Roman" w:hAnsi="Times New Roman"/>
                      <w:b/>
                      <w:sz w:val="20"/>
                      <w:szCs w:val="20"/>
                      <w:lang w:bidi="gu-IN"/>
                    </w:rPr>
                    <w:t>Одиниця виміру</w:t>
                  </w:r>
                </w:p>
              </w:tc>
              <w:tc>
                <w:tcPr>
                  <w:tcW w:w="696" w:type="dxa"/>
                  <w:tcBorders>
                    <w:top w:val="single" w:sz="6" w:space="0" w:color="auto"/>
                    <w:left w:val="single" w:sz="6" w:space="0" w:color="auto"/>
                    <w:bottom w:val="single" w:sz="6" w:space="0" w:color="auto"/>
                    <w:right w:val="single" w:sz="6" w:space="0" w:color="auto"/>
                  </w:tcBorders>
                  <w:hideMark/>
                </w:tcPr>
                <w:p w:rsidR="001D4709" w:rsidRDefault="001D4709" w:rsidP="001D4709">
                  <w:pPr>
                    <w:spacing w:after="0" w:line="240" w:lineRule="auto"/>
                    <w:ind w:left="-108"/>
                    <w:jc w:val="center"/>
                    <w:rPr>
                      <w:rFonts w:ascii="Times New Roman" w:hAnsi="Times New Roman"/>
                      <w:b/>
                      <w:sz w:val="20"/>
                      <w:szCs w:val="20"/>
                      <w:lang w:bidi="gu-IN"/>
                    </w:rPr>
                  </w:pPr>
                  <w:r>
                    <w:rPr>
                      <w:rFonts w:ascii="Times New Roman" w:hAnsi="Times New Roman"/>
                      <w:b/>
                      <w:sz w:val="20"/>
                      <w:szCs w:val="20"/>
                      <w:lang w:bidi="gu-IN"/>
                    </w:rPr>
                    <w:t>Кіль-кість</w:t>
                  </w:r>
                </w:p>
              </w:tc>
              <w:tc>
                <w:tcPr>
                  <w:tcW w:w="1428" w:type="dxa"/>
                  <w:tcBorders>
                    <w:top w:val="single" w:sz="6" w:space="0" w:color="auto"/>
                    <w:left w:val="single" w:sz="6" w:space="0" w:color="auto"/>
                    <w:bottom w:val="single" w:sz="6" w:space="0" w:color="auto"/>
                    <w:right w:val="single" w:sz="6" w:space="0" w:color="auto"/>
                  </w:tcBorders>
                  <w:hideMark/>
                </w:tcPr>
                <w:p w:rsidR="001D4709" w:rsidRDefault="001D4709" w:rsidP="001D4709">
                  <w:pPr>
                    <w:spacing w:after="0" w:line="240" w:lineRule="auto"/>
                    <w:ind w:left="-109"/>
                    <w:jc w:val="center"/>
                    <w:rPr>
                      <w:rFonts w:ascii="Times New Roman" w:hAnsi="Times New Roman"/>
                      <w:b/>
                      <w:sz w:val="20"/>
                      <w:szCs w:val="20"/>
                      <w:lang w:bidi="gu-IN"/>
                    </w:rPr>
                  </w:pPr>
                  <w:r>
                    <w:rPr>
                      <w:rFonts w:ascii="Times New Roman" w:hAnsi="Times New Roman"/>
                      <w:b/>
                      <w:sz w:val="20"/>
                      <w:szCs w:val="20"/>
                      <w:lang w:bidi="gu-IN"/>
                    </w:rPr>
                    <w:t>Ціна за одиницю товару(з ПДВ)</w:t>
                  </w:r>
                </w:p>
              </w:tc>
              <w:tc>
                <w:tcPr>
                  <w:tcW w:w="1394" w:type="dxa"/>
                  <w:tcBorders>
                    <w:top w:val="single" w:sz="6" w:space="0" w:color="auto"/>
                    <w:left w:val="single" w:sz="6" w:space="0" w:color="auto"/>
                    <w:bottom w:val="single" w:sz="6" w:space="0" w:color="auto"/>
                    <w:right w:val="single" w:sz="6" w:space="0" w:color="auto"/>
                  </w:tcBorders>
                  <w:hideMark/>
                </w:tcPr>
                <w:p w:rsidR="001D4709" w:rsidRDefault="001D4709" w:rsidP="001D4709">
                  <w:pPr>
                    <w:spacing w:after="0" w:line="240" w:lineRule="auto"/>
                    <w:jc w:val="center"/>
                    <w:rPr>
                      <w:rFonts w:ascii="Times New Roman" w:hAnsi="Times New Roman"/>
                      <w:b/>
                      <w:sz w:val="20"/>
                      <w:szCs w:val="20"/>
                      <w:lang w:bidi="gu-IN"/>
                    </w:rPr>
                  </w:pPr>
                  <w:r>
                    <w:rPr>
                      <w:rFonts w:ascii="Times New Roman" w:hAnsi="Times New Roman"/>
                      <w:b/>
                      <w:sz w:val="20"/>
                      <w:szCs w:val="20"/>
                      <w:lang w:bidi="gu-IN"/>
                    </w:rPr>
                    <w:t>Загальна вартість, грн. (з ПДВ)</w:t>
                  </w:r>
                </w:p>
              </w:tc>
            </w:tr>
            <w:tr w:rsidR="001D4709" w:rsidTr="001D4709">
              <w:trPr>
                <w:trHeight w:val="464"/>
              </w:trPr>
              <w:tc>
                <w:tcPr>
                  <w:tcW w:w="478" w:type="dxa"/>
                  <w:tcBorders>
                    <w:top w:val="single" w:sz="6" w:space="0" w:color="auto"/>
                    <w:left w:val="single" w:sz="6" w:space="0" w:color="auto"/>
                    <w:bottom w:val="single" w:sz="6" w:space="0" w:color="auto"/>
                    <w:right w:val="single" w:sz="4" w:space="0" w:color="auto"/>
                  </w:tcBorders>
                  <w:hideMark/>
                </w:tcPr>
                <w:p w:rsidR="001D4709" w:rsidRDefault="001D4709" w:rsidP="001D4709">
                  <w:pPr>
                    <w:spacing w:after="0" w:line="240" w:lineRule="auto"/>
                    <w:ind w:right="-108"/>
                    <w:rPr>
                      <w:rFonts w:ascii="Times New Roman" w:hAnsi="Times New Roman"/>
                      <w:sz w:val="20"/>
                      <w:szCs w:val="20"/>
                      <w:lang w:bidi="gu-IN"/>
                    </w:rPr>
                  </w:pPr>
                  <w:r>
                    <w:rPr>
                      <w:rFonts w:ascii="Times New Roman" w:hAnsi="Times New Roman"/>
                      <w:sz w:val="20"/>
                      <w:szCs w:val="20"/>
                      <w:lang w:bidi="gu-IN"/>
                    </w:rPr>
                    <w:t>1</w:t>
                  </w:r>
                </w:p>
              </w:tc>
              <w:tc>
                <w:tcPr>
                  <w:tcW w:w="5015" w:type="dxa"/>
                  <w:tcBorders>
                    <w:top w:val="single" w:sz="6" w:space="0" w:color="auto"/>
                    <w:left w:val="single" w:sz="4" w:space="0" w:color="auto"/>
                    <w:bottom w:val="single" w:sz="6" w:space="0" w:color="auto"/>
                    <w:right w:val="single" w:sz="4" w:space="0" w:color="auto"/>
                  </w:tcBorders>
                </w:tcPr>
                <w:p w:rsidR="001D4709" w:rsidRDefault="001D4709" w:rsidP="001D4709">
                  <w:pPr>
                    <w:spacing w:after="0" w:line="240" w:lineRule="auto"/>
                    <w:ind w:left="-57" w:right="-108"/>
                    <w:rPr>
                      <w:rFonts w:ascii="Times New Roman" w:hAnsi="Times New Roman"/>
                      <w:sz w:val="20"/>
                      <w:szCs w:val="20"/>
                    </w:rPr>
                  </w:pPr>
                </w:p>
              </w:tc>
              <w:tc>
                <w:tcPr>
                  <w:tcW w:w="994"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right="-108"/>
                    <w:jc w:val="center"/>
                    <w:rPr>
                      <w:rFonts w:ascii="Times New Roman" w:hAnsi="Times New Roman"/>
                      <w:sz w:val="20"/>
                      <w:szCs w:val="20"/>
                    </w:rPr>
                  </w:pPr>
                </w:p>
              </w:tc>
              <w:tc>
                <w:tcPr>
                  <w:tcW w:w="696"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left="-108"/>
                    <w:jc w:val="center"/>
                    <w:rPr>
                      <w:rFonts w:ascii="Times New Roman" w:hAnsi="Times New Roman"/>
                      <w:sz w:val="20"/>
                      <w:szCs w:val="20"/>
                    </w:rPr>
                  </w:pPr>
                </w:p>
              </w:tc>
              <w:tc>
                <w:tcPr>
                  <w:tcW w:w="1428"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left="-108"/>
                    <w:jc w:val="center"/>
                    <w:rPr>
                      <w:rFonts w:ascii="Times New Roman" w:hAnsi="Times New Roman"/>
                      <w:sz w:val="20"/>
                      <w:szCs w:val="20"/>
                    </w:rPr>
                  </w:pPr>
                </w:p>
              </w:tc>
              <w:tc>
                <w:tcPr>
                  <w:tcW w:w="1394"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left="-108"/>
                    <w:jc w:val="center"/>
                    <w:rPr>
                      <w:rFonts w:ascii="Times New Roman" w:hAnsi="Times New Roman"/>
                      <w:sz w:val="20"/>
                      <w:szCs w:val="20"/>
                    </w:rPr>
                  </w:pPr>
                </w:p>
              </w:tc>
            </w:tr>
            <w:tr w:rsidR="001D4709" w:rsidTr="001D4709">
              <w:trPr>
                <w:trHeight w:val="464"/>
              </w:trPr>
              <w:tc>
                <w:tcPr>
                  <w:tcW w:w="478" w:type="dxa"/>
                  <w:tcBorders>
                    <w:top w:val="single" w:sz="6" w:space="0" w:color="auto"/>
                    <w:left w:val="single" w:sz="6" w:space="0" w:color="auto"/>
                    <w:bottom w:val="single" w:sz="6" w:space="0" w:color="auto"/>
                    <w:right w:val="single" w:sz="4" w:space="0" w:color="auto"/>
                  </w:tcBorders>
                  <w:hideMark/>
                </w:tcPr>
                <w:p w:rsidR="001D4709" w:rsidRDefault="001D4709" w:rsidP="001D4709">
                  <w:pPr>
                    <w:spacing w:after="0" w:line="240" w:lineRule="auto"/>
                    <w:ind w:right="-108"/>
                    <w:rPr>
                      <w:rFonts w:ascii="Times New Roman" w:hAnsi="Times New Roman"/>
                      <w:sz w:val="20"/>
                      <w:szCs w:val="20"/>
                      <w:lang w:bidi="gu-IN"/>
                    </w:rPr>
                  </w:pPr>
                  <w:r>
                    <w:rPr>
                      <w:rFonts w:ascii="Times New Roman" w:hAnsi="Times New Roman"/>
                      <w:sz w:val="20"/>
                      <w:szCs w:val="20"/>
                      <w:lang w:bidi="gu-IN"/>
                    </w:rPr>
                    <w:t>2</w:t>
                  </w:r>
                </w:p>
              </w:tc>
              <w:tc>
                <w:tcPr>
                  <w:tcW w:w="5015" w:type="dxa"/>
                  <w:tcBorders>
                    <w:top w:val="single" w:sz="6" w:space="0" w:color="auto"/>
                    <w:left w:val="single" w:sz="4" w:space="0" w:color="auto"/>
                    <w:bottom w:val="single" w:sz="6" w:space="0" w:color="auto"/>
                    <w:right w:val="single" w:sz="4" w:space="0" w:color="auto"/>
                  </w:tcBorders>
                </w:tcPr>
                <w:p w:rsidR="001D4709" w:rsidRDefault="001D4709" w:rsidP="001D4709">
                  <w:pPr>
                    <w:spacing w:after="0" w:line="240" w:lineRule="auto"/>
                    <w:ind w:left="-57" w:right="-108"/>
                    <w:rPr>
                      <w:rFonts w:ascii="Times New Roman" w:hAnsi="Times New Roman"/>
                      <w:sz w:val="20"/>
                      <w:szCs w:val="20"/>
                    </w:rPr>
                  </w:pPr>
                </w:p>
              </w:tc>
              <w:tc>
                <w:tcPr>
                  <w:tcW w:w="994"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right="-108"/>
                    <w:jc w:val="center"/>
                    <w:rPr>
                      <w:rFonts w:ascii="Times New Roman" w:hAnsi="Times New Roman"/>
                      <w:sz w:val="20"/>
                      <w:szCs w:val="20"/>
                    </w:rPr>
                  </w:pPr>
                </w:p>
              </w:tc>
              <w:tc>
                <w:tcPr>
                  <w:tcW w:w="696"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left="-108"/>
                    <w:rPr>
                      <w:rFonts w:ascii="Times New Roman" w:hAnsi="Times New Roman"/>
                      <w:sz w:val="20"/>
                      <w:szCs w:val="20"/>
                    </w:rPr>
                  </w:pPr>
                </w:p>
              </w:tc>
              <w:tc>
                <w:tcPr>
                  <w:tcW w:w="1428"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left="-108"/>
                    <w:jc w:val="center"/>
                    <w:rPr>
                      <w:rFonts w:ascii="Times New Roman" w:hAnsi="Times New Roman"/>
                      <w:sz w:val="20"/>
                      <w:szCs w:val="20"/>
                    </w:rPr>
                  </w:pPr>
                </w:p>
              </w:tc>
              <w:tc>
                <w:tcPr>
                  <w:tcW w:w="1394" w:type="dxa"/>
                  <w:tcBorders>
                    <w:top w:val="single" w:sz="6" w:space="0" w:color="auto"/>
                    <w:left w:val="single" w:sz="6" w:space="0" w:color="auto"/>
                    <w:bottom w:val="single" w:sz="6" w:space="0" w:color="auto"/>
                    <w:right w:val="single" w:sz="6" w:space="0" w:color="auto"/>
                  </w:tcBorders>
                </w:tcPr>
                <w:p w:rsidR="001D4709" w:rsidRDefault="001D4709" w:rsidP="001D4709">
                  <w:pPr>
                    <w:spacing w:after="0" w:line="240" w:lineRule="auto"/>
                    <w:ind w:left="-108"/>
                    <w:jc w:val="center"/>
                    <w:rPr>
                      <w:rFonts w:ascii="Times New Roman" w:hAnsi="Times New Roman"/>
                      <w:sz w:val="20"/>
                      <w:szCs w:val="20"/>
                    </w:rPr>
                  </w:pPr>
                </w:p>
              </w:tc>
            </w:tr>
            <w:tr w:rsidR="001D4709" w:rsidTr="001D4709">
              <w:trPr>
                <w:trHeight w:val="912"/>
              </w:trPr>
              <w:tc>
                <w:tcPr>
                  <w:tcW w:w="10005" w:type="dxa"/>
                  <w:gridSpan w:val="6"/>
                  <w:tcBorders>
                    <w:top w:val="single" w:sz="6" w:space="0" w:color="auto"/>
                    <w:left w:val="single" w:sz="6" w:space="0" w:color="auto"/>
                    <w:bottom w:val="single" w:sz="6" w:space="0" w:color="auto"/>
                    <w:right w:val="single" w:sz="6" w:space="0" w:color="auto"/>
                  </w:tcBorders>
                  <w:vAlign w:val="center"/>
                  <w:hideMark/>
                </w:tcPr>
                <w:p w:rsidR="001D4709" w:rsidRDefault="001D4709" w:rsidP="001D4709">
                  <w:pPr>
                    <w:spacing w:after="0" w:line="240" w:lineRule="auto"/>
                    <w:ind w:left="-108"/>
                    <w:rPr>
                      <w:rFonts w:ascii="Times New Roman" w:hAnsi="Times New Roman"/>
                      <w:sz w:val="20"/>
                      <w:szCs w:val="20"/>
                      <w:lang w:bidi="gu-IN"/>
                    </w:rPr>
                  </w:pPr>
                  <w:r>
                    <w:rPr>
                      <w:rFonts w:ascii="Times New Roman" w:hAnsi="Times New Roman"/>
                      <w:b/>
                      <w:sz w:val="20"/>
                      <w:szCs w:val="20"/>
                    </w:rPr>
                    <w:t xml:space="preserve">Всього з ПДВ ___________________ (____________________________________________________________________), в </w:t>
                  </w:r>
                  <w:proofErr w:type="spellStart"/>
                  <w:r>
                    <w:rPr>
                      <w:rFonts w:ascii="Times New Roman" w:hAnsi="Times New Roman"/>
                      <w:b/>
                      <w:sz w:val="20"/>
                      <w:szCs w:val="20"/>
                    </w:rPr>
                    <w:t>т.ч</w:t>
                  </w:r>
                  <w:proofErr w:type="spellEnd"/>
                  <w:r>
                    <w:rPr>
                      <w:rFonts w:ascii="Times New Roman" w:hAnsi="Times New Roman"/>
                      <w:b/>
                      <w:sz w:val="20"/>
                      <w:szCs w:val="20"/>
                    </w:rPr>
                    <w:t>. ПДВ _________________ грн.</w:t>
                  </w:r>
                </w:p>
              </w:tc>
            </w:tr>
          </w:tbl>
          <w:p w:rsidR="00170357" w:rsidRDefault="00170357">
            <w:pPr>
              <w:spacing w:after="0"/>
            </w:pPr>
          </w:p>
        </w:tc>
      </w:tr>
    </w:tbl>
    <w:p w:rsidR="00170357" w:rsidRDefault="00170357" w:rsidP="00170357">
      <w:pPr>
        <w:widowControl w:val="0"/>
        <w:tabs>
          <w:tab w:val="left" w:pos="3855"/>
        </w:tabs>
        <w:suppressAutoHyphens/>
        <w:autoSpaceDE w:val="0"/>
        <w:spacing w:after="0" w:line="240" w:lineRule="auto"/>
        <w:rPr>
          <w:rFonts w:ascii="Times New Roman" w:eastAsia="Times New Roman" w:hAnsi="Times New Roman" w:cs="Times New Roman"/>
          <w:b/>
          <w:sz w:val="24"/>
          <w:szCs w:val="24"/>
          <w:lang w:eastAsia="zh-CN"/>
        </w:rPr>
      </w:pPr>
    </w:p>
    <w:tbl>
      <w:tblPr>
        <w:tblpPr w:leftFromText="180" w:rightFromText="180" w:bottomFromText="160" w:vertAnchor="text" w:horzAnchor="margin" w:tblpY="207"/>
        <w:tblW w:w="10725" w:type="dxa"/>
        <w:tblLayout w:type="fixed"/>
        <w:tblLook w:val="04A0" w:firstRow="1" w:lastRow="0" w:firstColumn="1" w:lastColumn="0" w:noHBand="0" w:noVBand="1"/>
      </w:tblPr>
      <w:tblGrid>
        <w:gridCol w:w="5024"/>
        <w:gridCol w:w="5701"/>
      </w:tblGrid>
      <w:tr w:rsidR="00170357" w:rsidTr="00170357">
        <w:trPr>
          <w:cantSplit/>
          <w:trHeight w:val="1697"/>
        </w:trPr>
        <w:tc>
          <w:tcPr>
            <w:tcW w:w="5025" w:type="dxa"/>
          </w:tcPr>
          <w:p w:rsidR="00170357" w:rsidRDefault="00170357" w:rsidP="00AA39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Покупець</w:t>
            </w:r>
          </w:p>
          <w:p w:rsidR="006A0678" w:rsidRDefault="0017035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tbl>
            <w:tblPr>
              <w:tblW w:w="4742" w:type="dxa"/>
              <w:tblLayout w:type="fixed"/>
              <w:tblLook w:val="01E0" w:firstRow="1" w:lastRow="1" w:firstColumn="1" w:lastColumn="1" w:noHBand="0" w:noVBand="0"/>
            </w:tblPr>
            <w:tblGrid>
              <w:gridCol w:w="4742"/>
            </w:tblGrid>
            <w:tr w:rsidR="006A0678" w:rsidRPr="006A0678" w:rsidTr="00600277">
              <w:trPr>
                <w:trHeight w:val="429"/>
              </w:trPr>
              <w:tc>
                <w:tcPr>
                  <w:tcW w:w="4742" w:type="dxa"/>
                  <w:hideMark/>
                </w:tcPr>
                <w:p w:rsidR="006A0678" w:rsidRPr="006A0678" w:rsidRDefault="006A0678" w:rsidP="00855CC1">
                  <w:pPr>
                    <w:framePr w:hSpace="180" w:wrap="around" w:vAnchor="text" w:hAnchor="margin" w:y="207"/>
                    <w:spacing w:after="0" w:line="240" w:lineRule="auto"/>
                    <w:ind w:left="-46"/>
                    <w:rPr>
                      <w:rFonts w:ascii="Times New Roman" w:eastAsia="Times New Roman" w:hAnsi="Times New Roman"/>
                      <w:b/>
                      <w:sz w:val="20"/>
                      <w:highlight w:val="yellow"/>
                      <w:u w:val="single"/>
                      <w:lang w:eastAsia="x-none"/>
                    </w:rPr>
                  </w:pPr>
                  <w:r w:rsidRPr="006A0678">
                    <w:rPr>
                      <w:rFonts w:ascii="Times New Roman" w:eastAsia="Times New Roman" w:hAnsi="Times New Roman"/>
                      <w:b/>
                      <w:sz w:val="20"/>
                      <w:u w:val="single"/>
                      <w:lang w:eastAsia="x-none"/>
                    </w:rPr>
                    <w:t xml:space="preserve">КНП « </w:t>
                  </w:r>
                  <w:r w:rsidRPr="006A0678">
                    <w:rPr>
                      <w:rFonts w:ascii="Times New Roman" w:eastAsia="Times New Roman" w:hAnsi="Times New Roman"/>
                      <w:b/>
                      <w:sz w:val="18"/>
                      <w:u w:val="single"/>
                      <w:lang w:eastAsia="x-none"/>
                    </w:rPr>
                    <w:t>Славутицька</w:t>
                  </w:r>
                  <w:r w:rsidRPr="006A0678">
                    <w:rPr>
                      <w:rFonts w:ascii="Times New Roman" w:eastAsia="Times New Roman" w:hAnsi="Times New Roman"/>
                      <w:b/>
                      <w:sz w:val="20"/>
                      <w:u w:val="single"/>
                      <w:lang w:eastAsia="x-none"/>
                    </w:rPr>
                    <w:t xml:space="preserve"> міська лікарня» СМР</w:t>
                  </w:r>
                </w:p>
              </w:tc>
            </w:tr>
          </w:tbl>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 xml:space="preserve">07101, Київська обл., Вишгородський р-н., м. Славутич, </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вул. Збройних Сил України, буд. 7</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Код ЄДРПОУ 41736008</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ІПН 417360010342</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 xml:space="preserve">Витяг № 1910344500006 з реєстру </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платників податку на додану вартість</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р/рUA203052990000026003016305636</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Банк: АТ КБ «ПРИВАТБАНК»</w:t>
            </w:r>
          </w:p>
          <w:p w:rsidR="006A0678" w:rsidRPr="006A0678" w:rsidRDefault="006A0678" w:rsidP="006A0678">
            <w:pPr>
              <w:tabs>
                <w:tab w:val="left" w:pos="939"/>
              </w:tabs>
              <w:spacing w:after="0" w:line="240" w:lineRule="auto"/>
              <w:jc w:val="both"/>
              <w:rPr>
                <w:rFonts w:ascii="Times New Roman" w:eastAsia="Times New Roman" w:hAnsi="Times New Roman"/>
                <w:sz w:val="20"/>
              </w:rPr>
            </w:pP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Генеральний директор</w:t>
            </w:r>
          </w:p>
          <w:p w:rsidR="006A0678" w:rsidRPr="006A0678" w:rsidRDefault="006A0678" w:rsidP="006A0678">
            <w:pPr>
              <w:tabs>
                <w:tab w:val="left" w:pos="939"/>
              </w:tabs>
              <w:spacing w:after="0" w:line="240" w:lineRule="auto"/>
              <w:jc w:val="both"/>
              <w:rPr>
                <w:rFonts w:ascii="Times New Roman" w:eastAsia="Times New Roman" w:hAnsi="Times New Roman"/>
                <w:sz w:val="20"/>
              </w:rPr>
            </w:pPr>
          </w:p>
          <w:p w:rsidR="006A0678" w:rsidRPr="006A0678" w:rsidRDefault="006A0678" w:rsidP="006A0678">
            <w:pPr>
              <w:tabs>
                <w:tab w:val="left" w:pos="939"/>
              </w:tabs>
              <w:spacing w:after="0" w:line="240" w:lineRule="auto"/>
              <w:jc w:val="both"/>
              <w:rPr>
                <w:rFonts w:ascii="Times New Roman" w:eastAsia="Times New Roman" w:hAnsi="Times New Roman"/>
                <w:sz w:val="20"/>
              </w:rPr>
            </w:pP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_____________/ Г. О. Ловигін/</w:t>
            </w:r>
          </w:p>
          <w:p w:rsidR="006A0678" w:rsidRPr="006A0678" w:rsidRDefault="006A0678" w:rsidP="006A0678">
            <w:pPr>
              <w:tabs>
                <w:tab w:val="left" w:pos="939"/>
              </w:tabs>
              <w:spacing w:after="0" w:line="240" w:lineRule="auto"/>
              <w:jc w:val="both"/>
              <w:rPr>
                <w:rFonts w:ascii="Times New Roman" w:eastAsia="Times New Roman" w:hAnsi="Times New Roman"/>
                <w:sz w:val="20"/>
              </w:rPr>
            </w:pPr>
            <w:r w:rsidRPr="006A0678">
              <w:rPr>
                <w:rFonts w:ascii="Times New Roman" w:eastAsia="Times New Roman" w:hAnsi="Times New Roman"/>
                <w:sz w:val="20"/>
              </w:rPr>
              <w:t>М. П.</w:t>
            </w:r>
          </w:p>
          <w:p w:rsidR="00170357" w:rsidRDefault="00170357">
            <w:pPr>
              <w:tabs>
                <w:tab w:val="left" w:pos="1640"/>
                <w:tab w:val="center" w:pos="2404"/>
              </w:tabs>
              <w:spacing w:after="0" w:line="240" w:lineRule="auto"/>
              <w:rPr>
                <w:rFonts w:ascii="Times New Roman" w:eastAsia="Times New Roman" w:hAnsi="Times New Roman" w:cs="Times New Roman"/>
              </w:rPr>
            </w:pPr>
          </w:p>
        </w:tc>
        <w:tc>
          <w:tcPr>
            <w:tcW w:w="5703" w:type="dxa"/>
          </w:tcPr>
          <w:p w:rsidR="00170357" w:rsidRDefault="0017035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170357" w:rsidRDefault="00170357">
            <w:pPr>
              <w:spacing w:after="0" w:line="240" w:lineRule="auto"/>
              <w:jc w:val="both"/>
              <w:rPr>
                <w:rFonts w:ascii="Times New Roman" w:eastAsia="Times New Roman" w:hAnsi="Times New Roman" w:cs="Times New Roman"/>
              </w:rPr>
            </w:pPr>
          </w:p>
          <w:p w:rsidR="00170357" w:rsidRDefault="00170357">
            <w:pPr>
              <w:spacing w:after="0" w:line="240" w:lineRule="auto"/>
              <w:jc w:val="both"/>
              <w:rPr>
                <w:rFonts w:ascii="Times New Roman" w:eastAsia="Times New Roman" w:hAnsi="Times New Roman" w:cs="Times New Roman"/>
              </w:rPr>
            </w:pPr>
          </w:p>
          <w:p w:rsidR="00170357" w:rsidRDefault="00170357">
            <w:pPr>
              <w:spacing w:after="0" w:line="240" w:lineRule="auto"/>
              <w:jc w:val="both"/>
              <w:rPr>
                <w:rFonts w:ascii="Times New Roman" w:eastAsia="Times New Roman" w:hAnsi="Times New Roman" w:cs="Times New Roman"/>
              </w:rPr>
            </w:pPr>
          </w:p>
          <w:p w:rsidR="00170357" w:rsidRDefault="0017035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bl>
    <w:p w:rsidR="00170357" w:rsidRDefault="00170357" w:rsidP="00170357">
      <w:pPr>
        <w:spacing w:after="0" w:line="240" w:lineRule="auto"/>
        <w:rPr>
          <w:rFonts w:ascii="Times New Roman" w:hAnsi="Times New Roman" w:cs="Times New Roman"/>
          <w:sz w:val="24"/>
          <w:szCs w:val="24"/>
          <w:lang w:eastAsia="en-US"/>
        </w:rPr>
      </w:pPr>
    </w:p>
    <w:p w:rsidR="00425B78" w:rsidRDefault="009067FD"/>
    <w:sectPr w:rsidR="00425B78" w:rsidSect="00170357">
      <w:pgSz w:w="11906" w:h="16838"/>
      <w:pgMar w:top="1134" w:right="1134" w:bottom="1134" w:left="10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57"/>
    <w:rsid w:val="000C3899"/>
    <w:rsid w:val="0010733C"/>
    <w:rsid w:val="0015539F"/>
    <w:rsid w:val="00170357"/>
    <w:rsid w:val="001D4709"/>
    <w:rsid w:val="001D4EB7"/>
    <w:rsid w:val="00231AF9"/>
    <w:rsid w:val="002C1AA9"/>
    <w:rsid w:val="002C6FC5"/>
    <w:rsid w:val="00307C7B"/>
    <w:rsid w:val="00364ED4"/>
    <w:rsid w:val="00374182"/>
    <w:rsid w:val="003D7ED4"/>
    <w:rsid w:val="0041474E"/>
    <w:rsid w:val="00452E82"/>
    <w:rsid w:val="00461DE2"/>
    <w:rsid w:val="00477ACD"/>
    <w:rsid w:val="004F60B8"/>
    <w:rsid w:val="004F67BC"/>
    <w:rsid w:val="00500D1C"/>
    <w:rsid w:val="00597CB4"/>
    <w:rsid w:val="00680ABA"/>
    <w:rsid w:val="0069310E"/>
    <w:rsid w:val="006A0678"/>
    <w:rsid w:val="00722EC3"/>
    <w:rsid w:val="00773ECB"/>
    <w:rsid w:val="007E0104"/>
    <w:rsid w:val="00804965"/>
    <w:rsid w:val="008501C1"/>
    <w:rsid w:val="00855CC1"/>
    <w:rsid w:val="008B2103"/>
    <w:rsid w:val="008B39A1"/>
    <w:rsid w:val="008B5026"/>
    <w:rsid w:val="009067FD"/>
    <w:rsid w:val="00914347"/>
    <w:rsid w:val="0092505D"/>
    <w:rsid w:val="00925BDB"/>
    <w:rsid w:val="00A71C91"/>
    <w:rsid w:val="00A924AA"/>
    <w:rsid w:val="00AA390E"/>
    <w:rsid w:val="00AF1ACA"/>
    <w:rsid w:val="00B77C2A"/>
    <w:rsid w:val="00BB5D62"/>
    <w:rsid w:val="00BD633B"/>
    <w:rsid w:val="00BF0C9B"/>
    <w:rsid w:val="00C31C24"/>
    <w:rsid w:val="00CC5749"/>
    <w:rsid w:val="00CE363E"/>
    <w:rsid w:val="00D03496"/>
    <w:rsid w:val="00D22D2D"/>
    <w:rsid w:val="00DB1CC3"/>
    <w:rsid w:val="00DD1D60"/>
    <w:rsid w:val="00EF38D7"/>
    <w:rsid w:val="00EF5BB4"/>
    <w:rsid w:val="00EF637F"/>
    <w:rsid w:val="00F75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34CB"/>
  <w15:chartTrackingRefBased/>
  <w15:docId w15:val="{F6335B3D-DC84-41FB-977A-5B2C494D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357"/>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70357"/>
    <w:pPr>
      <w:spacing w:after="120" w:line="276" w:lineRule="auto"/>
      <w:ind w:left="283"/>
    </w:pPr>
    <w:rPr>
      <w:rFonts w:eastAsia="Times New Roman" w:cs="Times New Roman"/>
      <w:lang w:val="ru-RU" w:eastAsia="en-US"/>
    </w:rPr>
  </w:style>
  <w:style w:type="character" w:customStyle="1" w:styleId="a4">
    <w:name w:val="Основний текст з відступом Знак"/>
    <w:basedOn w:val="a0"/>
    <w:link w:val="a3"/>
    <w:semiHidden/>
    <w:rsid w:val="00170357"/>
    <w:rPr>
      <w:rFonts w:ascii="Calibri" w:eastAsia="Times New Roman" w:hAnsi="Calibri" w:cs="Times New Roman"/>
      <w:lang w:val="ru-RU"/>
    </w:rPr>
  </w:style>
  <w:style w:type="paragraph" w:styleId="a5">
    <w:name w:val="Balloon Text"/>
    <w:basedOn w:val="a"/>
    <w:link w:val="a6"/>
    <w:uiPriority w:val="99"/>
    <w:semiHidden/>
    <w:unhideWhenUsed/>
    <w:rsid w:val="00364ED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64ED4"/>
    <w:rPr>
      <w:rFonts w:ascii="Segoe UI" w:eastAsia="Calibri" w:hAnsi="Segoe UI" w:cs="Segoe UI"/>
      <w:sz w:val="18"/>
      <w:szCs w:val="18"/>
      <w:lang w:eastAsia="ru-RU"/>
    </w:rPr>
  </w:style>
  <w:style w:type="paragraph" w:styleId="a7">
    <w:name w:val="Normal (Web)"/>
    <w:basedOn w:val="a"/>
    <w:uiPriority w:val="99"/>
    <w:semiHidden/>
    <w:unhideWhenUsed/>
    <w:rsid w:val="00A71C91"/>
    <w:rPr>
      <w:rFonts w:ascii="Times New Roman" w:hAnsi="Times New Roman" w:cs="Times New Roman"/>
      <w:sz w:val="24"/>
      <w:szCs w:val="24"/>
    </w:rPr>
  </w:style>
  <w:style w:type="table" w:styleId="3">
    <w:name w:val="Light List Accent 3"/>
    <w:basedOn w:val="a1"/>
    <w:uiPriority w:val="61"/>
    <w:rsid w:val="008B5026"/>
    <w:pPr>
      <w:spacing w:after="0" w:line="240" w:lineRule="auto"/>
    </w:pPr>
    <w:rPr>
      <w:rFonts w:eastAsiaTheme="minorEastAsia"/>
      <w:lang w:eastAsia="uk-U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73073">
      <w:bodyDiv w:val="1"/>
      <w:marLeft w:val="0"/>
      <w:marRight w:val="0"/>
      <w:marTop w:val="0"/>
      <w:marBottom w:val="0"/>
      <w:divBdr>
        <w:top w:val="none" w:sz="0" w:space="0" w:color="auto"/>
        <w:left w:val="none" w:sz="0" w:space="0" w:color="auto"/>
        <w:bottom w:val="none" w:sz="0" w:space="0" w:color="auto"/>
        <w:right w:val="none" w:sz="0" w:space="0" w:color="auto"/>
      </w:divBdr>
    </w:div>
    <w:div w:id="719019071">
      <w:bodyDiv w:val="1"/>
      <w:marLeft w:val="0"/>
      <w:marRight w:val="0"/>
      <w:marTop w:val="0"/>
      <w:marBottom w:val="0"/>
      <w:divBdr>
        <w:top w:val="none" w:sz="0" w:space="0" w:color="auto"/>
        <w:left w:val="none" w:sz="0" w:space="0" w:color="auto"/>
        <w:bottom w:val="none" w:sz="0" w:space="0" w:color="auto"/>
        <w:right w:val="none" w:sz="0" w:space="0" w:color="auto"/>
      </w:divBdr>
    </w:div>
    <w:div w:id="17819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12625</Words>
  <Characters>7197</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2024-02-23T13:05:00Z</cp:lastPrinted>
  <dcterms:created xsi:type="dcterms:W3CDTF">2024-02-23T07:53:00Z</dcterms:created>
  <dcterms:modified xsi:type="dcterms:W3CDTF">2024-02-23T14:09:00Z</dcterms:modified>
</cp:coreProperties>
</file>