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EEE" w:rsidRPr="00F220A8" w:rsidRDefault="008E3EEE" w:rsidP="008E3EEE">
      <w:pPr>
        <w:shd w:val="clear" w:color="auto" w:fill="FFFFFF"/>
        <w:spacing w:line="240" w:lineRule="auto"/>
        <w:ind w:firstLine="851"/>
        <w:jc w:val="center"/>
        <w:rPr>
          <w:rFonts w:ascii="Times New Roman" w:hAnsi="Times New Roman"/>
          <w:b/>
          <w:caps/>
          <w:sz w:val="24"/>
          <w:szCs w:val="24"/>
        </w:rPr>
      </w:pPr>
      <w:bookmarkStart w:id="0" w:name="_Hlk84268551"/>
      <w:r w:rsidRPr="00F220A8">
        <w:rPr>
          <w:rFonts w:ascii="Times New Roman" w:hAnsi="Times New Roman"/>
          <w:b/>
          <w:sz w:val="24"/>
          <w:szCs w:val="24"/>
        </w:rPr>
        <w:t xml:space="preserve">ДЕРЖАВНА УСТАНОВА </w:t>
      </w:r>
      <w:r w:rsidRPr="00F220A8">
        <w:rPr>
          <w:rFonts w:ascii="Times New Roman" w:hAnsi="Times New Roman"/>
          <w:b/>
          <w:caps/>
          <w:sz w:val="24"/>
          <w:szCs w:val="24"/>
        </w:rPr>
        <w:t>«інститут</w:t>
      </w:r>
      <w:r w:rsidRPr="00F220A8">
        <w:rPr>
          <w:rFonts w:ascii="Times New Roman" w:hAnsi="Times New Roman"/>
          <w:b/>
          <w:caps/>
          <w:noProof/>
          <w:sz w:val="24"/>
          <w:szCs w:val="24"/>
        </w:rPr>
        <w:t xml:space="preserve"> патолог</w:t>
      </w:r>
      <w:r w:rsidRPr="00F220A8">
        <w:rPr>
          <w:rFonts w:ascii="Times New Roman" w:hAnsi="Times New Roman"/>
          <w:b/>
          <w:caps/>
          <w:sz w:val="24"/>
          <w:szCs w:val="24"/>
        </w:rPr>
        <w:t xml:space="preserve">ії </w:t>
      </w:r>
      <w:r w:rsidRPr="00F220A8">
        <w:rPr>
          <w:rFonts w:ascii="Times New Roman" w:hAnsi="Times New Roman"/>
          <w:b/>
          <w:caps/>
          <w:sz w:val="24"/>
          <w:szCs w:val="24"/>
        </w:rPr>
        <w:br/>
      </w:r>
      <w:r w:rsidRPr="00F220A8">
        <w:rPr>
          <w:rFonts w:ascii="Times New Roman" w:hAnsi="Times New Roman"/>
          <w:b/>
          <w:caps/>
          <w:noProof/>
          <w:sz w:val="24"/>
          <w:szCs w:val="24"/>
        </w:rPr>
        <w:t>крові</w:t>
      </w:r>
      <w:r w:rsidRPr="00F220A8">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8E3EEE" w:rsidRPr="00F220A8" w:rsidRDefault="008E3EEE" w:rsidP="008E3EEE">
      <w:pPr>
        <w:ind w:firstLine="851"/>
        <w:jc w:val="right"/>
        <w:rPr>
          <w:rFonts w:ascii="Times New Roman" w:hAnsi="Times New Roman"/>
          <w:bCs/>
          <w:sz w:val="24"/>
          <w:szCs w:val="24"/>
          <w:lang w:eastAsia="ar-SA"/>
        </w:rPr>
      </w:pPr>
      <w:bookmarkStart w:id="1" w:name="_Hlk115097086"/>
      <w:r w:rsidRPr="00FA2963">
        <w:rPr>
          <w:rFonts w:ascii="Times New Roman" w:hAnsi="Times New Roman"/>
          <w:bCs/>
          <w:sz w:val="24"/>
          <w:szCs w:val="24"/>
          <w:lang w:eastAsia="ar-SA"/>
        </w:rPr>
        <w:t xml:space="preserve">№ </w:t>
      </w:r>
      <w:bookmarkEnd w:id="1"/>
      <w:r w:rsidR="00247CF7" w:rsidRPr="00FA2963">
        <w:rPr>
          <w:rFonts w:ascii="Times New Roman" w:hAnsi="Times New Roman"/>
          <w:bCs/>
          <w:sz w:val="24"/>
          <w:szCs w:val="24"/>
          <w:lang w:eastAsia="ar-SA"/>
        </w:rPr>
        <w:t>6</w:t>
      </w:r>
      <w:r w:rsidR="00C47301">
        <w:rPr>
          <w:rFonts w:ascii="Times New Roman" w:hAnsi="Times New Roman"/>
          <w:bCs/>
          <w:sz w:val="24"/>
          <w:szCs w:val="24"/>
          <w:lang w:eastAsia="ar-SA"/>
        </w:rPr>
        <w:t>8</w:t>
      </w:r>
      <w:r w:rsidR="00247CF7" w:rsidRPr="00FA2963">
        <w:rPr>
          <w:rFonts w:ascii="Times New Roman" w:hAnsi="Times New Roman"/>
          <w:bCs/>
          <w:sz w:val="24"/>
          <w:szCs w:val="24"/>
          <w:lang w:eastAsia="ar-SA"/>
        </w:rPr>
        <w:t>/</w:t>
      </w:r>
      <w:r w:rsidR="00FA2963" w:rsidRPr="00FA2963">
        <w:rPr>
          <w:rFonts w:ascii="Times New Roman" w:hAnsi="Times New Roman"/>
          <w:bCs/>
          <w:sz w:val="24"/>
          <w:szCs w:val="24"/>
          <w:lang w:eastAsia="ar-SA"/>
        </w:rPr>
        <w:t>2</w:t>
      </w:r>
      <w:r w:rsidR="00C47301">
        <w:rPr>
          <w:rFonts w:ascii="Times New Roman" w:hAnsi="Times New Roman"/>
          <w:bCs/>
          <w:sz w:val="24"/>
          <w:szCs w:val="24"/>
          <w:lang w:eastAsia="ar-SA"/>
        </w:rPr>
        <w:t>5</w:t>
      </w:r>
      <w:r w:rsidR="00247CF7" w:rsidRPr="00FA2963">
        <w:rPr>
          <w:rFonts w:ascii="Times New Roman" w:hAnsi="Times New Roman"/>
          <w:bCs/>
          <w:sz w:val="24"/>
          <w:szCs w:val="24"/>
          <w:lang w:eastAsia="ar-SA"/>
        </w:rPr>
        <w:t>06</w:t>
      </w:r>
      <w:r w:rsidRPr="00FA2963">
        <w:rPr>
          <w:rFonts w:ascii="Times New Roman" w:hAnsi="Times New Roman"/>
          <w:bCs/>
          <w:sz w:val="24"/>
          <w:szCs w:val="24"/>
          <w:lang w:val="ru-RU" w:eastAsia="ar-SA"/>
        </w:rPr>
        <w:t xml:space="preserve"> від </w:t>
      </w:r>
      <w:r w:rsidRPr="00FA2963">
        <w:rPr>
          <w:rFonts w:ascii="Times New Roman" w:hAnsi="Times New Roman"/>
          <w:bCs/>
          <w:sz w:val="24"/>
          <w:szCs w:val="24"/>
          <w:lang w:eastAsia="ar-SA"/>
        </w:rPr>
        <w:t>«</w:t>
      </w:r>
      <w:r w:rsidR="00F34E04" w:rsidRPr="00FA2963">
        <w:rPr>
          <w:rFonts w:ascii="Times New Roman" w:hAnsi="Times New Roman"/>
          <w:bCs/>
          <w:sz w:val="24"/>
          <w:szCs w:val="24"/>
          <w:lang w:eastAsia="ar-SA"/>
        </w:rPr>
        <w:t>2</w:t>
      </w:r>
      <w:r w:rsidR="00C47301">
        <w:rPr>
          <w:rFonts w:ascii="Times New Roman" w:hAnsi="Times New Roman"/>
          <w:bCs/>
          <w:sz w:val="24"/>
          <w:szCs w:val="24"/>
          <w:lang w:eastAsia="ar-SA"/>
        </w:rPr>
        <w:t>5</w:t>
      </w:r>
      <w:r w:rsidRPr="00FA2963">
        <w:rPr>
          <w:rFonts w:ascii="Times New Roman" w:hAnsi="Times New Roman"/>
          <w:bCs/>
          <w:sz w:val="24"/>
          <w:szCs w:val="24"/>
          <w:lang w:eastAsia="ar-SA"/>
        </w:rPr>
        <w:t xml:space="preserve">» </w:t>
      </w:r>
      <w:r w:rsidR="00247CF7" w:rsidRPr="00FA2963">
        <w:rPr>
          <w:rFonts w:ascii="Times New Roman" w:hAnsi="Times New Roman"/>
          <w:bCs/>
          <w:sz w:val="24"/>
          <w:szCs w:val="24"/>
          <w:lang w:eastAsia="ar-SA"/>
        </w:rPr>
        <w:t>червня</w:t>
      </w:r>
      <w:r w:rsidRPr="00FA2963">
        <w:rPr>
          <w:rFonts w:ascii="Times New Roman" w:hAnsi="Times New Roman"/>
          <w:bCs/>
          <w:sz w:val="24"/>
          <w:szCs w:val="24"/>
          <w:lang w:eastAsia="ar-SA"/>
        </w:rPr>
        <w:t xml:space="preserve"> 2023 року</w:t>
      </w: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Pr="00F220A8">
        <w:rPr>
          <w:rFonts w:ascii="Times New Roman" w:eastAsia="Times New Roman" w:hAnsi="Times New Roman" w:cs="Times New Roman"/>
          <w:b/>
          <w:sz w:val="24"/>
          <w:szCs w:val="24"/>
        </w:rPr>
        <w:t>Товару</w:t>
      </w:r>
    </w:p>
    <w:p w:rsidR="00F34E04" w:rsidRDefault="00F34E04">
      <w:pPr>
        <w:spacing w:before="240" w:after="0" w:line="240" w:lineRule="auto"/>
        <w:jc w:val="center"/>
        <w:rPr>
          <w:rFonts w:ascii="Times New Roman" w:eastAsia="Times New Roman" w:hAnsi="Times New Roman" w:cs="Times New Roman"/>
          <w:b/>
          <w:sz w:val="24"/>
          <w:szCs w:val="24"/>
        </w:rPr>
      </w:pPr>
    </w:p>
    <w:p w:rsidR="00585386" w:rsidRPr="00585386" w:rsidRDefault="00C47301" w:rsidP="00585386">
      <w:pPr>
        <w:widowControl w:val="0"/>
        <w:spacing w:line="240" w:lineRule="auto"/>
        <w:jc w:val="center"/>
        <w:rPr>
          <w:rFonts w:ascii="Times New Roman" w:eastAsia="Times New Roman" w:hAnsi="Times New Roman" w:cs="Times New Roman"/>
          <w:b/>
          <w:sz w:val="24"/>
          <w:szCs w:val="24"/>
        </w:rPr>
      </w:pPr>
      <w:r w:rsidRPr="0041733E">
        <w:rPr>
          <w:rFonts w:ascii="Times New Roman" w:eastAsia="Times New Roman" w:hAnsi="Times New Roman" w:cs="Times New Roman"/>
          <w:b/>
          <w:bCs/>
          <w:sz w:val="24"/>
          <w:szCs w:val="24"/>
        </w:rPr>
        <w:t>Ампліфікатор ПЛР</w:t>
      </w:r>
      <w:r w:rsidRPr="0041733E">
        <w:rPr>
          <w:rFonts w:ascii="Times New Roman" w:eastAsia="Times New Roman" w:hAnsi="Times New Roman" w:cs="Times New Roman"/>
          <w:b/>
          <w:bCs/>
          <w:color w:val="000000"/>
          <w:sz w:val="24"/>
          <w:szCs w:val="24"/>
        </w:rPr>
        <w:t xml:space="preserve">, </w:t>
      </w:r>
      <w:r w:rsidRPr="0041733E">
        <w:rPr>
          <w:rFonts w:ascii="Times New Roman" w:eastAsia="Times New Roman" w:hAnsi="Times New Roman" w:cs="Times New Roman"/>
          <w:b/>
          <w:bCs/>
          <w:sz w:val="24"/>
          <w:szCs w:val="24"/>
        </w:rPr>
        <w:t>Система автоматизованого виділення нуклеїнових кислот з магнітним штативом в комплекті</w:t>
      </w:r>
      <w:r w:rsidRPr="0041733E">
        <w:rPr>
          <w:rFonts w:ascii="Times New Roman" w:eastAsia="Times New Roman" w:hAnsi="Times New Roman" w:cs="Times New Roman"/>
        </w:rPr>
        <w:t xml:space="preserve"> </w:t>
      </w:r>
      <w:r w:rsidRPr="0041733E">
        <w:rPr>
          <w:rFonts w:ascii="Times New Roman" w:eastAsia="Times New Roman" w:hAnsi="Times New Roman" w:cs="Times New Roman"/>
          <w:b/>
          <w:sz w:val="24"/>
          <w:szCs w:val="24"/>
        </w:rPr>
        <w:t>ДК 021:2015:38950000-9: Обладнання для полімеразної ланцюгової реакції (код НК 024:2019 - 48029-КОД НК 024:2019 - Ізотермічний ампліфікатор IVD, напівавтоматичний; код НК 024:2019 – 60736 - Пристрій для приготування зразків нуклеїнових кислот ІВД, автоматичний)</w:t>
      </w:r>
    </w:p>
    <w:p w:rsidR="00585386" w:rsidRDefault="00585386" w:rsidP="00585386">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11488D" w:rsidRPr="00F220A8" w:rsidRDefault="0011488D" w:rsidP="00247CF7">
      <w:pPr>
        <w:spacing w:before="240" w:after="0" w:line="240" w:lineRule="auto"/>
        <w:jc w:val="center"/>
        <w:rPr>
          <w:rFonts w:ascii="Times New Roman" w:eastAsia="Times New Roman" w:hAnsi="Times New Roman" w:cs="Times New Roman"/>
          <w:b/>
          <w:bCs/>
          <w:sz w:val="24"/>
          <w:szCs w:val="24"/>
        </w:rPr>
      </w:pPr>
    </w:p>
    <w:p w:rsidR="0011488D" w:rsidRPr="00F220A8" w:rsidRDefault="00A20405">
      <w:pPr>
        <w:spacing w:before="240"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p w:rsidR="0011488D" w:rsidRPr="00F220A8" w:rsidRDefault="0011488D">
      <w:pPr>
        <w:spacing w:before="240" w:after="0" w:line="240" w:lineRule="auto"/>
        <w:rPr>
          <w:rFonts w:ascii="Times New Roman" w:eastAsia="Times New Roman" w:hAnsi="Times New Roman" w:cs="Times New Roman"/>
          <w:sz w:val="24"/>
          <w:szCs w:val="24"/>
        </w:rPr>
      </w:pPr>
    </w:p>
    <w:p w:rsidR="0011488D" w:rsidRPr="00F220A8" w:rsidRDefault="0011488D">
      <w:pPr>
        <w:spacing w:before="240" w:after="0" w:line="240" w:lineRule="auto"/>
        <w:rPr>
          <w:rFonts w:ascii="Times New Roman" w:eastAsia="Times New Roman" w:hAnsi="Times New Roman" w:cs="Times New Roman"/>
          <w:sz w:val="24"/>
          <w:szCs w:val="24"/>
        </w:rPr>
      </w:pPr>
    </w:p>
    <w:p w:rsidR="00AD72E9" w:rsidRDefault="00AD72E9">
      <w:pPr>
        <w:spacing w:before="240" w:after="0" w:line="240" w:lineRule="auto"/>
        <w:rPr>
          <w:rFonts w:ascii="Times New Roman" w:eastAsia="Times New Roman" w:hAnsi="Times New Roman" w:cs="Times New Roman"/>
          <w:sz w:val="24"/>
          <w:szCs w:val="24"/>
        </w:rPr>
      </w:pPr>
    </w:p>
    <w:p w:rsidR="000E21D5" w:rsidRDefault="000E21D5">
      <w:pPr>
        <w:spacing w:before="240" w:after="0" w:line="240" w:lineRule="auto"/>
        <w:rPr>
          <w:rFonts w:ascii="Times New Roman" w:eastAsia="Times New Roman" w:hAnsi="Times New Roman" w:cs="Times New Roman"/>
          <w:sz w:val="24"/>
          <w:szCs w:val="24"/>
        </w:rPr>
      </w:pPr>
    </w:p>
    <w:p w:rsidR="00585386" w:rsidRDefault="00585386">
      <w:pPr>
        <w:spacing w:before="240" w:after="0" w:line="240" w:lineRule="auto"/>
        <w:rPr>
          <w:rFonts w:ascii="Times New Roman" w:eastAsia="Times New Roman" w:hAnsi="Times New Roman" w:cs="Times New Roman"/>
          <w:sz w:val="24"/>
          <w:szCs w:val="24"/>
        </w:rPr>
      </w:pPr>
    </w:p>
    <w:p w:rsidR="00585386" w:rsidRDefault="00585386">
      <w:pPr>
        <w:spacing w:before="240" w:after="0" w:line="240" w:lineRule="auto"/>
        <w:rPr>
          <w:rFonts w:ascii="Times New Roman" w:eastAsia="Times New Roman" w:hAnsi="Times New Roman" w:cs="Times New Roman"/>
          <w:sz w:val="24"/>
          <w:szCs w:val="24"/>
        </w:rPr>
      </w:pPr>
    </w:p>
    <w:p w:rsidR="00585386" w:rsidRDefault="00585386">
      <w:pPr>
        <w:spacing w:before="240" w:after="0" w:line="240" w:lineRule="auto"/>
        <w:rPr>
          <w:rFonts w:ascii="Times New Roman" w:eastAsia="Times New Roman" w:hAnsi="Times New Roman" w:cs="Times New Roman"/>
          <w:sz w:val="24"/>
          <w:szCs w:val="24"/>
        </w:rPr>
      </w:pPr>
    </w:p>
    <w:p w:rsidR="00585386" w:rsidRPr="00F220A8" w:rsidRDefault="00585386">
      <w:pPr>
        <w:spacing w:before="240" w:after="0" w:line="240" w:lineRule="auto"/>
        <w:rPr>
          <w:rFonts w:ascii="Times New Roman" w:eastAsia="Times New Roman" w:hAnsi="Times New Roman" w:cs="Times New Roman"/>
          <w:sz w:val="24"/>
          <w:szCs w:val="24"/>
        </w:rPr>
      </w:pPr>
    </w:p>
    <w:p w:rsidR="00222758" w:rsidRDefault="00222758" w:rsidP="00222758">
      <w:pPr>
        <w:widowControl w:val="0"/>
        <w:spacing w:after="0" w:line="240" w:lineRule="auto"/>
        <w:contextualSpacing/>
        <w:jc w:val="center"/>
        <w:outlineLvl w:val="0"/>
        <w:rPr>
          <w:rFonts w:ascii="Times New Roman" w:hAnsi="Times New Roman"/>
          <w:b/>
          <w:bCs/>
          <w:sz w:val="24"/>
          <w:szCs w:val="24"/>
          <w:lang w:val="ru-RU"/>
        </w:rPr>
      </w:pPr>
      <w:bookmarkStart w:id="2" w:name="_heading=h.1fob9te" w:colFirst="0" w:colLast="0"/>
      <w:bookmarkEnd w:id="2"/>
      <w:r w:rsidRPr="00F220A8">
        <w:rPr>
          <w:rFonts w:ascii="Times New Roman" w:hAnsi="Times New Roman"/>
          <w:b/>
          <w:bCs/>
          <w:sz w:val="24"/>
          <w:szCs w:val="24"/>
        </w:rPr>
        <w:t xml:space="preserve">м. </w:t>
      </w:r>
      <w:r w:rsidRPr="00F220A8">
        <w:rPr>
          <w:rFonts w:ascii="Times New Roman" w:hAnsi="Times New Roman"/>
          <w:b/>
          <w:bCs/>
          <w:sz w:val="24"/>
          <w:szCs w:val="24"/>
          <w:lang w:val="ru-RU"/>
        </w:rPr>
        <w:t>Львів</w:t>
      </w:r>
      <w:r w:rsidRPr="00F220A8">
        <w:rPr>
          <w:rFonts w:ascii="Times New Roman" w:hAnsi="Times New Roman"/>
          <w:b/>
          <w:bCs/>
          <w:sz w:val="24"/>
          <w:szCs w:val="24"/>
        </w:rPr>
        <w:t>– 202</w:t>
      </w:r>
      <w:r w:rsidRPr="00F220A8">
        <w:rPr>
          <w:rFonts w:ascii="Times New Roman" w:hAnsi="Times New Roman"/>
          <w:b/>
          <w:bCs/>
          <w:sz w:val="24"/>
          <w:szCs w:val="24"/>
          <w:lang w:val="ru-RU"/>
        </w:rPr>
        <w:t>3</w:t>
      </w:r>
    </w:p>
    <w:p w:rsidR="00C47301" w:rsidRDefault="00C47301" w:rsidP="00222758">
      <w:pPr>
        <w:widowControl w:val="0"/>
        <w:spacing w:after="0" w:line="240" w:lineRule="auto"/>
        <w:contextualSpacing/>
        <w:jc w:val="center"/>
        <w:outlineLvl w:val="0"/>
        <w:rPr>
          <w:rFonts w:ascii="Times New Roman" w:hAnsi="Times New Roman"/>
          <w:b/>
          <w:bCs/>
          <w:sz w:val="24"/>
          <w:szCs w:val="24"/>
          <w:lang w:val="ru-RU"/>
        </w:rPr>
      </w:pPr>
    </w:p>
    <w:p w:rsidR="00585386" w:rsidRPr="00F220A8" w:rsidRDefault="00585386" w:rsidP="00222758">
      <w:pPr>
        <w:widowControl w:val="0"/>
        <w:spacing w:after="0" w:line="240" w:lineRule="auto"/>
        <w:contextualSpacing/>
        <w:jc w:val="center"/>
        <w:outlineLvl w:val="0"/>
        <w:rPr>
          <w:rFonts w:ascii="Times New Roman" w:hAnsi="Times New Roman"/>
          <w:b/>
          <w:bCs/>
          <w:sz w:val="24"/>
          <w:szCs w:val="24"/>
          <w:lang w:val="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16"/>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w:t>
            </w:r>
          </w:p>
        </w:tc>
        <w:tc>
          <w:tcPr>
            <w:tcW w:w="9255" w:type="dxa"/>
            <w:gridSpan w:val="2"/>
            <w:vAlign w:val="center"/>
          </w:tcPr>
          <w:p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trPr>
          <w:trHeight w:val="411"/>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trPr>
          <w:trHeight w:val="6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trPr>
          <w:trHeight w:val="28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rsidR="0011488D" w:rsidRPr="00F220A8" w:rsidRDefault="00124139">
            <w:pPr>
              <w:jc w:val="both"/>
              <w:rPr>
                <w:rFonts w:ascii="Times New Roman" w:eastAsia="Times New Roman" w:hAnsi="Times New Roman" w:cs="Times New Roman"/>
                <w:i/>
                <w:sz w:val="24"/>
                <w:szCs w:val="24"/>
              </w:rPr>
            </w:pPr>
            <w:r w:rsidRPr="00F220A8">
              <w:rPr>
                <w:rFonts w:ascii="Times New Roman" w:hAnsi="Times New Roman"/>
                <w:b/>
                <w:bCs/>
                <w:sz w:val="24"/>
                <w:szCs w:val="24"/>
              </w:rPr>
              <w:t>Державна установа «Інститут патології крові та трансфузійної медицини Національної академії медичних наук України»</w:t>
            </w:r>
          </w:p>
        </w:tc>
      </w:tr>
      <w:tr w:rsidR="00F220A8" w:rsidRPr="00F220A8">
        <w:trPr>
          <w:trHeight w:val="536"/>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rsidR="0011488D" w:rsidRPr="00F220A8" w:rsidRDefault="00124139">
            <w:pPr>
              <w:jc w:val="both"/>
              <w:rPr>
                <w:rFonts w:ascii="Times New Roman" w:eastAsia="Times New Roman" w:hAnsi="Times New Roman" w:cs="Times New Roman"/>
                <w:sz w:val="24"/>
                <w:szCs w:val="24"/>
              </w:rPr>
            </w:pPr>
            <w:r w:rsidRPr="00F220A8">
              <w:rPr>
                <w:rFonts w:ascii="Times New Roman" w:hAnsi="Times New Roman"/>
                <w:b/>
                <w:sz w:val="24"/>
                <w:szCs w:val="24"/>
              </w:rPr>
              <w:t>Україна, 79057, м. Львів, вул. Генерала Чупринки, 45</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Довгалюк Наталія Леонідівна – заступник директора з економічних питань, тел. +380671703008</w:t>
            </w:r>
          </w:p>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 </w:t>
            </w:r>
            <w:r w:rsidRPr="00F220A8">
              <w:rPr>
                <w:rFonts w:ascii="Times New Roman" w:hAnsi="Times New Roman"/>
                <w:b/>
                <w:bCs/>
                <w:sz w:val="24"/>
                <w:szCs w:val="24"/>
                <w:lang w:val="de-DE"/>
              </w:rPr>
              <w:t>E</w:t>
            </w:r>
            <w:r w:rsidRPr="00F220A8">
              <w:rPr>
                <w:rFonts w:ascii="Times New Roman" w:hAnsi="Times New Roman"/>
                <w:b/>
                <w:bCs/>
                <w:sz w:val="24"/>
                <w:szCs w:val="24"/>
              </w:rPr>
              <w:t>-</w:t>
            </w:r>
            <w:r w:rsidRPr="00F220A8">
              <w:rPr>
                <w:rFonts w:ascii="Times New Roman" w:hAnsi="Times New Roman"/>
                <w:b/>
                <w:bCs/>
                <w:sz w:val="24"/>
                <w:szCs w:val="24"/>
                <w:lang w:val="de-DE"/>
              </w:rPr>
              <w:t>mail</w:t>
            </w:r>
            <w:r w:rsidRPr="00F220A8">
              <w:rPr>
                <w:rFonts w:ascii="Times New Roman" w:hAnsi="Times New Roman"/>
                <w:b/>
                <w:bCs/>
                <w:sz w:val="24"/>
                <w:szCs w:val="24"/>
              </w:rPr>
              <w:t>:</w:t>
            </w:r>
            <w:r w:rsidRPr="00F220A8">
              <w:rPr>
                <w:rFonts w:ascii="Times New Roman" w:hAnsi="Times New Roman"/>
                <w:b/>
                <w:bCs/>
                <w:sz w:val="24"/>
                <w:szCs w:val="24"/>
                <w:lang w:val="de-DE"/>
              </w:rPr>
              <w:t xml:space="preserve"> </w:t>
            </w:r>
            <w:hyperlink r:id="rId8" w:history="1">
              <w:r w:rsidRPr="00F220A8">
                <w:rPr>
                  <w:rStyle w:val="a6"/>
                  <w:rFonts w:ascii="Times New Roman" w:hAnsi="Times New Roman"/>
                  <w:b/>
                  <w:bCs/>
                  <w:color w:val="auto"/>
                  <w:sz w:val="24"/>
                  <w:szCs w:val="24"/>
                  <w:lang w:val="de-DE"/>
                </w:rPr>
                <w:t>dovgaliuknatalia@ukr.net</w:t>
              </w:r>
            </w:hyperlink>
          </w:p>
          <w:p w:rsidR="0011488D" w:rsidRPr="00F220A8" w:rsidRDefault="0011488D">
            <w:pPr>
              <w:jc w:val="both"/>
              <w:rPr>
                <w:rFonts w:ascii="Times New Roman" w:eastAsia="Times New Roman" w:hAnsi="Times New Roman" w:cs="Times New Roman"/>
                <w:i/>
                <w:sz w:val="24"/>
                <w:szCs w:val="24"/>
              </w:rPr>
            </w:pPr>
          </w:p>
        </w:tc>
      </w:tr>
      <w:tr w:rsidR="00F220A8" w:rsidRPr="00F220A8">
        <w:trPr>
          <w:trHeight w:val="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trPr>
          <w:trHeight w:val="240"/>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 </w:t>
            </w:r>
          </w:p>
        </w:tc>
      </w:tr>
      <w:tr w:rsidR="00F220A8" w:rsidRPr="00F220A8">
        <w:trPr>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rsidR="0011488D" w:rsidRPr="0051798F" w:rsidRDefault="00C47301" w:rsidP="000E21D5">
            <w:pPr>
              <w:pStyle w:val="rvps2"/>
              <w:shd w:val="clear" w:color="auto" w:fill="FFFFFF"/>
              <w:spacing w:before="0" w:beforeAutospacing="0" w:after="0" w:afterAutospacing="0"/>
              <w:jc w:val="center"/>
              <w:rPr>
                <w:i/>
                <w:highlight w:val="yellow"/>
              </w:rPr>
            </w:pPr>
            <w:r w:rsidRPr="0041733E">
              <w:rPr>
                <w:b/>
                <w:bCs/>
              </w:rPr>
              <w:t>Ампліфікатор ПЛР</w:t>
            </w:r>
            <w:r w:rsidRPr="0041733E">
              <w:rPr>
                <w:b/>
                <w:bCs/>
                <w:color w:val="000000"/>
              </w:rPr>
              <w:t xml:space="preserve">, </w:t>
            </w:r>
            <w:r w:rsidRPr="0041733E">
              <w:rPr>
                <w:b/>
                <w:bCs/>
              </w:rPr>
              <w:t>Система автоматизованого виділення нуклеїнових кислот з магнітним штативом в комплекті</w:t>
            </w:r>
            <w:r w:rsidRPr="0041733E">
              <w:t xml:space="preserve"> </w:t>
            </w:r>
            <w:r w:rsidRPr="0041733E">
              <w:rPr>
                <w:b/>
              </w:rPr>
              <w:t>ДК 021:2015:38950000-9: Обладнання для полімеразної ланцюгової реакції (код НК 024:2019 - 48029-КОД НК 024:2019 - Ізотермічний ампліфікатор IVD, напівавтоматичний; код НК 024:2019 – 60736 - Пристрій для приготування зразків нуклеїнових кислот ІВД, автоматичний)</w:t>
            </w:r>
          </w:p>
        </w:tc>
      </w:tr>
      <w:tr w:rsidR="00F220A8" w:rsidRPr="00F220A8" w:rsidTr="00F34E04">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rsidR="00F34E04" w:rsidRPr="00F34E04" w:rsidRDefault="005A05CF" w:rsidP="00F34E04">
            <w:pPr>
              <w:rPr>
                <w:rFonts w:ascii="Times New Roman" w:hAnsi="Times New Roman" w:cs="Times New Roman"/>
                <w:sz w:val="24"/>
                <w:szCs w:val="24"/>
              </w:rPr>
            </w:pPr>
            <w:r w:rsidRPr="00F34E04">
              <w:rPr>
                <w:rFonts w:ascii="Times New Roman" w:hAnsi="Times New Roman" w:cs="Times New Roman"/>
                <w:sz w:val="24"/>
                <w:szCs w:val="24"/>
              </w:rPr>
              <w:t xml:space="preserve">Закупівля здійснюється щодо частин предмета закупівлі (лотів). </w:t>
            </w:r>
          </w:p>
          <w:p w:rsidR="00F34E04" w:rsidRPr="00F34E04" w:rsidRDefault="00F34E04" w:rsidP="00F34E04">
            <w:pPr>
              <w:rPr>
                <w:rFonts w:ascii="Times New Roman" w:eastAsia="Times New Roman" w:hAnsi="Times New Roman" w:cs="Times New Roman"/>
                <w:b/>
                <w:sz w:val="24"/>
                <w:szCs w:val="24"/>
              </w:rPr>
            </w:pPr>
            <w:bookmarkStart w:id="3" w:name="_Hlk138327130"/>
            <w:r w:rsidRPr="00F34E04">
              <w:rPr>
                <w:rFonts w:ascii="Times New Roman" w:eastAsia="Times New Roman" w:hAnsi="Times New Roman" w:cs="Times New Roman"/>
                <w:b/>
                <w:i/>
                <w:sz w:val="24"/>
                <w:szCs w:val="24"/>
              </w:rPr>
              <w:t xml:space="preserve">ЛОТ 1 </w:t>
            </w:r>
          </w:p>
          <w:p w:rsidR="00C47301" w:rsidRDefault="00C47301" w:rsidP="00C47301">
            <w:pPr>
              <w:widowControl w:val="0"/>
              <w:jc w:val="both"/>
              <w:rPr>
                <w:rFonts w:ascii="Times New Roman" w:eastAsia="Times New Roman" w:hAnsi="Times New Roman" w:cs="Times New Roman"/>
                <w:b/>
                <w:sz w:val="24"/>
                <w:szCs w:val="24"/>
              </w:rPr>
            </w:pPr>
            <w:r w:rsidRPr="0041733E">
              <w:rPr>
                <w:rFonts w:ascii="Times New Roman" w:eastAsia="Times New Roman" w:hAnsi="Times New Roman" w:cs="Times New Roman"/>
                <w:b/>
                <w:bCs/>
                <w:sz w:val="24"/>
                <w:szCs w:val="24"/>
              </w:rPr>
              <w:t>Ампліфікатор ПЛР</w:t>
            </w:r>
            <w:r w:rsidRPr="0041733E">
              <w:rPr>
                <w:rFonts w:ascii="Times New Roman" w:eastAsia="Times New Roman" w:hAnsi="Times New Roman" w:cs="Times New Roman"/>
              </w:rPr>
              <w:t xml:space="preserve"> </w:t>
            </w:r>
            <w:r w:rsidRPr="0041733E">
              <w:rPr>
                <w:rFonts w:ascii="Times New Roman" w:eastAsia="Times New Roman" w:hAnsi="Times New Roman" w:cs="Times New Roman"/>
                <w:b/>
                <w:sz w:val="24"/>
                <w:szCs w:val="24"/>
              </w:rPr>
              <w:t>ДК 021:2015:</w:t>
            </w:r>
            <w:r>
              <w:rPr>
                <w:rFonts w:ascii="Times New Roman" w:eastAsia="Times New Roman" w:hAnsi="Times New Roman" w:cs="Times New Roman"/>
                <w:b/>
                <w:sz w:val="24"/>
                <w:szCs w:val="24"/>
              </w:rPr>
              <w:t xml:space="preserve"> </w:t>
            </w:r>
            <w:r w:rsidRPr="0041733E">
              <w:rPr>
                <w:rFonts w:ascii="Times New Roman" w:eastAsia="Times New Roman" w:hAnsi="Times New Roman" w:cs="Times New Roman"/>
                <w:b/>
                <w:sz w:val="24"/>
                <w:szCs w:val="24"/>
              </w:rPr>
              <w:t xml:space="preserve">38950000-9 Обладнання для полімеразної ланцюгової реакції (код НК 024:2019 </w:t>
            </w:r>
            <w:r>
              <w:rPr>
                <w:rFonts w:ascii="Times New Roman" w:eastAsia="Times New Roman" w:hAnsi="Times New Roman" w:cs="Times New Roman"/>
                <w:b/>
                <w:sz w:val="24"/>
                <w:szCs w:val="24"/>
              </w:rPr>
              <w:t>–</w:t>
            </w:r>
            <w:r w:rsidRPr="0041733E">
              <w:rPr>
                <w:rFonts w:ascii="Times New Roman" w:eastAsia="Times New Roman" w:hAnsi="Times New Roman" w:cs="Times New Roman"/>
                <w:b/>
                <w:sz w:val="24"/>
                <w:szCs w:val="24"/>
              </w:rPr>
              <w:t xml:space="preserve"> 48029</w:t>
            </w:r>
            <w:r>
              <w:rPr>
                <w:rFonts w:ascii="Times New Roman" w:eastAsia="Times New Roman" w:hAnsi="Times New Roman" w:cs="Times New Roman"/>
                <w:b/>
                <w:sz w:val="24"/>
                <w:szCs w:val="24"/>
              </w:rPr>
              <w:t xml:space="preserve"> </w:t>
            </w:r>
            <w:r w:rsidRPr="0041733E">
              <w:rPr>
                <w:rFonts w:ascii="Times New Roman" w:eastAsia="Times New Roman" w:hAnsi="Times New Roman" w:cs="Times New Roman"/>
                <w:b/>
                <w:sz w:val="24"/>
                <w:szCs w:val="24"/>
              </w:rPr>
              <w:t xml:space="preserve">- Ізотермічний ампліфікатор IVD, напівавтоматичний) </w:t>
            </w:r>
          </w:p>
          <w:p w:rsidR="00F34E04" w:rsidRPr="00F34E04" w:rsidRDefault="00F34E04" w:rsidP="00F34E04">
            <w:pPr>
              <w:widowControl w:val="0"/>
              <w:rPr>
                <w:rFonts w:ascii="Times New Roman" w:eastAsia="Times New Roman" w:hAnsi="Times New Roman" w:cs="Times New Roman"/>
                <w:b/>
                <w:sz w:val="24"/>
                <w:szCs w:val="24"/>
              </w:rPr>
            </w:pPr>
          </w:p>
          <w:p w:rsidR="00F34E04" w:rsidRPr="00F34E04" w:rsidRDefault="00F34E04" w:rsidP="00F34E04">
            <w:pPr>
              <w:rPr>
                <w:rFonts w:ascii="Times New Roman" w:eastAsia="Times New Roman" w:hAnsi="Times New Roman" w:cs="Times New Roman"/>
                <w:b/>
                <w:i/>
                <w:sz w:val="24"/>
                <w:szCs w:val="24"/>
              </w:rPr>
            </w:pPr>
            <w:r w:rsidRPr="00F34E04">
              <w:rPr>
                <w:rFonts w:ascii="Times New Roman" w:eastAsia="Times New Roman" w:hAnsi="Times New Roman" w:cs="Times New Roman"/>
                <w:b/>
                <w:i/>
                <w:sz w:val="24"/>
                <w:szCs w:val="24"/>
              </w:rPr>
              <w:t>ЛОТ 2</w:t>
            </w:r>
          </w:p>
          <w:p w:rsidR="0011488D" w:rsidRPr="00F34E04" w:rsidRDefault="00C47301" w:rsidP="00C47301">
            <w:pPr>
              <w:widowControl w:val="0"/>
              <w:jc w:val="both"/>
              <w:rPr>
                <w:rFonts w:ascii="Times New Roman" w:eastAsia="Times New Roman" w:hAnsi="Times New Roman" w:cs="Times New Roman"/>
                <w:i/>
                <w:sz w:val="24"/>
                <w:szCs w:val="24"/>
              </w:rPr>
            </w:pPr>
            <w:r w:rsidRPr="0041733E">
              <w:rPr>
                <w:rFonts w:ascii="Times New Roman" w:eastAsia="Times New Roman" w:hAnsi="Times New Roman" w:cs="Times New Roman"/>
                <w:b/>
                <w:bCs/>
                <w:sz w:val="24"/>
                <w:szCs w:val="24"/>
              </w:rPr>
              <w:t>Система автоматизованого виділення нуклеїнових кислот з магнітним штативом в комплекті</w:t>
            </w:r>
            <w:r>
              <w:rPr>
                <w:rFonts w:ascii="Times New Roman" w:eastAsia="Times New Roman" w:hAnsi="Times New Roman" w:cs="Times New Roman"/>
                <w:b/>
                <w:bCs/>
                <w:sz w:val="24"/>
                <w:szCs w:val="24"/>
              </w:rPr>
              <w:t>:</w:t>
            </w:r>
            <w:r w:rsidRPr="0041733E">
              <w:rPr>
                <w:rFonts w:ascii="Times New Roman" w:eastAsia="Times New Roman" w:hAnsi="Times New Roman" w:cs="Times New Roman"/>
              </w:rPr>
              <w:t xml:space="preserve"> </w:t>
            </w:r>
            <w:r w:rsidRPr="0041733E">
              <w:rPr>
                <w:rFonts w:ascii="Times New Roman" w:eastAsia="Times New Roman" w:hAnsi="Times New Roman" w:cs="Times New Roman"/>
                <w:b/>
                <w:sz w:val="24"/>
                <w:szCs w:val="24"/>
              </w:rPr>
              <w:t>ДК 021:2015:</w:t>
            </w:r>
            <w:r>
              <w:rPr>
                <w:rFonts w:ascii="Times New Roman" w:eastAsia="Times New Roman" w:hAnsi="Times New Roman" w:cs="Times New Roman"/>
                <w:b/>
                <w:sz w:val="24"/>
                <w:szCs w:val="24"/>
              </w:rPr>
              <w:t xml:space="preserve"> </w:t>
            </w:r>
            <w:r w:rsidRPr="0041733E">
              <w:rPr>
                <w:rFonts w:ascii="Times New Roman" w:eastAsia="Times New Roman" w:hAnsi="Times New Roman" w:cs="Times New Roman"/>
                <w:b/>
                <w:sz w:val="24"/>
                <w:szCs w:val="24"/>
              </w:rPr>
              <w:t xml:space="preserve">38950000-9 Обладнання для полімеразної ланцюгової </w:t>
            </w:r>
            <w:r w:rsidRPr="0041733E">
              <w:rPr>
                <w:rFonts w:ascii="Times New Roman" w:eastAsia="Times New Roman" w:hAnsi="Times New Roman" w:cs="Times New Roman"/>
                <w:b/>
                <w:sz w:val="24"/>
                <w:szCs w:val="24"/>
              </w:rPr>
              <w:lastRenderedPageBreak/>
              <w:t xml:space="preserve">реакції (код НК 024:2019 – 60736 - Пристрій для приготування зразків нуклеїнових кислот ІВД, автоматичний) </w:t>
            </w:r>
            <w:bookmarkEnd w:id="3"/>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4.3</w:t>
            </w:r>
          </w:p>
        </w:tc>
        <w:tc>
          <w:tcPr>
            <w:tcW w:w="2805"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кількість та обсяг товару зазначені у Додатку 2 до тендерної документації</w:t>
            </w:r>
          </w:p>
          <w:p w:rsidR="0011488D" w:rsidRPr="00F220A8" w:rsidRDefault="00124139" w:rsidP="00124139">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Pr="00F220A8">
              <w:rPr>
                <w:rFonts w:ascii="Times New Roman" w:hAnsi="Times New Roman"/>
                <w:b/>
                <w:sz w:val="24"/>
                <w:szCs w:val="24"/>
              </w:rPr>
              <w:t>Україна, 79057, м. Львів, вул. Генерала Чупринки, 45</w:t>
            </w:r>
          </w:p>
        </w:tc>
      </w:tr>
      <w:tr w:rsidR="00F220A8" w:rsidRPr="00F220A8">
        <w:trPr>
          <w:trHeight w:val="64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hAnsi="Times New Roman"/>
                <w:b/>
                <w:sz w:val="24"/>
                <w:szCs w:val="24"/>
              </w:rPr>
              <w:t xml:space="preserve">До </w:t>
            </w:r>
            <w:r w:rsidRPr="00F220A8">
              <w:rPr>
                <w:rFonts w:ascii="Times New Roman" w:hAnsi="Times New Roman"/>
                <w:b/>
                <w:sz w:val="24"/>
                <w:szCs w:val="24"/>
                <w:lang w:val="ru-RU"/>
              </w:rPr>
              <w:t>31.12.</w:t>
            </w:r>
            <w:r w:rsidRPr="00F220A8">
              <w:rPr>
                <w:rFonts w:ascii="Times New Roman" w:hAnsi="Times New Roman"/>
                <w:b/>
                <w:sz w:val="24"/>
                <w:szCs w:val="24"/>
              </w:rPr>
              <w:t>202</w:t>
            </w:r>
            <w:r w:rsidRPr="00F220A8">
              <w:rPr>
                <w:rFonts w:ascii="Times New Roman" w:hAnsi="Times New Roman"/>
                <w:b/>
                <w:sz w:val="24"/>
                <w:szCs w:val="24"/>
                <w:lang w:val="ru-RU"/>
              </w:rPr>
              <w:t>3</w:t>
            </w:r>
            <w:r w:rsidRPr="00F220A8">
              <w:rPr>
                <w:rFonts w:ascii="Times New Roman" w:hAnsi="Times New Roman"/>
                <w:b/>
                <w:sz w:val="24"/>
                <w:szCs w:val="24"/>
              </w:rPr>
              <w:t xml:space="preserve"> р. включно</w:t>
            </w: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Виключення: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F220A8">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trPr>
          <w:trHeight w:val="501"/>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220A8" w:rsidRPr="00F220A8">
        <w:trPr>
          <w:trHeight w:val="197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rsidTr="00831F7B">
        <w:trPr>
          <w:trHeight w:val="416"/>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220A8" w:rsidRPr="00F220A8">
        <w:trPr>
          <w:trHeight w:val="480"/>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3. Інструкція з підготовки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220A8">
              <w:rPr>
                <w:rFonts w:ascii="Times New Roman" w:eastAsia="Times New Roman" w:hAnsi="Times New Roman" w:cs="Times New Roman"/>
                <w:b/>
                <w:i/>
                <w:sz w:val="24"/>
                <w:szCs w:val="24"/>
              </w:rPr>
              <w:t>згідно</w:t>
            </w:r>
            <w:r w:rsidRPr="00F220A8">
              <w:rPr>
                <w:rFonts w:ascii="Times New Roman" w:eastAsia="Times New Roman" w:hAnsi="Times New Roman" w:cs="Times New Roman"/>
                <w:sz w:val="24"/>
                <w:szCs w:val="24"/>
              </w:rPr>
              <w:t xml:space="preserve"> з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220A8">
              <w:rPr>
                <w:rFonts w:ascii="Times New Roman" w:eastAsia="Times New Roman" w:hAnsi="Times New Roman" w:cs="Times New Roman"/>
                <w:b/>
                <w:i/>
                <w:sz w:val="24"/>
                <w:szCs w:val="24"/>
              </w:rPr>
              <w:t>згідно з 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 - згідно з </w:t>
            </w:r>
            <w:r w:rsidRPr="00F220A8">
              <w:rPr>
                <w:rFonts w:ascii="Times New Roman" w:eastAsia="Times New Roman" w:hAnsi="Times New Roman" w:cs="Times New Roman"/>
                <w:b/>
                <w:i/>
                <w:sz w:val="24"/>
                <w:szCs w:val="24"/>
              </w:rPr>
              <w:t xml:space="preserve">Додатком 1 </w:t>
            </w:r>
            <w:r w:rsidRPr="00F220A8">
              <w:rPr>
                <w:rFonts w:ascii="Times New Roman" w:eastAsia="Times New Roman" w:hAnsi="Times New Roman" w:cs="Times New Roman"/>
                <w:sz w:val="24"/>
                <w:szCs w:val="24"/>
              </w:rPr>
              <w:t>до цієї тендерної документації;</w:t>
            </w:r>
          </w:p>
          <w:p w:rsidR="001129F9" w:rsidRPr="00F220A8" w:rsidRDefault="001129F9"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F220A8">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F220A8">
              <w:rPr>
                <w:rFonts w:ascii="Times New Roman" w:eastAsia="Times New Roman" w:hAnsi="Times New Roman" w:cs="Times New Roman"/>
                <w:bCs/>
                <w:iCs/>
                <w:sz w:val="24"/>
                <w:szCs w:val="24"/>
              </w:rPr>
              <w:t>згідно з</w:t>
            </w:r>
            <w:r w:rsidRPr="00F220A8">
              <w:rPr>
                <w:rFonts w:ascii="Times New Roman" w:eastAsia="Times New Roman" w:hAnsi="Times New Roman" w:cs="Times New Roman"/>
                <w:b/>
                <w:i/>
                <w:sz w:val="24"/>
                <w:szCs w:val="24"/>
              </w:rPr>
              <w:t xml:space="preserve"> Додатком 2</w:t>
            </w:r>
            <w:r w:rsidRPr="00F220A8">
              <w:rPr>
                <w:rFonts w:ascii="Times New Roman" w:eastAsia="Times New Roman" w:hAnsi="Times New Roman" w:cs="Times New Roman"/>
                <w:sz w:val="24"/>
                <w:szCs w:val="24"/>
              </w:rPr>
              <w:t xml:space="preserve"> до тендерної документації;</w:t>
            </w:r>
          </w:p>
          <w:p w:rsidR="001129F9" w:rsidRPr="00F220A8" w:rsidRDefault="001129F9" w:rsidP="001129F9">
            <w:pPr>
              <w:numPr>
                <w:ilvl w:val="0"/>
                <w:numId w:val="3"/>
              </w:numPr>
              <w:rPr>
                <w:rFonts w:ascii="Times New Roman" w:hAnsi="Times New Roman" w:cs="Times New Roman"/>
                <w:sz w:val="24"/>
                <w:szCs w:val="24"/>
              </w:rPr>
            </w:pPr>
            <w:r w:rsidRPr="00F220A8">
              <w:rPr>
                <w:rFonts w:ascii="Times New Roman" w:hAnsi="Times New Roman" w:cs="Times New Roman"/>
                <w:sz w:val="24"/>
                <w:szCs w:val="24"/>
              </w:rPr>
              <w:t>цінова пропозиція (</w:t>
            </w:r>
            <w:r w:rsidRPr="00F220A8">
              <w:rPr>
                <w:rFonts w:ascii="Times New Roman" w:hAnsi="Times New Roman" w:cs="Times New Roman"/>
                <w:bCs/>
                <w:iCs/>
                <w:sz w:val="24"/>
                <w:szCs w:val="24"/>
              </w:rPr>
              <w:t>згідно з</w:t>
            </w:r>
            <w:r w:rsidRPr="00F220A8">
              <w:rPr>
                <w:rFonts w:ascii="Times New Roman" w:hAnsi="Times New Roman" w:cs="Times New Roman"/>
                <w:b/>
                <w:i/>
                <w:sz w:val="24"/>
                <w:szCs w:val="24"/>
              </w:rPr>
              <w:t xml:space="preserve"> Додатком 4</w:t>
            </w:r>
            <w:r w:rsidRPr="00F220A8">
              <w:rPr>
                <w:rFonts w:ascii="Times New Roman" w:hAnsi="Times New Roman" w:cs="Times New Roman"/>
                <w:sz w:val="24"/>
                <w:szCs w:val="24"/>
              </w:rPr>
              <w:t>);</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Переможець процедури закупівлі у строк, що не перевищує </w:t>
            </w:r>
            <w:r w:rsidRPr="00F220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220A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4112D" w:rsidRPr="00F220A8" w:rsidRDefault="0064112D" w:rsidP="0064112D">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F220A8">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використання слова або мовного звороту, запозичених з іншої мови;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r w:rsidRPr="00F220A8">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F220A8">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«м.київ» замість «м.Київ»;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-ок» замість «поря – 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«ненадається» замість «не надається»»;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«______________№_____________» замість «14.08.2020 №320/13/14-01»</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у форматі «pdf» (PortableDocumentFormat)». </w:t>
            </w:r>
          </w:p>
          <w:p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rsidR="0011488D" w:rsidRPr="00F220A8" w:rsidRDefault="00A20405">
            <w:pPr>
              <w:widowControl w:val="0"/>
              <w:jc w:val="both"/>
              <w:rPr>
                <w:rFonts w:ascii="Times New Roman" w:eastAsia="Times New Roman" w:hAnsi="Times New Roman" w:cs="Times New Roman"/>
                <w:b/>
                <w:sz w:val="24"/>
                <w:szCs w:val="24"/>
              </w:rPr>
            </w:pPr>
            <w:bookmarkStart w:id="4" w:name="_heading=h.3znysh7" w:colFirst="0" w:colLast="0"/>
            <w:bookmarkEnd w:id="4"/>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Pr="00F220A8">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88D" w:rsidRPr="00F220A8" w:rsidRDefault="00A20405">
            <w:pPr>
              <w:widowControl w:val="0"/>
              <w:jc w:val="both"/>
              <w:rPr>
                <w:rFonts w:ascii="Times New Roman" w:eastAsia="Times New Roman" w:hAnsi="Times New Roman" w:cs="Times New Roman"/>
                <w:sz w:val="24"/>
                <w:szCs w:val="24"/>
              </w:rPr>
            </w:pPr>
            <w:bookmarkStart w:id="5" w:name="_heading=h.2et92p0" w:colFirst="0" w:colLast="0"/>
            <w:bookmarkEnd w:id="5"/>
            <w:r w:rsidRPr="00F220A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1488D" w:rsidRPr="00F220A8" w:rsidRDefault="00A20405">
            <w:pPr>
              <w:widowControl w:val="0"/>
              <w:jc w:val="both"/>
              <w:rPr>
                <w:rFonts w:ascii="Times New Roman" w:eastAsia="Times New Roman" w:hAnsi="Times New Roman" w:cs="Times New Roman"/>
                <w:sz w:val="24"/>
                <w:szCs w:val="24"/>
              </w:rPr>
            </w:pPr>
            <w:bookmarkStart w:id="6" w:name="_heading=h.hjqm8skarbdr" w:colFirst="0" w:colLast="0"/>
            <w:bookmarkEnd w:id="6"/>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488D" w:rsidRPr="00F220A8" w:rsidRDefault="00870ED5">
            <w:pPr>
              <w:widowControl w:val="0"/>
              <w:jc w:val="both"/>
              <w:rPr>
                <w:rFonts w:ascii="Times New Roman" w:eastAsia="Times New Roman" w:hAnsi="Times New Roman" w:cs="Times New Roman"/>
                <w:sz w:val="24"/>
                <w:szCs w:val="24"/>
              </w:rPr>
            </w:pPr>
            <w:bookmarkStart w:id="7" w:name="_heading=h.ftj7vaqoric" w:colFirst="0" w:colLast="0"/>
            <w:bookmarkEnd w:id="7"/>
            <w:r w:rsidRPr="00F220A8">
              <w:rPr>
                <w:rFonts w:ascii="Times New Roman" w:eastAsia="Times New Roman" w:hAnsi="Times New Roman" w:cs="Times New Roman"/>
                <w:sz w:val="24"/>
                <w:szCs w:val="24"/>
              </w:rPr>
              <w:t>Кожен учасник має право подати тільки одну тендерну 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trPr>
          <w:trHeight w:val="913"/>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bookmarkStart w:id="8" w:name="_heading=h.tyjcwt" w:colFirst="0" w:colLast="0"/>
            <w:bookmarkEnd w:id="8"/>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rsidR="0011488D" w:rsidRPr="00F220A8" w:rsidRDefault="0011488D">
            <w:pPr>
              <w:jc w:val="both"/>
              <w:rPr>
                <w:rFonts w:ascii="Times New Roman" w:eastAsia="Times New Roman" w:hAnsi="Times New Roman" w:cs="Times New Roman"/>
                <w:sz w:val="24"/>
                <w:szCs w:val="24"/>
              </w:rPr>
            </w:pPr>
          </w:p>
        </w:tc>
      </w:tr>
      <w:tr w:rsidR="00F220A8" w:rsidRPr="00F220A8">
        <w:trPr>
          <w:trHeight w:val="560"/>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F220A8">
              <w:rPr>
                <w:rFonts w:ascii="Times New Roman" w:eastAsia="Times New Roman" w:hAnsi="Times New Roman" w:cs="Times New Roman"/>
                <w:sz w:val="24"/>
                <w:szCs w:val="24"/>
              </w:rPr>
              <w:lastRenderedPageBreak/>
              <w:t>закупівлі в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t>3</w:t>
            </w:r>
            <w:r w:rsidRPr="00F220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1F7B" w:rsidRDefault="00831F7B">
            <w:pPr>
              <w:jc w:val="both"/>
              <w:rPr>
                <w:rFonts w:ascii="Times New Roman" w:eastAsia="Times New Roman" w:hAnsi="Times New Roman" w:cs="Times New Roman"/>
                <w:sz w:val="24"/>
                <w:szCs w:val="24"/>
              </w:rPr>
            </w:pP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8</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F220A8" w:rsidRDefault="00A20405">
            <w:pPr>
              <w:widowControl w:val="0"/>
              <w:ind w:left="40"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Кінцевий строк подання тендерних пропозицій — </w:t>
            </w:r>
            <w:r w:rsidR="007E27A8" w:rsidRPr="007E27A8">
              <w:rPr>
                <w:rFonts w:ascii="Times New Roman" w:eastAsia="Times New Roman" w:hAnsi="Times New Roman" w:cs="Times New Roman"/>
                <w:b/>
                <w:sz w:val="24"/>
                <w:szCs w:val="24"/>
                <w:lang w:val="ru-RU"/>
              </w:rPr>
              <w:t>0</w:t>
            </w:r>
            <w:r w:rsidR="00C47301">
              <w:rPr>
                <w:rFonts w:ascii="Times New Roman" w:eastAsia="Times New Roman" w:hAnsi="Times New Roman" w:cs="Times New Roman"/>
                <w:b/>
                <w:sz w:val="24"/>
                <w:szCs w:val="24"/>
                <w:lang w:val="ru-RU"/>
              </w:rPr>
              <w:t xml:space="preserve">6 </w:t>
            </w:r>
            <w:bookmarkStart w:id="9" w:name="_GoBack"/>
            <w:bookmarkEnd w:id="9"/>
            <w:r w:rsidR="007E27A8" w:rsidRPr="007E27A8">
              <w:rPr>
                <w:rFonts w:ascii="Times New Roman" w:eastAsia="Times New Roman" w:hAnsi="Times New Roman" w:cs="Times New Roman"/>
                <w:b/>
                <w:sz w:val="24"/>
                <w:szCs w:val="24"/>
              </w:rPr>
              <w:t>липня</w:t>
            </w:r>
            <w:r w:rsidRPr="007E27A8">
              <w:rPr>
                <w:rFonts w:ascii="Times New Roman" w:eastAsia="Times New Roman" w:hAnsi="Times New Roman" w:cs="Times New Roman"/>
                <w:b/>
                <w:sz w:val="24"/>
                <w:szCs w:val="24"/>
              </w:rPr>
              <w:t xml:space="preserve"> 20</w:t>
            </w:r>
            <w:r w:rsidR="005B3653" w:rsidRPr="007E27A8">
              <w:rPr>
                <w:rFonts w:ascii="Times New Roman" w:eastAsia="Times New Roman" w:hAnsi="Times New Roman" w:cs="Times New Roman"/>
                <w:b/>
                <w:sz w:val="24"/>
                <w:szCs w:val="24"/>
              </w:rPr>
              <w:t>23</w:t>
            </w:r>
            <w:r w:rsidRPr="007E27A8">
              <w:rPr>
                <w:rFonts w:ascii="Times New Roman" w:eastAsia="Times New Roman" w:hAnsi="Times New Roman" w:cs="Times New Roman"/>
                <w:b/>
                <w:sz w:val="24"/>
                <w:szCs w:val="24"/>
              </w:rPr>
              <w:t xml:space="preserve"> року, 10:00 год.</w:t>
            </w:r>
            <w:r w:rsidRPr="00F220A8">
              <w:rPr>
                <w:rFonts w:ascii="Times New Roman" w:eastAsia="Times New Roman" w:hAnsi="Times New Roman" w:cs="Times New Roman"/>
                <w:sz w:val="24"/>
                <w:szCs w:val="24"/>
              </w:rPr>
              <w:t xml:space="preserve"> </w:t>
            </w:r>
          </w:p>
          <w:p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trPr>
          <w:trHeight w:val="51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5. Оцінка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Критерії та методика оцінки визначаються відповідно до статті 29 Закону.</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(у разі якщо подано дві і більше тендерних пропозицій).</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126F9" w:rsidRPr="00F34E04" w:rsidRDefault="008126F9" w:rsidP="008126F9">
            <w:pPr>
              <w:widowControl w:val="0"/>
              <w:jc w:val="both"/>
              <w:rPr>
                <w:rFonts w:ascii="Times New Roman" w:eastAsia="Times New Roman" w:hAnsi="Times New Roman" w:cs="Times New Roman"/>
                <w:i/>
                <w:sz w:val="24"/>
                <w:szCs w:val="24"/>
              </w:rPr>
            </w:pPr>
            <w:r w:rsidRPr="00F34E04">
              <w:rPr>
                <w:rFonts w:ascii="Times New Roman" w:eastAsia="Times New Roman" w:hAnsi="Times New Roman" w:cs="Times New Roman"/>
                <w:sz w:val="24"/>
                <w:szCs w:val="24"/>
              </w:rPr>
              <w:lastRenderedPageBreak/>
              <w:t>Оцінка здійснюється на окрему частину предмета закупівлі (лота), щодо яких можуть бути подані тендерні пропозиції.</w:t>
            </w:r>
          </w:p>
          <w:p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w:t>
            </w:r>
            <w:r w:rsidR="00C20C4A" w:rsidRPr="00F220A8">
              <w:rPr>
                <w:rFonts w:ascii="Times New Roman" w:eastAsia="Times New Roman" w:hAnsi="Times New Roman" w:cs="Times New Roman"/>
                <w:sz w:val="24"/>
                <w:szCs w:val="24"/>
              </w:rPr>
              <w:t xml:space="preserve"> даного виду</w:t>
            </w:r>
            <w:r w:rsidR="00E32E66">
              <w:rPr>
                <w:rFonts w:ascii="Times New Roman" w:eastAsia="Times New Roman" w:hAnsi="Times New Roman" w:cs="Times New Roman"/>
                <w:sz w:val="24"/>
                <w:szCs w:val="24"/>
              </w:rPr>
              <w:t>.</w:t>
            </w:r>
            <w:r w:rsidR="00C20C4A"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F220A8">
              <w:rPr>
                <w:rFonts w:ascii="Times New Roman" w:eastAsia="Times New Roman" w:hAnsi="Times New Roman" w:cs="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1488D" w:rsidRPr="00F220A8" w:rsidRDefault="00A20405">
            <w:pPr>
              <w:widowControl w:val="0"/>
              <w:jc w:val="both"/>
              <w:rPr>
                <w:rFonts w:ascii="Times New Roman" w:eastAsia="Times New Roman" w:hAnsi="Times New Roman" w:cs="Times New Roman"/>
                <w:sz w:val="24"/>
                <w:szCs w:val="24"/>
              </w:rPr>
            </w:pPr>
            <w:bookmarkStart w:id="10"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10"/>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220A8">
              <w:rPr>
                <w:rFonts w:ascii="Times New Roman" w:eastAsia="Times New Roman" w:hAnsi="Times New Roman" w:cs="Times New Roman"/>
                <w:i/>
                <w:sz w:val="24"/>
                <w:szCs w:val="24"/>
              </w:rPr>
              <w:t>(у разі встановлення такої вимоги)</w:t>
            </w:r>
            <w:r w:rsidRPr="00F220A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F220A8">
              <w:rPr>
                <w:rFonts w:ascii="Times New Roman" w:eastAsia="Times New Roman" w:hAnsi="Times New Roman" w:cs="Times New Roman"/>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u w:val="single"/>
              </w:rPr>
              <w:t>Інші умови тендерної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F220A8">
              <w:rPr>
                <w:rFonts w:ascii="Times New Roman" w:eastAsia="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20A8">
              <w:rPr>
                <w:rFonts w:ascii="Times New Roman" w:eastAsia="Times New Roman" w:hAnsi="Times New Roman" w:cs="Times New Roman"/>
                <w:b/>
                <w:i/>
                <w:sz w:val="24"/>
                <w:szCs w:val="24"/>
              </w:rPr>
              <w:t>в п. 4 Розділу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488D" w:rsidRPr="00F220A8" w:rsidRDefault="00A20405">
            <w:pPr>
              <w:widowControl w:val="0"/>
              <w:jc w:val="both"/>
              <w:rPr>
                <w:rFonts w:ascii="Times New Roman" w:eastAsia="Times New Roman" w:hAnsi="Times New Roman" w:cs="Times New Roman"/>
                <w:i/>
                <w:sz w:val="20"/>
                <w:szCs w:val="20"/>
              </w:rPr>
            </w:pPr>
            <w:r w:rsidRPr="00F220A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F220A8">
              <w:rPr>
                <w:rFonts w:ascii="Times New Roman" w:eastAsia="Times New Roman" w:hAnsi="Times New Roman" w:cs="Times New Roman"/>
                <w:sz w:val="24"/>
                <w:szCs w:val="24"/>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підпадає під підстави, встановлені пунктом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F220A8">
              <w:rPr>
                <w:rFonts w:ascii="Times New Roman" w:eastAsia="Times New Roman" w:hAnsi="Times New Roman" w:cs="Times New Roman"/>
                <w:sz w:val="24"/>
                <w:szCs w:val="24"/>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20A8">
                <w:rPr>
                  <w:rFonts w:ascii="Times New Roman" w:eastAsia="Times New Roman" w:hAnsi="Times New Roman" w:cs="Times New Roman"/>
                  <w:sz w:val="24"/>
                  <w:szCs w:val="24"/>
                </w:rPr>
                <w:t>пункту 4</w:t>
              </w:r>
            </w:hyperlink>
            <w:r w:rsidRPr="00F220A8">
              <w:rPr>
                <w:rFonts w:ascii="Times New Roman" w:eastAsia="Times New Roman" w:hAnsi="Times New Roman" w:cs="Times New Roman"/>
                <w:sz w:val="24"/>
                <w:szCs w:val="24"/>
              </w:rPr>
              <w:t>3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trPr>
          <w:trHeight w:val="47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w:t>
            </w:r>
            <w:r w:rsidRPr="00F220A8">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можуть бути відмінені частково (за лотом).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не 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Проєкт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Проєкт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rsidTr="002B08E7">
        <w:trPr>
          <w:trHeight w:val="69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F220A8">
              <w:rPr>
                <w:rFonts w:ascii="Times New Roman" w:eastAsia="Times New Roman" w:hAnsi="Times New Roman" w:cs="Times New Roman"/>
                <w:sz w:val="24"/>
                <w:szCs w:val="24"/>
              </w:rPr>
              <w:lastRenderedPageBreak/>
              <w:t>Цивільного кодексів.</w:t>
            </w:r>
          </w:p>
          <w:p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визначення грошового еквівалента зобов’язання в іноземній валюті;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rsidR="0011488D" w:rsidRPr="00F220A8" w:rsidRDefault="0011488D">
            <w:pPr>
              <w:widowControl w:val="0"/>
              <w:ind w:right="120"/>
              <w:jc w:val="both"/>
              <w:rPr>
                <w:rFonts w:ascii="Times New Roman" w:eastAsia="Times New Roman" w:hAnsi="Times New Roman" w:cs="Times New Roman"/>
                <w:sz w:val="24"/>
                <w:szCs w:val="24"/>
              </w:rPr>
            </w:pPr>
          </w:p>
          <w:p w:rsidR="0011488D" w:rsidRPr="00F220A8" w:rsidRDefault="0011488D">
            <w:pPr>
              <w:widowControl w:val="0"/>
              <w:jc w:val="both"/>
              <w:rPr>
                <w:rFonts w:ascii="Times New Roman" w:eastAsia="Times New Roman" w:hAnsi="Times New Roman" w:cs="Times New Roman"/>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rsidR="0011488D" w:rsidRPr="00F220A8" w:rsidRDefault="00A20405" w:rsidP="00AE6CD1">
      <w:pPr>
        <w:spacing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rsidR="00AE6CD1" w:rsidRPr="00F220A8" w:rsidRDefault="00AE6CD1" w:rsidP="00AE6CD1">
      <w:pPr>
        <w:spacing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1BE5" w:rsidRDefault="00AD1BE5">
      <w:pPr>
        <w:spacing w:after="0" w:line="240" w:lineRule="auto"/>
      </w:pPr>
      <w:r>
        <w:separator/>
      </w:r>
    </w:p>
  </w:endnote>
  <w:endnote w:type="continuationSeparator" w:id="0">
    <w:p w:rsidR="00AD1BE5" w:rsidRDefault="00AD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488D" w:rsidRDefault="00A2040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34AD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488D" w:rsidRDefault="001148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1BE5" w:rsidRDefault="00AD1BE5">
      <w:pPr>
        <w:spacing w:after="0" w:line="240" w:lineRule="auto"/>
      </w:pPr>
      <w:r>
        <w:separator/>
      </w:r>
    </w:p>
  </w:footnote>
  <w:footnote w:type="continuationSeparator" w:id="0">
    <w:p w:rsidR="00AD1BE5" w:rsidRDefault="00AD1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488D" w:rsidRDefault="001148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8D"/>
    <w:rsid w:val="000E21D5"/>
    <w:rsid w:val="001019AE"/>
    <w:rsid w:val="001129F9"/>
    <w:rsid w:val="0011488D"/>
    <w:rsid w:val="00124139"/>
    <w:rsid w:val="00222758"/>
    <w:rsid w:val="00227D3A"/>
    <w:rsid w:val="00247CF7"/>
    <w:rsid w:val="002B08E7"/>
    <w:rsid w:val="003002BC"/>
    <w:rsid w:val="0034640C"/>
    <w:rsid w:val="00427891"/>
    <w:rsid w:val="0051798F"/>
    <w:rsid w:val="005275A5"/>
    <w:rsid w:val="00557105"/>
    <w:rsid w:val="00585386"/>
    <w:rsid w:val="005A05CF"/>
    <w:rsid w:val="005B3653"/>
    <w:rsid w:val="005D5E2C"/>
    <w:rsid w:val="006128DC"/>
    <w:rsid w:val="0064112D"/>
    <w:rsid w:val="007005ED"/>
    <w:rsid w:val="00734AD1"/>
    <w:rsid w:val="00775687"/>
    <w:rsid w:val="007E27A8"/>
    <w:rsid w:val="008126F9"/>
    <w:rsid w:val="00831F7B"/>
    <w:rsid w:val="00854925"/>
    <w:rsid w:val="00870ED5"/>
    <w:rsid w:val="008E3EEE"/>
    <w:rsid w:val="009D2D6B"/>
    <w:rsid w:val="009E5565"/>
    <w:rsid w:val="00A028DC"/>
    <w:rsid w:val="00A20405"/>
    <w:rsid w:val="00A57731"/>
    <w:rsid w:val="00AD1BE5"/>
    <w:rsid w:val="00AD72E9"/>
    <w:rsid w:val="00AE6CD1"/>
    <w:rsid w:val="00B03A83"/>
    <w:rsid w:val="00B13FEF"/>
    <w:rsid w:val="00C20C4A"/>
    <w:rsid w:val="00C47301"/>
    <w:rsid w:val="00CB3A46"/>
    <w:rsid w:val="00CE6B53"/>
    <w:rsid w:val="00DB0B55"/>
    <w:rsid w:val="00E32E66"/>
    <w:rsid w:val="00EC7B64"/>
    <w:rsid w:val="00F220A8"/>
    <w:rsid w:val="00F34E04"/>
    <w:rsid w:val="00FA2963"/>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407D"/>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22</Pages>
  <Words>34710</Words>
  <Characters>19785</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33</cp:revision>
  <dcterms:created xsi:type="dcterms:W3CDTF">2023-06-05T16:18:00Z</dcterms:created>
  <dcterms:modified xsi:type="dcterms:W3CDTF">2023-06-25T08:20:00Z</dcterms:modified>
</cp:coreProperties>
</file>