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41" w:rsidRDefault="00AD56ED" w:rsidP="00793841">
      <w:pPr>
        <w:framePr w:hSpace="180" w:wrap="around" w:vAnchor="text" w:hAnchor="margin" w:xAlign="center" w:y="1"/>
        <w:spacing w:after="0" w:line="240" w:lineRule="auto"/>
        <w:ind w:left="-284"/>
        <w:jc w:val="center"/>
        <w:rPr>
          <w:rFonts w:ascii="Times New Roman" w:hAnsi="Times New Roman"/>
          <w:b/>
          <w:bCs/>
          <w:sz w:val="28"/>
          <w:szCs w:val="28"/>
        </w:rPr>
      </w:pPr>
      <w:r>
        <w:rPr>
          <w:rFonts w:ascii="Times New Roman" w:hAnsi="Times New Roman"/>
          <w:b/>
          <w:bCs/>
          <w:sz w:val="28"/>
          <w:szCs w:val="28"/>
        </w:rPr>
        <w:t>ЗАКЛАД ДОШКІЛЬНОЇ ОСВІТИ «СОНЕЧКО» МИКОЛАЇВСЬКОЇ МІСЬКОЇ РАДИ</w:t>
      </w:r>
      <w:r w:rsidR="00793841">
        <w:rPr>
          <w:rFonts w:ascii="Times New Roman" w:hAnsi="Times New Roman"/>
          <w:b/>
          <w:bCs/>
          <w:sz w:val="28"/>
          <w:szCs w:val="28"/>
        </w:rPr>
        <w:t xml:space="preserve"> СТРИЙСЬКОГО РАЙОНУ ЛЬВІВСЬКОЇ ОБЛАСТІ</w:t>
      </w:r>
    </w:p>
    <w:p w:rsidR="00B57B44" w:rsidRPr="004A655C" w:rsidRDefault="00B57B44">
      <w:pPr>
        <w:spacing w:after="0" w:line="240" w:lineRule="auto"/>
        <w:ind w:left="-1418"/>
        <w:jc w:val="right"/>
        <w:rPr>
          <w:rFonts w:ascii="Times New Roman" w:eastAsia="Times New Roman" w:hAnsi="Times New Roman" w:cs="Times New Roman"/>
          <w:b/>
          <w:color w:val="000000" w:themeColor="text1"/>
          <w:sz w:val="24"/>
          <w:szCs w:val="24"/>
        </w:rPr>
      </w:pPr>
    </w:p>
    <w:tbl>
      <w:tblPr>
        <w:tblW w:w="96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677"/>
      </w:tblGrid>
      <w:tr w:rsidR="00793841" w:rsidRPr="0011175D" w:rsidTr="00514508">
        <w:tc>
          <w:tcPr>
            <w:tcW w:w="4996" w:type="dxa"/>
            <w:tcBorders>
              <w:top w:val="nil"/>
              <w:left w:val="nil"/>
              <w:bottom w:val="nil"/>
              <w:right w:val="nil"/>
            </w:tcBorders>
          </w:tcPr>
          <w:p w:rsidR="00793841" w:rsidRPr="004A655C" w:rsidRDefault="00793841" w:rsidP="00793841">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AD56ED" w:rsidRPr="0011175D" w:rsidRDefault="00AD56ED" w:rsidP="00793841">
            <w:pPr>
              <w:snapToGrid w:val="0"/>
              <w:spacing w:after="0" w:line="240" w:lineRule="auto"/>
              <w:jc w:val="center"/>
              <w:rPr>
                <w:rFonts w:ascii="Times New Roman" w:hAnsi="Times New Roman"/>
                <w:b/>
                <w:bCs/>
                <w:sz w:val="24"/>
                <w:szCs w:val="24"/>
              </w:rPr>
            </w:pPr>
          </w:p>
          <w:p w:rsidR="00AD56ED" w:rsidRDefault="00AD56ED" w:rsidP="00793841">
            <w:pPr>
              <w:snapToGrid w:val="0"/>
              <w:spacing w:after="0" w:line="240" w:lineRule="auto"/>
              <w:jc w:val="center"/>
              <w:rPr>
                <w:rFonts w:ascii="Times New Roman" w:hAnsi="Times New Roman"/>
                <w:b/>
                <w:bCs/>
                <w:sz w:val="24"/>
                <w:szCs w:val="24"/>
              </w:rPr>
            </w:pPr>
          </w:p>
          <w:p w:rsidR="0011175D" w:rsidRDefault="0011175D" w:rsidP="00793841">
            <w:pPr>
              <w:snapToGrid w:val="0"/>
              <w:spacing w:after="0" w:line="240" w:lineRule="auto"/>
              <w:jc w:val="center"/>
              <w:rPr>
                <w:rFonts w:ascii="Times New Roman" w:hAnsi="Times New Roman"/>
                <w:b/>
                <w:bCs/>
                <w:sz w:val="24"/>
                <w:szCs w:val="24"/>
              </w:rPr>
            </w:pPr>
          </w:p>
          <w:p w:rsidR="0011175D" w:rsidRPr="0011175D" w:rsidRDefault="0011175D" w:rsidP="00793841">
            <w:pPr>
              <w:snapToGrid w:val="0"/>
              <w:spacing w:after="0" w:line="240" w:lineRule="auto"/>
              <w:jc w:val="center"/>
              <w:rPr>
                <w:rFonts w:ascii="Times New Roman" w:hAnsi="Times New Roman"/>
                <w:b/>
                <w:bCs/>
                <w:sz w:val="24"/>
                <w:szCs w:val="24"/>
              </w:rPr>
            </w:pPr>
          </w:p>
          <w:p w:rsidR="00793841" w:rsidRPr="0011175D" w:rsidRDefault="00793841" w:rsidP="0011175D">
            <w:pPr>
              <w:snapToGrid w:val="0"/>
              <w:spacing w:after="0" w:line="240" w:lineRule="auto"/>
              <w:jc w:val="center"/>
              <w:rPr>
                <w:rFonts w:ascii="Times New Roman" w:hAnsi="Times New Roman"/>
                <w:b/>
                <w:bCs/>
                <w:sz w:val="24"/>
                <w:szCs w:val="24"/>
              </w:rPr>
            </w:pPr>
            <w:r w:rsidRPr="0011175D">
              <w:rPr>
                <w:rFonts w:ascii="Times New Roman" w:hAnsi="Times New Roman"/>
                <w:b/>
                <w:bCs/>
                <w:sz w:val="24"/>
                <w:szCs w:val="24"/>
              </w:rPr>
              <w:t>«ЗАТВЕРДЖЕНО»</w:t>
            </w:r>
          </w:p>
        </w:tc>
      </w:tr>
      <w:tr w:rsidR="00793841" w:rsidRPr="0011175D" w:rsidTr="00514508">
        <w:tc>
          <w:tcPr>
            <w:tcW w:w="4996" w:type="dxa"/>
            <w:tcBorders>
              <w:top w:val="nil"/>
              <w:left w:val="nil"/>
              <w:bottom w:val="nil"/>
              <w:right w:val="nil"/>
            </w:tcBorders>
          </w:tcPr>
          <w:p w:rsidR="00793841" w:rsidRPr="004A655C" w:rsidRDefault="00793841" w:rsidP="00793841">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793841" w:rsidRPr="0011175D" w:rsidRDefault="00793841" w:rsidP="00793841">
            <w:pPr>
              <w:snapToGrid w:val="0"/>
              <w:spacing w:after="0" w:line="240" w:lineRule="auto"/>
              <w:jc w:val="center"/>
              <w:rPr>
                <w:rFonts w:ascii="Times New Roman CYR" w:hAnsi="Times New Roman CYR" w:cs="Times New Roman CYR"/>
                <w:b/>
                <w:bCs/>
                <w:sz w:val="24"/>
                <w:szCs w:val="24"/>
              </w:rPr>
            </w:pPr>
            <w:r w:rsidRPr="0011175D">
              <w:rPr>
                <w:rFonts w:ascii="Times New Roman CYR" w:hAnsi="Times New Roman CYR" w:cs="Times New Roman CYR"/>
                <w:b/>
                <w:bCs/>
                <w:sz w:val="24"/>
                <w:szCs w:val="24"/>
              </w:rPr>
              <w:t xml:space="preserve">Протокол уповноваженої особи </w:t>
            </w:r>
          </w:p>
          <w:p w:rsidR="00793841" w:rsidRPr="0011175D" w:rsidRDefault="002726FA" w:rsidP="00793841">
            <w:pPr>
              <w:spacing w:after="0" w:line="240" w:lineRule="auto"/>
              <w:jc w:val="center"/>
              <w:rPr>
                <w:rFonts w:ascii="Times New Roman CYR" w:hAnsi="Times New Roman CYR" w:cs="Times New Roman CYR"/>
                <w:b/>
                <w:bCs/>
                <w:sz w:val="24"/>
                <w:szCs w:val="24"/>
              </w:rPr>
            </w:pPr>
            <w:r w:rsidRPr="0011175D">
              <w:rPr>
                <w:rFonts w:ascii="Times New Roman CYR" w:hAnsi="Times New Roman CYR" w:cs="Times New Roman CYR"/>
                <w:b/>
                <w:bCs/>
                <w:sz w:val="24"/>
                <w:szCs w:val="24"/>
              </w:rPr>
              <w:t xml:space="preserve">від  </w:t>
            </w:r>
            <w:r w:rsidR="001A22B9">
              <w:rPr>
                <w:rFonts w:ascii="Times New Roman CYR" w:hAnsi="Times New Roman CYR" w:cs="Times New Roman CYR"/>
                <w:b/>
                <w:bCs/>
                <w:sz w:val="24"/>
                <w:szCs w:val="24"/>
              </w:rPr>
              <w:t>27.11</w:t>
            </w:r>
            <w:r w:rsidRPr="0011175D">
              <w:rPr>
                <w:rFonts w:ascii="Times New Roman CYR" w:hAnsi="Times New Roman CYR" w:cs="Times New Roman CYR"/>
                <w:b/>
                <w:bCs/>
                <w:sz w:val="24"/>
                <w:szCs w:val="24"/>
              </w:rPr>
              <w:t>.2023 року №</w:t>
            </w:r>
            <w:r w:rsidR="00DB5834">
              <w:rPr>
                <w:rFonts w:ascii="Times New Roman CYR" w:hAnsi="Times New Roman CYR" w:cs="Times New Roman CYR"/>
                <w:b/>
                <w:bCs/>
                <w:sz w:val="24"/>
                <w:szCs w:val="24"/>
              </w:rPr>
              <w:t>50</w:t>
            </w:r>
            <w:r w:rsidR="00793841" w:rsidRPr="0011175D">
              <w:rPr>
                <w:rFonts w:ascii="Times New Roman CYR" w:hAnsi="Times New Roman CYR" w:cs="Times New Roman CYR"/>
                <w:b/>
                <w:bCs/>
                <w:sz w:val="24"/>
                <w:szCs w:val="24"/>
              </w:rPr>
              <w:t xml:space="preserve"> </w:t>
            </w:r>
          </w:p>
          <w:p w:rsidR="00793841" w:rsidRPr="0011175D" w:rsidRDefault="00793841" w:rsidP="00793841">
            <w:pPr>
              <w:spacing w:after="0" w:line="240" w:lineRule="auto"/>
              <w:jc w:val="center"/>
              <w:rPr>
                <w:rFonts w:ascii="Times New Roman CYR" w:hAnsi="Times New Roman CYR" w:cs="Times New Roman CYR"/>
                <w:b/>
                <w:bCs/>
                <w:sz w:val="24"/>
                <w:szCs w:val="24"/>
              </w:rPr>
            </w:pPr>
          </w:p>
          <w:p w:rsidR="00793841" w:rsidRPr="0011175D" w:rsidRDefault="007A6C7F" w:rsidP="0011175D">
            <w:pPr>
              <w:spacing w:after="0" w:line="240" w:lineRule="auto"/>
              <w:rPr>
                <w:rFonts w:ascii="Times New Roman" w:hAnsi="Times New Roman" w:cstheme="minorBidi"/>
                <w:sz w:val="24"/>
                <w:szCs w:val="24"/>
              </w:rPr>
            </w:pPr>
            <w:r w:rsidRPr="0011175D">
              <w:rPr>
                <w:rFonts w:ascii="Times New Roman CYR" w:hAnsi="Times New Roman CYR" w:cs="Times New Roman CYR"/>
                <w:b/>
                <w:bCs/>
                <w:sz w:val="24"/>
                <w:szCs w:val="24"/>
              </w:rPr>
              <w:t>___</w:t>
            </w:r>
            <w:r w:rsidR="0011175D" w:rsidRPr="0011175D">
              <w:rPr>
                <w:rFonts w:ascii="Times New Roman CYR" w:hAnsi="Times New Roman CYR" w:cs="Times New Roman CYR"/>
                <w:b/>
                <w:bCs/>
                <w:sz w:val="24"/>
                <w:szCs w:val="24"/>
              </w:rPr>
              <w:t>_</w:t>
            </w:r>
            <w:r w:rsidR="0011175D">
              <w:rPr>
                <w:rFonts w:ascii="Times New Roman CYR" w:hAnsi="Times New Roman CYR" w:cs="Times New Roman CYR"/>
                <w:b/>
                <w:bCs/>
                <w:sz w:val="24"/>
                <w:szCs w:val="24"/>
              </w:rPr>
              <w:t xml:space="preserve">__________ </w:t>
            </w:r>
            <w:r w:rsidRPr="0011175D">
              <w:rPr>
                <w:rFonts w:ascii="Times New Roman CYR" w:hAnsi="Times New Roman CYR" w:cs="Times New Roman CYR"/>
                <w:b/>
                <w:bCs/>
                <w:sz w:val="24"/>
                <w:szCs w:val="24"/>
              </w:rPr>
              <w:t>Наталія МЕЛЬНИК</w:t>
            </w:r>
          </w:p>
        </w:tc>
      </w:tr>
      <w:tr w:rsidR="00793841" w:rsidRPr="0011175D" w:rsidTr="00514508">
        <w:trPr>
          <w:trHeight w:val="1026"/>
        </w:trPr>
        <w:tc>
          <w:tcPr>
            <w:tcW w:w="4996" w:type="dxa"/>
            <w:tcBorders>
              <w:top w:val="nil"/>
              <w:left w:val="nil"/>
              <w:bottom w:val="nil"/>
              <w:right w:val="nil"/>
            </w:tcBorders>
          </w:tcPr>
          <w:p w:rsidR="00793841" w:rsidRPr="004A655C" w:rsidRDefault="00793841" w:rsidP="00793841">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793841" w:rsidRPr="0011175D" w:rsidRDefault="00793841" w:rsidP="00793841">
            <w:pPr>
              <w:snapToGrid w:val="0"/>
              <w:spacing w:after="0" w:line="240" w:lineRule="auto"/>
              <w:rPr>
                <w:rFonts w:ascii="Times New Roman" w:hAnsi="Times New Roman"/>
                <w:b/>
                <w:bCs/>
                <w:sz w:val="24"/>
                <w:szCs w:val="24"/>
              </w:rPr>
            </w:pPr>
          </w:p>
          <w:p w:rsidR="00793841" w:rsidRPr="0011175D" w:rsidRDefault="00793841" w:rsidP="00793841">
            <w:pPr>
              <w:spacing w:after="0" w:line="240" w:lineRule="auto"/>
              <w:rPr>
                <w:rFonts w:ascii="Times New Roman" w:hAnsi="Times New Roman"/>
                <w:b/>
                <w:bCs/>
                <w:sz w:val="24"/>
                <w:szCs w:val="24"/>
              </w:rPr>
            </w:pPr>
          </w:p>
        </w:tc>
      </w:tr>
    </w:tbl>
    <w:p w:rsidR="0011175D" w:rsidRDefault="0018250F" w:rsidP="0018250F">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rsidR="0018250F" w:rsidRDefault="00514508"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ТЕНДЕРНА ДОКУМЕНТАЦІЯ</w:t>
      </w:r>
    </w:p>
    <w:p w:rsidR="00514508" w:rsidRPr="004A655C" w:rsidRDefault="00514508"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514508"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14508">
        <w:rPr>
          <w:rFonts w:ascii="Times New Roman" w:hAnsi="Times New Roman" w:cs="Times New Roman"/>
          <w:b/>
          <w:bCs/>
          <w:color w:val="000000" w:themeColor="text1"/>
          <w:sz w:val="24"/>
          <w:szCs w:val="24"/>
        </w:rPr>
        <w:t>На закупівлю по предмету:</w:t>
      </w:r>
    </w:p>
    <w:p w:rsidR="0018250F" w:rsidRPr="00514508" w:rsidRDefault="0018250F" w:rsidP="00547A03">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514508" w:rsidRDefault="00547A03" w:rsidP="00514508">
      <w:pPr>
        <w:spacing w:after="0" w:line="240" w:lineRule="auto"/>
        <w:jc w:val="center"/>
        <w:rPr>
          <w:rFonts w:ascii="Times New Roman" w:hAnsi="Times New Roman" w:cs="Times New Roman"/>
          <w:b/>
          <w:color w:val="000000" w:themeColor="text1"/>
          <w:sz w:val="24"/>
          <w:szCs w:val="24"/>
          <w:lang w:val="ru-RU"/>
        </w:rPr>
      </w:pPr>
      <w:r w:rsidRPr="00514508">
        <w:rPr>
          <w:rFonts w:ascii="Times New Roman" w:hAnsi="Times New Roman" w:cs="Times New Roman"/>
          <w:b/>
          <w:color w:val="000000" w:themeColor="text1"/>
          <w:sz w:val="24"/>
          <w:szCs w:val="24"/>
        </w:rPr>
        <w:t>за показником національного класифікатора України “Єдиний закупівельний словник”</w:t>
      </w:r>
      <w:r w:rsidRPr="00514508">
        <w:rPr>
          <w:rFonts w:ascii="Times New Roman" w:hAnsi="Times New Roman" w:cs="Times New Roman"/>
          <w:b/>
          <w:color w:val="000000" w:themeColor="text1"/>
          <w:sz w:val="24"/>
          <w:szCs w:val="24"/>
          <w:lang w:val="ru-RU"/>
        </w:rPr>
        <w:t xml:space="preserve"> за </w:t>
      </w:r>
      <w:r w:rsidRPr="00514508">
        <w:rPr>
          <w:rFonts w:ascii="Times New Roman" w:hAnsi="Times New Roman" w:cs="Times New Roman"/>
          <w:b/>
          <w:color w:val="000000" w:themeColor="text1"/>
          <w:sz w:val="24"/>
          <w:szCs w:val="24"/>
        </w:rPr>
        <w:t>ДК 021:2015  –– 09120000-6 Газове паливо (Природний газ)</w:t>
      </w:r>
    </w:p>
    <w:p w:rsidR="00547A03" w:rsidRPr="00514508" w:rsidRDefault="00547A03" w:rsidP="0018250F">
      <w:pPr>
        <w:spacing w:after="0" w:line="240" w:lineRule="auto"/>
        <w:ind w:left="-540" w:right="-81"/>
        <w:jc w:val="center"/>
        <w:rPr>
          <w:rFonts w:ascii="Times New Roman" w:hAnsi="Times New Roman" w:cs="Times New Roman"/>
          <w:b/>
          <w:color w:val="000000" w:themeColor="text1"/>
          <w:sz w:val="24"/>
          <w:szCs w:val="24"/>
          <w:lang w:val="ru-RU"/>
        </w:rPr>
      </w:pPr>
    </w:p>
    <w:p w:rsidR="00547A03" w:rsidRPr="00514508" w:rsidRDefault="00547A03" w:rsidP="0018250F">
      <w:pPr>
        <w:spacing w:after="0" w:line="240" w:lineRule="auto"/>
        <w:ind w:left="-540" w:right="-81"/>
        <w:jc w:val="center"/>
        <w:rPr>
          <w:rFonts w:ascii="Times New Roman" w:hAnsi="Times New Roman" w:cs="Times New Roman"/>
          <w:b/>
          <w:color w:val="000000" w:themeColor="text1"/>
          <w:sz w:val="24"/>
          <w:szCs w:val="24"/>
          <w:lang w:val="ru-RU"/>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514508" w:rsidP="0018250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14508">
        <w:rPr>
          <w:rFonts w:ascii="Times New Roman" w:hAnsi="Times New Roman" w:cs="Times New Roman"/>
          <w:b/>
          <w:bCs/>
          <w:color w:val="000000" w:themeColor="text1"/>
          <w:sz w:val="24"/>
          <w:szCs w:val="24"/>
        </w:rPr>
        <w:t>Процедура закупівлі – відкриті торги з особливостями</w:t>
      </w: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ab/>
      </w:r>
    </w:p>
    <w:p w:rsidR="0018250F"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793841" w:rsidRDefault="00793841"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514508" w:rsidRPr="004A655C" w:rsidRDefault="00514508"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911166" w:rsidRPr="00793841" w:rsidRDefault="00514508" w:rsidP="00793841">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rPr>
        <w:t xml:space="preserve">с. </w:t>
      </w:r>
      <w:proofErr w:type="spellStart"/>
      <w:r w:rsidR="00AD56ED">
        <w:rPr>
          <w:rFonts w:ascii="Times New Roman" w:hAnsi="Times New Roman" w:cs="Times New Roman"/>
          <w:b/>
          <w:bCs/>
          <w:color w:val="000000" w:themeColor="text1"/>
          <w:sz w:val="24"/>
          <w:szCs w:val="24"/>
        </w:rPr>
        <w:t>Дроговиж</w:t>
      </w:r>
      <w:proofErr w:type="spellEnd"/>
      <w:r w:rsidR="00793841">
        <w:rPr>
          <w:rFonts w:ascii="Times New Roman" w:hAnsi="Times New Roman" w:cs="Times New Roman"/>
          <w:b/>
          <w:bCs/>
          <w:color w:val="000000" w:themeColor="text1"/>
          <w:sz w:val="24"/>
          <w:szCs w:val="24"/>
        </w:rPr>
        <w:t xml:space="preserve"> – 2023</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655C" w:rsidRPr="004A655C">
        <w:trPr>
          <w:trHeight w:val="416"/>
          <w:jc w:val="center"/>
        </w:trPr>
        <w:tc>
          <w:tcPr>
            <w:tcW w:w="705" w:type="dxa"/>
            <w:vAlign w:val="center"/>
          </w:tcPr>
          <w:p w:rsidR="0030667A" w:rsidRPr="004A655C" w:rsidRDefault="0018250F">
            <w:pPr>
              <w:jc w:val="center"/>
              <w:rPr>
                <w:rFonts w:ascii="Times New Roman" w:eastAsia="Times New Roman" w:hAnsi="Times New Roman" w:cs="Times New Roman"/>
                <w:color w:val="000000" w:themeColor="text1"/>
                <w:sz w:val="24"/>
                <w:szCs w:val="24"/>
              </w:rPr>
            </w:pPr>
            <w:r w:rsidRPr="004A655C">
              <w:rPr>
                <w:rFonts w:ascii="Times New Roman" w:hAnsi="Times New Roman" w:cs="Times New Roman"/>
                <w:b/>
                <w:bCs/>
                <w:color w:val="000000" w:themeColor="text1"/>
                <w:sz w:val="24"/>
                <w:szCs w:val="24"/>
              </w:rPr>
              <w:lastRenderedPageBreak/>
              <w:br w:type="page"/>
            </w:r>
            <w:bookmarkStart w:id="0" w:name="_heading=h.1fob9te" w:colFirst="0" w:colLast="0"/>
            <w:bookmarkEnd w:id="0"/>
            <w:r w:rsidR="00B04174" w:rsidRPr="004A655C">
              <w:rPr>
                <w:rFonts w:ascii="Times New Roman" w:eastAsia="Times New Roman" w:hAnsi="Times New Roman" w:cs="Times New Roman"/>
                <w:color w:val="000000" w:themeColor="text1"/>
                <w:sz w:val="24"/>
                <w:szCs w:val="24"/>
              </w:rPr>
              <w:t>№</w:t>
            </w:r>
          </w:p>
        </w:tc>
        <w:tc>
          <w:tcPr>
            <w:tcW w:w="9255" w:type="dxa"/>
            <w:gridSpan w:val="2"/>
            <w:vAlign w:val="center"/>
          </w:tcPr>
          <w:p w:rsidR="0030667A" w:rsidRPr="004A655C" w:rsidRDefault="00B04174">
            <w:pPr>
              <w:jc w:val="center"/>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Розділ 1. Загальні положення</w:t>
            </w:r>
          </w:p>
        </w:tc>
      </w:tr>
      <w:tr w:rsidR="004A655C" w:rsidRPr="004A655C">
        <w:trPr>
          <w:trHeight w:val="411"/>
          <w:jc w:val="center"/>
        </w:trPr>
        <w:tc>
          <w:tcPr>
            <w:tcW w:w="705"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6450"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r>
      <w:tr w:rsidR="004A655C" w:rsidRPr="004A655C">
        <w:trPr>
          <w:trHeight w:val="1119"/>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0667A" w:rsidRPr="004A655C" w:rsidRDefault="00B04174" w:rsidP="00547A0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w:t>
            </w:r>
            <w:r w:rsidR="008A006B" w:rsidRPr="004A655C">
              <w:rPr>
                <w:rFonts w:ascii="Times New Roman" w:eastAsia="Times New Roman" w:hAnsi="Times New Roman" w:cs="Times New Roman"/>
                <w:color w:val="000000" w:themeColor="text1"/>
                <w:sz w:val="24"/>
                <w:szCs w:val="24"/>
              </w:rPr>
              <w:t xml:space="preserve">деному в Законі та Особливостях, та інших нижченаведених нормативних актах: </w:t>
            </w:r>
          </w:p>
        </w:tc>
      </w:tr>
      <w:tr w:rsidR="004A655C" w:rsidRPr="004A655C">
        <w:trPr>
          <w:trHeight w:val="615"/>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
        </w:tc>
      </w:tr>
      <w:tr w:rsidR="005629B2" w:rsidRPr="004A655C" w:rsidTr="00C83FAB">
        <w:trPr>
          <w:trHeight w:val="285"/>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2.1</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повне найменування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793841" w:rsidRDefault="00447765" w:rsidP="00793841">
            <w:pPr>
              <w:spacing w:before="150" w:after="150"/>
              <w:jc w:val="both"/>
              <w:rPr>
                <w:rFonts w:ascii="Times New Roman" w:eastAsia="Times New Roman" w:hAnsi="Times New Roman" w:cs="Times New Roman"/>
                <w:b/>
                <w:bCs/>
                <w:sz w:val="24"/>
                <w:szCs w:val="24"/>
              </w:rPr>
            </w:pPr>
            <w:r>
              <w:rPr>
                <w:rFonts w:ascii="Times New Roman" w:hAnsi="Times New Roman"/>
                <w:b/>
                <w:bCs/>
                <w:sz w:val="24"/>
                <w:szCs w:val="24"/>
              </w:rPr>
              <w:t>Заклад дошкільної освіти «Сонечко» Миколаївської міської ради</w:t>
            </w:r>
            <w:r w:rsidR="00793841">
              <w:rPr>
                <w:rFonts w:ascii="Times New Roman" w:hAnsi="Times New Roman"/>
                <w:b/>
                <w:bCs/>
                <w:sz w:val="24"/>
                <w:szCs w:val="24"/>
              </w:rPr>
              <w:t xml:space="preserve"> </w:t>
            </w:r>
            <w:proofErr w:type="spellStart"/>
            <w:r w:rsidR="00793841">
              <w:rPr>
                <w:rFonts w:ascii="Times New Roman" w:hAnsi="Times New Roman"/>
                <w:b/>
                <w:bCs/>
                <w:sz w:val="24"/>
                <w:szCs w:val="24"/>
              </w:rPr>
              <w:t>Стрийського</w:t>
            </w:r>
            <w:proofErr w:type="spellEnd"/>
            <w:r w:rsidR="00793841">
              <w:rPr>
                <w:rFonts w:ascii="Times New Roman" w:hAnsi="Times New Roman"/>
                <w:b/>
                <w:bCs/>
                <w:sz w:val="24"/>
                <w:szCs w:val="24"/>
              </w:rPr>
              <w:t xml:space="preserve"> району Львівської області (далі – замовник)</w:t>
            </w:r>
          </w:p>
          <w:p w:rsidR="005629B2" w:rsidRPr="005629B2" w:rsidRDefault="005629B2" w:rsidP="005629B2">
            <w:pPr>
              <w:jc w:val="both"/>
              <w:rPr>
                <w:rFonts w:ascii="Times New Roman" w:hAnsi="Times New Roman" w:cs="Times New Roman"/>
                <w:sz w:val="24"/>
                <w:szCs w:val="24"/>
              </w:rPr>
            </w:pPr>
          </w:p>
        </w:tc>
      </w:tr>
      <w:tr w:rsidR="005629B2" w:rsidRPr="004A655C" w:rsidTr="00C83FAB">
        <w:trPr>
          <w:trHeight w:val="536"/>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2.2</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місцезнаходження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5629B2" w:rsidRPr="005629B2" w:rsidRDefault="00AE408A" w:rsidP="00AE408A">
            <w:pPr>
              <w:spacing w:after="160"/>
              <w:jc w:val="both"/>
              <w:rPr>
                <w:rFonts w:ascii="Times New Roman" w:hAnsi="Times New Roman" w:cs="Times New Roman"/>
                <w:sz w:val="24"/>
                <w:szCs w:val="24"/>
              </w:rPr>
            </w:pPr>
            <w:r>
              <w:rPr>
                <w:rFonts w:ascii="Times New Roman" w:hAnsi="Times New Roman"/>
                <w:b/>
                <w:bCs/>
                <w:sz w:val="24"/>
                <w:szCs w:val="24"/>
              </w:rPr>
              <w:t>81632</w:t>
            </w:r>
            <w:r w:rsidR="00793841">
              <w:rPr>
                <w:rFonts w:ascii="Times New Roman" w:hAnsi="Times New Roman"/>
                <w:b/>
                <w:bCs/>
                <w:sz w:val="24"/>
                <w:szCs w:val="24"/>
              </w:rPr>
              <w:t xml:space="preserve">, Україна, Львівська область, </w:t>
            </w:r>
            <w:proofErr w:type="spellStart"/>
            <w:r w:rsidR="00793841">
              <w:rPr>
                <w:rFonts w:ascii="Times New Roman" w:hAnsi="Times New Roman"/>
                <w:b/>
                <w:bCs/>
                <w:sz w:val="24"/>
                <w:szCs w:val="24"/>
              </w:rPr>
              <w:t>Стрийський</w:t>
            </w:r>
            <w:proofErr w:type="spellEnd"/>
            <w:r w:rsidR="00793841">
              <w:rPr>
                <w:rFonts w:ascii="Times New Roman" w:hAnsi="Times New Roman"/>
                <w:b/>
                <w:bCs/>
                <w:sz w:val="24"/>
                <w:szCs w:val="24"/>
              </w:rPr>
              <w:t xml:space="preserve"> район, с. </w:t>
            </w:r>
            <w:proofErr w:type="spellStart"/>
            <w:r>
              <w:rPr>
                <w:rFonts w:ascii="Times New Roman" w:hAnsi="Times New Roman"/>
                <w:b/>
                <w:bCs/>
                <w:sz w:val="24"/>
                <w:szCs w:val="24"/>
              </w:rPr>
              <w:t>Дроговиж</w:t>
            </w:r>
            <w:proofErr w:type="spellEnd"/>
            <w:r>
              <w:rPr>
                <w:rFonts w:ascii="Times New Roman" w:hAnsi="Times New Roman"/>
                <w:b/>
                <w:bCs/>
                <w:sz w:val="24"/>
                <w:szCs w:val="24"/>
              </w:rPr>
              <w:t>, вулиця Шевченка, 170</w:t>
            </w:r>
          </w:p>
        </w:tc>
      </w:tr>
      <w:tr w:rsidR="005629B2" w:rsidRPr="004A655C" w:rsidTr="00C83FAB">
        <w:trPr>
          <w:trHeight w:val="1119"/>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2.3</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793841" w:rsidRDefault="00AE408A" w:rsidP="00793841">
            <w:pPr>
              <w:autoSpaceDE w:val="0"/>
              <w:autoSpaceDN w:val="0"/>
              <w:adjustRightInd w:val="0"/>
              <w:jc w:val="both"/>
              <w:rPr>
                <w:rFonts w:ascii="Times New Roman CYR" w:hAnsi="Times New Roman CYR" w:cs="Times New Roman CYR"/>
                <w:b/>
                <w:sz w:val="24"/>
                <w:szCs w:val="24"/>
              </w:rPr>
            </w:pPr>
            <w:r>
              <w:rPr>
                <w:rFonts w:ascii="Times New Roman CYR" w:hAnsi="Times New Roman CYR" w:cs="Times New Roman CYR"/>
                <w:b/>
                <w:sz w:val="24"/>
                <w:szCs w:val="24"/>
              </w:rPr>
              <w:t>Мельник Наталія Володимирівна,</w:t>
            </w:r>
            <w:r w:rsidR="00793841">
              <w:rPr>
                <w:rFonts w:ascii="Times New Roman CYR" w:hAnsi="Times New Roman CYR" w:cs="Times New Roman CYR"/>
                <w:b/>
                <w:sz w:val="24"/>
                <w:szCs w:val="24"/>
              </w:rPr>
              <w:t xml:space="preserve"> уповноваже</w:t>
            </w:r>
            <w:r w:rsidR="00922B9E">
              <w:rPr>
                <w:rFonts w:ascii="Times New Roman CYR" w:hAnsi="Times New Roman CYR" w:cs="Times New Roman CYR"/>
                <w:b/>
                <w:sz w:val="24"/>
                <w:szCs w:val="24"/>
              </w:rPr>
              <w:t>на особа</w:t>
            </w:r>
            <w:r w:rsidR="00793841">
              <w:rPr>
                <w:rFonts w:ascii="Times New Roman CYR" w:hAnsi="Times New Roman CYR" w:cs="Times New Roman CYR"/>
                <w:b/>
                <w:sz w:val="24"/>
                <w:szCs w:val="24"/>
              </w:rPr>
              <w:t>.</w:t>
            </w:r>
          </w:p>
          <w:p w:rsidR="00922B9E" w:rsidRDefault="00AE408A" w:rsidP="00D11651">
            <w:pPr>
              <w:spacing w:after="160"/>
              <w:jc w:val="both"/>
              <w:rPr>
                <w:rFonts w:ascii="Times New Roman CYR" w:hAnsi="Times New Roman CYR" w:cs="Times New Roman CYR"/>
                <w:b/>
                <w:sz w:val="24"/>
                <w:szCs w:val="24"/>
              </w:rPr>
            </w:pPr>
            <w:r>
              <w:rPr>
                <w:rFonts w:ascii="Times New Roman" w:hAnsi="Times New Roman"/>
                <w:b/>
                <w:bCs/>
                <w:sz w:val="24"/>
                <w:szCs w:val="24"/>
              </w:rPr>
              <w:t xml:space="preserve">81632, Україна, Львівська область, </w:t>
            </w:r>
            <w:proofErr w:type="spellStart"/>
            <w:r>
              <w:rPr>
                <w:rFonts w:ascii="Times New Roman" w:hAnsi="Times New Roman"/>
                <w:b/>
                <w:bCs/>
                <w:sz w:val="24"/>
                <w:szCs w:val="24"/>
              </w:rPr>
              <w:t>Стрийський</w:t>
            </w:r>
            <w:proofErr w:type="spellEnd"/>
            <w:r>
              <w:rPr>
                <w:rFonts w:ascii="Times New Roman" w:hAnsi="Times New Roman"/>
                <w:b/>
                <w:bCs/>
                <w:sz w:val="24"/>
                <w:szCs w:val="24"/>
              </w:rPr>
              <w:t xml:space="preserve"> район, с. </w:t>
            </w:r>
            <w:proofErr w:type="spellStart"/>
            <w:r>
              <w:rPr>
                <w:rFonts w:ascii="Times New Roman" w:hAnsi="Times New Roman"/>
                <w:b/>
                <w:bCs/>
                <w:sz w:val="24"/>
                <w:szCs w:val="24"/>
              </w:rPr>
              <w:t>Дроговиж</w:t>
            </w:r>
            <w:proofErr w:type="spellEnd"/>
            <w:r>
              <w:rPr>
                <w:rFonts w:ascii="Times New Roman" w:hAnsi="Times New Roman"/>
                <w:b/>
                <w:bCs/>
                <w:sz w:val="24"/>
                <w:szCs w:val="24"/>
              </w:rPr>
              <w:t>, вулиця Шевченка, 170</w:t>
            </w:r>
            <w:r w:rsidR="00793841">
              <w:rPr>
                <w:rFonts w:ascii="Times New Roman CYR" w:hAnsi="Times New Roman CYR" w:cs="Times New Roman CYR"/>
                <w:b/>
                <w:sz w:val="24"/>
                <w:szCs w:val="24"/>
              </w:rPr>
              <w:t xml:space="preserve">, </w:t>
            </w:r>
          </w:p>
          <w:p w:rsidR="00922B9E" w:rsidRDefault="00793841" w:rsidP="00D11651">
            <w:pPr>
              <w:spacing w:after="160"/>
              <w:jc w:val="both"/>
              <w:rPr>
                <w:rFonts w:ascii="Times New Roman CYR" w:hAnsi="Times New Roman CYR" w:cs="Times New Roman CYR"/>
                <w:b/>
                <w:sz w:val="24"/>
                <w:szCs w:val="24"/>
              </w:rPr>
            </w:pPr>
            <w:proofErr w:type="spellStart"/>
            <w:r>
              <w:rPr>
                <w:rFonts w:ascii="Times New Roman CYR" w:hAnsi="Times New Roman CYR" w:cs="Times New Roman CYR"/>
                <w:b/>
                <w:sz w:val="24"/>
                <w:szCs w:val="24"/>
              </w:rPr>
              <w:t>тел</w:t>
            </w:r>
            <w:proofErr w:type="spellEnd"/>
            <w:r>
              <w:rPr>
                <w:rFonts w:ascii="Times New Roman CYR" w:hAnsi="Times New Roman CYR" w:cs="Times New Roman CYR"/>
                <w:b/>
                <w:sz w:val="24"/>
                <w:szCs w:val="24"/>
              </w:rPr>
              <w:t>. +380</w:t>
            </w:r>
            <w:r w:rsidR="00D11651">
              <w:rPr>
                <w:rFonts w:ascii="Times New Roman CYR" w:hAnsi="Times New Roman CYR" w:cs="Times New Roman CYR"/>
                <w:b/>
                <w:sz w:val="24"/>
                <w:szCs w:val="24"/>
              </w:rPr>
              <w:t>974418307</w:t>
            </w:r>
          </w:p>
          <w:p w:rsidR="005629B2" w:rsidRPr="00AE408A" w:rsidRDefault="00793841" w:rsidP="00D11651">
            <w:pPr>
              <w:spacing w:after="160"/>
              <w:jc w:val="both"/>
              <w:rPr>
                <w:rFonts w:ascii="Times New Roman CYR" w:hAnsi="Times New Roman CYR" w:cs="Times New Roman CYR"/>
                <w:b/>
                <w:sz w:val="24"/>
                <w:szCs w:val="24"/>
                <w:lang w:val="en-US"/>
              </w:rPr>
            </w:pPr>
            <w:r>
              <w:rPr>
                <w:rFonts w:ascii="Times New Roman CYR" w:hAnsi="Times New Roman CYR" w:cs="Times New Roman CYR"/>
                <w:b/>
                <w:sz w:val="24"/>
                <w:szCs w:val="24"/>
              </w:rPr>
              <w:t>е-</w:t>
            </w:r>
            <w:proofErr w:type="spellStart"/>
            <w:r>
              <w:rPr>
                <w:rFonts w:ascii="Times New Roman CYR" w:hAnsi="Times New Roman CYR" w:cs="Times New Roman CYR"/>
                <w:b/>
                <w:sz w:val="24"/>
                <w:szCs w:val="24"/>
              </w:rPr>
              <w:t>mail</w:t>
            </w:r>
            <w:proofErr w:type="spellEnd"/>
            <w:r>
              <w:rPr>
                <w:rFonts w:ascii="Times New Roman CYR" w:hAnsi="Times New Roman CYR" w:cs="Times New Roman CYR"/>
                <w:b/>
                <w:sz w:val="24"/>
                <w:szCs w:val="24"/>
              </w:rPr>
              <w:t xml:space="preserve">: </w:t>
            </w:r>
            <w:r w:rsidR="00AE408A">
              <w:rPr>
                <w:rFonts w:ascii="Times New Roman CYR" w:hAnsi="Times New Roman CYR" w:cs="Times New Roman CYR"/>
                <w:b/>
                <w:sz w:val="24"/>
                <w:szCs w:val="24"/>
                <w:lang w:val="en-US"/>
              </w:rPr>
              <w:t>zdo.sonechko.info@gmail.com</w:t>
            </w:r>
          </w:p>
        </w:tc>
      </w:tr>
      <w:tr w:rsidR="004A655C" w:rsidRPr="004A655C">
        <w:trPr>
          <w:trHeight w:val="15"/>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закупівлі</w:t>
            </w:r>
          </w:p>
        </w:tc>
        <w:tc>
          <w:tcPr>
            <w:tcW w:w="6450" w:type="dxa"/>
          </w:tcPr>
          <w:p w:rsidR="0030667A" w:rsidRPr="004A655C" w:rsidRDefault="00CF03D8">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w:t>
            </w:r>
            <w:r w:rsidR="00B04174" w:rsidRPr="004A655C">
              <w:rPr>
                <w:rFonts w:ascii="Times New Roman" w:eastAsia="Times New Roman" w:hAnsi="Times New Roman" w:cs="Times New Roman"/>
                <w:color w:val="000000" w:themeColor="text1"/>
                <w:sz w:val="24"/>
                <w:szCs w:val="24"/>
              </w:rPr>
              <w:t>ідкриті торги з особливостями</w:t>
            </w:r>
          </w:p>
        </w:tc>
      </w:tr>
      <w:tr w:rsidR="004A655C" w:rsidRPr="004A655C">
        <w:trPr>
          <w:trHeight w:val="240"/>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 </w:t>
            </w:r>
          </w:p>
        </w:tc>
      </w:tr>
      <w:tr w:rsidR="004A655C" w:rsidRPr="004A655C">
        <w:trPr>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4.1</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назва предмета закупівлі</w:t>
            </w:r>
          </w:p>
        </w:tc>
        <w:tc>
          <w:tcPr>
            <w:tcW w:w="6450" w:type="dxa"/>
          </w:tcPr>
          <w:p w:rsidR="0030667A" w:rsidRPr="004A655C" w:rsidRDefault="00547A0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09120000-6 Газове паливо (Природний газ)</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0667A" w:rsidRPr="004A655C" w:rsidRDefault="005629B2" w:rsidP="005629B2">
            <w:pPr>
              <w:widowControl w:val="0"/>
              <w:ind w:right="120"/>
              <w:jc w:val="both"/>
              <w:rPr>
                <w:rFonts w:ascii="Times New Roman" w:eastAsia="Times New Roman" w:hAnsi="Times New Roman" w:cs="Times New Roman"/>
                <w:i/>
                <w:color w:val="000000" w:themeColor="text1"/>
                <w:sz w:val="24"/>
                <w:szCs w:val="24"/>
              </w:rPr>
            </w:pPr>
            <w:r w:rsidRPr="005629B2">
              <w:rPr>
                <w:rFonts w:ascii="Times New Roman" w:eastAsia="Times New Roman" w:hAnsi="Times New Roman" w:cs="Times New Roman"/>
                <w:color w:val="000000" w:themeColor="text1"/>
                <w:sz w:val="24"/>
                <w:szCs w:val="24"/>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  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4A655C" w:rsidRPr="004A655C" w:rsidTr="008D01DE">
        <w:trPr>
          <w:trHeight w:val="85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4.3</w:t>
            </w:r>
          </w:p>
        </w:tc>
        <w:tc>
          <w:tcPr>
            <w:tcW w:w="2805" w:type="dxa"/>
          </w:tcPr>
          <w:p w:rsidR="0030667A" w:rsidRPr="004A655C" w:rsidRDefault="00B04174" w:rsidP="00CF03D8">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w:t>
            </w:r>
            <w:r w:rsidR="00793841" w:rsidRPr="00FA121E">
              <w:rPr>
                <w:rFonts w:ascii="Times New Roman" w:eastAsia="Times New Roman" w:hAnsi="Times New Roman" w:cs="Times New Roman"/>
                <w:color w:val="000000" w:themeColor="text1"/>
                <w:sz w:val="24"/>
                <w:szCs w:val="24"/>
              </w:rPr>
              <w:t>4</w:t>
            </w:r>
            <w:r w:rsidR="001A22B9">
              <w:rPr>
                <w:rFonts w:ascii="Times New Roman" w:eastAsia="Times New Roman" w:hAnsi="Times New Roman" w:cs="Times New Roman"/>
                <w:color w:val="000000" w:themeColor="text1"/>
                <w:sz w:val="24"/>
                <w:szCs w:val="24"/>
              </w:rPr>
              <w:t>4</w:t>
            </w:r>
            <w:r w:rsidR="00793841" w:rsidRPr="00FA121E">
              <w:rPr>
                <w:rFonts w:ascii="Times New Roman" w:eastAsia="Times New Roman" w:hAnsi="Times New Roman" w:cs="Times New Roman"/>
                <w:color w:val="000000" w:themeColor="text1"/>
                <w:sz w:val="24"/>
                <w:szCs w:val="24"/>
              </w:rPr>
              <w:t>00</w:t>
            </w:r>
            <w:r w:rsidR="00960F2D" w:rsidRPr="00FA121E">
              <w:rPr>
                <w:rFonts w:ascii="Times New Roman" w:eastAsia="Times New Roman" w:hAnsi="Times New Roman" w:cs="Times New Roman"/>
                <w:color w:val="000000" w:themeColor="text1"/>
                <w:sz w:val="24"/>
                <w:szCs w:val="24"/>
              </w:rPr>
              <w:t xml:space="preserve"> </w:t>
            </w:r>
            <w:proofErr w:type="spellStart"/>
            <w:r w:rsidR="00B57B44" w:rsidRPr="00FA121E">
              <w:rPr>
                <w:rFonts w:ascii="Times New Roman" w:eastAsia="Times New Roman" w:hAnsi="Times New Roman" w:cs="Times New Roman"/>
                <w:color w:val="000000" w:themeColor="text1"/>
                <w:sz w:val="24"/>
                <w:szCs w:val="24"/>
              </w:rPr>
              <w:t>куб.м</w:t>
            </w:r>
            <w:proofErr w:type="spellEnd"/>
            <w:r w:rsidR="005629B2" w:rsidRPr="00FA121E">
              <w:rPr>
                <w:rFonts w:ascii="Times New Roman" w:eastAsia="Times New Roman" w:hAnsi="Times New Roman" w:cs="Times New Roman"/>
                <w:color w:val="000000" w:themeColor="text1"/>
                <w:sz w:val="24"/>
                <w:szCs w:val="24"/>
              </w:rPr>
              <w:t>.</w:t>
            </w:r>
          </w:p>
          <w:p w:rsidR="005629B2" w:rsidRPr="004A655C" w:rsidRDefault="00B04174" w:rsidP="005629B2">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Місце поставки </w:t>
            </w:r>
            <w:r w:rsidRPr="005629B2">
              <w:rPr>
                <w:rFonts w:ascii="Times New Roman" w:eastAsia="Times New Roman" w:hAnsi="Times New Roman" w:cs="Times New Roman"/>
                <w:color w:val="000000" w:themeColor="text1"/>
                <w:sz w:val="24"/>
                <w:szCs w:val="24"/>
              </w:rPr>
              <w:t>товарів:</w:t>
            </w:r>
            <w:r w:rsidR="005629B2" w:rsidRPr="005629B2">
              <w:rPr>
                <w:rFonts w:ascii="Times New Roman" w:eastAsia="Times New Roman" w:hAnsi="Times New Roman" w:cs="Times New Roman"/>
                <w:color w:val="000000" w:themeColor="text1"/>
                <w:sz w:val="24"/>
                <w:szCs w:val="24"/>
              </w:rPr>
              <w:t xml:space="preserve"> згідно з додатком 2 до тендерної документації.</w:t>
            </w:r>
          </w:p>
        </w:tc>
      </w:tr>
      <w:tr w:rsidR="004A655C" w:rsidRPr="004A655C" w:rsidTr="008D01DE">
        <w:trPr>
          <w:trHeight w:val="416"/>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строки поставки товарів, виконання робіт, </w:t>
            </w:r>
            <w:r w:rsidRPr="004A655C">
              <w:rPr>
                <w:rFonts w:ascii="Times New Roman" w:eastAsia="Times New Roman" w:hAnsi="Times New Roman" w:cs="Times New Roman"/>
                <w:color w:val="000000" w:themeColor="text1"/>
                <w:sz w:val="24"/>
                <w:szCs w:val="24"/>
              </w:rPr>
              <w:lastRenderedPageBreak/>
              <w:t>надання послуг</w:t>
            </w:r>
          </w:p>
        </w:tc>
        <w:tc>
          <w:tcPr>
            <w:tcW w:w="6450" w:type="dxa"/>
          </w:tcPr>
          <w:p w:rsidR="0030667A" w:rsidRPr="004A655C" w:rsidRDefault="00547A03" w:rsidP="001A22B9">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 xml:space="preserve">З </w:t>
            </w:r>
            <w:r w:rsidR="005629B2">
              <w:rPr>
                <w:rFonts w:ascii="Times New Roman" w:eastAsia="Times New Roman" w:hAnsi="Times New Roman" w:cs="Times New Roman"/>
                <w:color w:val="000000" w:themeColor="text1"/>
                <w:sz w:val="24"/>
                <w:szCs w:val="24"/>
              </w:rPr>
              <w:t xml:space="preserve">01 </w:t>
            </w:r>
            <w:r w:rsidR="001A22B9">
              <w:rPr>
                <w:rFonts w:ascii="Times New Roman" w:eastAsia="Times New Roman" w:hAnsi="Times New Roman" w:cs="Times New Roman"/>
                <w:color w:val="000000" w:themeColor="text1"/>
                <w:sz w:val="24"/>
                <w:szCs w:val="24"/>
              </w:rPr>
              <w:t>січ</w:t>
            </w:r>
            <w:r w:rsidR="005629B2">
              <w:rPr>
                <w:rFonts w:ascii="Times New Roman" w:eastAsia="Times New Roman" w:hAnsi="Times New Roman" w:cs="Times New Roman"/>
                <w:color w:val="000000" w:themeColor="text1"/>
                <w:sz w:val="24"/>
                <w:szCs w:val="24"/>
              </w:rPr>
              <w:t>ня 202</w:t>
            </w:r>
            <w:r w:rsidR="001A22B9">
              <w:rPr>
                <w:rFonts w:ascii="Times New Roman" w:eastAsia="Times New Roman" w:hAnsi="Times New Roman" w:cs="Times New Roman"/>
                <w:color w:val="000000" w:themeColor="text1"/>
                <w:sz w:val="24"/>
                <w:szCs w:val="24"/>
              </w:rPr>
              <w:t>4</w:t>
            </w:r>
            <w:r w:rsidR="005629B2">
              <w:rPr>
                <w:rFonts w:ascii="Times New Roman" w:eastAsia="Times New Roman" w:hAnsi="Times New Roman" w:cs="Times New Roman"/>
                <w:color w:val="000000" w:themeColor="text1"/>
                <w:sz w:val="24"/>
                <w:szCs w:val="24"/>
              </w:rPr>
              <w:t xml:space="preserve"> року</w:t>
            </w:r>
            <w:r w:rsidR="00960F2D" w:rsidRPr="004A655C">
              <w:rPr>
                <w:rFonts w:ascii="Times New Roman" w:eastAsia="Times New Roman" w:hAnsi="Times New Roman" w:cs="Times New Roman"/>
                <w:color w:val="000000" w:themeColor="text1"/>
                <w:sz w:val="24"/>
                <w:szCs w:val="24"/>
              </w:rPr>
              <w:t xml:space="preserve"> </w:t>
            </w:r>
            <w:r w:rsidR="005629B2">
              <w:rPr>
                <w:rFonts w:ascii="Times New Roman" w:eastAsia="Times New Roman" w:hAnsi="Times New Roman" w:cs="Times New Roman"/>
                <w:color w:val="000000" w:themeColor="text1"/>
                <w:sz w:val="24"/>
                <w:szCs w:val="24"/>
              </w:rPr>
              <w:t>до</w:t>
            </w:r>
            <w:r w:rsidR="00B04174" w:rsidRPr="004A655C">
              <w:rPr>
                <w:rFonts w:ascii="Times New Roman" w:eastAsia="Times New Roman" w:hAnsi="Times New Roman" w:cs="Times New Roman"/>
                <w:color w:val="000000" w:themeColor="text1"/>
                <w:sz w:val="24"/>
                <w:szCs w:val="24"/>
              </w:rPr>
              <w:t xml:space="preserve"> </w:t>
            </w:r>
            <w:r w:rsidR="001A22B9">
              <w:rPr>
                <w:rFonts w:ascii="Times New Roman" w:eastAsia="Times New Roman" w:hAnsi="Times New Roman" w:cs="Times New Roman"/>
                <w:color w:val="000000" w:themeColor="text1"/>
                <w:sz w:val="24"/>
                <w:szCs w:val="24"/>
              </w:rPr>
              <w:t>15</w:t>
            </w:r>
            <w:r w:rsidR="00B04174" w:rsidRPr="004A655C">
              <w:rPr>
                <w:rFonts w:ascii="Times New Roman" w:eastAsia="Times New Roman" w:hAnsi="Times New Roman" w:cs="Times New Roman"/>
                <w:color w:val="000000" w:themeColor="text1"/>
                <w:sz w:val="24"/>
                <w:szCs w:val="24"/>
              </w:rPr>
              <w:t xml:space="preserve"> </w:t>
            </w:r>
            <w:r w:rsidR="001A22B9">
              <w:rPr>
                <w:rFonts w:ascii="Times New Roman" w:eastAsia="Times New Roman" w:hAnsi="Times New Roman" w:cs="Times New Roman"/>
                <w:color w:val="000000" w:themeColor="text1"/>
                <w:sz w:val="24"/>
                <w:szCs w:val="24"/>
              </w:rPr>
              <w:t>квіт</w:t>
            </w:r>
            <w:r w:rsidR="00B04174" w:rsidRPr="004A655C">
              <w:rPr>
                <w:rFonts w:ascii="Times New Roman" w:eastAsia="Times New Roman" w:hAnsi="Times New Roman" w:cs="Times New Roman"/>
                <w:color w:val="000000" w:themeColor="text1"/>
                <w:sz w:val="24"/>
                <w:szCs w:val="24"/>
              </w:rPr>
              <w:t>ня  20</w:t>
            </w:r>
            <w:r w:rsidR="001A22B9">
              <w:rPr>
                <w:rFonts w:ascii="Times New Roman" w:eastAsia="Times New Roman" w:hAnsi="Times New Roman" w:cs="Times New Roman"/>
                <w:color w:val="000000" w:themeColor="text1"/>
                <w:sz w:val="24"/>
                <w:szCs w:val="24"/>
              </w:rPr>
              <w:t>24</w:t>
            </w:r>
            <w:r w:rsidR="00CF03D8" w:rsidRPr="004A655C">
              <w:rPr>
                <w:rFonts w:ascii="Times New Roman" w:eastAsia="Times New Roman" w:hAnsi="Times New Roman" w:cs="Times New Roman"/>
                <w:color w:val="000000" w:themeColor="text1"/>
                <w:sz w:val="24"/>
                <w:szCs w:val="24"/>
              </w:rPr>
              <w:t xml:space="preserve"> </w:t>
            </w:r>
            <w:r w:rsidR="00B04174" w:rsidRPr="004A655C">
              <w:rPr>
                <w:rFonts w:ascii="Times New Roman" w:eastAsia="Times New Roman" w:hAnsi="Times New Roman" w:cs="Times New Roman"/>
                <w:color w:val="000000" w:themeColor="text1"/>
                <w:sz w:val="24"/>
                <w:szCs w:val="24"/>
              </w:rPr>
              <w:t>року включно</w:t>
            </w:r>
            <w:r w:rsidR="00960F2D" w:rsidRPr="004A655C">
              <w:rPr>
                <w:rFonts w:ascii="Times New Roman" w:eastAsia="Times New Roman" w:hAnsi="Times New Roman" w:cs="Times New Roman"/>
                <w:color w:val="000000" w:themeColor="text1"/>
                <w:sz w:val="24"/>
                <w:szCs w:val="24"/>
              </w:rPr>
              <w:t>.</w:t>
            </w:r>
          </w:p>
        </w:tc>
      </w:tr>
      <w:tr w:rsidR="004A655C" w:rsidRPr="004A655C">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Недискримінація учасників</w:t>
            </w:r>
            <w:r w:rsidRPr="004A655C">
              <w:rPr>
                <w:rFonts w:ascii="Times New Roman" w:eastAsia="Times New Roman" w:hAnsi="Times New Roman" w:cs="Times New Roman"/>
                <w:color w:val="000000" w:themeColor="text1"/>
                <w:sz w:val="24"/>
                <w:szCs w:val="24"/>
              </w:rPr>
              <w:t xml:space="preserve"> </w:t>
            </w:r>
          </w:p>
        </w:tc>
        <w:tc>
          <w:tcPr>
            <w:tcW w:w="6450" w:type="dxa"/>
          </w:tcPr>
          <w:p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рівних умовах.</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tcPr>
          <w:p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Валютою тендерної пропозиції є гривня. </w:t>
            </w:r>
            <w:r w:rsidRPr="004A655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 валюті – гривня.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Мова тендерної пропозиції – українська.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A655C">
              <w:rPr>
                <w:rFonts w:ascii="Times New Roman" w:eastAsia="Times New Roman" w:hAnsi="Times New Roman" w:cs="Times New Roman"/>
                <w:color w:val="000000" w:themeColor="text1"/>
                <w:sz w:val="24"/>
                <w:szCs w:val="24"/>
              </w:rPr>
              <w:t>знака</w:t>
            </w:r>
            <w:proofErr w:type="spellEnd"/>
            <w:r w:rsidRPr="004A655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Виключення: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A655C">
              <w:rPr>
                <w:rFonts w:ascii="Times New Roman" w:eastAsia="Times New Roman" w:hAnsi="Times New Roman" w:cs="Times New Roman"/>
                <w:color w:val="000000" w:themeColor="text1"/>
                <w:sz w:val="24"/>
                <w:szCs w:val="24"/>
              </w:rPr>
              <w:t>вимозі</w:t>
            </w:r>
            <w:proofErr w:type="spellEnd"/>
            <w:r w:rsidRPr="004A655C">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3841" w:rsidRPr="004A655C">
        <w:trPr>
          <w:trHeight w:val="1119"/>
          <w:jc w:val="center"/>
        </w:trPr>
        <w:tc>
          <w:tcPr>
            <w:tcW w:w="705" w:type="dxa"/>
          </w:tcPr>
          <w:p w:rsidR="00793841" w:rsidRPr="004A655C" w:rsidRDefault="00793841">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2805" w:type="dxa"/>
          </w:tcPr>
          <w:p w:rsidR="00793841" w:rsidRPr="004A655C" w:rsidRDefault="00793841">
            <w:pPr>
              <w:widowControl w:val="0"/>
              <w:rPr>
                <w:rFonts w:ascii="Times New Roman" w:eastAsia="Times New Roman" w:hAnsi="Times New Roman" w:cs="Times New Roman"/>
                <w:b/>
                <w:color w:val="000000" w:themeColor="text1"/>
                <w:sz w:val="24"/>
                <w:szCs w:val="24"/>
              </w:rPr>
            </w:pPr>
            <w:r w:rsidRPr="00793841">
              <w:rPr>
                <w:rFonts w:ascii="Times New Roman" w:eastAsia="Times New Roman" w:hAnsi="Times New Roman" w:cs="Times New Roman"/>
                <w:b/>
                <w:color w:val="000000" w:themeColor="text1"/>
                <w:sz w:val="24"/>
                <w:szCs w:val="24"/>
              </w:rPr>
              <w:t xml:space="preserve">Інформація про прийняття чи неприйняття до розгляду тендерної пропозиції, ціна якої є </w:t>
            </w:r>
            <w:r w:rsidRPr="00793841">
              <w:rPr>
                <w:rFonts w:ascii="Times New Roman" w:eastAsia="Times New Roman" w:hAnsi="Times New Roman" w:cs="Times New Roman"/>
                <w:b/>
                <w:color w:val="000000" w:themeColor="text1"/>
                <w:sz w:val="24"/>
                <w:szCs w:val="24"/>
              </w:rPr>
              <w:lastRenderedPageBreak/>
              <w:t>вищою, ніж очікувана вартість предмета закупівлі, визначена замовником в оголошенні про проведення відкритих торгів</w:t>
            </w:r>
          </w:p>
        </w:tc>
        <w:tc>
          <w:tcPr>
            <w:tcW w:w="6450" w:type="dxa"/>
          </w:tcPr>
          <w:p w:rsidR="00793841" w:rsidRDefault="00793841" w:rsidP="007938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93841" w:rsidRDefault="00793841">
            <w:pPr>
              <w:widowControl w:val="0"/>
              <w:jc w:val="both"/>
              <w:rPr>
                <w:rFonts w:ascii="Times New Roman" w:eastAsia="Times New Roman" w:hAnsi="Times New Roman" w:cs="Times New Roman"/>
                <w:color w:val="000000" w:themeColor="text1"/>
                <w:sz w:val="24"/>
                <w:szCs w:val="24"/>
              </w:rPr>
            </w:pPr>
          </w:p>
          <w:p w:rsidR="00793841" w:rsidRPr="00793841" w:rsidRDefault="00793841" w:rsidP="00793841">
            <w:pPr>
              <w:tabs>
                <w:tab w:val="left" w:pos="102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4A655C" w:rsidRPr="004A655C">
        <w:trPr>
          <w:trHeight w:val="501"/>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4A655C" w:rsidRPr="004A655C">
        <w:trPr>
          <w:trHeight w:val="1975"/>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повинен </w:t>
            </w:r>
            <w:r w:rsidRPr="004A655C">
              <w:rPr>
                <w:rFonts w:ascii="Times New Roman" w:eastAsia="Times New Roman" w:hAnsi="Times New Roman" w:cs="Times New Roman"/>
                <w:b/>
                <w:i/>
                <w:color w:val="000000" w:themeColor="text1"/>
                <w:sz w:val="24"/>
                <w:szCs w:val="24"/>
              </w:rPr>
              <w:t>протягом трьох днів</w:t>
            </w:r>
            <w:r w:rsidRPr="004A655C">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4A655C">
              <w:rPr>
                <w:rFonts w:ascii="Times New Roman" w:eastAsia="Times New Roman" w:hAnsi="Times New Roman" w:cs="Times New Roman"/>
                <w:b/>
                <w:i/>
                <w:color w:val="000000" w:themeColor="text1"/>
                <w:sz w:val="24"/>
                <w:szCs w:val="24"/>
              </w:rPr>
              <w:t>не менш як на чотири дні.</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30667A" w:rsidRPr="004A655C" w:rsidRDefault="00B04174">
            <w:pPr>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4A655C">
                <w:rPr>
                  <w:rFonts w:ascii="Times New Roman" w:eastAsia="Times New Roman" w:hAnsi="Times New Roman" w:cs="Times New Roman"/>
                  <w:color w:val="000000" w:themeColor="text1"/>
                  <w:sz w:val="24"/>
                  <w:szCs w:val="24"/>
                </w:rPr>
                <w:t>статті 8</w:t>
              </w:r>
            </w:hyperlink>
            <w:r w:rsidRPr="004A655C">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4A655C">
              <w:rPr>
                <w:rFonts w:ascii="Times New Roman" w:eastAsia="Times New Roman" w:hAnsi="Times New Roman" w:cs="Times New Roman"/>
                <w:color w:val="000000" w:themeColor="text1"/>
                <w:sz w:val="24"/>
                <w:szCs w:val="24"/>
              </w:rPr>
              <w:t>внести</w:t>
            </w:r>
            <w:proofErr w:type="spellEnd"/>
            <w:r w:rsidRPr="004A655C">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A655C">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4A655C">
              <w:rPr>
                <w:rFonts w:ascii="Times New Roman" w:eastAsia="Times New Roman" w:hAnsi="Times New Roman" w:cs="Times New Roman"/>
                <w:color w:val="000000" w:themeColor="text1"/>
                <w:sz w:val="24"/>
                <w:szCs w:val="24"/>
              </w:rPr>
              <w:t>машинозчитувальному</w:t>
            </w:r>
            <w:proofErr w:type="spellEnd"/>
            <w:r w:rsidRPr="004A655C">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4A655C" w:rsidRPr="004A655C">
        <w:trPr>
          <w:trHeight w:val="480"/>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A655C">
                <w:rPr>
                  <w:rFonts w:ascii="Times New Roman" w:eastAsia="Times New Roman" w:hAnsi="Times New Roman" w:cs="Times New Roman"/>
                  <w:color w:val="000000" w:themeColor="text1"/>
                  <w:sz w:val="24"/>
                  <w:szCs w:val="24"/>
                </w:rPr>
                <w:t>пункті 47</w:t>
              </w:r>
            </w:hyperlink>
            <w:r w:rsidRPr="004A655C">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4A655C">
              <w:rPr>
                <w:rFonts w:ascii="Times New Roman" w:eastAsia="Times New Roman" w:hAnsi="Times New Roman" w:cs="Times New Roman"/>
                <w:b/>
                <w:i/>
                <w:color w:val="000000" w:themeColor="text1"/>
                <w:sz w:val="24"/>
                <w:szCs w:val="24"/>
              </w:rPr>
              <w:t>згідно</w:t>
            </w:r>
            <w:r w:rsidRPr="004A655C">
              <w:rPr>
                <w:rFonts w:ascii="Times New Roman" w:eastAsia="Times New Roman" w:hAnsi="Times New Roman" w:cs="Times New Roman"/>
                <w:color w:val="000000" w:themeColor="text1"/>
                <w:sz w:val="24"/>
                <w:szCs w:val="24"/>
              </w:rPr>
              <w:t xml:space="preserve"> з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47 Особливостей,</w:t>
            </w:r>
            <w:r w:rsidR="00320C73"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 – </w:t>
            </w:r>
            <w:r w:rsidRPr="004A655C">
              <w:rPr>
                <w:rFonts w:ascii="Times New Roman" w:eastAsia="Times New Roman" w:hAnsi="Times New Roman" w:cs="Times New Roman"/>
                <w:b/>
                <w:i/>
                <w:color w:val="000000" w:themeColor="text1"/>
                <w:sz w:val="24"/>
                <w:szCs w:val="24"/>
              </w:rPr>
              <w:t>згідно з Додатком 1</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 - згідно з </w:t>
            </w:r>
            <w:r w:rsidRPr="004A655C">
              <w:rPr>
                <w:rFonts w:ascii="Times New Roman" w:eastAsia="Times New Roman" w:hAnsi="Times New Roman" w:cs="Times New Roman"/>
                <w:b/>
                <w:i/>
                <w:color w:val="000000" w:themeColor="text1"/>
                <w:sz w:val="24"/>
                <w:szCs w:val="24"/>
              </w:rPr>
              <w:t xml:space="preserve">Додатком 1 </w:t>
            </w:r>
            <w:r w:rsidRPr="004A655C">
              <w:rPr>
                <w:rFonts w:ascii="Times New Roman" w:eastAsia="Times New Roman" w:hAnsi="Times New Roman" w:cs="Times New Roman"/>
                <w:color w:val="000000" w:themeColor="text1"/>
                <w:sz w:val="24"/>
                <w:szCs w:val="24"/>
              </w:rPr>
              <w:t>до цієї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FB71DE" w:rsidRPr="004A655C">
              <w:rPr>
                <w:rFonts w:ascii="Times New Roman" w:eastAsia="Times New Roman" w:hAnsi="Times New Roman" w:cs="Times New Roman"/>
                <w:i/>
                <w:color w:val="000000" w:themeColor="text1"/>
                <w:sz w:val="24"/>
                <w:szCs w:val="24"/>
              </w:rPr>
              <w:t xml:space="preserve"> </w:t>
            </w:r>
            <w:r w:rsidR="00320C73" w:rsidRPr="004A655C">
              <w:rPr>
                <w:rFonts w:ascii="Times New Roman" w:eastAsia="Times New Roman" w:hAnsi="Times New Roman" w:cs="Times New Roman"/>
                <w:color w:val="000000" w:themeColor="text1"/>
                <w:sz w:val="24"/>
                <w:szCs w:val="24"/>
              </w:rPr>
              <w:t>(технічні, якісні та кількісні характеристики предмету закупівлі – технічні вимоги до предмету закупівлі)</w:t>
            </w:r>
            <w:r w:rsidR="00FB71DE" w:rsidRPr="004A655C">
              <w:rPr>
                <w:rFonts w:ascii="Times New Roman" w:eastAsia="Times New Roman" w:hAnsi="Times New Roman" w:cs="Times New Roman"/>
                <w:color w:val="000000" w:themeColor="text1"/>
                <w:sz w:val="24"/>
                <w:szCs w:val="24"/>
              </w:rPr>
              <w:t xml:space="preserve"> </w:t>
            </w:r>
            <w:r w:rsidR="002B3DC1"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 — </w:t>
            </w:r>
            <w:r w:rsidRPr="004A655C">
              <w:rPr>
                <w:rFonts w:ascii="Times New Roman" w:eastAsia="Times New Roman" w:hAnsi="Times New Roman" w:cs="Times New Roman"/>
                <w:b/>
                <w:i/>
                <w:color w:val="000000" w:themeColor="text1"/>
                <w:sz w:val="24"/>
                <w:szCs w:val="24"/>
              </w:rPr>
              <w:t>згідно з Додатком 2</w:t>
            </w:r>
            <w:r w:rsidRPr="004A655C">
              <w:rPr>
                <w:rFonts w:ascii="Times New Roman" w:eastAsia="Times New Roman" w:hAnsi="Times New Roman" w:cs="Times New Roman"/>
                <w:color w:val="000000" w:themeColor="text1"/>
                <w:sz w:val="24"/>
                <w:szCs w:val="24"/>
              </w:rPr>
              <w:t xml:space="preserve"> до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A655C">
              <w:rPr>
                <w:rFonts w:ascii="Times New Roman" w:eastAsia="Times New Roman" w:hAnsi="Times New Roman" w:cs="Times New Roman"/>
                <w:i/>
                <w:color w:val="000000" w:themeColor="text1"/>
                <w:sz w:val="24"/>
                <w:szCs w:val="24"/>
              </w:rPr>
              <w:t>(застосовується для робіт або послуг</w:t>
            </w:r>
            <w:r w:rsidR="00320C73" w:rsidRPr="004A655C">
              <w:rPr>
                <w:rFonts w:ascii="Times New Roman" w:eastAsia="Times New Roman" w:hAnsi="Times New Roman" w:cs="Times New Roman"/>
                <w:i/>
                <w:color w:val="000000" w:themeColor="text1"/>
                <w:sz w:val="24"/>
                <w:szCs w:val="24"/>
              </w:rPr>
              <w:t xml:space="preserve"> та не встановлюється Замовником в зв’язку з тим, </w:t>
            </w:r>
            <w:r w:rsidR="007B3BE0" w:rsidRPr="004A655C">
              <w:rPr>
                <w:rFonts w:ascii="Times New Roman" w:eastAsia="Times New Roman" w:hAnsi="Times New Roman" w:cs="Times New Roman"/>
                <w:i/>
                <w:color w:val="000000" w:themeColor="text1"/>
                <w:sz w:val="24"/>
                <w:szCs w:val="24"/>
              </w:rPr>
              <w:t>що предметом закупівлі є товар</w:t>
            </w:r>
            <w:r w:rsidRPr="004A655C">
              <w:rPr>
                <w:rFonts w:ascii="Times New Roman" w:eastAsia="Times New Roman" w:hAnsi="Times New Roman" w:cs="Times New Roman"/>
                <w:i/>
                <w:color w:val="000000" w:themeColor="text1"/>
                <w:sz w:val="24"/>
                <w:szCs w:val="24"/>
              </w:rPr>
              <w:t>)</w:t>
            </w:r>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 xml:space="preserve">Переможець процедури закупівлі у строк, що не перевищує </w:t>
            </w:r>
            <w:r w:rsidRPr="004A655C">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4A655C">
              <w:rPr>
                <w:rFonts w:ascii="Times New Roman" w:eastAsia="Times New Roman" w:hAnsi="Times New Roman" w:cs="Times New Roman"/>
                <w:b/>
                <w:color w:val="000000" w:themeColor="text1"/>
                <w:sz w:val="24"/>
                <w:szCs w:val="24"/>
                <w:u w:val="single"/>
              </w:rPr>
              <w:t>закупівель</w:t>
            </w:r>
            <w:proofErr w:type="spellEnd"/>
            <w:r w:rsidRPr="004A655C">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4A655C">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Опис формальних помилок: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r w:rsidRPr="004A655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великої літери;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 xml:space="preserve">використання слова або </w:t>
            </w:r>
            <w:proofErr w:type="spellStart"/>
            <w:r w:rsidRPr="004A655C">
              <w:rPr>
                <w:rFonts w:ascii="Times New Roman" w:eastAsia="Times New Roman" w:hAnsi="Times New Roman" w:cs="Times New Roman"/>
                <w:color w:val="000000" w:themeColor="text1"/>
                <w:sz w:val="24"/>
                <w:szCs w:val="24"/>
              </w:rPr>
              <w:t>мовного</w:t>
            </w:r>
            <w:proofErr w:type="spellEnd"/>
            <w:r w:rsidRPr="004A655C">
              <w:rPr>
                <w:rFonts w:ascii="Times New Roman" w:eastAsia="Times New Roman" w:hAnsi="Times New Roman" w:cs="Times New Roman"/>
                <w:color w:val="000000" w:themeColor="text1"/>
                <w:sz w:val="24"/>
                <w:szCs w:val="24"/>
              </w:rPr>
              <w:t xml:space="preserve"> звороту, запозичених з іншої мови;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r w:rsidRPr="004A655C">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4A655C">
              <w:rPr>
                <w:rFonts w:ascii="Times New Roman" w:eastAsia="Times New Roman" w:hAnsi="Times New Roman" w:cs="Times New Roman"/>
                <w:color w:val="000000" w:themeColor="text1"/>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r w:rsidRPr="004A655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r w:rsidRPr="004A655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r w:rsidRPr="004A655C">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10.</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Приклади формальних помилок: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«поряд -</w:t>
            </w:r>
            <w:proofErr w:type="spellStart"/>
            <w:r w:rsidRPr="004A655C">
              <w:rPr>
                <w:rFonts w:ascii="Times New Roman" w:eastAsia="Times New Roman" w:hAnsi="Times New Roman" w:cs="Times New Roman"/>
                <w:color w:val="000000" w:themeColor="text1"/>
                <w:sz w:val="24"/>
                <w:szCs w:val="24"/>
              </w:rPr>
              <w:t>ок</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поря</w:t>
            </w:r>
            <w:proofErr w:type="spellEnd"/>
            <w:r w:rsidRPr="004A655C">
              <w:rPr>
                <w:rFonts w:ascii="Times New Roman" w:eastAsia="Times New Roman" w:hAnsi="Times New Roman" w:cs="Times New Roman"/>
                <w:color w:val="000000" w:themeColor="text1"/>
                <w:sz w:val="24"/>
                <w:szCs w:val="24"/>
              </w:rPr>
              <w:t xml:space="preserve"> – док»;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ненадається</w:t>
            </w:r>
            <w:proofErr w:type="spellEnd"/>
            <w:r w:rsidRPr="004A655C">
              <w:rPr>
                <w:rFonts w:ascii="Times New Roman" w:eastAsia="Times New Roman" w:hAnsi="Times New Roman" w:cs="Times New Roman"/>
                <w:color w:val="000000" w:themeColor="text1"/>
                <w:sz w:val="24"/>
                <w:szCs w:val="24"/>
              </w:rPr>
              <w:t>» замість «не надається»»;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«______________№_____________» замість «14.08.2020 №320/13/14-01»</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4A655C">
              <w:rPr>
                <w:rFonts w:ascii="Times New Roman" w:eastAsia="Times New Roman" w:hAnsi="Times New Roman" w:cs="Times New Roman"/>
                <w:color w:val="000000" w:themeColor="text1"/>
                <w:sz w:val="24"/>
                <w:szCs w:val="24"/>
              </w:rPr>
              <w:t>pdf</w:t>
            </w:r>
            <w:proofErr w:type="spellEnd"/>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PortableDocumentFormat</w:t>
            </w:r>
            <w:proofErr w:type="spellEnd"/>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ind w:left="40" w:hanging="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УВАГА!!!</w:t>
            </w:r>
          </w:p>
          <w:p w:rsidR="0030667A" w:rsidRPr="004A655C" w:rsidRDefault="00B04174">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4A655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A655C">
              <w:rPr>
                <w:rFonts w:ascii="Times New Roman" w:eastAsia="Times New Roman" w:hAnsi="Times New Roman" w:cs="Times New Roman"/>
                <w:b/>
                <w:color w:val="000000" w:themeColor="text1"/>
                <w:sz w:val="24"/>
                <w:szCs w:val="24"/>
              </w:rPr>
              <w:t>скан</w:t>
            </w:r>
            <w:proofErr w:type="spellEnd"/>
            <w:r w:rsidRPr="004A655C">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r w:rsidR="006B3819" w:rsidRPr="004A655C">
              <w:rPr>
                <w:rFonts w:ascii="Times New Roman" w:eastAsia="Times New Roman" w:hAnsi="Times New Roman" w:cs="Times New Roman"/>
                <w:b/>
                <w:color w:val="000000" w:themeColor="text1"/>
                <w:sz w:val="24"/>
                <w:szCs w:val="24"/>
              </w:rPr>
              <w:t xml:space="preserve"> (КЕП)</w:t>
            </w:r>
            <w:r w:rsidRPr="004A655C">
              <w:rPr>
                <w:rFonts w:ascii="Times New Roman" w:eastAsia="Times New Roman" w:hAnsi="Times New Roman" w:cs="Times New Roman"/>
                <w:b/>
                <w:color w:val="000000" w:themeColor="text1"/>
                <w:sz w:val="24"/>
                <w:szCs w:val="24"/>
              </w:rPr>
              <w:t>;</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w:t>
            </w:r>
            <w:r w:rsidR="006B3819" w:rsidRPr="004A655C">
              <w:rPr>
                <w:rFonts w:ascii="Times New Roman" w:eastAsia="Times New Roman" w:hAnsi="Times New Roman" w:cs="Times New Roman"/>
                <w:b/>
                <w:color w:val="000000" w:themeColor="text1"/>
                <w:sz w:val="24"/>
                <w:szCs w:val="24"/>
              </w:rPr>
              <w:t>окументи, потрібно накласти КЕП</w:t>
            </w:r>
            <w:r w:rsidRPr="004A655C">
              <w:rPr>
                <w:rFonts w:ascii="Times New Roman" w:eastAsia="Times New Roman" w:hAnsi="Times New Roman" w:cs="Times New Roman"/>
                <w:b/>
                <w:color w:val="000000" w:themeColor="text1"/>
                <w:sz w:val="24"/>
                <w:szCs w:val="24"/>
              </w:rPr>
              <w:t xml:space="preserve"> на тендерну пропозицію в цілому та на кожен електронний документ окремо.</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Винятки:</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не вимагає від учасників засвідчувати </w:t>
            </w:r>
            <w:r w:rsidRPr="004A655C">
              <w:rPr>
                <w:rFonts w:ascii="Times New Roman" w:eastAsia="Times New Roman" w:hAnsi="Times New Roman" w:cs="Times New Roman"/>
                <w:b/>
                <w:color w:val="000000" w:themeColor="text1"/>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w:t>
            </w:r>
            <w:proofErr w:type="spellStart"/>
            <w:r w:rsidRPr="004A655C">
              <w:rPr>
                <w:rFonts w:ascii="Times New Roman" w:eastAsia="Times New Roman" w:hAnsi="Times New Roman" w:cs="Times New Roman"/>
                <w:b/>
                <w:color w:val="000000" w:themeColor="text1"/>
                <w:sz w:val="24"/>
                <w:szCs w:val="24"/>
              </w:rPr>
              <w:t>засвідчувального</w:t>
            </w:r>
            <w:proofErr w:type="spellEnd"/>
            <w:r w:rsidRPr="004A655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4A655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A655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4A655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4A655C">
              <w:rPr>
                <w:rFonts w:ascii="Times New Roman" w:eastAsia="Times New Roman" w:hAnsi="Times New Roman" w:cs="Times New Roman"/>
                <w:i/>
                <w:color w:val="000000" w:themeColor="text1"/>
                <w:sz w:val="24"/>
                <w:szCs w:val="24"/>
              </w:rPr>
              <w:t>(у разі здійснення закупівлі за лотами)</w:t>
            </w:r>
            <w:r w:rsidRPr="004A655C">
              <w:rPr>
                <w:rFonts w:ascii="Times New Roman" w:eastAsia="Times New Roman" w:hAnsi="Times New Roman" w:cs="Times New Roman"/>
                <w:color w:val="000000" w:themeColor="text1"/>
                <w:sz w:val="24"/>
                <w:szCs w:val="24"/>
              </w:rPr>
              <w:t xml:space="preserve">. </w:t>
            </w:r>
          </w:p>
        </w:tc>
      </w:tr>
      <w:tr w:rsidR="004A655C" w:rsidRPr="004A655C" w:rsidTr="00515BD7">
        <w:trPr>
          <w:trHeight w:val="56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A655C">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30667A" w:rsidRPr="004A655C" w:rsidRDefault="00793841" w:rsidP="00515BD7">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00515BD7" w:rsidRPr="004A655C">
              <w:rPr>
                <w:rFonts w:ascii="Times New Roman" w:eastAsia="Times New Roman" w:hAnsi="Times New Roman" w:cs="Times New Roman"/>
                <w:color w:val="000000" w:themeColor="text1"/>
                <w:sz w:val="24"/>
                <w:szCs w:val="24"/>
              </w:rPr>
              <w:t>е вимагається.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0667A" w:rsidRPr="004A655C" w:rsidRDefault="007B3BE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передбачається в зв’язку з тим, що забезпечення тендерної пропозиції не вимагається Замовником під час проведення цієї процедури закупівлі.</w:t>
            </w:r>
          </w:p>
          <w:p w:rsidR="0030667A" w:rsidRPr="004A655C" w:rsidRDefault="0030667A">
            <w:pPr>
              <w:jc w:val="both"/>
              <w:rPr>
                <w:rFonts w:ascii="Times New Roman" w:eastAsia="Times New Roman" w:hAnsi="Times New Roman" w:cs="Times New Roman"/>
                <w:color w:val="000000" w:themeColor="text1"/>
                <w:sz w:val="24"/>
                <w:szCs w:val="24"/>
              </w:rPr>
            </w:pPr>
          </w:p>
        </w:tc>
      </w:tr>
      <w:tr w:rsidR="004A655C" w:rsidRPr="004A655C">
        <w:trPr>
          <w:trHeight w:val="560"/>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A655C">
              <w:rPr>
                <w:rFonts w:ascii="Times New Roman" w:eastAsia="Times New Roman" w:hAnsi="Times New Roman" w:cs="Times New Roman"/>
                <w:b/>
                <w:i/>
                <w:color w:val="000000" w:themeColor="text1"/>
                <w:sz w:val="24"/>
                <w:szCs w:val="24"/>
                <w:u w:val="single"/>
              </w:rPr>
              <w:t xml:space="preserve">протягом </w:t>
            </w:r>
            <w:r w:rsidR="00E158F1">
              <w:rPr>
                <w:rFonts w:ascii="Times New Roman" w:eastAsia="Times New Roman" w:hAnsi="Times New Roman" w:cs="Times New Roman"/>
                <w:b/>
                <w:i/>
                <w:color w:val="000000" w:themeColor="text1"/>
                <w:sz w:val="24"/>
                <w:szCs w:val="24"/>
                <w:u w:val="single"/>
              </w:rPr>
              <w:t>90</w:t>
            </w:r>
            <w:r w:rsidRPr="004A655C">
              <w:rPr>
                <w:rFonts w:ascii="Times New Roman" w:eastAsia="Times New Roman" w:hAnsi="Times New Roman" w:cs="Times New Roman"/>
                <w:b/>
                <w:i/>
                <w:color w:val="000000" w:themeColor="text1"/>
                <w:sz w:val="24"/>
                <w:szCs w:val="24"/>
                <w:u w:val="single"/>
              </w:rPr>
              <w:t xml:space="preserve"> (</w:t>
            </w:r>
            <w:proofErr w:type="spellStart"/>
            <w:r w:rsidR="00E158F1">
              <w:rPr>
                <w:rFonts w:ascii="Times New Roman" w:eastAsia="Times New Roman" w:hAnsi="Times New Roman" w:cs="Times New Roman"/>
                <w:b/>
                <w:i/>
                <w:color w:val="000000" w:themeColor="text1"/>
                <w:sz w:val="24"/>
                <w:szCs w:val="24"/>
                <w:u w:val="single"/>
              </w:rPr>
              <w:t>дев</w:t>
            </w:r>
            <w:proofErr w:type="spellEnd"/>
            <w:r w:rsidR="00E158F1" w:rsidRPr="00E158F1">
              <w:rPr>
                <w:rFonts w:ascii="Times New Roman" w:eastAsia="Times New Roman" w:hAnsi="Times New Roman" w:cs="Times New Roman"/>
                <w:b/>
                <w:i/>
                <w:color w:val="000000" w:themeColor="text1"/>
                <w:sz w:val="24"/>
                <w:szCs w:val="24"/>
                <w:u w:val="single"/>
                <w:lang w:val="ru-RU"/>
              </w:rPr>
              <w:t>’</w:t>
            </w:r>
            <w:proofErr w:type="spellStart"/>
            <w:r w:rsidR="00E158F1">
              <w:rPr>
                <w:rFonts w:ascii="Times New Roman" w:eastAsia="Times New Roman" w:hAnsi="Times New Roman" w:cs="Times New Roman"/>
                <w:b/>
                <w:i/>
                <w:color w:val="000000" w:themeColor="text1"/>
                <w:sz w:val="24"/>
                <w:szCs w:val="24"/>
                <w:u w:val="single"/>
              </w:rPr>
              <w:t>яносто</w:t>
            </w:r>
            <w:proofErr w:type="spellEnd"/>
            <w:r w:rsidRPr="004A655C">
              <w:rPr>
                <w:rFonts w:ascii="Times New Roman" w:eastAsia="Times New Roman" w:hAnsi="Times New Roman" w:cs="Times New Roman"/>
                <w:b/>
                <w:i/>
                <w:color w:val="000000" w:themeColor="text1"/>
                <w:sz w:val="24"/>
                <w:szCs w:val="24"/>
                <w:u w:val="single"/>
              </w:rPr>
              <w:t>) днів</w:t>
            </w:r>
            <w:r w:rsidRPr="004A655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667A" w:rsidRPr="004A655C" w:rsidRDefault="00B04174">
            <w:pPr>
              <w:widowControl w:val="0"/>
              <w:jc w:val="both"/>
              <w:rPr>
                <w:rFonts w:ascii="Times New Roman" w:eastAsia="Times New Roman" w:hAnsi="Times New Roman" w:cs="Times New Roman"/>
                <w:color w:val="000000" w:themeColor="text1"/>
                <w:sz w:val="24"/>
                <w:szCs w:val="24"/>
                <w:u w:val="single"/>
              </w:rPr>
            </w:pPr>
            <w:r w:rsidRPr="004A655C">
              <w:rPr>
                <w:rFonts w:ascii="Times New Roman" w:eastAsia="Times New Roman" w:hAnsi="Times New Roman" w:cs="Times New Roman"/>
                <w:color w:val="000000" w:themeColor="text1"/>
                <w:sz w:val="24"/>
                <w:szCs w:val="24"/>
              </w:rPr>
              <w:t xml:space="preserve">Учасник процедури закупівлі </w:t>
            </w:r>
            <w:r w:rsidRPr="004A655C">
              <w:rPr>
                <w:rFonts w:ascii="Times New Roman" w:eastAsia="Times New Roman" w:hAnsi="Times New Roman" w:cs="Times New Roman"/>
                <w:color w:val="000000" w:themeColor="text1"/>
                <w:sz w:val="24"/>
                <w:szCs w:val="24"/>
                <w:u w:val="single"/>
              </w:rPr>
              <w:t>має право: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655C">
              <w:rPr>
                <w:rFonts w:ascii="Times New Roman" w:eastAsia="Times New Roman" w:hAnsi="Times New Roman" w:cs="Times New Roman"/>
                <w:i/>
                <w:color w:val="000000" w:themeColor="text1"/>
                <w:sz w:val="24"/>
                <w:szCs w:val="24"/>
              </w:rPr>
              <w:t>(у разі якщо таке вимагалося)</w:t>
            </w:r>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rsidTr="00467A40">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655C">
              <w:rPr>
                <w:rFonts w:ascii="Times New Roman" w:eastAsia="Times New Roman" w:hAnsi="Times New Roman" w:cs="Times New Roman"/>
                <w:b/>
                <w:i/>
                <w:color w:val="000000" w:themeColor="text1"/>
                <w:sz w:val="24"/>
                <w:szCs w:val="24"/>
              </w:rPr>
              <w:t>Додатку 1</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до цієї тендерної документації. </w:t>
            </w:r>
          </w:p>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w:t>
            </w:r>
            <w:r w:rsidRPr="004A655C">
              <w:rPr>
                <w:rFonts w:ascii="Times New Roman" w:eastAsia="Times New Roman" w:hAnsi="Times New Roman" w:cs="Times New Roman"/>
                <w:color w:val="000000" w:themeColor="text1"/>
                <w:sz w:val="24"/>
                <w:szCs w:val="24"/>
              </w:rPr>
              <w:lastRenderedPageBreak/>
              <w:t>вимогам згідно із законодавством наведено в</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Додатку 1</w:t>
            </w:r>
            <w:r w:rsidRPr="004A655C">
              <w:rPr>
                <w:rFonts w:ascii="Times New Roman" w:eastAsia="Times New Roman" w:hAnsi="Times New Roman" w:cs="Times New Roman"/>
                <w:color w:val="000000" w:themeColor="text1"/>
                <w:sz w:val="24"/>
                <w:szCs w:val="24"/>
              </w:rPr>
              <w:t xml:space="preserve"> до цієї тендерної документації. </w:t>
            </w:r>
          </w:p>
          <w:p w:rsidR="0030667A" w:rsidRPr="004A655C" w:rsidRDefault="00B04174">
            <w:pPr>
              <w:widowControl w:val="0"/>
              <w:ind w:right="1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Підстави, визначені пунктом 47 Особливостей.</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A655C">
              <w:rPr>
                <w:rFonts w:ascii="Times New Roman" w:eastAsia="Times New Roman" w:hAnsi="Times New Roman" w:cs="Times New Roman"/>
                <w:color w:val="000000" w:themeColor="text1"/>
                <w:sz w:val="24"/>
                <w:szCs w:val="24"/>
              </w:rPr>
              <w:t>внесено</w:t>
            </w:r>
            <w:proofErr w:type="spellEnd"/>
            <w:r w:rsidRPr="004A655C">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A655C">
                <w:rPr>
                  <w:rFonts w:ascii="Times New Roman" w:eastAsia="Times New Roman" w:hAnsi="Times New Roman" w:cs="Times New Roman"/>
                  <w:color w:val="000000" w:themeColor="text1"/>
                  <w:sz w:val="24"/>
                  <w:szCs w:val="24"/>
                </w:rPr>
                <w:t>пунктом 4</w:t>
              </w:r>
            </w:hyperlink>
            <w:r w:rsidRPr="004A655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A655C">
              <w:rPr>
                <w:rFonts w:ascii="Times New Roman" w:eastAsia="Times New Roman" w:hAnsi="Times New Roman" w:cs="Times New Roman"/>
                <w:color w:val="000000" w:themeColor="text1"/>
                <w:sz w:val="24"/>
                <w:szCs w:val="24"/>
              </w:rPr>
              <w:t>антиконкурентних</w:t>
            </w:r>
            <w:proofErr w:type="spellEnd"/>
            <w:r w:rsidRPr="004A655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A655C">
              <w:rPr>
                <w:rFonts w:ascii="Times New Roman" w:eastAsia="Times New Roman" w:hAnsi="Times New Roman" w:cs="Times New Roman"/>
                <w:color w:val="000000" w:themeColor="text1"/>
                <w:sz w:val="24"/>
                <w:szCs w:val="24"/>
              </w:rPr>
              <w:t>бенефіціарний</w:t>
            </w:r>
            <w:proofErr w:type="spellEnd"/>
            <w:r w:rsidRPr="004A655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667A" w:rsidRPr="004A655C" w:rsidRDefault="0030667A">
            <w:pPr>
              <w:jc w:val="both"/>
              <w:rPr>
                <w:rFonts w:ascii="Times New Roman" w:eastAsia="Times New Roman" w:hAnsi="Times New Roman" w:cs="Times New Roman"/>
                <w:color w:val="000000" w:themeColor="text1"/>
                <w:sz w:val="24"/>
                <w:szCs w:val="24"/>
              </w:rPr>
            </w:pP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667A" w:rsidRPr="004A655C" w:rsidRDefault="00B04174">
            <w:pPr>
              <w:spacing w:after="348"/>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6</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 xml:space="preserve">Інформація про технічні, якісні та кількісні характеристики </w:t>
            </w:r>
            <w:r w:rsidRPr="004A655C">
              <w:rPr>
                <w:rFonts w:ascii="Times New Roman" w:eastAsia="Times New Roman" w:hAnsi="Times New Roman" w:cs="Times New Roman"/>
                <w:b/>
                <w:color w:val="000000" w:themeColor="text1"/>
                <w:sz w:val="24"/>
                <w:szCs w:val="24"/>
              </w:rPr>
              <w:lastRenderedPageBreak/>
              <w:t>предмета закупівлі</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Вимоги до предмета закупівлі (технічні, якісні та кількісні характеристики) згідно з</w:t>
            </w:r>
            <w:hyperlink r:id="rId12">
              <w:r w:rsidRPr="004A655C">
                <w:rPr>
                  <w:rFonts w:ascii="Times New Roman" w:eastAsia="Times New Roman" w:hAnsi="Times New Roman" w:cs="Times New Roman"/>
                  <w:color w:val="000000" w:themeColor="text1"/>
                  <w:sz w:val="24"/>
                  <w:szCs w:val="24"/>
                </w:rPr>
                <w:t xml:space="preserve"> пунктом третім </w:t>
              </w:r>
            </w:hyperlink>
            <w:hyperlink r:id="rId13">
              <w:r w:rsidRPr="004A655C">
                <w:rPr>
                  <w:rFonts w:ascii="Times New Roman" w:eastAsia="Times New Roman" w:hAnsi="Times New Roman" w:cs="Times New Roman"/>
                  <w:color w:val="000000" w:themeColor="text1"/>
                  <w:sz w:val="24"/>
                  <w:szCs w:val="24"/>
                  <w:u w:val="single"/>
                </w:rPr>
                <w:t>частини друго</w:t>
              </w:r>
            </w:hyperlink>
            <w:r w:rsidRPr="004A655C">
              <w:rPr>
                <w:rFonts w:ascii="Times New Roman" w:eastAsia="Times New Roman" w:hAnsi="Times New Roman" w:cs="Times New Roman"/>
                <w:color w:val="000000" w:themeColor="text1"/>
                <w:sz w:val="24"/>
                <w:szCs w:val="24"/>
              </w:rPr>
              <w:t xml:space="preserve">ї статті 22 Закону зазначено в </w:t>
            </w:r>
            <w:r w:rsidRPr="004A655C">
              <w:rPr>
                <w:rFonts w:ascii="Times New Roman" w:eastAsia="Times New Roman" w:hAnsi="Times New Roman" w:cs="Times New Roman"/>
                <w:b/>
                <w:i/>
                <w:color w:val="000000" w:themeColor="text1"/>
                <w:sz w:val="24"/>
                <w:szCs w:val="24"/>
              </w:rPr>
              <w:t>Додатку 2</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до цієї тендерної документації.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7</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CF03D8" w:rsidRPr="004A655C" w:rsidRDefault="00A27947"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передбачено в зв’язку з тим, що предметом закупівлі є товар.</w:t>
            </w:r>
            <w:r w:rsidR="00B04174" w:rsidRPr="004A655C">
              <w:rPr>
                <w:rFonts w:ascii="Times New Roman" w:eastAsia="Times New Roman" w:hAnsi="Times New Roman" w:cs="Times New Roman"/>
                <w:color w:val="000000" w:themeColor="text1"/>
                <w:sz w:val="24"/>
                <w:szCs w:val="24"/>
              </w:rPr>
              <w:t xml:space="preserve"> </w:t>
            </w:r>
          </w:p>
          <w:p w:rsidR="0030667A" w:rsidRPr="004A655C" w:rsidRDefault="0030667A">
            <w:pPr>
              <w:widowControl w:val="0"/>
              <w:ind w:right="120"/>
              <w:jc w:val="both"/>
              <w:rPr>
                <w:rFonts w:ascii="Times New Roman" w:eastAsia="Times New Roman" w:hAnsi="Times New Roman" w:cs="Times New Roman"/>
                <w:color w:val="000000" w:themeColor="text1"/>
                <w:sz w:val="24"/>
                <w:szCs w:val="24"/>
              </w:rPr>
            </w:pPr>
          </w:p>
        </w:tc>
      </w:tr>
      <w:tr w:rsidR="004A655C" w:rsidRPr="004A655C">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4A655C">
              <w:rPr>
                <w:rFonts w:ascii="Times New Roman" w:eastAsia="Times New Roman" w:hAnsi="Times New Roman" w:cs="Times New Roman"/>
                <w:color w:val="000000" w:themeColor="text1"/>
                <w:sz w:val="24"/>
                <w:szCs w:val="24"/>
              </w:rPr>
              <w:t>внести</w:t>
            </w:r>
            <w:proofErr w:type="spellEnd"/>
            <w:r w:rsidRPr="004A655C">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4A655C" w:rsidRPr="004A655C">
        <w:trPr>
          <w:trHeight w:val="44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30667A" w:rsidRPr="000D4079" w:rsidRDefault="00B04174">
            <w:pPr>
              <w:widowControl w:val="0"/>
              <w:ind w:left="40" w:right="120"/>
              <w:jc w:val="both"/>
              <w:rPr>
                <w:rFonts w:ascii="Times New Roman" w:eastAsia="Times New Roman" w:hAnsi="Times New Roman" w:cs="Times New Roman"/>
                <w:sz w:val="24"/>
                <w:szCs w:val="24"/>
              </w:rPr>
            </w:pPr>
            <w:r w:rsidRPr="004A655C">
              <w:rPr>
                <w:rFonts w:ascii="Times New Roman" w:eastAsia="Times New Roman" w:hAnsi="Times New Roman" w:cs="Times New Roman"/>
                <w:color w:val="000000" w:themeColor="text1"/>
                <w:sz w:val="24"/>
                <w:szCs w:val="24"/>
              </w:rPr>
              <w:t xml:space="preserve">Кінцевий </w:t>
            </w:r>
            <w:r w:rsidRPr="000D4079">
              <w:rPr>
                <w:rFonts w:ascii="Times New Roman" w:eastAsia="Times New Roman" w:hAnsi="Times New Roman" w:cs="Times New Roman"/>
                <w:sz w:val="24"/>
                <w:szCs w:val="24"/>
              </w:rPr>
              <w:t xml:space="preserve">строк подання тендерних пропозицій — </w:t>
            </w:r>
            <w:r w:rsidR="00FC52A1">
              <w:rPr>
                <w:rFonts w:ascii="Times New Roman" w:eastAsia="Times New Roman" w:hAnsi="Times New Roman" w:cs="Times New Roman"/>
                <w:b/>
                <w:sz w:val="24"/>
                <w:szCs w:val="24"/>
              </w:rPr>
              <w:t>0</w:t>
            </w:r>
            <w:r w:rsidR="00056887">
              <w:rPr>
                <w:rFonts w:ascii="Times New Roman" w:eastAsia="Times New Roman" w:hAnsi="Times New Roman" w:cs="Times New Roman"/>
                <w:b/>
                <w:sz w:val="24"/>
                <w:szCs w:val="24"/>
              </w:rPr>
              <w:t>5</w:t>
            </w:r>
            <w:r w:rsidR="00701EB7" w:rsidRPr="00FA121E">
              <w:rPr>
                <w:rFonts w:ascii="Times New Roman" w:eastAsia="Times New Roman" w:hAnsi="Times New Roman" w:cs="Times New Roman"/>
                <w:b/>
                <w:sz w:val="24"/>
                <w:szCs w:val="24"/>
                <w:lang w:val="ru-RU"/>
              </w:rPr>
              <w:t xml:space="preserve"> </w:t>
            </w:r>
            <w:r w:rsidR="00FC52A1">
              <w:rPr>
                <w:rFonts w:ascii="Times New Roman" w:eastAsia="Times New Roman" w:hAnsi="Times New Roman" w:cs="Times New Roman"/>
                <w:b/>
                <w:sz w:val="24"/>
                <w:szCs w:val="24"/>
              </w:rPr>
              <w:t>груд</w:t>
            </w:r>
            <w:r w:rsidR="005B1C02" w:rsidRPr="00FA121E">
              <w:rPr>
                <w:rFonts w:ascii="Times New Roman" w:eastAsia="Times New Roman" w:hAnsi="Times New Roman" w:cs="Times New Roman"/>
                <w:b/>
                <w:sz w:val="24"/>
                <w:szCs w:val="24"/>
              </w:rPr>
              <w:t>ня</w:t>
            </w:r>
            <w:r w:rsidR="00960F2D" w:rsidRPr="00FA121E">
              <w:rPr>
                <w:rFonts w:ascii="Times New Roman" w:eastAsia="Times New Roman" w:hAnsi="Times New Roman" w:cs="Times New Roman"/>
                <w:b/>
                <w:sz w:val="24"/>
                <w:szCs w:val="24"/>
              </w:rPr>
              <w:t xml:space="preserve"> 2023</w:t>
            </w:r>
            <w:r w:rsidRPr="00FA121E">
              <w:rPr>
                <w:rFonts w:ascii="Times New Roman" w:eastAsia="Times New Roman" w:hAnsi="Times New Roman" w:cs="Times New Roman"/>
                <w:b/>
                <w:sz w:val="24"/>
                <w:szCs w:val="24"/>
              </w:rPr>
              <w:t xml:space="preserve"> року, </w:t>
            </w:r>
            <w:r w:rsidR="009223C5" w:rsidRPr="00FA121E">
              <w:rPr>
                <w:rFonts w:ascii="Times New Roman" w:eastAsia="Times New Roman" w:hAnsi="Times New Roman" w:cs="Times New Roman"/>
                <w:b/>
                <w:sz w:val="24"/>
                <w:szCs w:val="24"/>
              </w:rPr>
              <w:t>00</w:t>
            </w:r>
            <w:r w:rsidRPr="00FA121E">
              <w:rPr>
                <w:rFonts w:ascii="Times New Roman" w:eastAsia="Times New Roman" w:hAnsi="Times New Roman" w:cs="Times New Roman"/>
                <w:b/>
                <w:sz w:val="24"/>
                <w:szCs w:val="24"/>
              </w:rPr>
              <w:t>:00 год.</w:t>
            </w:r>
            <w:r w:rsidRPr="000D4079">
              <w:rPr>
                <w:rFonts w:ascii="Times New Roman" w:eastAsia="Times New Roman" w:hAnsi="Times New Roman" w:cs="Times New Roman"/>
                <w:sz w:val="24"/>
                <w:szCs w:val="24"/>
              </w:rPr>
              <w:t xml:space="preserve"> </w:t>
            </w:r>
          </w:p>
          <w:p w:rsidR="0030667A" w:rsidRPr="004A655C" w:rsidRDefault="00B04174">
            <w:pPr>
              <w:widowControl w:val="0"/>
              <w:ind w:left="40" w:right="120"/>
              <w:jc w:val="both"/>
              <w:rPr>
                <w:rFonts w:ascii="Times New Roman" w:eastAsia="Times New Roman" w:hAnsi="Times New Roman" w:cs="Times New Roman"/>
                <w:i/>
                <w:color w:val="000000" w:themeColor="text1"/>
                <w:sz w:val="24"/>
                <w:szCs w:val="24"/>
              </w:rPr>
            </w:pPr>
            <w:r w:rsidRPr="000D4079">
              <w:rPr>
                <w:rFonts w:ascii="Times New Roman" w:eastAsia="Times New Roman" w:hAnsi="Times New Roman" w:cs="Times New Roman"/>
                <w:i/>
                <w:sz w:val="24"/>
                <w:szCs w:val="24"/>
              </w:rPr>
              <w:t xml:space="preserve">(Строк для подання </w:t>
            </w:r>
            <w:r w:rsidRPr="004A655C">
              <w:rPr>
                <w:rFonts w:ascii="Times New Roman" w:eastAsia="Times New Roman" w:hAnsi="Times New Roman" w:cs="Times New Roman"/>
                <w:i/>
                <w:color w:val="000000" w:themeColor="text1"/>
                <w:sz w:val="24"/>
                <w:szCs w:val="24"/>
              </w:rPr>
              <w:t xml:space="preserve">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A655C">
              <w:rPr>
                <w:rFonts w:ascii="Times New Roman" w:eastAsia="Times New Roman" w:hAnsi="Times New Roman" w:cs="Times New Roman"/>
                <w:i/>
                <w:color w:val="000000" w:themeColor="text1"/>
                <w:sz w:val="24"/>
                <w:szCs w:val="24"/>
              </w:rPr>
              <w:t>закупівель</w:t>
            </w:r>
            <w:proofErr w:type="spellEnd"/>
            <w:r w:rsidRPr="004A655C">
              <w:rPr>
                <w:rFonts w:ascii="Times New Roman" w:eastAsia="Times New Roman" w:hAnsi="Times New Roman" w:cs="Times New Roman"/>
                <w:i/>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widowControl w:val="0"/>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b/>
                <w:color w:val="000000" w:themeColor="text1"/>
                <w:sz w:val="24"/>
                <w:szCs w:val="24"/>
              </w:rPr>
              <w:t>Дата та час розкриття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vAlign w:val="center"/>
          </w:tcPr>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w:t>
            </w:r>
          </w:p>
        </w:tc>
      </w:tr>
      <w:tr w:rsidR="004A655C" w:rsidRPr="004A655C">
        <w:trPr>
          <w:trHeight w:val="51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5. Оцінка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A655C">
                <w:rPr>
                  <w:rFonts w:ascii="Times New Roman" w:eastAsia="Times New Roman" w:hAnsi="Times New Roman" w:cs="Times New Roman"/>
                  <w:color w:val="000000" w:themeColor="text1"/>
                  <w:sz w:val="24"/>
                  <w:szCs w:val="24"/>
                </w:rPr>
                <w:t>шістнадцятої</w:t>
              </w:r>
            </w:hyperlink>
            <w:r w:rsidRPr="004A655C">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30 Закону.</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30667A" w:rsidRPr="004A655C" w:rsidRDefault="00CF03D8">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 xml:space="preserve">Ціна тендерної </w:t>
            </w:r>
            <w:proofErr w:type="spellStart"/>
            <w:r w:rsidRPr="004A655C">
              <w:rPr>
                <w:rFonts w:ascii="Times New Roman" w:eastAsia="Times New Roman" w:hAnsi="Times New Roman" w:cs="Times New Roman"/>
                <w:i/>
                <w:color w:val="000000" w:themeColor="text1"/>
                <w:sz w:val="24"/>
                <w:szCs w:val="24"/>
              </w:rPr>
              <w:t>пропозиці</w:t>
            </w:r>
            <w:proofErr w:type="spellEnd"/>
            <w:r w:rsidR="005B39C9" w:rsidRPr="004A655C">
              <w:rPr>
                <w:rFonts w:ascii="Times New Roman" w:eastAsia="Times New Roman" w:hAnsi="Times New Roman" w:cs="Times New Roman"/>
                <w:i/>
                <w:color w:val="000000" w:themeColor="text1"/>
                <w:sz w:val="24"/>
                <w:szCs w:val="24"/>
              </w:rPr>
              <w:t xml:space="preserve">  </w:t>
            </w:r>
            <w:r w:rsidR="00E6366F" w:rsidRPr="004A655C">
              <w:rPr>
                <w:rFonts w:ascii="Times New Roman" w:eastAsia="Times New Roman" w:hAnsi="Times New Roman" w:cs="Times New Roman"/>
                <w:i/>
                <w:color w:val="000000" w:themeColor="text1"/>
                <w:sz w:val="24"/>
                <w:szCs w:val="24"/>
              </w:rPr>
              <w:t xml:space="preserve">не </w:t>
            </w:r>
            <w:r w:rsidR="00B04174" w:rsidRPr="004A655C">
              <w:rPr>
                <w:rFonts w:ascii="Times New Roman" w:eastAsia="Times New Roman" w:hAnsi="Times New Roman" w:cs="Times New Roman"/>
                <w:i/>
                <w:color w:val="000000" w:themeColor="text1"/>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i/>
                <w:color w:val="000000" w:themeColor="text1"/>
                <w:sz w:val="24"/>
                <w:szCs w:val="24"/>
              </w:rPr>
              <w:t xml:space="preserve">До розгляду </w:t>
            </w:r>
            <w:r w:rsidR="00E6366F" w:rsidRPr="004A655C">
              <w:rPr>
                <w:rFonts w:ascii="Times New Roman" w:eastAsia="Times New Roman" w:hAnsi="Times New Roman" w:cs="Times New Roman"/>
                <w:i/>
                <w:color w:val="000000" w:themeColor="text1"/>
                <w:sz w:val="24"/>
                <w:szCs w:val="24"/>
              </w:rPr>
              <w:t>не</w:t>
            </w:r>
            <w:r w:rsidRPr="004A655C">
              <w:rPr>
                <w:rFonts w:ascii="Times New Roman" w:eastAsia="Times New Roman" w:hAnsi="Times New Roman" w:cs="Times New Roman"/>
                <w:i/>
                <w:color w:val="000000" w:themeColor="text1"/>
                <w:sz w:val="24"/>
                <w:szCs w:val="24"/>
                <w:u w:val="single"/>
              </w:rPr>
              <w:t xml:space="preserve"> приймається </w:t>
            </w:r>
            <w:r w:rsidRPr="004A655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w:t>
            </w:r>
            <w:r w:rsidRPr="004A655C">
              <w:rPr>
                <w:rFonts w:ascii="Times New Roman" w:eastAsia="Times New Roman" w:hAnsi="Times New Roman" w:cs="Times New Roman"/>
                <w:i/>
                <w:color w:val="000000" w:themeColor="text1"/>
                <w:sz w:val="24"/>
                <w:szCs w:val="24"/>
              </w:rPr>
              <w:lastRenderedPageBreak/>
              <w:t xml:space="preserve">визначена замовником в оголошенні </w:t>
            </w:r>
            <w:r w:rsidR="005B39C9" w:rsidRPr="004A655C">
              <w:rPr>
                <w:rFonts w:ascii="Times New Roman" w:eastAsia="Times New Roman" w:hAnsi="Times New Roman" w:cs="Times New Roman"/>
                <w:i/>
                <w:color w:val="000000" w:themeColor="text1"/>
                <w:sz w:val="24"/>
                <w:szCs w:val="24"/>
              </w:rPr>
              <w:t xml:space="preserve">про проведення відкритих </w:t>
            </w:r>
            <w:proofErr w:type="spellStart"/>
            <w:r w:rsidR="005B39C9" w:rsidRPr="004A655C">
              <w:rPr>
                <w:rFonts w:ascii="Times New Roman" w:eastAsia="Times New Roman" w:hAnsi="Times New Roman" w:cs="Times New Roman"/>
                <w:i/>
                <w:color w:val="000000" w:themeColor="text1"/>
                <w:sz w:val="24"/>
                <w:szCs w:val="24"/>
              </w:rPr>
              <w:t>торгі</w:t>
            </w:r>
            <w:proofErr w:type="spellEnd"/>
            <w:r w:rsidR="00E6366F" w:rsidRPr="004A655C">
              <w:rPr>
                <w:rFonts w:ascii="Times New Roman" w:eastAsia="Times New Roman" w:hAnsi="Times New Roman" w:cs="Times New Roman"/>
                <w:i/>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визначає ціни на </w:t>
            </w:r>
            <w:r w:rsidRPr="004A655C">
              <w:rPr>
                <w:rFonts w:ascii="Times New Roman" w:eastAsia="Times New Roman" w:hAnsi="Times New Roman" w:cs="Times New Roman"/>
                <w:b/>
                <w:color w:val="000000" w:themeColor="text1"/>
                <w:sz w:val="24"/>
                <w:szCs w:val="24"/>
              </w:rPr>
              <w:t>товар</w:t>
            </w:r>
            <w:r w:rsidRPr="004A655C">
              <w:rPr>
                <w:rFonts w:ascii="Times New Roman" w:eastAsia="Times New Roman" w:hAnsi="Times New Roman" w:cs="Times New Roman"/>
                <w:color w:val="000000" w:themeColor="text1"/>
                <w:sz w:val="24"/>
                <w:szCs w:val="24"/>
              </w:rPr>
              <w:t xml:space="preserve">, що він пропонує </w:t>
            </w:r>
            <w:r w:rsidRPr="004A655C">
              <w:rPr>
                <w:rFonts w:ascii="Times New Roman" w:eastAsia="Times New Roman" w:hAnsi="Times New Roman" w:cs="Times New Roman"/>
                <w:b/>
                <w:color w:val="000000" w:themeColor="text1"/>
                <w:sz w:val="24"/>
                <w:szCs w:val="24"/>
              </w:rPr>
              <w:t>поставити</w:t>
            </w:r>
            <w:r w:rsidRPr="004A65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655C">
              <w:rPr>
                <w:rFonts w:ascii="Times New Roman" w:eastAsia="Times New Roman" w:hAnsi="Times New Roman" w:cs="Times New Roman"/>
                <w:b/>
                <w:color w:val="000000" w:themeColor="text1"/>
                <w:sz w:val="24"/>
                <w:szCs w:val="24"/>
              </w:rPr>
              <w:t>товару</w:t>
            </w:r>
            <w:r w:rsidRPr="004A655C">
              <w:rPr>
                <w:rFonts w:ascii="Times New Roman" w:eastAsia="Times New Roman" w:hAnsi="Times New Roman" w:cs="Times New Roman"/>
                <w:color w:val="000000" w:themeColor="text1"/>
                <w:sz w:val="24"/>
                <w:szCs w:val="24"/>
              </w:rPr>
              <w:t xml:space="preserve"> даного виду.</w:t>
            </w:r>
          </w:p>
          <w:p w:rsidR="00CC25E3" w:rsidRPr="004A655C" w:rsidRDefault="00CC25E3" w:rsidP="00CC25E3">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Умови формування ціни на закупівлю по предмету</w:t>
            </w:r>
            <w:r w:rsidRPr="004A655C">
              <w:rPr>
                <w:b/>
                <w:color w:val="000000" w:themeColor="text1"/>
              </w:rPr>
              <w:t xml:space="preserve"> </w:t>
            </w:r>
            <w:r w:rsidRPr="004A655C">
              <w:rPr>
                <w:rFonts w:ascii="Times New Roman" w:eastAsia="Times New Roman" w:hAnsi="Times New Roman" w:cs="Times New Roman"/>
                <w:b/>
                <w:color w:val="000000" w:themeColor="text1"/>
                <w:sz w:val="24"/>
                <w:szCs w:val="24"/>
              </w:rPr>
              <w:t>за показником національного класифікатора України ДК 021:2015 “Єдиний закупівельний словник” –– 09120000-6 Газове паливо (Природний газ)</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CC25E3" w:rsidRPr="004A655C" w:rsidRDefault="00CC25E3">
            <w:pPr>
              <w:widowControl w:val="0"/>
              <w:jc w:val="both"/>
              <w:rPr>
                <w:rFonts w:ascii="Times New Roman" w:eastAsia="Times New Roman" w:hAnsi="Times New Roman" w:cs="Times New Roman"/>
                <w:color w:val="000000" w:themeColor="text1"/>
                <w:sz w:val="24"/>
                <w:szCs w:val="24"/>
              </w:rPr>
            </w:pPr>
          </w:p>
          <w:p w:rsidR="003B5213" w:rsidRPr="004A655C" w:rsidRDefault="003B5213" w:rsidP="003B5213">
            <w:pPr>
              <w:jc w:val="both"/>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Не може бути визначений переможцем учасник, який розрахував ціну своєю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F03D8" w:rsidRPr="004A655C">
              <w:rPr>
                <w:rFonts w:ascii="Times New Roman" w:eastAsia="Times New Roman" w:hAnsi="Times New Roman" w:cs="Times New Roman"/>
                <w:color w:val="000000" w:themeColor="text1"/>
                <w:sz w:val="24"/>
                <w:szCs w:val="24"/>
              </w:rPr>
              <w:t xml:space="preserve">ронного аукціону – </w:t>
            </w:r>
            <w:r w:rsidR="00547A03" w:rsidRPr="004A655C">
              <w:rPr>
                <w:rFonts w:ascii="Times New Roman" w:eastAsia="Times New Roman" w:hAnsi="Times New Roman" w:cs="Times New Roman"/>
                <w:color w:val="000000" w:themeColor="text1"/>
                <w:sz w:val="24"/>
                <w:szCs w:val="24"/>
              </w:rPr>
              <w:t>0,5</w:t>
            </w:r>
            <w:r w:rsidR="00CF03D8" w:rsidRPr="004A655C">
              <w:rPr>
                <w:rFonts w:ascii="Times New Roman" w:eastAsia="Times New Roman" w:hAnsi="Times New Roman" w:cs="Times New Roman"/>
                <w:color w:val="000000" w:themeColor="text1"/>
                <w:sz w:val="24"/>
                <w:szCs w:val="24"/>
              </w:rPr>
              <w:t xml:space="preserve"> %</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w:t>
            </w:r>
            <w:r w:rsidRPr="004A655C">
              <w:rPr>
                <w:rFonts w:ascii="Times New Roman" w:eastAsia="Times New Roman" w:hAnsi="Times New Roman" w:cs="Times New Roman"/>
                <w:color w:val="000000" w:themeColor="text1"/>
                <w:sz w:val="24"/>
                <w:szCs w:val="24"/>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4A655C">
              <w:rPr>
                <w:rFonts w:ascii="Times New Roman" w:eastAsia="Times New Roman" w:hAnsi="Times New Roman" w:cs="Times New Roman"/>
                <w:color w:val="000000" w:themeColor="text1"/>
                <w:sz w:val="24"/>
                <w:szCs w:val="24"/>
              </w:rPr>
              <w:lastRenderedPageBreak/>
              <w:t>процедури закупівлі у складі його тендерної пропозиції, найменування товару, марки, моделі тощо.</w:t>
            </w:r>
          </w:p>
          <w:p w:rsidR="0030667A" w:rsidRPr="004A655C" w:rsidRDefault="00B04174">
            <w:pPr>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протягом 24 годин</w:t>
            </w:r>
            <w:r w:rsidRPr="004A655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4A655C">
              <w:rPr>
                <w:rFonts w:ascii="Times New Roman" w:eastAsia="Times New Roman" w:hAnsi="Times New Roman" w:cs="Times New Roman"/>
                <w:color w:val="000000" w:themeColor="text1"/>
                <w:sz w:val="24"/>
                <w:szCs w:val="24"/>
              </w:rPr>
              <w:t>невиправлення</w:t>
            </w:r>
            <w:proofErr w:type="spellEnd"/>
            <w:r w:rsidRPr="004A655C">
              <w:rPr>
                <w:rFonts w:ascii="Times New Roman" w:eastAsia="Times New Roman" w:hAnsi="Times New Roman" w:cs="Times New Roman"/>
                <w:color w:val="000000" w:themeColor="text1"/>
                <w:sz w:val="24"/>
                <w:szCs w:val="24"/>
              </w:rPr>
              <w:t xml:space="preserve"> учасниками виявлених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655C" w:rsidRPr="004A655C" w:rsidTr="00F9713E">
        <w:trPr>
          <w:trHeight w:val="274"/>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w:t>
            </w:r>
            <w:r w:rsidRPr="004A655C">
              <w:rPr>
                <w:rFonts w:ascii="Times New Roman" w:eastAsia="Times New Roman" w:hAnsi="Times New Roman" w:cs="Times New Roman"/>
                <w:color w:val="000000" w:themeColor="text1"/>
                <w:sz w:val="24"/>
                <w:szCs w:val="24"/>
              </w:rPr>
              <w:lastRenderedPageBreak/>
              <w:t xml:space="preserve">учасників процедури закупівлі, які отримали цю документацію у встановленому порядку, </w:t>
            </w:r>
            <w:proofErr w:type="spellStart"/>
            <w:r w:rsidRPr="004A655C">
              <w:rPr>
                <w:rFonts w:ascii="Times New Roman" w:eastAsia="Times New Roman" w:hAnsi="Times New Roman" w:cs="Times New Roman"/>
                <w:color w:val="000000" w:themeColor="text1"/>
                <w:sz w:val="24"/>
                <w:szCs w:val="24"/>
              </w:rPr>
              <w:t>означатиме</w:t>
            </w:r>
            <w:proofErr w:type="spellEnd"/>
            <w:r w:rsidRPr="004A655C">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i/>
                <w:color w:val="000000" w:themeColor="text1"/>
                <w:sz w:val="24"/>
                <w:szCs w:val="24"/>
                <w:u w:val="single"/>
              </w:rPr>
              <w:t>Інші умови тендерної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655C">
              <w:rPr>
                <w:rFonts w:ascii="Times New Roman" w:eastAsia="Times New Roman" w:hAnsi="Times New Roman" w:cs="Times New Roman"/>
                <w:color w:val="000000" w:themeColor="text1"/>
                <w:sz w:val="24"/>
                <w:szCs w:val="24"/>
              </w:rPr>
              <w:t>ненакладення</w:t>
            </w:r>
            <w:proofErr w:type="spellEnd"/>
            <w:r w:rsidRPr="004A655C">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4A655C">
              <w:rPr>
                <w:rFonts w:ascii="Times New Roman" w:eastAsia="Times New Roman" w:hAnsi="Times New Roman" w:cs="Times New Roman"/>
                <w:color w:val="000000" w:themeColor="text1"/>
                <w:sz w:val="24"/>
                <w:szCs w:val="24"/>
              </w:rPr>
              <w:t>нь</w:t>
            </w:r>
            <w:proofErr w:type="spellEnd"/>
            <w:r w:rsidRPr="004A655C">
              <w:rPr>
                <w:rFonts w:ascii="Times New Roman" w:eastAsia="Times New Roman" w:hAnsi="Times New Roman" w:cs="Times New Roman"/>
                <w:color w:val="000000" w:themeColor="text1"/>
                <w:sz w:val="24"/>
                <w:szCs w:val="24"/>
              </w:rPr>
              <w:t xml:space="preserve"> державних органів щодо цього.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4A655C">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4A655C">
              <w:rPr>
                <w:rFonts w:ascii="Times New Roman" w:eastAsia="Times New Roman" w:hAnsi="Times New Roman" w:cs="Times New Roman"/>
                <w:color w:val="000000" w:themeColor="text1"/>
                <w:sz w:val="24"/>
                <w:szCs w:val="24"/>
              </w:rPr>
              <w:t>проєктом</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викладеним у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A655C">
              <w:rPr>
                <w:rFonts w:ascii="Times New Roman" w:eastAsia="Times New Roman" w:hAnsi="Times New Roman" w:cs="Times New Roman"/>
                <w:b/>
                <w:i/>
                <w:color w:val="000000" w:themeColor="text1"/>
                <w:sz w:val="24"/>
                <w:szCs w:val="24"/>
              </w:rPr>
              <w:t>в п. 4 Розділу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A655C">
              <w:rPr>
                <w:rFonts w:ascii="Times New Roman" w:eastAsia="Times New Roman" w:hAnsi="Times New Roman" w:cs="Times New Roman"/>
                <w:color w:val="000000" w:themeColor="text1"/>
                <w:sz w:val="24"/>
                <w:szCs w:val="24"/>
              </w:rPr>
              <w:t>оперативно</w:t>
            </w:r>
            <w:proofErr w:type="spellEnd"/>
            <w:r w:rsidRPr="004A655C">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4A655C">
              <w:rPr>
                <w:rFonts w:ascii="Times New Roman" w:eastAsia="Times New Roman" w:hAnsi="Times New Roman" w:cs="Times New Roman"/>
                <w:color w:val="000000" w:themeColor="text1"/>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30667A" w:rsidRPr="004A655C" w:rsidRDefault="00B04174">
            <w:pPr>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4A655C">
              <w:rPr>
                <w:rFonts w:ascii="Times New Roman" w:eastAsia="Times New Roman" w:hAnsi="Times New Roman" w:cs="Times New Roman"/>
                <w:color w:val="000000" w:themeColor="text1"/>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тендерна пропозиція:</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A655C">
                <w:rPr>
                  <w:rFonts w:ascii="Times New Roman" w:eastAsia="Times New Roman" w:hAnsi="Times New Roman" w:cs="Times New Roman"/>
                  <w:color w:val="000000" w:themeColor="text1"/>
                  <w:sz w:val="24"/>
                  <w:szCs w:val="24"/>
                </w:rPr>
                <w:t>пункту 4</w:t>
              </w:r>
            </w:hyperlink>
            <w:r w:rsidRPr="004A655C">
              <w:rPr>
                <w:rFonts w:ascii="Times New Roman" w:eastAsia="Times New Roman" w:hAnsi="Times New Roman" w:cs="Times New Roman"/>
                <w:color w:val="000000" w:themeColor="text1"/>
                <w:sz w:val="24"/>
                <w:szCs w:val="24"/>
              </w:rPr>
              <w:t>3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строк дії якої закінчився;</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переможець процедури закупівлі:</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надав недостовірну інформацію, що є суттєвою для визначення результатів процедури закупівлі, яку замовником </w:t>
            </w:r>
            <w:r w:rsidRPr="004A655C">
              <w:rPr>
                <w:rFonts w:ascii="Times New Roman" w:eastAsia="Times New Roman" w:hAnsi="Times New Roman" w:cs="Times New Roman"/>
                <w:color w:val="000000" w:themeColor="text1"/>
                <w:sz w:val="24"/>
                <w:szCs w:val="24"/>
              </w:rPr>
              <w:lastRenderedPageBreak/>
              <w:t>виявлено згідно з абзацом першим пункту 42 цих особливостей.</w:t>
            </w:r>
          </w:p>
          <w:p w:rsidR="0030667A" w:rsidRPr="004A655C" w:rsidRDefault="00B04174">
            <w:pPr>
              <w:shd w:val="clear" w:color="auto" w:fill="FFFFFF"/>
              <w:ind w:firstLine="567"/>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10 Закону.</w:t>
            </w:r>
          </w:p>
        </w:tc>
      </w:tr>
      <w:tr w:rsidR="004A655C" w:rsidRPr="004A655C">
        <w:trPr>
          <w:trHeight w:val="47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Замовник відміняє відкриті торги у разі: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з описом таких порушень;</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 xml:space="preserve">У разі відміни відкритих торгів замовник </w:t>
            </w:r>
            <w:r w:rsidRPr="004A655C">
              <w:rPr>
                <w:rFonts w:ascii="Times New Roman" w:eastAsia="Times New Roman" w:hAnsi="Times New Roman" w:cs="Times New Roman"/>
                <w:b/>
                <w:i/>
                <w:color w:val="000000" w:themeColor="text1"/>
                <w:sz w:val="24"/>
                <w:szCs w:val="24"/>
              </w:rPr>
              <w:t>протягом одного робочого дня</w:t>
            </w:r>
            <w:r w:rsidRPr="004A655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підстави прийняття такого рішення.</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 день її оприлюднення.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655C">
              <w:rPr>
                <w:rFonts w:ascii="Times New Roman" w:eastAsia="Times New Roman" w:hAnsi="Times New Roman" w:cs="Times New Roman"/>
                <w:b/>
                <w:i/>
                <w:color w:val="000000" w:themeColor="text1"/>
                <w:sz w:val="24"/>
                <w:szCs w:val="24"/>
              </w:rPr>
              <w:t>не пізніше ніж через 15 днів</w:t>
            </w:r>
            <w:r w:rsidRPr="004A655C">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655C">
              <w:rPr>
                <w:rFonts w:ascii="Times New Roman" w:eastAsia="Times New Roman" w:hAnsi="Times New Roman" w:cs="Times New Roman"/>
                <w:b/>
                <w:i/>
                <w:color w:val="000000" w:themeColor="text1"/>
                <w:sz w:val="24"/>
                <w:szCs w:val="24"/>
              </w:rPr>
              <w:t>може бути продовжений до 60 днів</w:t>
            </w:r>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4A655C">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b/>
                <w:color w:val="000000" w:themeColor="text1"/>
                <w:sz w:val="24"/>
                <w:szCs w:val="24"/>
              </w:rPr>
              <w:t>Проєкт</w:t>
            </w:r>
            <w:proofErr w:type="spellEnd"/>
            <w:r w:rsidRPr="004A655C">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color w:val="000000" w:themeColor="text1"/>
                <w:sz w:val="24"/>
                <w:szCs w:val="24"/>
              </w:rPr>
              <w:t>Проєкт</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викладено в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655C" w:rsidRPr="004A655C" w:rsidTr="00515BD7">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w:t>
            </w:r>
            <w:r w:rsidRPr="004A655C">
              <w:rPr>
                <w:rFonts w:ascii="Times New Roman" w:eastAsia="Times New Roman" w:hAnsi="Times New Roman" w:cs="Times New Roman"/>
                <w:color w:val="000000" w:themeColor="text1"/>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30667A" w:rsidRPr="004A655C" w:rsidRDefault="00B04174">
            <w:pPr>
              <w:shd w:val="clear" w:color="auto" w:fill="FFFFFF"/>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A655C">
              <w:rPr>
                <w:rFonts w:ascii="Times New Roman" w:eastAsia="Times New Roman" w:hAnsi="Times New Roman" w:cs="Times New Roman"/>
                <w:i/>
                <w:color w:val="000000" w:themeColor="text1"/>
                <w:sz w:val="24"/>
                <w:szCs w:val="24"/>
              </w:rPr>
              <w:t>(залишити у разі закупівлі товару)</w:t>
            </w:r>
            <w:r w:rsidRPr="004A655C">
              <w:rPr>
                <w:rFonts w:ascii="Times New Roman" w:eastAsia="Times New Roman" w:hAnsi="Times New Roman" w:cs="Times New Roman"/>
                <w:color w:val="000000" w:themeColor="text1"/>
                <w:sz w:val="24"/>
                <w:szCs w:val="24"/>
              </w:rPr>
              <w:t>.</w:t>
            </w:r>
          </w:p>
        </w:tc>
      </w:tr>
      <w:tr w:rsidR="0030667A" w:rsidRPr="004A655C" w:rsidTr="00786086">
        <w:trPr>
          <w:trHeight w:val="702"/>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30667A" w:rsidRPr="004A655C" w:rsidRDefault="00B04174"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rsidR="0030667A" w:rsidRPr="004A655C" w:rsidRDefault="00CF03D8">
      <w:pPr>
        <w:widowControl w:val="0"/>
        <w:spacing w:after="0" w:line="240" w:lineRule="auto"/>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Невід’ємною частиною цієї тендерної документації є Д</w:t>
      </w:r>
      <w:r w:rsidR="00B04174" w:rsidRPr="004A655C">
        <w:rPr>
          <w:rFonts w:ascii="Times New Roman" w:eastAsia="Times New Roman" w:hAnsi="Times New Roman" w:cs="Times New Roman"/>
          <w:color w:val="000000" w:themeColor="text1"/>
          <w:sz w:val="24"/>
          <w:szCs w:val="24"/>
        </w:rPr>
        <w:t>одатки</w:t>
      </w:r>
      <w:r w:rsidRPr="004A655C">
        <w:rPr>
          <w:rFonts w:ascii="Times New Roman" w:eastAsia="Times New Roman" w:hAnsi="Times New Roman" w:cs="Times New Roman"/>
          <w:color w:val="000000" w:themeColor="text1"/>
          <w:sz w:val="24"/>
          <w:szCs w:val="24"/>
        </w:rPr>
        <w:t xml:space="preserve"> № 1 </w:t>
      </w:r>
      <w:r w:rsidR="00D42344"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 xml:space="preserve"> </w:t>
      </w:r>
      <w:r w:rsidR="003425A8">
        <w:rPr>
          <w:rFonts w:ascii="Times New Roman" w:eastAsia="Times New Roman" w:hAnsi="Times New Roman" w:cs="Times New Roman"/>
          <w:color w:val="000000" w:themeColor="text1"/>
          <w:sz w:val="24"/>
          <w:szCs w:val="24"/>
        </w:rPr>
        <w:t>3</w:t>
      </w:r>
      <w:bookmarkStart w:id="7" w:name="_GoBack"/>
      <w:bookmarkEnd w:id="7"/>
      <w:r w:rsidR="00D42344" w:rsidRPr="004A655C">
        <w:rPr>
          <w:rFonts w:ascii="Times New Roman" w:eastAsia="Times New Roman" w:hAnsi="Times New Roman" w:cs="Times New Roman"/>
          <w:color w:val="000000" w:themeColor="text1"/>
          <w:sz w:val="24"/>
          <w:szCs w:val="24"/>
        </w:rPr>
        <w:t xml:space="preserve"> до тендерної документації</w:t>
      </w:r>
      <w:r w:rsidR="000D4079">
        <w:rPr>
          <w:rFonts w:ascii="Times New Roman" w:eastAsia="Times New Roman" w:hAnsi="Times New Roman" w:cs="Times New Roman"/>
          <w:color w:val="000000" w:themeColor="text1"/>
          <w:sz w:val="24"/>
          <w:szCs w:val="24"/>
        </w:rPr>
        <w:t>, які подаються окремими файлами.</w:t>
      </w:r>
    </w:p>
    <w:sectPr w:rsidR="0030667A" w:rsidRPr="004A655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47" w:rsidRDefault="000D1F47">
      <w:pPr>
        <w:spacing w:after="0" w:line="240" w:lineRule="auto"/>
      </w:pPr>
      <w:r>
        <w:separator/>
      </w:r>
    </w:p>
  </w:endnote>
  <w:endnote w:type="continuationSeparator" w:id="0">
    <w:p w:rsidR="000D1F47" w:rsidRDefault="000D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25A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47" w:rsidRDefault="000D1F47">
      <w:pPr>
        <w:spacing w:after="0" w:line="240" w:lineRule="auto"/>
      </w:pPr>
      <w:r>
        <w:separator/>
      </w:r>
    </w:p>
  </w:footnote>
  <w:footnote w:type="continuationSeparator" w:id="0">
    <w:p w:rsidR="000D1F47" w:rsidRDefault="000D1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917"/>
    <w:multiLevelType w:val="multilevel"/>
    <w:tmpl w:val="BF78FE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48575A"/>
    <w:multiLevelType w:val="multilevel"/>
    <w:tmpl w:val="AC7C8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F203A8"/>
    <w:multiLevelType w:val="multilevel"/>
    <w:tmpl w:val="CD466C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7A"/>
    <w:rsid w:val="00025551"/>
    <w:rsid w:val="00053091"/>
    <w:rsid w:val="00056887"/>
    <w:rsid w:val="000929AC"/>
    <w:rsid w:val="000B6A06"/>
    <w:rsid w:val="000D1F47"/>
    <w:rsid w:val="000D4079"/>
    <w:rsid w:val="0011175D"/>
    <w:rsid w:val="00113BE5"/>
    <w:rsid w:val="00135D99"/>
    <w:rsid w:val="00137469"/>
    <w:rsid w:val="0018250F"/>
    <w:rsid w:val="00187923"/>
    <w:rsid w:val="001A22B9"/>
    <w:rsid w:val="001C6B28"/>
    <w:rsid w:val="00200858"/>
    <w:rsid w:val="002726FA"/>
    <w:rsid w:val="002B3DC1"/>
    <w:rsid w:val="002B43F2"/>
    <w:rsid w:val="002C0AFF"/>
    <w:rsid w:val="002F35FA"/>
    <w:rsid w:val="0030667A"/>
    <w:rsid w:val="00310B76"/>
    <w:rsid w:val="00313525"/>
    <w:rsid w:val="00320C73"/>
    <w:rsid w:val="003425A8"/>
    <w:rsid w:val="00360ABE"/>
    <w:rsid w:val="00366FE4"/>
    <w:rsid w:val="00372599"/>
    <w:rsid w:val="00381FCD"/>
    <w:rsid w:val="003B5213"/>
    <w:rsid w:val="00424D14"/>
    <w:rsid w:val="00447765"/>
    <w:rsid w:val="00467A40"/>
    <w:rsid w:val="004A655C"/>
    <w:rsid w:val="004D035B"/>
    <w:rsid w:val="004D209E"/>
    <w:rsid w:val="004D6199"/>
    <w:rsid w:val="004D7C95"/>
    <w:rsid w:val="00514508"/>
    <w:rsid w:val="00515BD7"/>
    <w:rsid w:val="00540A70"/>
    <w:rsid w:val="00547A03"/>
    <w:rsid w:val="005629B2"/>
    <w:rsid w:val="00595C39"/>
    <w:rsid w:val="005B1C02"/>
    <w:rsid w:val="005B39C9"/>
    <w:rsid w:val="00641FBE"/>
    <w:rsid w:val="00687D12"/>
    <w:rsid w:val="006A2E31"/>
    <w:rsid w:val="006B3819"/>
    <w:rsid w:val="00701EB7"/>
    <w:rsid w:val="00704496"/>
    <w:rsid w:val="00742630"/>
    <w:rsid w:val="0076632D"/>
    <w:rsid w:val="00786086"/>
    <w:rsid w:val="00793841"/>
    <w:rsid w:val="00794246"/>
    <w:rsid w:val="00795775"/>
    <w:rsid w:val="007A6C7F"/>
    <w:rsid w:val="007B3BE0"/>
    <w:rsid w:val="007B4E66"/>
    <w:rsid w:val="007B5431"/>
    <w:rsid w:val="0081063F"/>
    <w:rsid w:val="008A006B"/>
    <w:rsid w:val="008C5B0E"/>
    <w:rsid w:val="008D01DE"/>
    <w:rsid w:val="00911166"/>
    <w:rsid w:val="009223C5"/>
    <w:rsid w:val="00922B9E"/>
    <w:rsid w:val="00952340"/>
    <w:rsid w:val="00955084"/>
    <w:rsid w:val="00960F2D"/>
    <w:rsid w:val="009A4A91"/>
    <w:rsid w:val="009B0D1C"/>
    <w:rsid w:val="009B7D39"/>
    <w:rsid w:val="00A274B6"/>
    <w:rsid w:val="00A27947"/>
    <w:rsid w:val="00A54BB3"/>
    <w:rsid w:val="00A63A16"/>
    <w:rsid w:val="00A95901"/>
    <w:rsid w:val="00AA29C0"/>
    <w:rsid w:val="00AD56ED"/>
    <w:rsid w:val="00AE408A"/>
    <w:rsid w:val="00AF2EB3"/>
    <w:rsid w:val="00B04174"/>
    <w:rsid w:val="00B153B7"/>
    <w:rsid w:val="00B435E2"/>
    <w:rsid w:val="00B446EE"/>
    <w:rsid w:val="00B57B44"/>
    <w:rsid w:val="00B61821"/>
    <w:rsid w:val="00B870A3"/>
    <w:rsid w:val="00BA43A5"/>
    <w:rsid w:val="00BD1DBC"/>
    <w:rsid w:val="00C118A1"/>
    <w:rsid w:val="00C1342C"/>
    <w:rsid w:val="00C6077A"/>
    <w:rsid w:val="00C67D4C"/>
    <w:rsid w:val="00CC25E3"/>
    <w:rsid w:val="00CD712F"/>
    <w:rsid w:val="00CF03D8"/>
    <w:rsid w:val="00D11651"/>
    <w:rsid w:val="00D21CDB"/>
    <w:rsid w:val="00D42344"/>
    <w:rsid w:val="00DB5834"/>
    <w:rsid w:val="00DC0E53"/>
    <w:rsid w:val="00DE72AB"/>
    <w:rsid w:val="00E06260"/>
    <w:rsid w:val="00E158F1"/>
    <w:rsid w:val="00E6366F"/>
    <w:rsid w:val="00E63ADE"/>
    <w:rsid w:val="00E71794"/>
    <w:rsid w:val="00E87525"/>
    <w:rsid w:val="00EB2209"/>
    <w:rsid w:val="00EF5D1D"/>
    <w:rsid w:val="00F9713E"/>
    <w:rsid w:val="00FA121E"/>
    <w:rsid w:val="00FB71DE"/>
    <w:rsid w:val="00FC52A1"/>
    <w:rsid w:val="00FD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F0EB"/>
  <w15:docId w15:val="{BFDF87C4-F9DA-4A88-A32F-AE175CA8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3060">
      <w:bodyDiv w:val="1"/>
      <w:marLeft w:val="0"/>
      <w:marRight w:val="0"/>
      <w:marTop w:val="0"/>
      <w:marBottom w:val="0"/>
      <w:divBdr>
        <w:top w:val="none" w:sz="0" w:space="0" w:color="auto"/>
        <w:left w:val="none" w:sz="0" w:space="0" w:color="auto"/>
        <w:bottom w:val="none" w:sz="0" w:space="0" w:color="auto"/>
        <w:right w:val="none" w:sz="0" w:space="0" w:color="auto"/>
      </w:divBdr>
    </w:div>
    <w:div w:id="291176974">
      <w:bodyDiv w:val="1"/>
      <w:marLeft w:val="0"/>
      <w:marRight w:val="0"/>
      <w:marTop w:val="0"/>
      <w:marBottom w:val="0"/>
      <w:divBdr>
        <w:top w:val="none" w:sz="0" w:space="0" w:color="auto"/>
        <w:left w:val="none" w:sz="0" w:space="0" w:color="auto"/>
        <w:bottom w:val="none" w:sz="0" w:space="0" w:color="auto"/>
        <w:right w:val="none" w:sz="0" w:space="0" w:color="auto"/>
      </w:divBdr>
    </w:div>
    <w:div w:id="1868986800">
      <w:bodyDiv w:val="1"/>
      <w:marLeft w:val="0"/>
      <w:marRight w:val="0"/>
      <w:marTop w:val="0"/>
      <w:marBottom w:val="0"/>
      <w:divBdr>
        <w:top w:val="none" w:sz="0" w:space="0" w:color="auto"/>
        <w:left w:val="none" w:sz="0" w:space="0" w:color="auto"/>
        <w:bottom w:val="none" w:sz="0" w:space="0" w:color="auto"/>
        <w:right w:val="none" w:sz="0" w:space="0" w:color="auto"/>
      </w:divBdr>
    </w:div>
    <w:div w:id="2026129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8436</Words>
  <Characters>48088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30</cp:revision>
  <cp:lastPrinted>2023-08-31T08:01:00Z</cp:lastPrinted>
  <dcterms:created xsi:type="dcterms:W3CDTF">2023-08-28T12:48:00Z</dcterms:created>
  <dcterms:modified xsi:type="dcterms:W3CDTF">2023-11-27T14:31:00Z</dcterms:modified>
</cp:coreProperties>
</file>