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6E" w:rsidRDefault="00F96E6E" w:rsidP="00FE5F0B">
      <w:pPr>
        <w:spacing w:after="0" w:line="240" w:lineRule="auto"/>
        <w:jc w:val="center"/>
        <w:rPr>
          <w:rFonts w:ascii="Times New Roman" w:eastAsia="Times New Roman" w:hAnsi="Times New Roman" w:cs="Times New Roman"/>
          <w:b/>
          <w:i/>
          <w:sz w:val="24"/>
          <w:szCs w:val="24"/>
          <w:highlight w:val="green"/>
        </w:rPr>
      </w:pPr>
      <w:bookmarkStart w:id="0" w:name="_heading=h.30j0zll" w:colFirst="0" w:colLast="0"/>
      <w:bookmarkEnd w:id="0"/>
    </w:p>
    <w:p w:rsidR="00F96E6E" w:rsidRPr="00112B64" w:rsidRDefault="00D03715">
      <w:pPr>
        <w:spacing w:after="0" w:line="240" w:lineRule="auto"/>
        <w:ind w:left="-1418"/>
        <w:jc w:val="center"/>
        <w:rPr>
          <w:rFonts w:ascii="Times New Roman" w:eastAsia="Times New Roman" w:hAnsi="Times New Roman" w:cs="Times New Roman"/>
          <w:b/>
          <w:sz w:val="24"/>
          <w:szCs w:val="24"/>
        </w:rPr>
      </w:pPr>
      <w:r w:rsidRPr="00112B64">
        <w:rPr>
          <w:rFonts w:ascii="Times New Roman" w:eastAsia="Times New Roman" w:hAnsi="Times New Roman" w:cs="Times New Roman"/>
          <w:b/>
          <w:i/>
          <w:sz w:val="24"/>
          <w:szCs w:val="24"/>
        </w:rPr>
        <w:t>ПІВНІЧНО-ЗАХІДНИЙ АПЕЛЯЦІЙНИЙ ГОСПОДАРСЬКИЙ СУД</w:t>
      </w:r>
    </w:p>
    <w:p w:rsidR="00F96E6E" w:rsidRDefault="00F96E6E">
      <w:pPr>
        <w:spacing w:after="0" w:line="240" w:lineRule="auto"/>
        <w:ind w:left="-1418"/>
        <w:jc w:val="center"/>
        <w:rPr>
          <w:rFonts w:ascii="Times New Roman" w:eastAsia="Times New Roman" w:hAnsi="Times New Roman" w:cs="Times New Roman"/>
          <w:b/>
          <w:color w:val="000000"/>
          <w:sz w:val="24"/>
          <w:szCs w:val="24"/>
        </w:rPr>
      </w:pPr>
    </w:p>
    <w:p w:rsidR="00F96E6E" w:rsidRDefault="00F96E6E">
      <w:pPr>
        <w:spacing w:after="0" w:line="240" w:lineRule="auto"/>
        <w:rPr>
          <w:rFonts w:ascii="Times New Roman" w:eastAsia="Times New Roman" w:hAnsi="Times New Roman" w:cs="Times New Roman"/>
          <w:b/>
          <w:sz w:val="24"/>
          <w:szCs w:val="24"/>
        </w:rPr>
      </w:pPr>
    </w:p>
    <w:p w:rsidR="00F96E6E" w:rsidRDefault="00F96E6E">
      <w:pPr>
        <w:spacing w:after="0" w:line="240" w:lineRule="auto"/>
        <w:rPr>
          <w:rFonts w:ascii="Times New Roman" w:eastAsia="Times New Roman" w:hAnsi="Times New Roman" w:cs="Times New Roman"/>
          <w:b/>
          <w:color w:val="000000"/>
          <w:sz w:val="24"/>
          <w:szCs w:val="24"/>
        </w:rPr>
      </w:pPr>
    </w:p>
    <w:tbl>
      <w:tblPr>
        <w:tblW w:w="5256" w:type="dxa"/>
        <w:tblInd w:w="44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0"/>
        <w:gridCol w:w="96"/>
      </w:tblGrid>
      <w:tr w:rsidR="004B412C" w:rsidRPr="00B97757" w:rsidTr="004B412C">
        <w:trPr>
          <w:gridAfter w:val="1"/>
          <w:wAfter w:w="96" w:type="dxa"/>
        </w:trPr>
        <w:tc>
          <w:tcPr>
            <w:tcW w:w="5160" w:type="dxa"/>
            <w:tcBorders>
              <w:top w:val="nil"/>
              <w:left w:val="nil"/>
              <w:bottom w:val="nil"/>
              <w:right w:val="nil"/>
            </w:tcBorders>
          </w:tcPr>
          <w:p w:rsidR="004B412C" w:rsidRPr="00B97757" w:rsidRDefault="004B412C" w:rsidP="00B97757">
            <w:pPr>
              <w:jc w:val="both"/>
              <w:rPr>
                <w:rFonts w:ascii="Times New Roman" w:hAnsi="Times New Roman" w:cs="Times New Roman"/>
                <w:b/>
                <w:bCs/>
                <w:szCs w:val="28"/>
                <w:lang w:eastAsia="ru-RU"/>
              </w:rPr>
            </w:pPr>
          </w:p>
          <w:p w:rsidR="004B412C" w:rsidRPr="00B97757" w:rsidRDefault="004B412C" w:rsidP="00B97757">
            <w:pPr>
              <w:jc w:val="both"/>
              <w:rPr>
                <w:rFonts w:ascii="Times New Roman" w:hAnsi="Times New Roman" w:cs="Times New Roman"/>
                <w:b/>
                <w:bCs/>
                <w:szCs w:val="28"/>
                <w:lang w:eastAsia="ru-RU"/>
              </w:rPr>
            </w:pPr>
            <w:r w:rsidRPr="00B97757">
              <w:rPr>
                <w:rFonts w:ascii="Times New Roman" w:hAnsi="Times New Roman" w:cs="Times New Roman"/>
                <w:b/>
                <w:bCs/>
                <w:szCs w:val="28"/>
                <w:lang w:eastAsia="ru-RU"/>
              </w:rPr>
              <w:t>ЗАТВЕРДЖЕНО</w:t>
            </w:r>
          </w:p>
        </w:tc>
      </w:tr>
      <w:tr w:rsidR="004B412C" w:rsidRPr="00B97757" w:rsidTr="004B412C">
        <w:trPr>
          <w:gridAfter w:val="1"/>
          <w:wAfter w:w="96" w:type="dxa"/>
        </w:trPr>
        <w:tc>
          <w:tcPr>
            <w:tcW w:w="5160" w:type="dxa"/>
            <w:tcBorders>
              <w:top w:val="nil"/>
              <w:left w:val="nil"/>
              <w:bottom w:val="nil"/>
              <w:right w:val="nil"/>
            </w:tcBorders>
          </w:tcPr>
          <w:p w:rsidR="004B412C" w:rsidRPr="00B97757" w:rsidRDefault="004B412C" w:rsidP="00B97757">
            <w:pPr>
              <w:jc w:val="both"/>
              <w:rPr>
                <w:rFonts w:ascii="Times New Roman" w:hAnsi="Times New Roman" w:cs="Times New Roman"/>
                <w:b/>
                <w:bCs/>
                <w:sz w:val="16"/>
                <w:szCs w:val="16"/>
                <w:lang w:eastAsia="ru-RU"/>
              </w:rPr>
            </w:pPr>
            <w:r w:rsidRPr="00B97757">
              <w:rPr>
                <w:rFonts w:ascii="Times New Roman" w:hAnsi="Times New Roman" w:cs="Times New Roman"/>
                <w:b/>
                <w:bCs/>
                <w:szCs w:val="28"/>
                <w:lang w:eastAsia="ru-RU"/>
              </w:rPr>
              <w:t>Рішенням уповноваженої особи</w:t>
            </w:r>
          </w:p>
        </w:tc>
      </w:tr>
      <w:tr w:rsidR="004B412C" w:rsidRPr="00B97757" w:rsidTr="004B412C">
        <w:tc>
          <w:tcPr>
            <w:tcW w:w="5256" w:type="dxa"/>
            <w:gridSpan w:val="2"/>
            <w:tcBorders>
              <w:top w:val="nil"/>
              <w:left w:val="nil"/>
              <w:bottom w:val="nil"/>
              <w:right w:val="nil"/>
            </w:tcBorders>
          </w:tcPr>
          <w:p w:rsidR="004B412C" w:rsidRPr="00B97757" w:rsidRDefault="004B412C" w:rsidP="009F7403">
            <w:pPr>
              <w:jc w:val="both"/>
              <w:rPr>
                <w:rFonts w:ascii="Times New Roman" w:hAnsi="Times New Roman" w:cs="Times New Roman"/>
                <w:b/>
                <w:bCs/>
                <w:szCs w:val="28"/>
                <w:lang w:eastAsia="ru-RU"/>
              </w:rPr>
            </w:pPr>
            <w:r w:rsidRPr="00B97757">
              <w:rPr>
                <w:rFonts w:ascii="Times New Roman" w:hAnsi="Times New Roman" w:cs="Times New Roman"/>
                <w:b/>
                <w:bCs/>
                <w:szCs w:val="28"/>
                <w:lang w:eastAsia="ru-RU"/>
              </w:rPr>
              <w:t xml:space="preserve">протокол від </w:t>
            </w:r>
            <w:r w:rsidRPr="00B61E6B">
              <w:rPr>
                <w:rFonts w:ascii="Times New Roman" w:hAnsi="Times New Roman" w:cs="Times New Roman"/>
                <w:b/>
                <w:bCs/>
                <w:szCs w:val="28"/>
                <w:lang w:eastAsia="ru-RU"/>
              </w:rPr>
              <w:t>2</w:t>
            </w:r>
            <w:r w:rsidR="009F7403">
              <w:rPr>
                <w:rFonts w:ascii="Times New Roman" w:hAnsi="Times New Roman" w:cs="Times New Roman"/>
                <w:b/>
                <w:bCs/>
                <w:szCs w:val="28"/>
                <w:lang w:eastAsia="ru-RU"/>
              </w:rPr>
              <w:t>2</w:t>
            </w:r>
            <w:r w:rsidRPr="00B61E6B">
              <w:rPr>
                <w:rFonts w:ascii="Times New Roman" w:hAnsi="Times New Roman" w:cs="Times New Roman"/>
                <w:b/>
                <w:bCs/>
                <w:szCs w:val="28"/>
                <w:lang w:eastAsia="ru-RU"/>
              </w:rPr>
              <w:t xml:space="preserve"> вересня </w:t>
            </w:r>
            <w:r w:rsidRPr="00B61E6B">
              <w:rPr>
                <w:rFonts w:ascii="Times New Roman" w:hAnsi="Times New Roman" w:cs="Times New Roman"/>
                <w:b/>
                <w:szCs w:val="28"/>
                <w:lang w:eastAsia="ru-RU"/>
              </w:rPr>
              <w:t xml:space="preserve">2023 року № </w:t>
            </w:r>
            <w:r w:rsidR="00B61E6B" w:rsidRPr="00B61E6B">
              <w:rPr>
                <w:rFonts w:ascii="Times New Roman" w:hAnsi="Times New Roman" w:cs="Times New Roman"/>
                <w:b/>
                <w:szCs w:val="28"/>
                <w:lang w:eastAsia="ru-RU"/>
              </w:rPr>
              <w:t>69</w:t>
            </w:r>
          </w:p>
        </w:tc>
      </w:tr>
    </w:tbl>
    <w:p w:rsidR="00F96E6E" w:rsidRDefault="00F96E6E">
      <w:pPr>
        <w:spacing w:after="0" w:line="240" w:lineRule="auto"/>
        <w:rPr>
          <w:rFonts w:ascii="Times New Roman" w:eastAsia="Times New Roman" w:hAnsi="Times New Roman" w:cs="Times New Roman"/>
          <w:b/>
          <w:color w:val="000000"/>
          <w:sz w:val="24"/>
          <w:szCs w:val="24"/>
        </w:rPr>
      </w:pPr>
    </w:p>
    <w:p w:rsidR="00B97757" w:rsidRDefault="00B97757">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F96E6E" w:rsidRDefault="00112B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E6E" w:rsidRDefault="00112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E6E" w:rsidRDefault="00112B6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B5635">
        <w:rPr>
          <w:rFonts w:ascii="Times New Roman" w:eastAsia="Times New Roman" w:hAnsi="Times New Roman" w:cs="Times New Roman"/>
          <w:b/>
          <w:sz w:val="24"/>
          <w:szCs w:val="24"/>
        </w:rPr>
        <w:t>(з особливостями)</w:t>
      </w:r>
    </w:p>
    <w:p w:rsidR="00F96E6E" w:rsidRDefault="00F96E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96E6E" w:rsidRDefault="00112B6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F96E6E" w:rsidRDefault="00F96E6E">
      <w:pPr>
        <w:spacing w:after="0" w:line="240" w:lineRule="auto"/>
        <w:jc w:val="center"/>
        <w:rPr>
          <w:rFonts w:ascii="Times New Roman" w:eastAsia="Times New Roman" w:hAnsi="Times New Roman" w:cs="Times New Roman"/>
          <w:b/>
          <w:color w:val="000000"/>
          <w:sz w:val="24"/>
          <w:szCs w:val="24"/>
        </w:rPr>
      </w:pPr>
    </w:p>
    <w:p w:rsidR="00F96E6E" w:rsidRDefault="00112B64">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F96E6E" w:rsidRDefault="00112B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F96E6E">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Pr="0009027A" w:rsidRDefault="00EA2297" w:rsidP="0009027A">
      <w:pPr>
        <w:spacing w:before="240" w:after="0" w:line="240" w:lineRule="auto"/>
        <w:jc w:val="center"/>
        <w:rPr>
          <w:rFonts w:ascii="Times New Roman" w:eastAsia="Times New Roman" w:hAnsi="Times New Roman" w:cs="Times New Roman"/>
          <w:b/>
          <w:bCs/>
          <w:color w:val="000000"/>
          <w:sz w:val="24"/>
          <w:szCs w:val="24"/>
          <w:lang w:eastAsia="ru-RU"/>
        </w:rPr>
      </w:pPr>
      <w:r w:rsidRPr="00EA2297">
        <w:rPr>
          <w:rFonts w:ascii="Times New Roman" w:eastAsia="Times New Roman" w:hAnsi="Times New Roman" w:cs="Times New Roman"/>
          <w:b/>
          <w:bCs/>
          <w:color w:val="000000"/>
          <w:sz w:val="24"/>
          <w:szCs w:val="24"/>
          <w:lang w:eastAsia="ru-RU"/>
        </w:rPr>
        <w:t>м. Рівне – 2023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E6E">
        <w:trPr>
          <w:trHeight w:val="416"/>
          <w:jc w:val="center"/>
        </w:trPr>
        <w:tc>
          <w:tcPr>
            <w:tcW w:w="705"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6E6E" w:rsidRDefault="00112B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E6E">
        <w:trPr>
          <w:trHeight w:val="411"/>
          <w:jc w:val="center"/>
        </w:trPr>
        <w:tc>
          <w:tcPr>
            <w:tcW w:w="705"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E6E">
        <w:trPr>
          <w:trHeight w:val="1119"/>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96E6E" w:rsidRPr="00CB5635" w:rsidRDefault="00112B64">
            <w:pPr>
              <w:jc w:val="both"/>
              <w:rPr>
                <w:rFonts w:ascii="Times New Roman" w:eastAsia="Times New Roman" w:hAnsi="Times New Roman" w:cs="Times New Roman"/>
                <w:sz w:val="24"/>
                <w:szCs w:val="24"/>
              </w:rPr>
            </w:pPr>
            <w:r w:rsidRPr="00D56BC5">
              <w:rPr>
                <w:rFonts w:ascii="Times New Roman" w:eastAsia="Times New Roman" w:hAnsi="Times New Roman" w:cs="Times New Roman"/>
                <w:sz w:val="24"/>
                <w:szCs w:val="24"/>
              </w:rPr>
              <w:t>Тендерну д</w:t>
            </w:r>
            <w:r w:rsidRPr="00D56BC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56BC5">
              <w:rPr>
                <w:rFonts w:ascii="Times New Roman" w:eastAsia="Times New Roman" w:hAnsi="Times New Roman" w:cs="Times New Roman"/>
                <w:sz w:val="24"/>
                <w:szCs w:val="24"/>
              </w:rPr>
              <w:t>—</w:t>
            </w:r>
            <w:r w:rsidRPr="00D56BC5">
              <w:rPr>
                <w:rFonts w:ascii="Times New Roman" w:eastAsia="Times New Roman" w:hAnsi="Times New Roman" w:cs="Times New Roman"/>
                <w:color w:val="000000"/>
                <w:sz w:val="24"/>
                <w:szCs w:val="24"/>
              </w:rPr>
              <w:t xml:space="preserve"> </w:t>
            </w:r>
            <w:r w:rsidRPr="00D56BC5">
              <w:rPr>
                <w:rFonts w:ascii="Times New Roman" w:eastAsia="Times New Roman" w:hAnsi="Times New Roman" w:cs="Times New Roman"/>
                <w:b/>
                <w:i/>
                <w:color w:val="000000"/>
                <w:sz w:val="24"/>
                <w:szCs w:val="24"/>
              </w:rPr>
              <w:t>Закон</w:t>
            </w:r>
            <w:r w:rsidRPr="00D56BC5">
              <w:rPr>
                <w:rFonts w:ascii="Times New Roman" w:eastAsia="Times New Roman" w:hAnsi="Times New Roman" w:cs="Times New Roman"/>
                <w:color w:val="000000"/>
                <w:sz w:val="24"/>
                <w:szCs w:val="24"/>
              </w:rPr>
              <w:t>)</w:t>
            </w:r>
            <w:r w:rsidRPr="00D56BC5">
              <w:rPr>
                <w:rFonts w:ascii="Times New Roman" w:eastAsia="Times New Roman" w:hAnsi="Times New Roman" w:cs="Times New Roman"/>
                <w:sz w:val="24"/>
                <w:szCs w:val="24"/>
              </w:rPr>
              <w:t xml:space="preserve"> та Особливостей здійснення публічних </w:t>
            </w:r>
            <w:proofErr w:type="spellStart"/>
            <w:r w:rsidRPr="00D56BC5">
              <w:rPr>
                <w:rFonts w:ascii="Times New Roman" w:eastAsia="Times New Roman" w:hAnsi="Times New Roman" w:cs="Times New Roman"/>
                <w:sz w:val="24"/>
                <w:szCs w:val="24"/>
              </w:rPr>
              <w:t>закупівель</w:t>
            </w:r>
            <w:proofErr w:type="spellEnd"/>
            <w:r w:rsidRPr="00D56B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56BC5">
              <w:rPr>
                <w:rFonts w:ascii="Times New Roman" w:eastAsia="Times New Roman" w:hAnsi="Times New Roman" w:cs="Times New Roman"/>
                <w:sz w:val="24"/>
                <w:szCs w:val="24"/>
                <w:highlight w:val="white"/>
              </w:rPr>
              <w:t>(із змінами й доповненнями)</w:t>
            </w:r>
            <w:r w:rsidRPr="00D56BC5">
              <w:rPr>
                <w:rFonts w:ascii="Times New Roman" w:eastAsia="Times New Roman" w:hAnsi="Times New Roman" w:cs="Times New Roman"/>
                <w:color w:val="00B050"/>
                <w:sz w:val="24"/>
                <w:szCs w:val="24"/>
                <w:highlight w:val="cyan"/>
              </w:rPr>
              <w:t xml:space="preserve"> </w:t>
            </w:r>
            <w:r w:rsidRPr="00D56BC5">
              <w:rPr>
                <w:rFonts w:ascii="Times New Roman" w:eastAsia="Times New Roman" w:hAnsi="Times New Roman" w:cs="Times New Roman"/>
                <w:sz w:val="24"/>
                <w:szCs w:val="24"/>
              </w:rPr>
              <w:t xml:space="preserve">(далі — </w:t>
            </w:r>
            <w:r w:rsidRPr="00D56BC5">
              <w:rPr>
                <w:rFonts w:ascii="Times New Roman" w:eastAsia="Times New Roman" w:hAnsi="Times New Roman" w:cs="Times New Roman"/>
                <w:b/>
                <w:i/>
                <w:sz w:val="24"/>
                <w:szCs w:val="24"/>
              </w:rPr>
              <w:t>Особливості</w:t>
            </w:r>
            <w:r w:rsidRPr="00D56BC5">
              <w:rPr>
                <w:rFonts w:ascii="Times New Roman" w:eastAsia="Times New Roman" w:hAnsi="Times New Roman" w:cs="Times New Roman"/>
                <w:sz w:val="24"/>
                <w:szCs w:val="24"/>
              </w:rPr>
              <w:t xml:space="preserve">), </w:t>
            </w:r>
            <w:r w:rsidRPr="00CB5635">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96E6E" w:rsidRPr="00D56BC5" w:rsidRDefault="00112B64">
            <w:pPr>
              <w:pBdr>
                <w:top w:val="nil"/>
                <w:left w:val="nil"/>
                <w:bottom w:val="nil"/>
                <w:right w:val="nil"/>
                <w:between w:val="nil"/>
              </w:pBdr>
              <w:jc w:val="both"/>
              <w:rPr>
                <w:rFonts w:ascii="Times New Roman" w:eastAsia="Times New Roman" w:hAnsi="Times New Roman" w:cs="Times New Roman"/>
                <w:color w:val="000000"/>
                <w:sz w:val="24"/>
                <w:szCs w:val="24"/>
              </w:rPr>
            </w:pPr>
            <w:r w:rsidRPr="00D56BC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D56BC5">
              <w:rPr>
                <w:rFonts w:ascii="Times New Roman" w:eastAsia="Times New Roman" w:hAnsi="Times New Roman" w:cs="Times New Roman"/>
                <w:b/>
                <w:i/>
                <w:color w:val="000000"/>
                <w:sz w:val="24"/>
                <w:szCs w:val="24"/>
              </w:rPr>
              <w:t>Законі</w:t>
            </w:r>
            <w:r w:rsidRPr="00D56BC5">
              <w:rPr>
                <w:rFonts w:ascii="Times New Roman" w:eastAsia="Times New Roman" w:hAnsi="Times New Roman" w:cs="Times New Roman"/>
                <w:color w:val="000000"/>
                <w:sz w:val="24"/>
                <w:szCs w:val="24"/>
              </w:rPr>
              <w:t xml:space="preserve"> та </w:t>
            </w:r>
            <w:r w:rsidRPr="00D56BC5">
              <w:rPr>
                <w:rFonts w:ascii="Times New Roman" w:eastAsia="Times New Roman" w:hAnsi="Times New Roman" w:cs="Times New Roman"/>
                <w:b/>
                <w:i/>
                <w:color w:val="000000"/>
                <w:sz w:val="24"/>
                <w:szCs w:val="24"/>
              </w:rPr>
              <w:t xml:space="preserve">Особливостях </w:t>
            </w:r>
            <w:r w:rsidRPr="00D56BC5">
              <w:rPr>
                <w:rFonts w:ascii="Times New Roman" w:eastAsia="Times New Roman" w:hAnsi="Times New Roman" w:cs="Times New Roman"/>
                <w:color w:val="000000"/>
                <w:sz w:val="24"/>
                <w:szCs w:val="24"/>
              </w:rPr>
              <w:t>та інших вищенаведених нормативних актах.</w:t>
            </w:r>
          </w:p>
        </w:tc>
      </w:tr>
      <w:tr w:rsidR="00F96E6E">
        <w:trPr>
          <w:trHeight w:val="615"/>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96E6E" w:rsidRPr="00D56BC5" w:rsidRDefault="00112B64">
            <w:pPr>
              <w:jc w:val="both"/>
              <w:rPr>
                <w:rFonts w:ascii="Times New Roman" w:eastAsia="Times New Roman" w:hAnsi="Times New Roman" w:cs="Times New Roman"/>
                <w:sz w:val="24"/>
                <w:szCs w:val="24"/>
              </w:rPr>
            </w:pPr>
            <w:r w:rsidRPr="00D56BC5">
              <w:rPr>
                <w:rFonts w:ascii="Times New Roman" w:eastAsia="Times New Roman" w:hAnsi="Times New Roman" w:cs="Times New Roman"/>
                <w:color w:val="000000"/>
                <w:sz w:val="24"/>
                <w:szCs w:val="24"/>
              </w:rPr>
              <w:t> </w:t>
            </w:r>
          </w:p>
        </w:tc>
      </w:tr>
      <w:tr w:rsidR="00F96E6E">
        <w:trPr>
          <w:trHeight w:val="285"/>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96E6E" w:rsidRPr="00D56BC5" w:rsidRDefault="0009027A">
            <w:pPr>
              <w:jc w:val="both"/>
              <w:rPr>
                <w:rFonts w:ascii="Times New Roman" w:eastAsia="Times New Roman" w:hAnsi="Times New Roman" w:cs="Times New Roman"/>
                <w:i/>
                <w:sz w:val="24"/>
                <w:szCs w:val="24"/>
              </w:rPr>
            </w:pPr>
            <w:r w:rsidRPr="00D56BC5">
              <w:rPr>
                <w:rFonts w:ascii="Times New Roman" w:hAnsi="Times New Roman"/>
                <w:b/>
                <w:sz w:val="24"/>
                <w:szCs w:val="24"/>
              </w:rPr>
              <w:t>Північно - західний апеляційний господарський суд</w:t>
            </w:r>
          </w:p>
        </w:tc>
      </w:tr>
      <w:tr w:rsidR="00F96E6E">
        <w:trPr>
          <w:trHeight w:val="510"/>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96E6E" w:rsidRPr="00D56BC5" w:rsidRDefault="0009027A">
            <w:pPr>
              <w:jc w:val="both"/>
              <w:rPr>
                <w:rFonts w:ascii="Times New Roman" w:eastAsia="Times New Roman" w:hAnsi="Times New Roman" w:cs="Times New Roman"/>
                <w:sz w:val="24"/>
                <w:szCs w:val="24"/>
                <w:highlight w:val="cyan"/>
              </w:rPr>
            </w:pPr>
            <w:r w:rsidRPr="00D56BC5">
              <w:rPr>
                <w:rFonts w:ascii="Times New Roman" w:hAnsi="Times New Roman"/>
                <w:sz w:val="24"/>
                <w:szCs w:val="24"/>
              </w:rPr>
              <w:t>33001, м. Рівне, вул. Яворницького, 59</w:t>
            </w:r>
          </w:p>
        </w:tc>
      </w:tr>
      <w:tr w:rsidR="00F96E6E">
        <w:trPr>
          <w:trHeight w:val="1119"/>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96E6E" w:rsidRPr="0009027A" w:rsidRDefault="00112B64">
            <w:pPr>
              <w:rPr>
                <w:rFonts w:ascii="Times New Roman" w:eastAsia="Times New Roman" w:hAnsi="Times New Roman" w:cs="Times New Roman"/>
                <w:sz w:val="24"/>
                <w:szCs w:val="24"/>
              </w:rPr>
            </w:pPr>
            <w:r w:rsidRPr="0009027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9027A" w:rsidRDefault="0009027A" w:rsidP="0009027A">
            <w:pPr>
              <w:widowControl w:val="0"/>
              <w:jc w:val="both"/>
              <w:rPr>
                <w:rFonts w:ascii="Times New Roman" w:hAnsi="Times New Roman"/>
                <w:sz w:val="24"/>
                <w:szCs w:val="24"/>
              </w:rPr>
            </w:pPr>
          </w:p>
          <w:p w:rsidR="0009027A" w:rsidRPr="0009027A" w:rsidRDefault="0009027A" w:rsidP="0009027A">
            <w:pPr>
              <w:widowControl w:val="0"/>
              <w:jc w:val="both"/>
              <w:rPr>
                <w:rFonts w:ascii="Times New Roman" w:hAnsi="Times New Roman"/>
                <w:sz w:val="24"/>
                <w:szCs w:val="24"/>
              </w:rPr>
            </w:pPr>
            <w:r w:rsidRPr="0009027A">
              <w:rPr>
                <w:rFonts w:ascii="Times New Roman" w:hAnsi="Times New Roman"/>
                <w:sz w:val="24"/>
                <w:szCs w:val="24"/>
              </w:rPr>
              <w:t>Кректун Олена</w:t>
            </w:r>
            <w:r w:rsidRPr="0009027A">
              <w:rPr>
                <w:rFonts w:ascii="Times New Roman" w:eastAsia="Times New Roman" w:hAnsi="Times New Roman"/>
                <w:sz w:val="24"/>
                <w:szCs w:val="24"/>
              </w:rPr>
              <w:t xml:space="preserve"> Анатоліївна</w:t>
            </w:r>
            <w:r w:rsidRPr="0009027A">
              <w:rPr>
                <w:rFonts w:ascii="Times New Roman" w:hAnsi="Times New Roman"/>
                <w:sz w:val="24"/>
                <w:szCs w:val="24"/>
              </w:rPr>
              <w:t>, уповноважена особа</w:t>
            </w:r>
          </w:p>
          <w:p w:rsidR="0009027A" w:rsidRPr="0009027A" w:rsidRDefault="0009027A" w:rsidP="0009027A">
            <w:pPr>
              <w:widowControl w:val="0"/>
              <w:autoSpaceDE w:val="0"/>
              <w:autoSpaceDN w:val="0"/>
              <w:adjustRightInd w:val="0"/>
              <w:rPr>
                <w:rFonts w:ascii="Times New Roman" w:hAnsi="Times New Roman"/>
                <w:sz w:val="24"/>
                <w:szCs w:val="24"/>
                <w:lang w:eastAsia="ru-RU"/>
              </w:rPr>
            </w:pPr>
            <w:r w:rsidRPr="0009027A">
              <w:rPr>
                <w:rFonts w:ascii="Times New Roman" w:hAnsi="Times New Roman"/>
                <w:sz w:val="24"/>
                <w:szCs w:val="24"/>
                <w:lang w:eastAsia="ru-RU"/>
              </w:rPr>
              <w:t>Телефон: (0362)68-40-63</w:t>
            </w:r>
            <w:r w:rsidRPr="0009027A">
              <w:rPr>
                <w:rFonts w:ascii="Times New Roman" w:hAnsi="Times New Roman"/>
                <w:bCs/>
                <w:sz w:val="24"/>
                <w:szCs w:val="24"/>
                <w:lang w:eastAsia="ru-RU"/>
              </w:rPr>
              <w:t xml:space="preserve">. </w:t>
            </w:r>
            <w:proofErr w:type="spellStart"/>
            <w:r w:rsidRPr="0009027A">
              <w:rPr>
                <w:rFonts w:ascii="Times New Roman" w:hAnsi="Times New Roman"/>
                <w:sz w:val="24"/>
                <w:szCs w:val="24"/>
                <w:lang w:eastAsia="ru-RU"/>
              </w:rPr>
              <w:t>Тел</w:t>
            </w:r>
            <w:proofErr w:type="spellEnd"/>
            <w:r w:rsidRPr="0009027A">
              <w:rPr>
                <w:rFonts w:ascii="Times New Roman" w:hAnsi="Times New Roman"/>
                <w:sz w:val="24"/>
                <w:szCs w:val="24"/>
                <w:lang w:eastAsia="ru-RU"/>
              </w:rPr>
              <w:t>./факс: факс (0362) 68-40-43.</w:t>
            </w:r>
          </w:p>
          <w:p w:rsidR="0009027A" w:rsidRDefault="0009027A" w:rsidP="0009027A">
            <w:pPr>
              <w:jc w:val="both"/>
              <w:rPr>
                <w:rFonts w:ascii="Times New Roman" w:hAnsi="Times New Roman"/>
                <w:sz w:val="24"/>
                <w:szCs w:val="24"/>
              </w:rPr>
            </w:pPr>
          </w:p>
          <w:p w:rsidR="00F96E6E" w:rsidRPr="0009027A" w:rsidRDefault="0009027A" w:rsidP="0009027A">
            <w:pPr>
              <w:jc w:val="both"/>
              <w:rPr>
                <w:rFonts w:ascii="Times New Roman" w:eastAsia="Times New Roman" w:hAnsi="Times New Roman" w:cs="Times New Roman"/>
                <w:sz w:val="24"/>
                <w:szCs w:val="24"/>
                <w:highlight w:val="cyan"/>
              </w:rPr>
            </w:pPr>
            <w:r w:rsidRPr="0009027A">
              <w:rPr>
                <w:rFonts w:ascii="Times New Roman" w:hAnsi="Times New Roman"/>
                <w:sz w:val="24"/>
                <w:szCs w:val="24"/>
              </w:rPr>
              <w:t>Е-</w:t>
            </w:r>
            <w:proofErr w:type="spellStart"/>
            <w:r w:rsidRPr="0009027A">
              <w:rPr>
                <w:rFonts w:ascii="Times New Roman" w:hAnsi="Times New Roman"/>
                <w:sz w:val="24"/>
                <w:szCs w:val="24"/>
              </w:rPr>
              <w:t>mail</w:t>
            </w:r>
            <w:proofErr w:type="spellEnd"/>
            <w:r w:rsidRPr="0009027A">
              <w:rPr>
                <w:rFonts w:ascii="Times New Roman" w:hAnsi="Times New Roman"/>
                <w:sz w:val="24"/>
                <w:szCs w:val="24"/>
              </w:rPr>
              <w:t>: buh@nwag.court.gov.ua</w:t>
            </w:r>
          </w:p>
        </w:tc>
      </w:tr>
      <w:tr w:rsidR="00F96E6E">
        <w:trPr>
          <w:trHeight w:val="15"/>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96E6E" w:rsidRPr="00CB5635" w:rsidRDefault="00112B64">
            <w:pPr>
              <w:jc w:val="both"/>
              <w:rPr>
                <w:rFonts w:ascii="Times New Roman" w:eastAsia="Times New Roman" w:hAnsi="Times New Roman" w:cs="Times New Roman"/>
                <w:sz w:val="24"/>
                <w:szCs w:val="24"/>
              </w:rPr>
            </w:pPr>
            <w:r w:rsidRPr="00CB5635">
              <w:rPr>
                <w:rFonts w:ascii="Times New Roman" w:eastAsia="Times New Roman" w:hAnsi="Times New Roman" w:cs="Times New Roman"/>
                <w:sz w:val="24"/>
                <w:szCs w:val="24"/>
              </w:rPr>
              <w:t>відкриті торги з особливостями</w:t>
            </w:r>
          </w:p>
        </w:tc>
      </w:tr>
      <w:tr w:rsidR="00F96E6E">
        <w:trPr>
          <w:trHeight w:val="240"/>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6E6E" w:rsidRDefault="00112B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E6E">
        <w:trPr>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96E6E" w:rsidRDefault="00112B64">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96E6E" w:rsidRDefault="00112B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96E6E" w:rsidRDefault="00F96E6E">
            <w:pPr>
              <w:widowControl w:val="0"/>
              <w:ind w:right="120"/>
              <w:jc w:val="both"/>
              <w:rPr>
                <w:rFonts w:ascii="Times New Roman" w:eastAsia="Times New Roman" w:hAnsi="Times New Roman" w:cs="Times New Roman"/>
                <w:color w:val="000000"/>
                <w:sz w:val="24"/>
                <w:szCs w:val="24"/>
              </w:rPr>
            </w:pPr>
          </w:p>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96E6E" w:rsidRDefault="00F96E6E" w:rsidP="007B5B47">
            <w:pPr>
              <w:widowControl w:val="0"/>
              <w:ind w:right="120"/>
              <w:jc w:val="both"/>
              <w:rPr>
                <w:rFonts w:ascii="Times New Roman" w:eastAsia="Times New Roman" w:hAnsi="Times New Roman" w:cs="Times New Roman"/>
                <w:i/>
                <w:color w:val="FF0000"/>
                <w:sz w:val="24"/>
                <w:szCs w:val="24"/>
                <w:highlight w:val="yellow"/>
              </w:rPr>
            </w:pPr>
          </w:p>
        </w:tc>
      </w:tr>
      <w:tr w:rsidR="00F96E6E">
        <w:trPr>
          <w:trHeight w:val="930"/>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96E6E" w:rsidRPr="00CB5635" w:rsidRDefault="00112B64">
            <w:pPr>
              <w:widowControl w:val="0"/>
              <w:rPr>
                <w:rFonts w:ascii="Times New Roman" w:eastAsia="Times New Roman" w:hAnsi="Times New Roman" w:cs="Times New Roman"/>
                <w:color w:val="000000"/>
                <w:sz w:val="24"/>
                <w:szCs w:val="24"/>
              </w:rPr>
            </w:pPr>
            <w:r w:rsidRPr="00CB5635">
              <w:rPr>
                <w:rFonts w:ascii="Times New Roman" w:eastAsia="Times New Roman" w:hAnsi="Times New Roman" w:cs="Times New Roman"/>
                <w:color w:val="000000"/>
                <w:sz w:val="24"/>
                <w:szCs w:val="24"/>
              </w:rPr>
              <w:t xml:space="preserve">кількість товару та місце його поставки </w:t>
            </w:r>
          </w:p>
          <w:p w:rsidR="00F96E6E" w:rsidRPr="00CB5635" w:rsidRDefault="00F96E6E">
            <w:pPr>
              <w:widowControl w:val="0"/>
              <w:rPr>
                <w:rFonts w:ascii="Times New Roman" w:eastAsia="Times New Roman" w:hAnsi="Times New Roman" w:cs="Times New Roman"/>
                <w:color w:val="000000"/>
                <w:sz w:val="24"/>
                <w:szCs w:val="24"/>
              </w:rPr>
            </w:pPr>
          </w:p>
        </w:tc>
        <w:tc>
          <w:tcPr>
            <w:tcW w:w="6420" w:type="dxa"/>
          </w:tcPr>
          <w:p w:rsidR="00F96E6E" w:rsidRPr="00C55A6B" w:rsidRDefault="00112B64">
            <w:pPr>
              <w:widowControl w:val="0"/>
              <w:ind w:right="120"/>
              <w:jc w:val="both"/>
              <w:rPr>
                <w:rFonts w:ascii="Times New Roman" w:eastAsia="Times New Roman" w:hAnsi="Times New Roman" w:cs="Times New Roman"/>
                <w:color w:val="000000"/>
                <w:sz w:val="24"/>
                <w:szCs w:val="24"/>
              </w:rPr>
            </w:pPr>
            <w:r w:rsidRPr="00C55A6B">
              <w:rPr>
                <w:rFonts w:ascii="Times New Roman" w:eastAsia="Times New Roman" w:hAnsi="Times New Roman" w:cs="Times New Roman"/>
                <w:color w:val="000000"/>
                <w:sz w:val="24"/>
                <w:szCs w:val="24"/>
              </w:rPr>
              <w:t xml:space="preserve">Кількість: </w:t>
            </w:r>
            <w:r w:rsidR="00CB5635" w:rsidRPr="00B12B06">
              <w:rPr>
                <w:rFonts w:ascii="Times New Roman" w:eastAsia="Times New Roman" w:hAnsi="Times New Roman" w:cs="Times New Roman"/>
                <w:i/>
                <w:sz w:val="24"/>
                <w:szCs w:val="24"/>
              </w:rPr>
              <w:t xml:space="preserve">12 000,00 </w:t>
            </w:r>
            <w:proofErr w:type="spellStart"/>
            <w:r w:rsidR="00CB5635" w:rsidRPr="00B12B06">
              <w:rPr>
                <w:rFonts w:ascii="Times New Roman" w:eastAsia="Times New Roman" w:hAnsi="Times New Roman" w:cs="Times New Roman"/>
                <w:i/>
                <w:sz w:val="24"/>
                <w:szCs w:val="24"/>
              </w:rPr>
              <w:t>куб.м</w:t>
            </w:r>
            <w:proofErr w:type="spellEnd"/>
            <w:r w:rsidR="00CB5635" w:rsidRPr="00B12B06">
              <w:rPr>
                <w:rFonts w:ascii="Times New Roman" w:eastAsia="Times New Roman" w:hAnsi="Times New Roman" w:cs="Times New Roman"/>
                <w:i/>
                <w:sz w:val="24"/>
                <w:szCs w:val="24"/>
              </w:rPr>
              <w:t>.</w:t>
            </w:r>
          </w:p>
          <w:p w:rsidR="00F96E6E" w:rsidRPr="007B5B47" w:rsidRDefault="00112B64" w:rsidP="007B5B47">
            <w:pPr>
              <w:widowControl w:val="0"/>
              <w:ind w:right="120"/>
              <w:rPr>
                <w:rFonts w:ascii="Times New Roman" w:eastAsia="Times New Roman" w:hAnsi="Times New Roman"/>
                <w:b/>
                <w:bCs/>
                <w:sz w:val="24"/>
                <w:szCs w:val="24"/>
                <w:lang w:eastAsia="ru-RU"/>
              </w:rPr>
            </w:pPr>
            <w:r w:rsidRPr="007B5B47">
              <w:rPr>
                <w:rFonts w:ascii="Times New Roman" w:eastAsia="Times New Roman" w:hAnsi="Times New Roman" w:cs="Times New Roman"/>
                <w:color w:val="000000"/>
                <w:sz w:val="24"/>
                <w:szCs w:val="24"/>
              </w:rPr>
              <w:t xml:space="preserve">Місце поставки </w:t>
            </w:r>
            <w:r w:rsidRPr="00BA61F3">
              <w:rPr>
                <w:rFonts w:ascii="Times New Roman" w:eastAsia="Times New Roman" w:hAnsi="Times New Roman" w:cs="Times New Roman"/>
                <w:color w:val="000000"/>
                <w:sz w:val="24"/>
                <w:szCs w:val="24"/>
              </w:rPr>
              <w:t xml:space="preserve">товарів: </w:t>
            </w:r>
            <w:r w:rsidR="007B5B47" w:rsidRPr="00BA61F3">
              <w:rPr>
                <w:rFonts w:ascii="Times New Roman" w:hAnsi="Times New Roman"/>
                <w:sz w:val="24"/>
                <w:szCs w:val="24"/>
                <w:lang w:eastAsia="ru-RU"/>
              </w:rPr>
              <w:t>33001</w:t>
            </w:r>
            <w:r w:rsidR="00BA61F3" w:rsidRPr="00BA61F3">
              <w:rPr>
                <w:rFonts w:ascii="Times New Roman" w:hAnsi="Times New Roman"/>
                <w:sz w:val="24"/>
                <w:szCs w:val="24"/>
                <w:lang w:eastAsia="ru-RU"/>
              </w:rPr>
              <w:t xml:space="preserve">, м. Рівне, </w:t>
            </w:r>
            <w:r w:rsidR="00BA61F3">
              <w:rPr>
                <w:rFonts w:ascii="Times New Roman" w:hAnsi="Times New Roman"/>
                <w:sz w:val="24"/>
                <w:szCs w:val="24"/>
                <w:lang w:eastAsia="ru-RU"/>
              </w:rPr>
              <w:t xml:space="preserve">                                  </w:t>
            </w:r>
            <w:r w:rsidR="00BA61F3" w:rsidRPr="00BA61F3">
              <w:rPr>
                <w:rFonts w:ascii="Times New Roman" w:hAnsi="Times New Roman"/>
                <w:sz w:val="24"/>
                <w:szCs w:val="24"/>
                <w:lang w:eastAsia="ru-RU"/>
              </w:rPr>
              <w:t>вул. Яворницького,</w:t>
            </w:r>
            <w:r w:rsidR="0066643B">
              <w:rPr>
                <w:rFonts w:ascii="Times New Roman" w:hAnsi="Times New Roman"/>
                <w:sz w:val="24"/>
                <w:szCs w:val="24"/>
                <w:lang w:eastAsia="ru-RU"/>
              </w:rPr>
              <w:t xml:space="preserve"> </w:t>
            </w:r>
            <w:r w:rsidR="007B5B47" w:rsidRPr="00BA61F3">
              <w:rPr>
                <w:rFonts w:ascii="Times New Roman" w:hAnsi="Times New Roman"/>
                <w:sz w:val="24"/>
                <w:szCs w:val="24"/>
                <w:lang w:eastAsia="ru-RU"/>
              </w:rPr>
              <w:t>59</w:t>
            </w:r>
          </w:p>
        </w:tc>
      </w:tr>
      <w:tr w:rsidR="00F96E6E">
        <w:trPr>
          <w:trHeight w:val="645"/>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96E6E" w:rsidRDefault="00112B64" w:rsidP="00CB5635">
            <w:pPr>
              <w:widowControl w:val="0"/>
              <w:rPr>
                <w:rFonts w:ascii="Times New Roman" w:eastAsia="Times New Roman" w:hAnsi="Times New Roman" w:cs="Times New Roman"/>
                <w:sz w:val="24"/>
                <w:szCs w:val="24"/>
                <w:highlight w:val="cyan"/>
              </w:rPr>
            </w:pPr>
            <w:r w:rsidRPr="00CB5635">
              <w:rPr>
                <w:rFonts w:ascii="Times New Roman" w:eastAsia="Times New Roman" w:hAnsi="Times New Roman" w:cs="Times New Roman"/>
                <w:color w:val="000000"/>
                <w:sz w:val="24"/>
                <w:szCs w:val="24"/>
              </w:rPr>
              <w:t>до  31 грудня  20</w:t>
            </w:r>
            <w:r w:rsidR="00CB5635" w:rsidRPr="00CB5635">
              <w:rPr>
                <w:rFonts w:ascii="Times New Roman" w:eastAsia="Times New Roman" w:hAnsi="Times New Roman" w:cs="Times New Roman"/>
                <w:color w:val="000000"/>
                <w:sz w:val="24"/>
                <w:szCs w:val="24"/>
              </w:rPr>
              <w:t>23</w:t>
            </w:r>
            <w:r w:rsidRPr="00CB563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E6E">
        <w:trPr>
          <w:trHeight w:val="841"/>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96E6E" w:rsidRDefault="00112B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96E6E" w:rsidRDefault="00112B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96E6E" w:rsidRDefault="00112B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E6E">
        <w:trPr>
          <w:trHeight w:val="501"/>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E6E">
        <w:trPr>
          <w:trHeight w:val="1975"/>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96E6E" w:rsidRDefault="00112B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F96E6E">
        <w:trPr>
          <w:trHeight w:val="69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96E6E" w:rsidRDefault="00112B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786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96E6E">
        <w:trPr>
          <w:trHeight w:val="480"/>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96E6E" w:rsidRPr="0051067A" w:rsidRDefault="0051067A">
            <w:pPr>
              <w:widowControl w:val="0"/>
              <w:numPr>
                <w:ilvl w:val="0"/>
                <w:numId w:val="1"/>
              </w:numPr>
              <w:jc w:val="both"/>
              <w:rPr>
                <w:rFonts w:ascii="Times New Roman" w:eastAsia="Times New Roman" w:hAnsi="Times New Roman" w:cs="Times New Roman"/>
                <w:sz w:val="24"/>
                <w:szCs w:val="24"/>
              </w:rPr>
            </w:pPr>
            <w:r w:rsidRPr="0051067A">
              <w:rPr>
                <w:rFonts w:ascii="Times New Roman" w:eastAsia="Times New Roman" w:hAnsi="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w:t>
            </w:r>
            <w:r>
              <w:rPr>
                <w:rFonts w:ascii="Times New Roman" w:eastAsia="Times New Roman" w:hAnsi="Times New Roman"/>
                <w:sz w:val="24"/>
                <w:szCs w:val="24"/>
                <w:lang w:eastAsia="ru-RU"/>
              </w:rPr>
              <w:t xml:space="preserve">до вимог визначених у </w:t>
            </w:r>
            <w:r w:rsidRPr="0051067A">
              <w:rPr>
                <w:rFonts w:ascii="Times New Roman" w:eastAsia="Times New Roman" w:hAnsi="Times New Roman"/>
                <w:b/>
                <w:i/>
                <w:sz w:val="24"/>
                <w:szCs w:val="24"/>
                <w:lang w:eastAsia="ru-RU"/>
              </w:rPr>
              <w:t>Додатку 1</w:t>
            </w:r>
            <w:r w:rsidRPr="0051067A">
              <w:rPr>
                <w:rFonts w:ascii="Times New Roman" w:eastAsia="Times New Roman" w:hAnsi="Times New Roman"/>
                <w:sz w:val="24"/>
                <w:szCs w:val="24"/>
                <w:lang w:eastAsia="ru-RU"/>
              </w:rPr>
              <w:t xml:space="preserve"> до тендерної документації</w:t>
            </w:r>
            <w:r w:rsidR="00112B64" w:rsidRPr="0051067A">
              <w:rPr>
                <w:rFonts w:ascii="Times New Roman" w:eastAsia="Times New Roman" w:hAnsi="Times New Roman" w:cs="Times New Roman"/>
                <w:sz w:val="24"/>
                <w:szCs w:val="24"/>
              </w:rPr>
              <w:t>;</w:t>
            </w:r>
          </w:p>
          <w:p w:rsidR="00F96E6E" w:rsidRDefault="00112B6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7402" w:rsidRDefault="002F7402" w:rsidP="002F740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2F7402">
              <w:rPr>
                <w:rFonts w:ascii="Times New Roman" w:eastAsia="Times New Roman" w:hAnsi="Times New Roman" w:cs="Times New Roman"/>
                <w:sz w:val="24"/>
                <w:szCs w:val="24"/>
              </w:rPr>
              <w:t>нформація про технічні, якісні та кількісні характеристики предмета закупівлі</w:t>
            </w:r>
            <w:r>
              <w:rPr>
                <w:rFonts w:ascii="Times New Roman" w:eastAsia="Times New Roman" w:hAnsi="Times New Roman" w:cs="Times New Roman"/>
                <w:sz w:val="24"/>
                <w:szCs w:val="24"/>
              </w:rPr>
              <w:t xml:space="preserve"> (</w:t>
            </w:r>
            <w:r w:rsidRPr="002F7402">
              <w:rPr>
                <w:rFonts w:ascii="Times New Roman" w:eastAsia="Times New Roman" w:hAnsi="Times New Roman" w:cs="Times New Roman"/>
                <w:sz w:val="24"/>
                <w:szCs w:val="24"/>
              </w:rPr>
              <w:t>Додаток 2</w:t>
            </w:r>
            <w:r>
              <w:rPr>
                <w:rFonts w:ascii="Times New Roman" w:eastAsia="Times New Roman" w:hAnsi="Times New Roman" w:cs="Times New Roman"/>
                <w:sz w:val="24"/>
                <w:szCs w:val="24"/>
              </w:rPr>
              <w:t xml:space="preserve"> до тендерної документації;</w:t>
            </w:r>
            <w:bookmarkStart w:id="3" w:name="_GoBack"/>
            <w:bookmarkEnd w:id="3"/>
          </w:p>
          <w:p w:rsidR="00F96E6E" w:rsidRDefault="00112B6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96E6E" w:rsidRDefault="00112B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E6E" w:rsidRDefault="00112B6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E6E" w:rsidRDefault="00112B6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96E6E" w:rsidRDefault="00112B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6E6E" w:rsidRPr="00977866" w:rsidRDefault="00112B64">
            <w:pPr>
              <w:widowControl w:val="0"/>
              <w:ind w:left="40" w:hanging="20"/>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УВАГА!!!</w:t>
            </w:r>
          </w:p>
          <w:p w:rsidR="00F96E6E" w:rsidRPr="00977866" w:rsidRDefault="00112B64">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97786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977866">
              <w:rPr>
                <w:rFonts w:ascii="Times New Roman" w:eastAsia="Times New Roman" w:hAnsi="Times New Roman" w:cs="Times New Roman"/>
                <w:color w:val="000000"/>
                <w:sz w:val="24"/>
                <w:szCs w:val="24"/>
              </w:rPr>
              <w:t>закупівель</w:t>
            </w:r>
            <w:proofErr w:type="spellEnd"/>
            <w:r w:rsidRPr="0097786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7866">
              <w:rPr>
                <w:rFonts w:ascii="Times New Roman" w:eastAsia="Times New Roman" w:hAnsi="Times New Roman" w:cs="Times New Roman"/>
                <w:color w:val="000000"/>
                <w:sz w:val="24"/>
                <w:szCs w:val="24"/>
              </w:rPr>
              <w:t>скан</w:t>
            </w:r>
            <w:proofErr w:type="spellEnd"/>
            <w:r w:rsidRPr="00977866">
              <w:rPr>
                <w:rFonts w:ascii="Times New Roman" w:eastAsia="Times New Roman" w:hAnsi="Times New Roman" w:cs="Times New Roman"/>
                <w:color w:val="000000"/>
                <w:sz w:val="24"/>
                <w:szCs w:val="24"/>
              </w:rPr>
              <w:t xml:space="preserve">-копій через електронну систему </w:t>
            </w:r>
            <w:proofErr w:type="spellStart"/>
            <w:r w:rsidRPr="00977866">
              <w:rPr>
                <w:rFonts w:ascii="Times New Roman" w:eastAsia="Times New Roman" w:hAnsi="Times New Roman" w:cs="Times New Roman"/>
                <w:color w:val="000000"/>
                <w:sz w:val="24"/>
                <w:szCs w:val="24"/>
              </w:rPr>
              <w:t>закупівель</w:t>
            </w:r>
            <w:proofErr w:type="spellEnd"/>
            <w:r w:rsidRPr="0097786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977866">
              <w:rPr>
                <w:rFonts w:ascii="Times New Roman" w:eastAsia="Times New Roman" w:hAnsi="Times New Roman" w:cs="Times New Roman"/>
                <w:sz w:val="24"/>
                <w:szCs w:val="24"/>
              </w:rPr>
              <w:t>сом (УЕП)</w:t>
            </w:r>
            <w:r w:rsidRPr="00977866">
              <w:rPr>
                <w:rFonts w:ascii="Times New Roman" w:eastAsia="Times New Roman" w:hAnsi="Times New Roman" w:cs="Times New Roman"/>
                <w:color w:val="000000"/>
                <w:sz w:val="24"/>
                <w:szCs w:val="24"/>
              </w:rPr>
              <w:t>;</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Винятки:</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96E6E" w:rsidRPr="00977866" w:rsidRDefault="00112B64">
            <w:pPr>
              <w:widowControl w:val="0"/>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96E6E" w:rsidRPr="00977866" w:rsidRDefault="00112B64">
            <w:pPr>
              <w:widowControl w:val="0"/>
              <w:ind w:left="40" w:hanging="20"/>
              <w:jc w:val="both"/>
              <w:rPr>
                <w:rFonts w:ascii="Times New Roman" w:eastAsia="Times New Roman" w:hAnsi="Times New Roman" w:cs="Times New Roman"/>
                <w:sz w:val="24"/>
                <w:szCs w:val="24"/>
              </w:rPr>
            </w:pPr>
            <w:r w:rsidRPr="0097786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7866">
              <w:rPr>
                <w:rFonts w:ascii="Times New Roman" w:eastAsia="Times New Roman" w:hAnsi="Times New Roman" w:cs="Times New Roman"/>
                <w:color w:val="000000"/>
                <w:sz w:val="24"/>
                <w:szCs w:val="24"/>
              </w:rPr>
              <w:t>закупівель</w:t>
            </w:r>
            <w:proofErr w:type="spellEnd"/>
            <w:r w:rsidRPr="00977866">
              <w:rPr>
                <w:rFonts w:ascii="Times New Roman" w:eastAsia="Times New Roman" w:hAnsi="Times New Roman" w:cs="Times New Roman"/>
                <w:color w:val="000000"/>
                <w:sz w:val="24"/>
                <w:szCs w:val="24"/>
              </w:rPr>
              <w:t xml:space="preserve"> </w:t>
            </w:r>
            <w:r w:rsidRPr="0097786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96E6E" w:rsidRPr="00977866" w:rsidRDefault="00112B64">
            <w:pPr>
              <w:widowControl w:val="0"/>
              <w:ind w:left="40" w:hanging="20"/>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77866">
              <w:rPr>
                <w:rFonts w:ascii="Times New Roman" w:eastAsia="Times New Roman" w:hAnsi="Times New Roman" w:cs="Times New Roman"/>
                <w:color w:val="000000"/>
                <w:sz w:val="24"/>
                <w:szCs w:val="24"/>
              </w:rPr>
              <w:t>засвідчувального</w:t>
            </w:r>
            <w:proofErr w:type="spellEnd"/>
            <w:r w:rsidRPr="0097786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96E6E" w:rsidRDefault="00112B64">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96E6E" w:rsidRDefault="00112B64">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96E6E" w:rsidRDefault="00112B64" w:rsidP="00977866">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977866">
              <w:rPr>
                <w:rFonts w:ascii="Times New Roman" w:eastAsia="Times New Roman" w:hAnsi="Times New Roman" w:cs="Times New Roman"/>
                <w:b/>
                <w:sz w:val="24"/>
                <w:szCs w:val="24"/>
                <w:highlight w:val="white"/>
              </w:rPr>
              <w:t>.</w:t>
            </w:r>
          </w:p>
        </w:tc>
      </w:tr>
      <w:tr w:rsidR="00F96E6E">
        <w:trPr>
          <w:trHeight w:val="913"/>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highlight w:val="yellow"/>
              </w:rPr>
            </w:pPr>
            <w:r w:rsidRPr="00977866">
              <w:rPr>
                <w:rFonts w:ascii="Times New Roman" w:eastAsia="Times New Roman" w:hAnsi="Times New Roman" w:cs="Times New Roman"/>
                <w:sz w:val="24"/>
                <w:szCs w:val="24"/>
              </w:rPr>
              <w:t>Забезпечення тендерної пропозиції  не вимагається.</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96E6E" w:rsidRDefault="00112B6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977866">
              <w:rPr>
                <w:rFonts w:ascii="Times New Roman" w:eastAsia="Times New Roman" w:hAnsi="Times New Roman" w:cs="Times New Roman"/>
                <w:sz w:val="24"/>
                <w:szCs w:val="24"/>
              </w:rPr>
              <w:t>Не передбачається.</w:t>
            </w:r>
          </w:p>
        </w:tc>
      </w:tr>
      <w:tr w:rsidR="00F96E6E">
        <w:trPr>
          <w:trHeight w:val="560"/>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7786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96E6E" w:rsidRDefault="00112B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1067A" w:rsidRDefault="0051067A" w:rsidP="0051067A">
            <w:pPr>
              <w:spacing w:before="150" w:after="150"/>
              <w:ind w:left="47"/>
              <w:contextualSpacing/>
              <w:jc w:val="both"/>
              <w:rPr>
                <w:rFonts w:ascii="Times New Roman" w:hAnsi="Times New Roman" w:cs="Times New Roman"/>
                <w:sz w:val="24"/>
                <w:szCs w:val="24"/>
                <w:shd w:val="clear" w:color="auto" w:fill="FFFFFF"/>
                <w:lang w:eastAsia="en-US"/>
              </w:rPr>
            </w:pPr>
            <w:r w:rsidRPr="0051067A">
              <w:rPr>
                <w:rFonts w:ascii="Times New Roman" w:eastAsia="Times New Roman" w:hAnsi="Times New Roman" w:cs="Times New Roman"/>
                <w:sz w:val="24"/>
                <w:szCs w:val="24"/>
                <w:lang w:eastAsia="ru-RU"/>
              </w:rPr>
              <w:t xml:space="preserve">Керуючись пунктом 48 Особливостей Замовником у  зв’язку із закупівлею товару </w:t>
            </w:r>
            <w:r w:rsidRPr="0051067A">
              <w:rPr>
                <w:rFonts w:ascii="Times New Roman" w:hAnsi="Times New Roman" w:cs="Times New Roman"/>
                <w:b/>
                <w:sz w:val="24"/>
                <w:szCs w:val="24"/>
                <w:shd w:val="clear" w:color="auto" w:fill="FFFFFF"/>
                <w:lang w:eastAsia="en-US"/>
              </w:rPr>
              <w:t>не застосовуються до учасників процедури закупівлі кваліфікаційні критерії</w:t>
            </w:r>
            <w:r w:rsidRPr="0051067A">
              <w:rPr>
                <w:rFonts w:ascii="Times New Roman" w:hAnsi="Times New Roman" w:cs="Times New Roman"/>
                <w:sz w:val="24"/>
                <w:szCs w:val="24"/>
                <w:shd w:val="clear" w:color="auto" w:fill="FFFFFF"/>
                <w:lang w:eastAsia="en-US"/>
              </w:rPr>
              <w:t>, визначені </w:t>
            </w:r>
            <w:hyperlink r:id="rId10" w:anchor="n1250" w:tgtFrame="_blank" w:history="1">
              <w:r w:rsidRPr="0051067A">
                <w:rPr>
                  <w:rFonts w:ascii="Times New Roman" w:hAnsi="Times New Roman" w:cs="Times New Roman"/>
                  <w:sz w:val="24"/>
                  <w:szCs w:val="24"/>
                  <w:shd w:val="clear" w:color="auto" w:fill="FFFFFF"/>
                  <w:lang w:eastAsia="en-US"/>
                </w:rPr>
                <w:t>статтею 16</w:t>
              </w:r>
            </w:hyperlink>
            <w:r w:rsidRPr="0051067A">
              <w:rPr>
                <w:rFonts w:ascii="Times New Roman" w:hAnsi="Times New Roman" w:cs="Times New Roman"/>
                <w:sz w:val="24"/>
                <w:szCs w:val="24"/>
                <w:shd w:val="clear" w:color="auto" w:fill="FFFFFF"/>
                <w:lang w:eastAsia="en-US"/>
              </w:rPr>
              <w:t> Закону</w:t>
            </w:r>
            <w:r>
              <w:rPr>
                <w:rFonts w:ascii="Times New Roman" w:hAnsi="Times New Roman" w:cs="Times New Roman"/>
                <w:sz w:val="24"/>
                <w:szCs w:val="24"/>
                <w:shd w:val="clear" w:color="auto" w:fill="FFFFFF"/>
                <w:lang w:eastAsia="en-US"/>
              </w:rPr>
              <w:t>.</w:t>
            </w:r>
          </w:p>
          <w:p w:rsidR="0051067A" w:rsidRPr="0051067A" w:rsidRDefault="0051067A" w:rsidP="0051067A">
            <w:pPr>
              <w:spacing w:before="150" w:after="150"/>
              <w:ind w:left="47"/>
              <w:contextualSpacing/>
              <w:jc w:val="both"/>
              <w:rPr>
                <w:rFonts w:ascii="Times New Roman" w:eastAsia="Times New Roman" w:hAnsi="Times New Roman" w:cs="Times New Roman"/>
                <w:sz w:val="24"/>
                <w:szCs w:val="24"/>
                <w:lang w:eastAsia="ru-RU"/>
              </w:rPr>
            </w:pPr>
          </w:p>
          <w:p w:rsidR="00F96E6E" w:rsidRDefault="00112B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6E6E" w:rsidRPr="00977866"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7866">
              <w:rPr>
                <w:rFonts w:ascii="Times New Roman" w:eastAsia="Times New Roman" w:hAnsi="Times New Roman" w:cs="Times New Roman"/>
                <w:sz w:val="24"/>
                <w:szCs w:val="24"/>
              </w:rPr>
              <w:t xml:space="preserve">у неї </w:t>
            </w:r>
            <w:r w:rsidRPr="00977866">
              <w:rPr>
                <w:rFonts w:ascii="Times New Roman" w:eastAsia="Times New Roman" w:hAnsi="Times New Roman" w:cs="Times New Roman"/>
                <w:sz w:val="24"/>
                <w:szCs w:val="24"/>
                <w:highlight w:val="white"/>
              </w:rPr>
              <w:t xml:space="preserve">публічних </w:t>
            </w:r>
            <w:proofErr w:type="spellStart"/>
            <w:r w:rsidRPr="00977866">
              <w:rPr>
                <w:rFonts w:ascii="Times New Roman" w:eastAsia="Times New Roman" w:hAnsi="Times New Roman" w:cs="Times New Roman"/>
                <w:sz w:val="24"/>
                <w:szCs w:val="24"/>
                <w:highlight w:val="white"/>
              </w:rPr>
              <w:t>закупівель</w:t>
            </w:r>
            <w:proofErr w:type="spellEnd"/>
            <w:r w:rsidRPr="0097786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7786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96E6E" w:rsidRDefault="00112B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6E6E" w:rsidRDefault="00F96E6E">
            <w:pPr>
              <w:jc w:val="both"/>
              <w:rPr>
                <w:rFonts w:ascii="Times New Roman" w:eastAsia="Times New Roman" w:hAnsi="Times New Roman" w:cs="Times New Roman"/>
                <w:sz w:val="24"/>
                <w:szCs w:val="24"/>
                <w:highlight w:val="white"/>
              </w:rPr>
            </w:pP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6E6E" w:rsidRDefault="00112B6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51067A">
                <w:rPr>
                  <w:rFonts w:ascii="Times New Roman" w:eastAsia="Times New Roman" w:hAnsi="Times New Roman" w:cs="Times New Roman"/>
                  <w:sz w:val="24"/>
                  <w:szCs w:val="24"/>
                </w:rPr>
                <w:t>частини друго</w:t>
              </w:r>
            </w:hyperlink>
            <w:r w:rsidRPr="0051067A">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rPr>
            </w:pPr>
            <w:r w:rsidRPr="00977866">
              <w:rPr>
                <w:rFonts w:ascii="Times New Roman" w:eastAsia="Times New Roman" w:hAnsi="Times New Roman" w:cs="Times New Roman"/>
                <w:color w:val="000000"/>
                <w:sz w:val="24"/>
                <w:szCs w:val="24"/>
              </w:rPr>
              <w:t xml:space="preserve">Не передбачено.  </w:t>
            </w:r>
          </w:p>
          <w:p w:rsidR="00F96E6E" w:rsidRDefault="00F96E6E">
            <w:pPr>
              <w:widowControl w:val="0"/>
              <w:ind w:right="120"/>
              <w:jc w:val="both"/>
              <w:rPr>
                <w:rFonts w:ascii="Times New Roman" w:eastAsia="Times New Roman" w:hAnsi="Times New Roman" w:cs="Times New Roman"/>
                <w:sz w:val="24"/>
                <w:szCs w:val="24"/>
              </w:rPr>
            </w:pPr>
          </w:p>
        </w:tc>
      </w:tr>
      <w:tr w:rsidR="00F96E6E">
        <w:trPr>
          <w:trHeight w:val="841"/>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96E6E">
        <w:trPr>
          <w:trHeight w:val="442"/>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96E6E" w:rsidRDefault="00112B64" w:rsidP="00977866">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F7402">
              <w:rPr>
                <w:rFonts w:ascii="Times New Roman" w:eastAsia="Times New Roman" w:hAnsi="Times New Roman" w:cs="Times New Roman"/>
                <w:b/>
                <w:sz w:val="24"/>
                <w:szCs w:val="24"/>
              </w:rPr>
              <w:t>30</w:t>
            </w:r>
            <w:r w:rsidR="00977866" w:rsidRPr="00B61E6B">
              <w:rPr>
                <w:rFonts w:ascii="Times New Roman" w:eastAsia="Times New Roman" w:hAnsi="Times New Roman" w:cs="Times New Roman"/>
                <w:b/>
                <w:sz w:val="24"/>
                <w:szCs w:val="24"/>
              </w:rPr>
              <w:t>.09.2023</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96E6E" w:rsidRDefault="00112B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96E6E">
        <w:trPr>
          <w:trHeight w:val="512"/>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96E6E" w:rsidRDefault="00112B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96E6E" w:rsidRDefault="00112B6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(у разі якщо подано дві і </w:t>
            </w:r>
            <w:proofErr w:type="spellStart"/>
            <w:r>
              <w:rPr>
                <w:rFonts w:ascii="Times New Roman" w:eastAsia="Times New Roman" w:hAnsi="Times New Roman" w:cs="Times New Roman"/>
                <w:i/>
                <w:sz w:val="24"/>
                <w:szCs w:val="24"/>
                <w:highlight w:val="white"/>
              </w:rPr>
              <w:t>більш</w:t>
            </w:r>
            <w:r w:rsidR="00B61E6B">
              <w:rPr>
                <w:rFonts w:ascii="Times New Roman" w:eastAsia="Times New Roman" w:hAnsi="Times New Roman" w:cs="Times New Roman"/>
                <w:i/>
                <w:sz w:val="24"/>
                <w:szCs w:val="24"/>
                <w:highlight w:val="white"/>
              </w:rPr>
              <w:t>ні</w:t>
            </w:r>
            <w:r>
              <w:rPr>
                <w:rFonts w:ascii="Times New Roman" w:eastAsia="Times New Roman" w:hAnsi="Times New Roman" w:cs="Times New Roman"/>
                <w:i/>
                <w:sz w:val="24"/>
                <w:szCs w:val="24"/>
                <w:highlight w:val="white"/>
              </w:rPr>
              <w:t>е</w:t>
            </w:r>
            <w:proofErr w:type="spellEnd"/>
            <w:r>
              <w:rPr>
                <w:rFonts w:ascii="Times New Roman" w:eastAsia="Times New Roman" w:hAnsi="Times New Roman" w:cs="Times New Roman"/>
                <w:i/>
                <w:sz w:val="24"/>
                <w:szCs w:val="24"/>
                <w:highlight w:val="white"/>
              </w:rPr>
              <w:t xml:space="preserve"> тендерних пропозицій).</w:t>
            </w:r>
          </w:p>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6E6E" w:rsidRDefault="00112B6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96E6E" w:rsidRPr="00322EED" w:rsidRDefault="00112B64">
            <w:pPr>
              <w:widowControl w:val="0"/>
              <w:jc w:val="both"/>
              <w:rPr>
                <w:rFonts w:ascii="Times New Roman" w:eastAsia="Times New Roman" w:hAnsi="Times New Roman" w:cs="Times New Roman"/>
                <w:sz w:val="24"/>
                <w:szCs w:val="24"/>
              </w:rPr>
            </w:pPr>
            <w:r w:rsidRPr="00322EED">
              <w:rPr>
                <w:rFonts w:ascii="Times New Roman" w:eastAsia="Times New Roman" w:hAnsi="Times New Roman" w:cs="Times New Roman"/>
                <w:sz w:val="24"/>
                <w:szCs w:val="24"/>
              </w:rPr>
              <w:t xml:space="preserve">Ціна тендерної пропозиції </w:t>
            </w:r>
            <w:r w:rsidRPr="00322EED">
              <w:rPr>
                <w:rFonts w:ascii="Times New Roman" w:eastAsia="Times New Roman" w:hAnsi="Times New Roman" w:cs="Times New Roman"/>
                <w:sz w:val="24"/>
                <w:szCs w:val="24"/>
                <w:u w:val="single"/>
              </w:rPr>
              <w:t>не може</w:t>
            </w:r>
            <w:r w:rsidRPr="00322EE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6E6E" w:rsidRPr="00322EED" w:rsidRDefault="00112B64">
            <w:pPr>
              <w:widowControl w:val="0"/>
              <w:jc w:val="both"/>
              <w:rPr>
                <w:rFonts w:ascii="Times New Roman" w:eastAsia="Times New Roman" w:hAnsi="Times New Roman" w:cs="Times New Roman"/>
                <w:b/>
                <w:sz w:val="24"/>
                <w:szCs w:val="24"/>
              </w:rPr>
            </w:pPr>
            <w:r w:rsidRPr="00322EED">
              <w:rPr>
                <w:rFonts w:ascii="Times New Roman" w:eastAsia="Times New Roman" w:hAnsi="Times New Roman" w:cs="Times New Roman"/>
                <w:sz w:val="24"/>
                <w:szCs w:val="24"/>
              </w:rPr>
              <w:t xml:space="preserve">До розгляду </w:t>
            </w:r>
            <w:r w:rsidRPr="00322EED">
              <w:rPr>
                <w:rFonts w:ascii="Times New Roman" w:eastAsia="Times New Roman" w:hAnsi="Times New Roman" w:cs="Times New Roman"/>
                <w:sz w:val="24"/>
                <w:szCs w:val="24"/>
                <w:u w:val="single"/>
              </w:rPr>
              <w:t xml:space="preserve">не приймається </w:t>
            </w:r>
            <w:r w:rsidRPr="00322EE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96E6E" w:rsidRPr="00BB36CB"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w:t>
            </w:r>
            <w:r w:rsidRPr="00BB36CB">
              <w:rPr>
                <w:rFonts w:ascii="Times New Roman" w:eastAsia="Times New Roman" w:hAnsi="Times New Roman" w:cs="Times New Roman"/>
                <w:sz w:val="24"/>
                <w:szCs w:val="24"/>
              </w:rPr>
              <w:t>у разі, якщо учасник  не є платником ПДВ, а також без ПДВ - якщо предмет закупівлі не оподатковується.</w:t>
            </w:r>
          </w:p>
          <w:p w:rsidR="00F96E6E" w:rsidRPr="00977866" w:rsidRDefault="00112B64">
            <w:pPr>
              <w:widowControl w:val="0"/>
              <w:jc w:val="both"/>
              <w:rPr>
                <w:rFonts w:ascii="Times New Roman" w:eastAsia="Times New Roman" w:hAnsi="Times New Roman" w:cs="Times New Roman"/>
                <w:sz w:val="24"/>
                <w:szCs w:val="24"/>
              </w:rPr>
            </w:pPr>
            <w:r w:rsidRPr="00977866">
              <w:rPr>
                <w:rFonts w:ascii="Times New Roman" w:eastAsia="Times New Roman" w:hAnsi="Times New Roman" w:cs="Times New Roman"/>
                <w:sz w:val="24"/>
                <w:szCs w:val="24"/>
              </w:rPr>
              <w:t>Оцінка здійснюється щодо предмета закупівлі в цілому.</w:t>
            </w:r>
          </w:p>
          <w:p w:rsidR="00BB36CB" w:rsidRPr="00BB36CB" w:rsidRDefault="00BB36CB" w:rsidP="00BB36CB">
            <w:pPr>
              <w:widowControl w:val="0"/>
              <w:jc w:val="both"/>
              <w:rPr>
                <w:rFonts w:ascii="Times New Roman" w:hAnsi="Times New Roman"/>
                <w:sz w:val="24"/>
                <w:szCs w:val="24"/>
              </w:rPr>
            </w:pPr>
            <w:r w:rsidRPr="00BB36CB">
              <w:rPr>
                <w:rFonts w:ascii="Times New Roman" w:hAnsi="Times New Roman"/>
                <w:sz w:val="24"/>
                <w:szCs w:val="24"/>
              </w:rPr>
              <w:t xml:space="preserve">Учасник визначає ціну на товар, що він пропонує поставити за договором про закупівлю, </w:t>
            </w:r>
            <w:r w:rsidRPr="00BB36CB">
              <w:rPr>
                <w:rFonts w:ascii="Times New Roman" w:hAnsi="Times New Roman"/>
                <w:b/>
                <w:bCs/>
                <w:sz w:val="24"/>
                <w:szCs w:val="24"/>
                <w:u w:val="single"/>
              </w:rPr>
              <w:t>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r w:rsidRPr="00BB36CB">
              <w:rPr>
                <w:rFonts w:ascii="Times New Roman" w:hAnsi="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96E6E" w:rsidRPr="00BB36CB" w:rsidRDefault="00112B64">
            <w:pPr>
              <w:widowControl w:val="0"/>
              <w:jc w:val="both"/>
              <w:rPr>
                <w:rFonts w:ascii="Times New Roman" w:eastAsia="Times New Roman" w:hAnsi="Times New Roman" w:cs="Times New Roman"/>
                <w:sz w:val="24"/>
                <w:szCs w:val="24"/>
              </w:rPr>
            </w:pPr>
            <w:r w:rsidRPr="00BB36CB">
              <w:rPr>
                <w:rFonts w:ascii="Times New Roman" w:eastAsia="Times New Roman" w:hAnsi="Times New Roman" w:cs="Times New Roman"/>
                <w:sz w:val="24"/>
                <w:szCs w:val="24"/>
                <w:highlight w:val="white"/>
              </w:rPr>
              <w:t>Розмір мінімального</w:t>
            </w:r>
            <w:r>
              <w:rPr>
                <w:rFonts w:ascii="Times New Roman" w:eastAsia="Times New Roman" w:hAnsi="Times New Roman" w:cs="Times New Roman"/>
                <w:sz w:val="24"/>
                <w:szCs w:val="24"/>
                <w:highlight w:val="white"/>
              </w:rPr>
              <w:t xml:space="preserve"> кроку пониження ціни під час електронного </w:t>
            </w:r>
            <w:r w:rsidRPr="00BB36CB">
              <w:rPr>
                <w:rFonts w:ascii="Times New Roman" w:eastAsia="Times New Roman" w:hAnsi="Times New Roman" w:cs="Times New Roman"/>
                <w:sz w:val="24"/>
                <w:szCs w:val="24"/>
              </w:rPr>
              <w:t>аукціону – 1 %.</w:t>
            </w:r>
          </w:p>
          <w:p w:rsidR="00F96E6E" w:rsidRDefault="00112B64">
            <w:pPr>
              <w:shd w:val="clear" w:color="auto" w:fill="FFFFFF"/>
              <w:jc w:val="both"/>
              <w:rPr>
                <w:rFonts w:ascii="Times New Roman" w:eastAsia="Times New Roman" w:hAnsi="Times New Roman" w:cs="Times New Roman"/>
                <w:sz w:val="24"/>
                <w:szCs w:val="24"/>
                <w:highlight w:val="white"/>
              </w:rPr>
            </w:pPr>
            <w:r w:rsidRPr="00BB36CB">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6E6E" w:rsidRDefault="00112B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6E6E" w:rsidRDefault="00112B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6E6E" w:rsidRDefault="00112B6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609A9">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96E6E" w:rsidRPr="00BB36CB"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22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E6E" w:rsidRDefault="00112B64">
            <w:pPr>
              <w:widowControl w:val="0"/>
              <w:jc w:val="both"/>
              <w:rPr>
                <w:rFonts w:ascii="Times New Roman" w:eastAsia="Times New Roman" w:hAnsi="Times New Roman" w:cs="Times New Roman"/>
                <w:sz w:val="24"/>
                <w:szCs w:val="24"/>
                <w:highlight w:val="yellow"/>
              </w:rPr>
            </w:pPr>
            <w:r w:rsidRPr="004609A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E6E" w:rsidRDefault="00112B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96E6E" w:rsidRDefault="00112B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 xml:space="preserve">3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6E6E" w:rsidRDefault="00112B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E6E" w:rsidRDefault="00112B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96E6E">
        <w:trPr>
          <w:trHeight w:val="472"/>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96E6E" w:rsidRDefault="00112B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96E6E" w:rsidRDefault="00112B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96E6E" w:rsidRDefault="00112B6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E6E">
        <w:trPr>
          <w:trHeight w:val="1575"/>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E6E" w:rsidRDefault="00112B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09A9" w:rsidRDefault="004609A9">
            <w:pPr>
              <w:widowControl w:val="0"/>
              <w:jc w:val="both"/>
              <w:rPr>
                <w:rFonts w:ascii="Times New Roman" w:eastAsia="Times New Roman" w:hAnsi="Times New Roman" w:cs="Times New Roman"/>
                <w:sz w:val="24"/>
                <w:szCs w:val="24"/>
              </w:rPr>
            </w:pPr>
          </w:p>
          <w:p w:rsidR="004609A9" w:rsidRDefault="004609A9">
            <w:pPr>
              <w:widowControl w:val="0"/>
              <w:jc w:val="both"/>
              <w:rPr>
                <w:rFonts w:ascii="Times New Roman" w:eastAsia="Times New Roman" w:hAnsi="Times New Roman" w:cs="Times New Roman"/>
                <w:sz w:val="24"/>
                <w:szCs w:val="24"/>
              </w:rPr>
            </w:pPr>
            <w:r w:rsidRPr="004609A9">
              <w:rPr>
                <w:rFonts w:ascii="Times New Roman" w:eastAsia="Times New Roman" w:hAnsi="Times New Roman" w:cs="Times New Roman"/>
                <w:sz w:val="24"/>
                <w:szCs w:val="24"/>
              </w:rPr>
              <w:t>Істотні умов</w:t>
            </w:r>
            <w:r>
              <w:rPr>
                <w:rFonts w:ascii="Times New Roman" w:eastAsia="Times New Roman" w:hAnsi="Times New Roman" w:cs="Times New Roman"/>
                <w:sz w:val="24"/>
                <w:szCs w:val="24"/>
              </w:rPr>
              <w:t xml:space="preserve">и договору про закупівлю </w:t>
            </w:r>
            <w:r w:rsidRPr="004609A9">
              <w:rPr>
                <w:rFonts w:ascii="Times New Roman" w:eastAsia="Times New Roman" w:hAnsi="Times New Roman" w:cs="Times New Roman"/>
                <w:sz w:val="24"/>
                <w:szCs w:val="24"/>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sz w:val="24"/>
                <w:szCs w:val="24"/>
              </w:rPr>
              <w:t>в повному обсязі, крім випадків, визначених п. 19 Особливостей.</w:t>
            </w:r>
          </w:p>
          <w:p w:rsidR="004609A9" w:rsidRDefault="004609A9">
            <w:pPr>
              <w:widowControl w:val="0"/>
              <w:jc w:val="both"/>
              <w:rPr>
                <w:rFonts w:ascii="Times New Roman" w:eastAsia="Times New Roman" w:hAnsi="Times New Roman" w:cs="Times New Roman"/>
                <w:sz w:val="24"/>
                <w:szCs w:val="24"/>
              </w:rPr>
            </w:pPr>
          </w:p>
          <w:p w:rsidR="004609A9" w:rsidRDefault="004609A9">
            <w:pPr>
              <w:widowControl w:val="0"/>
              <w:jc w:val="both"/>
              <w:rPr>
                <w:rFonts w:ascii="Times New Roman" w:eastAsia="Times New Roman" w:hAnsi="Times New Roman" w:cs="Times New Roman"/>
                <w:sz w:val="24"/>
                <w:szCs w:val="24"/>
              </w:rPr>
            </w:pPr>
            <w:r w:rsidRPr="004609A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96E6E" w:rsidRDefault="00F96E6E">
            <w:pPr>
              <w:widowControl w:val="0"/>
              <w:jc w:val="both"/>
              <w:rPr>
                <w:rFonts w:ascii="Times New Roman" w:eastAsia="Times New Roman" w:hAnsi="Times New Roman" w:cs="Times New Roman"/>
                <w:sz w:val="24"/>
                <w:szCs w:val="24"/>
              </w:rPr>
            </w:pP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96E6E" w:rsidRDefault="00112B64">
            <w:pPr>
              <w:widowControl w:val="0"/>
              <w:ind w:right="120"/>
              <w:jc w:val="both"/>
              <w:rPr>
                <w:rFonts w:ascii="Times New Roman" w:eastAsia="Times New Roman" w:hAnsi="Times New Roman" w:cs="Times New Roman"/>
                <w:color w:val="FF0000"/>
                <w:sz w:val="24"/>
                <w:szCs w:val="24"/>
                <w:highlight w:val="yellow"/>
              </w:rPr>
            </w:pPr>
            <w:r w:rsidRPr="004609A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6E6E" w:rsidRDefault="00F96E6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E7BD6" w:rsidRDefault="00112B6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B412C" w:rsidRPr="004B412C" w:rsidRDefault="004B412C" w:rsidP="004B412C">
      <w:pPr>
        <w:spacing w:after="0" w:line="240" w:lineRule="auto"/>
        <w:ind w:right="-81" w:firstLine="709"/>
        <w:rPr>
          <w:rFonts w:ascii="Times New Roman" w:eastAsia="Segoe UI" w:hAnsi="Times New Roman" w:cs="Tahoma"/>
          <w:color w:val="000000"/>
          <w:sz w:val="24"/>
          <w:szCs w:val="24"/>
          <w:lang w:eastAsia="zh-CN" w:bidi="hi-IN"/>
        </w:rPr>
      </w:pPr>
      <w:r w:rsidRPr="004B412C">
        <w:rPr>
          <w:rFonts w:ascii="Times New Roman" w:eastAsia="Times New Roman" w:hAnsi="Times New Roman" w:cs="Times New Roman"/>
          <w:b/>
          <w:sz w:val="24"/>
          <w:szCs w:val="24"/>
          <w:highlight w:val="white"/>
        </w:rPr>
        <w:t>-</w:t>
      </w:r>
      <w:r w:rsidR="00112B64" w:rsidRPr="004B412C">
        <w:rPr>
          <w:rFonts w:ascii="Times New Roman" w:eastAsia="Times New Roman" w:hAnsi="Times New Roman" w:cs="Times New Roman"/>
          <w:b/>
          <w:sz w:val="24"/>
          <w:szCs w:val="24"/>
          <w:highlight w:val="white"/>
        </w:rPr>
        <w:t xml:space="preserve"> Додаток 1</w:t>
      </w:r>
      <w:r w:rsidR="00112B64" w:rsidRPr="004B412C">
        <w:rPr>
          <w:rFonts w:ascii="Times New Roman" w:eastAsia="Times New Roman" w:hAnsi="Times New Roman" w:cs="Times New Roman"/>
          <w:sz w:val="24"/>
          <w:szCs w:val="24"/>
          <w:highlight w:val="white"/>
        </w:rPr>
        <w:t xml:space="preserve"> </w:t>
      </w:r>
      <w:r w:rsidRPr="004B412C">
        <w:rPr>
          <w:rFonts w:ascii="Times New Roman" w:eastAsia="Segoe UI" w:hAnsi="Times New Roman" w:cs="Tahoma"/>
          <w:color w:val="000000"/>
          <w:sz w:val="24"/>
          <w:szCs w:val="24"/>
          <w:lang w:eastAsia="zh-CN" w:bidi="hi-IN"/>
        </w:rPr>
        <w:t>Документи, які повинен Учасник подати у складі тендерної пропозиції</w:t>
      </w:r>
    </w:p>
    <w:p w:rsidR="004B412C" w:rsidRPr="004B412C" w:rsidRDefault="004B412C" w:rsidP="004B412C">
      <w:pPr>
        <w:spacing w:after="0" w:line="240" w:lineRule="auto"/>
        <w:ind w:right="-81" w:firstLine="709"/>
        <w:rPr>
          <w:rFonts w:ascii="Times New Roman" w:eastAsia="Times New Roman" w:hAnsi="Times New Roman" w:cs="Times New Roman"/>
          <w:sz w:val="24"/>
          <w:szCs w:val="24"/>
        </w:rPr>
      </w:pPr>
      <w:r w:rsidRPr="004B412C">
        <w:rPr>
          <w:rFonts w:ascii="Times New Roman" w:eastAsia="Segoe UI" w:hAnsi="Times New Roman" w:cs="Tahoma"/>
          <w:b/>
          <w:color w:val="000000"/>
          <w:sz w:val="24"/>
          <w:szCs w:val="24"/>
          <w:lang w:eastAsia="zh-CN" w:bidi="hi-IN"/>
        </w:rPr>
        <w:t xml:space="preserve">- </w:t>
      </w:r>
      <w:r w:rsidR="00112B64" w:rsidRPr="004B412C">
        <w:rPr>
          <w:rFonts w:ascii="Times New Roman" w:eastAsia="Times New Roman" w:hAnsi="Times New Roman" w:cs="Times New Roman"/>
          <w:b/>
          <w:sz w:val="24"/>
          <w:szCs w:val="24"/>
          <w:highlight w:val="white"/>
        </w:rPr>
        <w:t>Додаток 2</w:t>
      </w:r>
      <w:r w:rsidR="00112B64" w:rsidRPr="004B412C">
        <w:rPr>
          <w:rFonts w:ascii="Times New Roman" w:eastAsia="Times New Roman" w:hAnsi="Times New Roman" w:cs="Times New Roman"/>
          <w:sz w:val="24"/>
          <w:szCs w:val="24"/>
          <w:highlight w:val="white"/>
        </w:rPr>
        <w:t xml:space="preserve"> </w:t>
      </w:r>
      <w:r w:rsidR="007469E2" w:rsidRPr="004B412C">
        <w:rPr>
          <w:rFonts w:ascii="Times New Roman" w:eastAsia="Times New Roman" w:hAnsi="Times New Roman" w:cs="Times New Roman"/>
          <w:color w:val="000000"/>
          <w:sz w:val="24"/>
          <w:szCs w:val="24"/>
        </w:rPr>
        <w:t>Інформація про технічні, якісні та кількісні ха</w:t>
      </w:r>
      <w:r w:rsidRPr="004B412C">
        <w:rPr>
          <w:rFonts w:ascii="Times New Roman" w:eastAsia="Times New Roman" w:hAnsi="Times New Roman" w:cs="Times New Roman"/>
          <w:color w:val="000000"/>
          <w:sz w:val="24"/>
          <w:szCs w:val="24"/>
        </w:rPr>
        <w:t>рактеристики предмета закупівлі</w:t>
      </w:r>
    </w:p>
    <w:p w:rsidR="00F96E6E" w:rsidRPr="004B412C" w:rsidRDefault="004B412C" w:rsidP="004B412C">
      <w:pPr>
        <w:spacing w:after="0" w:line="240" w:lineRule="auto"/>
        <w:ind w:right="-81" w:firstLine="709"/>
        <w:rPr>
          <w:rFonts w:ascii="Times New Roman" w:eastAsia="Segoe UI" w:hAnsi="Times New Roman" w:cs="Tahoma"/>
          <w:color w:val="000000"/>
          <w:sz w:val="24"/>
          <w:szCs w:val="24"/>
          <w:lang w:eastAsia="zh-CN" w:bidi="hi-IN"/>
        </w:rPr>
      </w:pPr>
      <w:r w:rsidRPr="004B412C">
        <w:rPr>
          <w:rFonts w:ascii="Times New Roman" w:eastAsia="Times New Roman" w:hAnsi="Times New Roman" w:cs="Times New Roman"/>
          <w:b/>
          <w:sz w:val="24"/>
          <w:szCs w:val="24"/>
        </w:rPr>
        <w:t xml:space="preserve">- </w:t>
      </w:r>
      <w:r w:rsidR="00112B64" w:rsidRPr="004B412C">
        <w:rPr>
          <w:rFonts w:ascii="Times New Roman" w:eastAsia="Times New Roman" w:hAnsi="Times New Roman" w:cs="Times New Roman"/>
          <w:b/>
          <w:sz w:val="24"/>
          <w:szCs w:val="24"/>
        </w:rPr>
        <w:t>Додаток 3</w:t>
      </w:r>
      <w:r w:rsidR="00112B64" w:rsidRPr="004B412C">
        <w:rPr>
          <w:rFonts w:ascii="Times New Roman" w:eastAsia="Times New Roman" w:hAnsi="Times New Roman" w:cs="Times New Roman"/>
          <w:sz w:val="24"/>
          <w:szCs w:val="24"/>
        </w:rPr>
        <w:t xml:space="preserve"> </w:t>
      </w:r>
      <w:r w:rsidRPr="004B412C">
        <w:rPr>
          <w:rFonts w:ascii="Times New Roman" w:eastAsia="Times New Roman" w:hAnsi="Times New Roman" w:cs="Times New Roman"/>
          <w:sz w:val="24"/>
          <w:szCs w:val="24"/>
        </w:rPr>
        <w:t>Проект договору</w:t>
      </w:r>
    </w:p>
    <w:p w:rsidR="00493CC3" w:rsidRPr="00670769" w:rsidRDefault="00493CC3" w:rsidP="00670769">
      <w:pPr>
        <w:rPr>
          <w:rFonts w:ascii="Times New Roman" w:eastAsia="Times New Roman" w:hAnsi="Times New Roman" w:cs="Times New Roman"/>
          <w:highlight w:val="white"/>
        </w:rPr>
      </w:pPr>
    </w:p>
    <w:sectPr w:rsidR="00493CC3" w:rsidRPr="00670769">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3D" w:rsidRDefault="00112B64">
      <w:pPr>
        <w:spacing w:after="0" w:line="240" w:lineRule="auto"/>
      </w:pPr>
      <w:r>
        <w:separator/>
      </w:r>
    </w:p>
  </w:endnote>
  <w:endnote w:type="continuationSeparator" w:id="0">
    <w:p w:rsidR="00DC473D" w:rsidRDefault="0011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6E" w:rsidRDefault="00112B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740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6E" w:rsidRDefault="00F96E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3D" w:rsidRDefault="00112B64">
      <w:pPr>
        <w:spacing w:after="0" w:line="240" w:lineRule="auto"/>
      </w:pPr>
      <w:r>
        <w:separator/>
      </w:r>
    </w:p>
  </w:footnote>
  <w:footnote w:type="continuationSeparator" w:id="0">
    <w:p w:rsidR="00DC473D" w:rsidRDefault="0011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AD0"/>
    <w:multiLevelType w:val="multilevel"/>
    <w:tmpl w:val="809436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CEA7ACF"/>
    <w:multiLevelType w:val="multilevel"/>
    <w:tmpl w:val="40F212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6E"/>
    <w:rsid w:val="0009027A"/>
    <w:rsid w:val="00112B64"/>
    <w:rsid w:val="001E7BD6"/>
    <w:rsid w:val="002F2BCA"/>
    <w:rsid w:val="002F7402"/>
    <w:rsid w:val="00322EED"/>
    <w:rsid w:val="004609A9"/>
    <w:rsid w:val="00471C99"/>
    <w:rsid w:val="00493CC3"/>
    <w:rsid w:val="004A3D3D"/>
    <w:rsid w:val="004B412C"/>
    <w:rsid w:val="0051067A"/>
    <w:rsid w:val="0066643B"/>
    <w:rsid w:val="00670769"/>
    <w:rsid w:val="006D6C7B"/>
    <w:rsid w:val="007469E2"/>
    <w:rsid w:val="007B5B47"/>
    <w:rsid w:val="00977866"/>
    <w:rsid w:val="009F7403"/>
    <w:rsid w:val="00B12B06"/>
    <w:rsid w:val="00B61E6B"/>
    <w:rsid w:val="00B97757"/>
    <w:rsid w:val="00BA61F3"/>
    <w:rsid w:val="00BB36CB"/>
    <w:rsid w:val="00C55A6B"/>
    <w:rsid w:val="00CB5635"/>
    <w:rsid w:val="00D03715"/>
    <w:rsid w:val="00D56BC5"/>
    <w:rsid w:val="00DC473D"/>
    <w:rsid w:val="00EA2297"/>
    <w:rsid w:val="00F96E6E"/>
    <w:rsid w:val="00FE5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4A23"/>
  <w15:docId w15:val="{578BF5E0-1CA7-4413-AC3D-ABF6937C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1276">
      <w:bodyDiv w:val="1"/>
      <w:marLeft w:val="0"/>
      <w:marRight w:val="0"/>
      <w:marTop w:val="0"/>
      <w:marBottom w:val="0"/>
      <w:divBdr>
        <w:top w:val="none" w:sz="0" w:space="0" w:color="auto"/>
        <w:left w:val="none" w:sz="0" w:space="0" w:color="auto"/>
        <w:bottom w:val="none" w:sz="0" w:space="0" w:color="auto"/>
        <w:right w:val="none" w:sz="0" w:space="0" w:color="auto"/>
      </w:divBdr>
    </w:div>
    <w:div w:id="150362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33205</Words>
  <Characters>18927</Characters>
  <Application>Microsoft Office Word</Application>
  <DocSecurity>0</DocSecurity>
  <Lines>157</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Пелех</cp:lastModifiedBy>
  <cp:revision>24</cp:revision>
  <dcterms:created xsi:type="dcterms:W3CDTF">2020-04-14T07:28:00Z</dcterms:created>
  <dcterms:modified xsi:type="dcterms:W3CDTF">2023-09-22T07:50:00Z</dcterms:modified>
</cp:coreProperties>
</file>