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787E05"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r w:rsidR="00AB714C">
        <w:rPr>
          <w:rFonts w:eastAsia="Arial"/>
          <w:b w:val="0"/>
          <w:color w:val="000000"/>
          <w:sz w:val="22"/>
          <w:szCs w:val="22"/>
          <w:lang w:eastAsia="ru-RU"/>
        </w:rPr>
        <w:t xml:space="preserve">- </w:t>
      </w:r>
      <w:r w:rsidR="00924A3D" w:rsidRPr="00924A3D">
        <w:rPr>
          <w:sz w:val="24"/>
          <w:szCs w:val="24"/>
          <w:bdr w:val="none" w:sz="0" w:space="0" w:color="auto" w:frame="1"/>
        </w:rPr>
        <w:t>Фіксаж для ручної обробки рентген плівок 3л на 15л готового розчину, Проявник для ручної обробки рентген плівок 3л на 15л готового розчину</w:t>
      </w:r>
      <w:r w:rsidR="00924A3D" w:rsidRPr="00AB714C">
        <w:rPr>
          <w:b w:val="0"/>
          <w:sz w:val="24"/>
          <w:szCs w:val="24"/>
          <w:bdr w:val="none" w:sz="0" w:space="0" w:color="auto" w:frame="1"/>
        </w:rPr>
        <w:t xml:space="preserve"> </w:t>
      </w:r>
      <w:r w:rsidR="00AB714C" w:rsidRPr="00AB714C">
        <w:rPr>
          <w:b w:val="0"/>
          <w:sz w:val="24"/>
          <w:szCs w:val="24"/>
          <w:bdr w:val="none" w:sz="0" w:space="0" w:color="auto" w:frame="1"/>
        </w:rPr>
        <w:t>(</w:t>
      </w:r>
      <w:proofErr w:type="spellStart"/>
      <w:r w:rsidR="00AB714C" w:rsidRPr="00AB714C">
        <w:rPr>
          <w:b w:val="0"/>
          <w:bCs/>
          <w:color w:val="000000"/>
          <w:sz w:val="24"/>
          <w:szCs w:val="24"/>
        </w:rPr>
        <w:t>ДК</w:t>
      </w:r>
      <w:proofErr w:type="spellEnd"/>
      <w:r w:rsidR="00AB714C" w:rsidRPr="00AB714C">
        <w:rPr>
          <w:b w:val="0"/>
          <w:bCs/>
          <w:color w:val="000000"/>
          <w:sz w:val="24"/>
          <w:szCs w:val="24"/>
        </w:rPr>
        <w:t xml:space="preserve"> 021:2015 </w:t>
      </w:r>
      <w:r w:rsidR="00AB714C" w:rsidRPr="00AB714C">
        <w:rPr>
          <w:b w:val="0"/>
          <w:color w:val="000000"/>
          <w:sz w:val="24"/>
          <w:szCs w:val="24"/>
          <w:bdr w:val="none" w:sz="0" w:space="0" w:color="auto" w:frame="1"/>
          <w:shd w:val="clear" w:color="auto" w:fill="FDFEFD"/>
        </w:rPr>
        <w:t>32354000-9</w:t>
      </w:r>
      <w:r w:rsidR="00AB714C" w:rsidRPr="00AB714C">
        <w:rPr>
          <w:b w:val="0"/>
          <w:color w:val="777777"/>
          <w:sz w:val="24"/>
          <w:szCs w:val="24"/>
          <w:shd w:val="clear" w:color="auto" w:fill="FDFEFD"/>
        </w:rPr>
        <w:t> - </w:t>
      </w:r>
      <w:r w:rsidR="00AB714C" w:rsidRPr="00AB714C">
        <w:rPr>
          <w:b w:val="0"/>
          <w:color w:val="000000"/>
          <w:sz w:val="24"/>
          <w:szCs w:val="24"/>
          <w:bdr w:val="none" w:sz="0" w:space="0" w:color="auto" w:frame="1"/>
          <w:shd w:val="clear" w:color="auto" w:fill="FDFEFD"/>
        </w:rPr>
        <w:t>Плівки</w:t>
      </w:r>
      <w:r w:rsidR="00AB714C" w:rsidRPr="00AB714C">
        <w:rPr>
          <w:b w:val="0"/>
          <w:sz w:val="24"/>
          <w:szCs w:val="24"/>
          <w:bdr w:val="none" w:sz="0" w:space="0" w:color="auto" w:frame="1"/>
        </w:rPr>
        <w:t>)</w:t>
      </w:r>
      <w:r w:rsidR="003505B0" w:rsidRPr="00AB714C">
        <w:rPr>
          <w:b w:val="0"/>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B2DF5">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1A4792" w:rsidRDefault="001A4792" w:rsidP="00921250">
      <w:pPr>
        <w:widowControl w:val="0"/>
        <w:spacing w:after="0" w:line="240" w:lineRule="auto"/>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lastRenderedPageBreak/>
        <w:t xml:space="preserve">41800, Україна, Сумська область, м. Білопілля, вул. </w:t>
      </w:r>
      <w:r w:rsidR="00206A93">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3C0DF2" w:rsidRDefault="003C0DF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w:t>
      </w:r>
      <w:r w:rsidR="0053290E" w:rsidRPr="0053290E">
        <w:rPr>
          <w:rFonts w:ascii="Times New Roman" w:eastAsia="Arial" w:hAnsi="Times New Roman" w:cs="Times New Roman"/>
          <w:color w:val="000000"/>
          <w:kern w:val="0"/>
          <w:lang w:eastAsia="ru-RU"/>
        </w:rPr>
        <w:lastRenderedPageBreak/>
        <w:t xml:space="preserve">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lastRenderedPageBreak/>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3505B0" w:rsidRDefault="003505B0" w:rsidP="00F716B1">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р/р </w:t>
            </w:r>
            <w:r w:rsidR="00EB337D" w:rsidRPr="00D4103B">
              <w:rPr>
                <w:rFonts w:ascii="Times New Roman" w:hAnsi="Times New Roman" w:cs="Times New Roman"/>
                <w:color w:val="000000" w:themeColor="text1"/>
              </w:rPr>
              <w:t>UA</w:t>
            </w:r>
            <w:r w:rsidR="003C0DF2" w:rsidRPr="00D4103B">
              <w:rPr>
                <w:rFonts w:ascii="Times New Roman" w:hAnsi="Times New Roman" w:cs="Times New Roman"/>
                <w:color w:val="000000" w:themeColor="text1"/>
              </w:rPr>
              <w:t>513375460000026001055048931</w:t>
            </w:r>
          </w:p>
          <w:p w:rsidR="00002348" w:rsidRPr="004D7FC5" w:rsidRDefault="00002348" w:rsidP="00F716B1">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F716B1" w:rsidRPr="00002348"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Pr="0053290E" w:rsidRDefault="00F716B1"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002348">
      <w:pPr>
        <w:spacing w:line="254" w:lineRule="auto"/>
        <w:rPr>
          <w:rFonts w:ascii="Times New Roman" w:eastAsia="Arial" w:hAnsi="Times New Roman" w:cs="Times New Roman"/>
          <w:color w:val="000000"/>
          <w:kern w:val="0"/>
          <w:lang w:eastAsia="ru-RU"/>
        </w:rPr>
      </w:pPr>
    </w:p>
    <w:p w:rsidR="00924A3D" w:rsidRDefault="00924A3D" w:rsidP="00341DD6">
      <w:pPr>
        <w:spacing w:line="254" w:lineRule="auto"/>
        <w:ind w:left="7788"/>
        <w:rPr>
          <w:rFonts w:ascii="Times New Roman" w:eastAsia="Arial" w:hAnsi="Times New Roman" w:cs="Times New Roman"/>
          <w:color w:val="000000"/>
          <w:kern w:val="0"/>
          <w:lang w:eastAsia="ru-RU"/>
        </w:rPr>
      </w:pPr>
    </w:p>
    <w:p w:rsidR="00924A3D" w:rsidRDefault="00924A3D"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002348">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910717" w:rsidRDefault="00910717" w:rsidP="00910717">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р/р </w:t>
            </w:r>
            <w:r w:rsidRPr="00D4103B">
              <w:rPr>
                <w:rFonts w:ascii="Times New Roman" w:hAnsi="Times New Roman" w:cs="Times New Roman"/>
                <w:color w:val="000000" w:themeColor="text1"/>
              </w:rPr>
              <w:t>UA513375460000026001055048931</w:t>
            </w:r>
          </w:p>
          <w:p w:rsidR="00910717" w:rsidRPr="004D7FC5" w:rsidRDefault="00910717" w:rsidP="00910717">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B2571A" w:rsidRPr="00910717" w:rsidRDefault="00FC7480" w:rsidP="0001744F">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53290E">
      <w:pPr>
        <w:shd w:val="clear" w:color="auto" w:fill="FFFFFF"/>
        <w:spacing w:after="0" w:line="240" w:lineRule="auto"/>
        <w:jc w:val="both"/>
        <w:rPr>
          <w:rFonts w:ascii="Times New Roman" w:eastAsia="Times New Roman" w:hAnsi="Times New Roman" w:cs="Times New Roman"/>
          <w:b/>
          <w:i/>
          <w:kern w:val="0"/>
          <w:sz w:val="24"/>
          <w:szCs w:val="24"/>
          <w:lang w:eastAsia="uk-UA"/>
        </w:rPr>
      </w:pPr>
    </w:p>
    <w:p w:rsidR="0053290E" w:rsidRPr="0053290E" w:rsidRDefault="0053290E" w:rsidP="0053290E">
      <w:pPr>
        <w:spacing w:after="0" w:line="240" w:lineRule="auto"/>
        <w:jc w:val="both"/>
        <w:rPr>
          <w:rFonts w:ascii="Times New Roman" w:eastAsia="Times New Roman" w:hAnsi="Times New Roman" w:cs="Times New Roman"/>
          <w:kern w:val="0"/>
          <w:sz w:val="24"/>
          <w:szCs w:val="24"/>
          <w:lang w:eastAsia="uk-UA"/>
        </w:rPr>
      </w:pPr>
    </w:p>
    <w:p w:rsidR="0053290E" w:rsidRPr="0053290E" w:rsidRDefault="0053290E" w:rsidP="0053290E">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02348"/>
    <w:rsid w:val="00021D75"/>
    <w:rsid w:val="00150F81"/>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3933"/>
    <w:rsid w:val="003B26C8"/>
    <w:rsid w:val="003C0DF2"/>
    <w:rsid w:val="00401855"/>
    <w:rsid w:val="00402BD8"/>
    <w:rsid w:val="00404F55"/>
    <w:rsid w:val="00485848"/>
    <w:rsid w:val="004A137B"/>
    <w:rsid w:val="004F2B8E"/>
    <w:rsid w:val="0053290E"/>
    <w:rsid w:val="00541FBE"/>
    <w:rsid w:val="005522D6"/>
    <w:rsid w:val="00566C4B"/>
    <w:rsid w:val="005707D3"/>
    <w:rsid w:val="00583947"/>
    <w:rsid w:val="005C72DF"/>
    <w:rsid w:val="005D379A"/>
    <w:rsid w:val="005F6F49"/>
    <w:rsid w:val="006251D3"/>
    <w:rsid w:val="00660AB3"/>
    <w:rsid w:val="006C364D"/>
    <w:rsid w:val="006E4AE8"/>
    <w:rsid w:val="006F2249"/>
    <w:rsid w:val="00711B8F"/>
    <w:rsid w:val="00724DFE"/>
    <w:rsid w:val="00787E05"/>
    <w:rsid w:val="00790A48"/>
    <w:rsid w:val="007E0C67"/>
    <w:rsid w:val="007F420B"/>
    <w:rsid w:val="008204FB"/>
    <w:rsid w:val="008C2341"/>
    <w:rsid w:val="008C4EB1"/>
    <w:rsid w:val="00910717"/>
    <w:rsid w:val="00921250"/>
    <w:rsid w:val="00924A3D"/>
    <w:rsid w:val="00966B5B"/>
    <w:rsid w:val="00972E13"/>
    <w:rsid w:val="00986843"/>
    <w:rsid w:val="009A3A20"/>
    <w:rsid w:val="009A6E52"/>
    <w:rsid w:val="009D119D"/>
    <w:rsid w:val="009F2D43"/>
    <w:rsid w:val="009F5D43"/>
    <w:rsid w:val="00A0190C"/>
    <w:rsid w:val="00A27D81"/>
    <w:rsid w:val="00A715CB"/>
    <w:rsid w:val="00A93650"/>
    <w:rsid w:val="00AB2DF5"/>
    <w:rsid w:val="00AB66FE"/>
    <w:rsid w:val="00AB714C"/>
    <w:rsid w:val="00B01FDF"/>
    <w:rsid w:val="00B03801"/>
    <w:rsid w:val="00B06C9D"/>
    <w:rsid w:val="00B167DF"/>
    <w:rsid w:val="00B2571A"/>
    <w:rsid w:val="00B72708"/>
    <w:rsid w:val="00B85ED6"/>
    <w:rsid w:val="00B86E0B"/>
    <w:rsid w:val="00B95503"/>
    <w:rsid w:val="00BA1660"/>
    <w:rsid w:val="00BD5DB5"/>
    <w:rsid w:val="00C30AF9"/>
    <w:rsid w:val="00C70EC1"/>
    <w:rsid w:val="00C9236D"/>
    <w:rsid w:val="00CF5E70"/>
    <w:rsid w:val="00D231B3"/>
    <w:rsid w:val="00D33BA2"/>
    <w:rsid w:val="00D3799B"/>
    <w:rsid w:val="00D52610"/>
    <w:rsid w:val="00D6033B"/>
    <w:rsid w:val="00DE5E1C"/>
    <w:rsid w:val="00DF330B"/>
    <w:rsid w:val="00E66533"/>
    <w:rsid w:val="00EB337D"/>
    <w:rsid w:val="00EF2D1D"/>
    <w:rsid w:val="00EF37C0"/>
    <w:rsid w:val="00F37135"/>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3219</Words>
  <Characters>18350</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44</cp:revision>
  <dcterms:created xsi:type="dcterms:W3CDTF">2023-03-21T12:41:00Z</dcterms:created>
  <dcterms:modified xsi:type="dcterms:W3CDTF">2024-01-18T07:25:00Z</dcterms:modified>
</cp:coreProperties>
</file>