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DB8E" w14:textId="77777777" w:rsidR="004F466C" w:rsidRPr="00C84B9A" w:rsidRDefault="00537068" w:rsidP="004F466C">
      <w:pPr>
        <w:widowControl w:val="0"/>
        <w:suppressAutoHyphens/>
        <w:autoSpaceDE w:val="0"/>
        <w:spacing w:after="0" w:line="240" w:lineRule="auto"/>
        <w:jc w:val="center"/>
        <w:rPr>
          <w:rFonts w:ascii="Times New Roman" w:hAnsi="Times New Roman"/>
          <w:sz w:val="24"/>
          <w:szCs w:val="24"/>
          <w:lang w:val="uk-UA"/>
        </w:rPr>
      </w:pPr>
      <w:r w:rsidRPr="00C84B9A">
        <w:rPr>
          <w:rFonts w:ascii="Times New Roman" w:eastAsia="Times New Roman" w:hAnsi="Times New Roman" w:cs="Tahoma"/>
          <w:b/>
          <w:color w:val="000000"/>
          <w:kern w:val="3"/>
          <w:sz w:val="20"/>
          <w:szCs w:val="20"/>
          <w:lang w:val="uk-UA" w:eastAsia="zh-CN" w:bidi="hi-IN"/>
        </w:rPr>
        <w:t> </w:t>
      </w:r>
      <w:r w:rsidR="004F466C" w:rsidRPr="00C84B9A">
        <w:rPr>
          <w:rFonts w:ascii="Times New Roman" w:eastAsia="Times New Roman" w:hAnsi="Times New Roman" w:cs="Tahoma"/>
          <w:b/>
          <w:color w:val="000000"/>
          <w:kern w:val="3"/>
          <w:sz w:val="20"/>
          <w:szCs w:val="20"/>
          <w:lang w:val="uk-UA" w:eastAsia="zh-CN" w:bidi="hi-IN"/>
        </w:rPr>
        <w:t> «</w:t>
      </w:r>
      <w:r w:rsidR="004F466C" w:rsidRPr="00C84B9A">
        <w:rPr>
          <w:rFonts w:ascii="Times New Roman" w:hAnsi="Times New Roman"/>
          <w:b/>
          <w:sz w:val="24"/>
          <w:szCs w:val="24"/>
          <w:lang w:val="uk-UA"/>
        </w:rPr>
        <w:t>Державна установа "Тернопільський обласний центр контролю та профілактики хвороб Міністерства охорони здоров'я України"</w:t>
      </w:r>
    </w:p>
    <w:p w14:paraId="441FBF90" w14:textId="77777777" w:rsidR="004F466C" w:rsidRPr="00C84B9A" w:rsidRDefault="004F466C" w:rsidP="004F466C">
      <w:pPr>
        <w:widowControl w:val="0"/>
        <w:suppressAutoHyphens/>
        <w:autoSpaceDE w:val="0"/>
        <w:spacing w:after="0" w:line="240" w:lineRule="auto"/>
        <w:ind w:left="4989"/>
        <w:jc w:val="center"/>
        <w:rPr>
          <w:rFonts w:ascii="Times New Roman" w:hAnsi="Times New Roman"/>
          <w:b/>
          <w:sz w:val="24"/>
          <w:szCs w:val="24"/>
          <w:lang w:val="uk-UA"/>
        </w:rPr>
      </w:pPr>
    </w:p>
    <w:p w14:paraId="1104BD26" w14:textId="77777777" w:rsidR="004F466C" w:rsidRPr="00C84B9A" w:rsidRDefault="004F466C" w:rsidP="004F466C">
      <w:pPr>
        <w:widowControl w:val="0"/>
        <w:suppressAutoHyphens/>
        <w:autoSpaceDE w:val="0"/>
        <w:spacing w:after="0" w:line="240" w:lineRule="auto"/>
        <w:ind w:left="4989"/>
        <w:jc w:val="center"/>
        <w:rPr>
          <w:rFonts w:ascii="Times New Roman" w:hAnsi="Times New Roman"/>
          <w:sz w:val="24"/>
          <w:szCs w:val="24"/>
          <w:lang w:val="uk-UA"/>
        </w:rPr>
      </w:pPr>
    </w:p>
    <w:p w14:paraId="7DD9195E" w14:textId="77777777" w:rsidR="004F466C" w:rsidRPr="00C84B9A" w:rsidRDefault="004F466C" w:rsidP="004F466C">
      <w:pPr>
        <w:widowControl w:val="0"/>
        <w:suppressAutoHyphens/>
        <w:autoSpaceDE w:val="0"/>
        <w:spacing w:after="0" w:line="240" w:lineRule="auto"/>
        <w:ind w:left="4989" w:firstLine="385"/>
        <w:jc w:val="center"/>
        <w:rPr>
          <w:rFonts w:ascii="Times New Roman" w:hAnsi="Times New Roman"/>
          <w:sz w:val="24"/>
          <w:szCs w:val="24"/>
          <w:lang w:val="uk-UA"/>
        </w:rPr>
      </w:pPr>
      <w:r w:rsidRPr="00C84B9A">
        <w:rPr>
          <w:rFonts w:ascii="Times New Roman" w:hAnsi="Times New Roman"/>
          <w:b/>
          <w:sz w:val="24"/>
          <w:szCs w:val="24"/>
          <w:lang w:val="uk-UA"/>
        </w:rPr>
        <w:t>ЗАТВЕРДЖЕНО:</w:t>
      </w:r>
    </w:p>
    <w:p w14:paraId="0CAF1EB1" w14:textId="77777777" w:rsidR="004F466C" w:rsidRPr="00C84B9A" w:rsidRDefault="004F466C" w:rsidP="004F466C">
      <w:pPr>
        <w:widowControl w:val="0"/>
        <w:suppressAutoHyphens/>
        <w:autoSpaceDE w:val="0"/>
        <w:spacing w:after="0" w:line="240" w:lineRule="auto"/>
        <w:ind w:left="4989"/>
        <w:jc w:val="center"/>
        <w:rPr>
          <w:rFonts w:ascii="Times New Roman" w:hAnsi="Times New Roman"/>
          <w:sz w:val="24"/>
          <w:szCs w:val="24"/>
          <w:lang w:val="uk-UA"/>
        </w:rPr>
      </w:pPr>
    </w:p>
    <w:tbl>
      <w:tblPr>
        <w:tblW w:w="0" w:type="auto"/>
        <w:tblInd w:w="129" w:type="dxa"/>
        <w:tblLook w:val="01E0" w:firstRow="1" w:lastRow="1" w:firstColumn="1" w:lastColumn="1" w:noHBand="0" w:noVBand="0"/>
      </w:tblPr>
      <w:tblGrid>
        <w:gridCol w:w="4697"/>
        <w:gridCol w:w="4874"/>
      </w:tblGrid>
      <w:tr w:rsidR="004F466C" w:rsidRPr="00C84B9A" w14:paraId="4BFBF7B0" w14:textId="77777777" w:rsidTr="004F466C">
        <w:tc>
          <w:tcPr>
            <w:tcW w:w="4697" w:type="dxa"/>
          </w:tcPr>
          <w:p w14:paraId="35392360" w14:textId="77777777" w:rsidR="004F466C" w:rsidRPr="00C84B9A" w:rsidRDefault="004F466C">
            <w:pPr>
              <w:widowControl w:val="0"/>
              <w:suppressAutoHyphens/>
              <w:autoSpaceDE w:val="0"/>
              <w:spacing w:after="0" w:line="240" w:lineRule="auto"/>
              <w:jc w:val="center"/>
              <w:rPr>
                <w:rFonts w:ascii="Times New Roman" w:hAnsi="Times New Roman"/>
                <w:sz w:val="24"/>
                <w:szCs w:val="24"/>
                <w:lang w:val="uk-UA"/>
              </w:rPr>
            </w:pPr>
          </w:p>
        </w:tc>
        <w:tc>
          <w:tcPr>
            <w:tcW w:w="4874" w:type="dxa"/>
          </w:tcPr>
          <w:p w14:paraId="6C0EE0C1" w14:textId="77777777" w:rsidR="004F466C" w:rsidRPr="00C84B9A" w:rsidRDefault="004F466C">
            <w:pPr>
              <w:widowControl w:val="0"/>
              <w:suppressAutoHyphens/>
              <w:autoSpaceDE w:val="0"/>
              <w:spacing w:after="0" w:line="240" w:lineRule="auto"/>
              <w:jc w:val="center"/>
              <w:rPr>
                <w:rFonts w:ascii="Times New Roman" w:hAnsi="Times New Roman"/>
                <w:b/>
                <w:bCs/>
                <w:sz w:val="24"/>
                <w:szCs w:val="24"/>
                <w:lang w:val="uk-UA"/>
              </w:rPr>
            </w:pPr>
            <w:r w:rsidRPr="00C84B9A">
              <w:rPr>
                <w:rFonts w:ascii="Times New Roman" w:hAnsi="Times New Roman"/>
                <w:b/>
                <w:bCs/>
                <w:sz w:val="24"/>
                <w:szCs w:val="24"/>
                <w:lang w:val="uk-UA"/>
              </w:rPr>
              <w:t>Рішенням Уповноваженої особи</w:t>
            </w:r>
          </w:p>
          <w:p w14:paraId="11D145E0" w14:textId="26794622" w:rsidR="004F466C" w:rsidRPr="00C84B9A" w:rsidRDefault="004F466C">
            <w:pPr>
              <w:widowControl w:val="0"/>
              <w:suppressAutoHyphens/>
              <w:autoSpaceDE w:val="0"/>
              <w:spacing w:after="0" w:line="240" w:lineRule="auto"/>
              <w:jc w:val="center"/>
              <w:rPr>
                <w:rFonts w:ascii="Times New Roman" w:hAnsi="Times New Roman"/>
                <w:b/>
                <w:sz w:val="24"/>
                <w:szCs w:val="24"/>
                <w:lang w:val="uk-UA"/>
              </w:rPr>
            </w:pPr>
            <w:r w:rsidRPr="00C84B9A">
              <w:rPr>
                <w:rFonts w:ascii="Times New Roman" w:hAnsi="Times New Roman"/>
                <w:b/>
                <w:bCs/>
                <w:sz w:val="24"/>
                <w:szCs w:val="24"/>
                <w:lang w:val="uk-UA"/>
              </w:rPr>
              <w:t xml:space="preserve">Від </w:t>
            </w:r>
            <w:r w:rsidR="00AB6C69">
              <w:rPr>
                <w:rFonts w:ascii="Times New Roman" w:hAnsi="Times New Roman"/>
                <w:b/>
                <w:bCs/>
                <w:sz w:val="24"/>
                <w:szCs w:val="24"/>
                <w:lang w:val="uk-UA"/>
              </w:rPr>
              <w:t>30</w:t>
            </w:r>
            <w:r w:rsidRPr="00C84B9A">
              <w:rPr>
                <w:rFonts w:ascii="Times New Roman" w:hAnsi="Times New Roman"/>
                <w:b/>
                <w:bCs/>
                <w:sz w:val="24"/>
                <w:szCs w:val="24"/>
                <w:lang w:val="uk-UA"/>
              </w:rPr>
              <w:t>.</w:t>
            </w:r>
            <w:r w:rsidR="00AD43AA" w:rsidRPr="00C84B9A">
              <w:rPr>
                <w:rFonts w:ascii="Times New Roman" w:hAnsi="Times New Roman"/>
                <w:b/>
                <w:bCs/>
                <w:sz w:val="24"/>
                <w:szCs w:val="24"/>
                <w:lang w:val="uk-UA"/>
              </w:rPr>
              <w:t>0</w:t>
            </w:r>
            <w:r w:rsidR="0087126D" w:rsidRPr="00C84B9A">
              <w:rPr>
                <w:rFonts w:ascii="Times New Roman" w:hAnsi="Times New Roman"/>
                <w:b/>
                <w:bCs/>
                <w:sz w:val="24"/>
                <w:szCs w:val="24"/>
                <w:lang w:val="uk-UA"/>
              </w:rPr>
              <w:t>4</w:t>
            </w:r>
            <w:r w:rsidRPr="00C84B9A">
              <w:rPr>
                <w:rFonts w:ascii="Times New Roman" w:hAnsi="Times New Roman"/>
                <w:b/>
                <w:bCs/>
                <w:sz w:val="24"/>
                <w:szCs w:val="24"/>
                <w:lang w:val="uk-UA"/>
              </w:rPr>
              <w:t>.202</w:t>
            </w:r>
            <w:r w:rsidR="00AD43AA" w:rsidRPr="00C84B9A">
              <w:rPr>
                <w:rFonts w:ascii="Times New Roman" w:hAnsi="Times New Roman"/>
                <w:b/>
                <w:bCs/>
                <w:sz w:val="24"/>
                <w:szCs w:val="24"/>
                <w:lang w:val="uk-UA"/>
              </w:rPr>
              <w:t>4</w:t>
            </w:r>
            <w:r w:rsidRPr="00C84B9A">
              <w:rPr>
                <w:rFonts w:ascii="Times New Roman" w:hAnsi="Times New Roman"/>
                <w:b/>
                <w:bCs/>
                <w:sz w:val="24"/>
                <w:szCs w:val="24"/>
                <w:lang w:val="uk-UA"/>
              </w:rPr>
              <w:t xml:space="preserve"> року</w:t>
            </w:r>
          </w:p>
          <w:p w14:paraId="24725C4C" w14:textId="77777777" w:rsidR="004F466C" w:rsidRPr="00C84B9A" w:rsidRDefault="004F466C">
            <w:pPr>
              <w:widowControl w:val="0"/>
              <w:suppressAutoHyphens/>
              <w:autoSpaceDE w:val="0"/>
              <w:spacing w:after="0" w:line="240" w:lineRule="auto"/>
              <w:jc w:val="center"/>
              <w:rPr>
                <w:rFonts w:ascii="Times New Roman" w:hAnsi="Times New Roman"/>
                <w:b/>
                <w:sz w:val="24"/>
                <w:szCs w:val="24"/>
                <w:lang w:val="uk-UA"/>
              </w:rPr>
            </w:pPr>
          </w:p>
          <w:p w14:paraId="524B92BF" w14:textId="77777777" w:rsidR="004F466C" w:rsidRPr="00C84B9A" w:rsidRDefault="004F466C">
            <w:pPr>
              <w:widowControl w:val="0"/>
              <w:suppressAutoHyphens/>
              <w:autoSpaceDE w:val="0"/>
              <w:spacing w:after="0" w:line="240" w:lineRule="auto"/>
              <w:jc w:val="center"/>
              <w:rPr>
                <w:rFonts w:ascii="Times New Roman" w:hAnsi="Times New Roman"/>
                <w:sz w:val="24"/>
                <w:szCs w:val="24"/>
                <w:lang w:val="uk-UA"/>
              </w:rPr>
            </w:pPr>
          </w:p>
          <w:p w14:paraId="384979A3" w14:textId="4620AE9D" w:rsidR="004F466C" w:rsidRPr="00C84B9A" w:rsidRDefault="004F466C">
            <w:pPr>
              <w:widowControl w:val="0"/>
              <w:suppressAutoHyphens/>
              <w:autoSpaceDE w:val="0"/>
              <w:spacing w:after="0" w:line="360" w:lineRule="auto"/>
              <w:jc w:val="center"/>
              <w:rPr>
                <w:rFonts w:ascii="Times New Roman" w:hAnsi="Times New Roman"/>
                <w:b/>
                <w:sz w:val="24"/>
                <w:szCs w:val="24"/>
                <w:lang w:val="uk-UA"/>
              </w:rPr>
            </w:pPr>
            <w:r w:rsidRPr="00C84B9A">
              <w:rPr>
                <w:rFonts w:ascii="Times New Roman" w:hAnsi="Times New Roman"/>
                <w:b/>
                <w:sz w:val="24"/>
                <w:szCs w:val="24"/>
                <w:lang w:val="uk-UA"/>
              </w:rPr>
              <w:t>Наталія Вильотнік</w:t>
            </w:r>
          </w:p>
          <w:p w14:paraId="75CC2A4B" w14:textId="77777777" w:rsidR="004F466C" w:rsidRPr="00C84B9A" w:rsidRDefault="004F466C">
            <w:pPr>
              <w:widowControl w:val="0"/>
              <w:suppressAutoHyphens/>
              <w:autoSpaceDE w:val="0"/>
              <w:spacing w:after="0" w:line="360" w:lineRule="auto"/>
              <w:jc w:val="center"/>
              <w:rPr>
                <w:rFonts w:ascii="Times New Roman" w:hAnsi="Times New Roman"/>
                <w:b/>
                <w:sz w:val="24"/>
                <w:szCs w:val="24"/>
                <w:lang w:val="uk-UA"/>
              </w:rPr>
            </w:pPr>
          </w:p>
          <w:p w14:paraId="347F7569" w14:textId="77777777" w:rsidR="004F466C" w:rsidRPr="00C84B9A" w:rsidRDefault="004F466C">
            <w:pPr>
              <w:widowControl w:val="0"/>
              <w:suppressAutoHyphens/>
              <w:autoSpaceDE w:val="0"/>
              <w:spacing w:after="0" w:line="360" w:lineRule="auto"/>
              <w:jc w:val="center"/>
              <w:rPr>
                <w:rFonts w:ascii="Times New Roman" w:hAnsi="Times New Roman"/>
                <w:b/>
                <w:sz w:val="24"/>
                <w:szCs w:val="24"/>
                <w:lang w:val="uk-UA"/>
              </w:rPr>
            </w:pPr>
          </w:p>
          <w:p w14:paraId="18C801DB" w14:textId="77777777" w:rsidR="004F466C" w:rsidRPr="00C84B9A" w:rsidRDefault="004F466C">
            <w:pPr>
              <w:widowControl w:val="0"/>
              <w:suppressAutoHyphens/>
              <w:autoSpaceDE w:val="0"/>
              <w:spacing w:after="0" w:line="360" w:lineRule="auto"/>
              <w:jc w:val="center"/>
              <w:rPr>
                <w:rFonts w:ascii="Times New Roman" w:hAnsi="Times New Roman"/>
                <w:b/>
                <w:sz w:val="24"/>
                <w:szCs w:val="24"/>
                <w:lang w:val="uk-UA"/>
              </w:rPr>
            </w:pPr>
          </w:p>
        </w:tc>
      </w:tr>
    </w:tbl>
    <w:p w14:paraId="1C59FF92" w14:textId="77777777" w:rsidR="004F466C" w:rsidRPr="00C84B9A" w:rsidRDefault="004F466C" w:rsidP="004F466C">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val="uk-UA" w:eastAsia="zh-CN" w:bidi="hi-IN"/>
        </w:rPr>
      </w:pPr>
    </w:p>
    <w:p w14:paraId="43AE3558"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D413861"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A1C98B0"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61A5B4C"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2D57C3"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28CB5ED"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84B9A">
        <w:rPr>
          <w:rFonts w:ascii="Times New Roman" w:eastAsia="Times New Roman" w:hAnsi="Times New Roman"/>
          <w:b/>
          <w:bCs/>
          <w:color w:val="000000"/>
          <w:kern w:val="3"/>
          <w:sz w:val="28"/>
          <w:szCs w:val="28"/>
          <w:lang w:val="uk-UA" w:eastAsia="zh-CN" w:bidi="hi-IN"/>
        </w:rPr>
        <w:t>ТЕНДЕРНА ДОКУМЕНТАЦІЯ</w:t>
      </w:r>
    </w:p>
    <w:p w14:paraId="6B2BEFA8"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84B9A">
        <w:rPr>
          <w:rFonts w:ascii="Times New Roman" w:eastAsia="Times New Roman" w:hAnsi="Times New Roman"/>
          <w:b/>
          <w:bCs/>
          <w:color w:val="000000"/>
          <w:kern w:val="3"/>
          <w:sz w:val="28"/>
          <w:szCs w:val="28"/>
          <w:lang w:val="uk-UA" w:eastAsia="zh-CN" w:bidi="hi-IN"/>
        </w:rPr>
        <w:t>на закупівлю</w:t>
      </w:r>
    </w:p>
    <w:p w14:paraId="211CE060" w14:textId="77777777" w:rsidR="0087126D" w:rsidRPr="00C84B9A" w:rsidRDefault="0087126D" w:rsidP="0087126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84B9A">
        <w:rPr>
          <w:rFonts w:ascii="Times New Roman" w:eastAsia="Times New Roman" w:hAnsi="Times New Roman"/>
          <w:b/>
          <w:bCs/>
          <w:color w:val="000000"/>
          <w:kern w:val="3"/>
          <w:sz w:val="28"/>
          <w:szCs w:val="28"/>
          <w:lang w:val="uk-UA" w:eastAsia="zh-CN" w:bidi="hi-IN"/>
        </w:rPr>
        <w:t>за предметом закупівлі:</w:t>
      </w:r>
    </w:p>
    <w:p w14:paraId="54F11E2B" w14:textId="38DD62DE" w:rsidR="00D34B2E" w:rsidRPr="00D34B2E" w:rsidRDefault="006F3DE2" w:rsidP="00D34B2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F3DE2">
        <w:rPr>
          <w:rFonts w:ascii="Times New Roman" w:eastAsia="Times New Roman" w:hAnsi="Times New Roman"/>
          <w:b/>
          <w:bCs/>
          <w:color w:val="000000"/>
          <w:kern w:val="3"/>
          <w:sz w:val="28"/>
          <w:szCs w:val="28"/>
          <w:lang w:val="uk-UA" w:eastAsia="zh-CN" w:bidi="hi-IN"/>
        </w:rPr>
        <w:t>ДК 021:2015 – 33690000-3 Лікарські засоби різні</w:t>
      </w:r>
      <w:r w:rsidR="007E5219">
        <w:rPr>
          <w:rFonts w:ascii="Times New Roman" w:eastAsia="Times New Roman" w:hAnsi="Times New Roman"/>
          <w:b/>
          <w:bCs/>
          <w:color w:val="000000"/>
          <w:kern w:val="3"/>
          <w:sz w:val="28"/>
          <w:szCs w:val="28"/>
          <w:lang w:val="uk-UA" w:eastAsia="zh-CN" w:bidi="hi-IN"/>
        </w:rPr>
        <w:t>.</w:t>
      </w:r>
      <w:bookmarkStart w:id="0" w:name="_GoBack"/>
      <w:bookmarkEnd w:id="0"/>
    </w:p>
    <w:p w14:paraId="1DCA433C" w14:textId="411F4B29" w:rsidR="004F466C" w:rsidRPr="00C84B9A" w:rsidRDefault="00D34B2E" w:rsidP="00D34B2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34B2E">
        <w:rPr>
          <w:rFonts w:ascii="Times New Roman" w:eastAsia="Times New Roman" w:hAnsi="Times New Roman"/>
          <w:b/>
          <w:bCs/>
          <w:color w:val="000000"/>
          <w:kern w:val="3"/>
          <w:sz w:val="28"/>
          <w:szCs w:val="28"/>
          <w:lang w:val="uk-UA" w:eastAsia="zh-CN" w:bidi="hi-IN"/>
        </w:rPr>
        <w:t xml:space="preserve">Флакони з середовищем </w:t>
      </w:r>
      <w:proofErr w:type="spellStart"/>
      <w:r w:rsidRPr="00D34B2E">
        <w:rPr>
          <w:rFonts w:ascii="Times New Roman" w:eastAsia="Times New Roman" w:hAnsi="Times New Roman"/>
          <w:b/>
          <w:bCs/>
          <w:color w:val="000000"/>
          <w:kern w:val="3"/>
          <w:sz w:val="28"/>
          <w:szCs w:val="28"/>
          <w:lang w:val="uk-UA" w:eastAsia="zh-CN" w:bidi="hi-IN"/>
        </w:rPr>
        <w:t>BacT</w:t>
      </w:r>
      <w:proofErr w:type="spellEnd"/>
      <w:r w:rsidRPr="00D34B2E">
        <w:rPr>
          <w:rFonts w:ascii="Times New Roman" w:eastAsia="Times New Roman" w:hAnsi="Times New Roman"/>
          <w:b/>
          <w:bCs/>
          <w:color w:val="000000"/>
          <w:kern w:val="3"/>
          <w:sz w:val="28"/>
          <w:szCs w:val="28"/>
          <w:lang w:val="uk-UA" w:eastAsia="zh-CN" w:bidi="hi-IN"/>
        </w:rPr>
        <w:t xml:space="preserve">/ALERT® FA </w:t>
      </w:r>
      <w:proofErr w:type="spellStart"/>
      <w:r w:rsidRPr="00D34B2E">
        <w:rPr>
          <w:rFonts w:ascii="Times New Roman" w:eastAsia="Times New Roman" w:hAnsi="Times New Roman"/>
          <w:b/>
          <w:bCs/>
          <w:color w:val="000000"/>
          <w:kern w:val="3"/>
          <w:sz w:val="28"/>
          <w:szCs w:val="28"/>
          <w:lang w:val="uk-UA" w:eastAsia="zh-CN" w:bidi="hi-IN"/>
        </w:rPr>
        <w:t>Plus</w:t>
      </w:r>
      <w:proofErr w:type="spellEnd"/>
      <w:r w:rsidRPr="00D34B2E">
        <w:rPr>
          <w:rFonts w:ascii="Times New Roman" w:eastAsia="Times New Roman" w:hAnsi="Times New Roman"/>
          <w:b/>
          <w:bCs/>
          <w:color w:val="000000"/>
          <w:kern w:val="3"/>
          <w:sz w:val="28"/>
          <w:szCs w:val="28"/>
          <w:lang w:val="uk-UA" w:eastAsia="zh-CN" w:bidi="hi-IN"/>
        </w:rPr>
        <w:t xml:space="preserve"> або еквівалент для виділення аеробних </w:t>
      </w:r>
      <w:proofErr w:type="spellStart"/>
      <w:r w:rsidRPr="00D34B2E">
        <w:rPr>
          <w:rFonts w:ascii="Times New Roman" w:eastAsia="Times New Roman" w:hAnsi="Times New Roman"/>
          <w:b/>
          <w:bCs/>
          <w:color w:val="000000"/>
          <w:kern w:val="3"/>
          <w:sz w:val="28"/>
          <w:szCs w:val="28"/>
          <w:lang w:val="uk-UA" w:eastAsia="zh-CN" w:bidi="hi-IN"/>
        </w:rPr>
        <w:t>гемокультур</w:t>
      </w:r>
      <w:proofErr w:type="spellEnd"/>
      <w:r w:rsidRPr="00D34B2E">
        <w:rPr>
          <w:rFonts w:ascii="Times New Roman" w:eastAsia="Times New Roman" w:hAnsi="Times New Roman"/>
          <w:b/>
          <w:bCs/>
          <w:color w:val="000000"/>
          <w:kern w:val="3"/>
          <w:sz w:val="28"/>
          <w:szCs w:val="28"/>
          <w:lang w:val="uk-UA" w:eastAsia="zh-CN" w:bidi="hi-IN"/>
        </w:rPr>
        <w:t xml:space="preserve">, Флакони з середовищем </w:t>
      </w:r>
      <w:proofErr w:type="spellStart"/>
      <w:r w:rsidRPr="00D34B2E">
        <w:rPr>
          <w:rFonts w:ascii="Times New Roman" w:eastAsia="Times New Roman" w:hAnsi="Times New Roman"/>
          <w:b/>
          <w:bCs/>
          <w:color w:val="000000"/>
          <w:kern w:val="3"/>
          <w:sz w:val="28"/>
          <w:szCs w:val="28"/>
          <w:lang w:val="uk-UA" w:eastAsia="zh-CN" w:bidi="hi-IN"/>
        </w:rPr>
        <w:t>BacT</w:t>
      </w:r>
      <w:proofErr w:type="spellEnd"/>
      <w:r w:rsidRPr="00D34B2E">
        <w:rPr>
          <w:rFonts w:ascii="Times New Roman" w:eastAsia="Times New Roman" w:hAnsi="Times New Roman"/>
          <w:b/>
          <w:bCs/>
          <w:color w:val="000000"/>
          <w:kern w:val="3"/>
          <w:sz w:val="28"/>
          <w:szCs w:val="28"/>
          <w:lang w:val="uk-UA" w:eastAsia="zh-CN" w:bidi="hi-IN"/>
        </w:rPr>
        <w:t xml:space="preserve">/ALERT® FA </w:t>
      </w:r>
      <w:proofErr w:type="spellStart"/>
      <w:r w:rsidRPr="00D34B2E">
        <w:rPr>
          <w:rFonts w:ascii="Times New Roman" w:eastAsia="Times New Roman" w:hAnsi="Times New Roman"/>
          <w:b/>
          <w:bCs/>
          <w:color w:val="000000"/>
          <w:kern w:val="3"/>
          <w:sz w:val="28"/>
          <w:szCs w:val="28"/>
          <w:lang w:val="uk-UA" w:eastAsia="zh-CN" w:bidi="hi-IN"/>
        </w:rPr>
        <w:t>Plus</w:t>
      </w:r>
      <w:proofErr w:type="spellEnd"/>
      <w:r w:rsidRPr="00D34B2E">
        <w:rPr>
          <w:rFonts w:ascii="Times New Roman" w:eastAsia="Times New Roman" w:hAnsi="Times New Roman"/>
          <w:b/>
          <w:bCs/>
          <w:color w:val="000000"/>
          <w:kern w:val="3"/>
          <w:sz w:val="28"/>
          <w:szCs w:val="28"/>
          <w:lang w:val="uk-UA" w:eastAsia="zh-CN" w:bidi="hi-IN"/>
        </w:rPr>
        <w:t xml:space="preserve"> або еквівалент для виділення анаеробних </w:t>
      </w:r>
      <w:proofErr w:type="spellStart"/>
      <w:r w:rsidRPr="00D34B2E">
        <w:rPr>
          <w:rFonts w:ascii="Times New Roman" w:eastAsia="Times New Roman" w:hAnsi="Times New Roman"/>
          <w:b/>
          <w:bCs/>
          <w:color w:val="000000"/>
          <w:kern w:val="3"/>
          <w:sz w:val="28"/>
          <w:szCs w:val="28"/>
          <w:lang w:val="uk-UA" w:eastAsia="zh-CN" w:bidi="hi-IN"/>
        </w:rPr>
        <w:t>гемокультур,Набір</w:t>
      </w:r>
      <w:proofErr w:type="spellEnd"/>
      <w:r w:rsidRPr="00D34B2E">
        <w:rPr>
          <w:rFonts w:ascii="Times New Roman" w:eastAsia="Times New Roman" w:hAnsi="Times New Roman"/>
          <w:b/>
          <w:bCs/>
          <w:color w:val="000000"/>
          <w:kern w:val="3"/>
          <w:sz w:val="28"/>
          <w:szCs w:val="28"/>
          <w:lang w:val="uk-UA" w:eastAsia="zh-CN" w:bidi="hi-IN"/>
        </w:rPr>
        <w:t xml:space="preserve"> реагентів  AST-YS08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w:t>
      </w:r>
      <w:proofErr w:type="spellStart"/>
      <w:r w:rsidRPr="00D34B2E">
        <w:rPr>
          <w:rFonts w:ascii="Times New Roman" w:eastAsia="Times New Roman" w:hAnsi="Times New Roman"/>
          <w:b/>
          <w:bCs/>
          <w:color w:val="000000"/>
          <w:kern w:val="3"/>
          <w:sz w:val="28"/>
          <w:szCs w:val="28"/>
          <w:lang w:val="uk-UA" w:eastAsia="zh-CN" w:bidi="hi-IN"/>
        </w:rPr>
        <w:t>еквівалент,Набір</w:t>
      </w:r>
      <w:proofErr w:type="spellEnd"/>
      <w:r w:rsidRPr="00D34B2E">
        <w:rPr>
          <w:rFonts w:ascii="Times New Roman" w:eastAsia="Times New Roman" w:hAnsi="Times New Roman"/>
          <w:b/>
          <w:bCs/>
          <w:color w:val="000000"/>
          <w:kern w:val="3"/>
          <w:sz w:val="28"/>
          <w:szCs w:val="28"/>
          <w:lang w:val="uk-UA" w:eastAsia="zh-CN" w:bidi="hi-IN"/>
        </w:rPr>
        <w:t xml:space="preserve"> реагентів AST-P643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w:t>
      </w:r>
      <w:proofErr w:type="spellStart"/>
      <w:r w:rsidRPr="00D34B2E">
        <w:rPr>
          <w:rFonts w:ascii="Times New Roman" w:eastAsia="Times New Roman" w:hAnsi="Times New Roman"/>
          <w:b/>
          <w:bCs/>
          <w:color w:val="000000"/>
          <w:kern w:val="3"/>
          <w:sz w:val="28"/>
          <w:szCs w:val="28"/>
          <w:lang w:val="uk-UA" w:eastAsia="zh-CN" w:bidi="hi-IN"/>
        </w:rPr>
        <w:t>еквівалент,Набір</w:t>
      </w:r>
      <w:proofErr w:type="spellEnd"/>
      <w:r w:rsidRPr="00D34B2E">
        <w:rPr>
          <w:rFonts w:ascii="Times New Roman" w:eastAsia="Times New Roman" w:hAnsi="Times New Roman"/>
          <w:b/>
          <w:bCs/>
          <w:color w:val="000000"/>
          <w:kern w:val="3"/>
          <w:sz w:val="28"/>
          <w:szCs w:val="28"/>
          <w:lang w:val="uk-UA" w:eastAsia="zh-CN" w:bidi="hi-IN"/>
        </w:rPr>
        <w:t xml:space="preserve"> реагентів AST-P644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w:t>
      </w:r>
      <w:proofErr w:type="spellStart"/>
      <w:r w:rsidRPr="00D34B2E">
        <w:rPr>
          <w:rFonts w:ascii="Times New Roman" w:eastAsia="Times New Roman" w:hAnsi="Times New Roman"/>
          <w:b/>
          <w:bCs/>
          <w:color w:val="000000"/>
          <w:kern w:val="3"/>
          <w:sz w:val="28"/>
          <w:szCs w:val="28"/>
          <w:lang w:val="uk-UA" w:eastAsia="zh-CN" w:bidi="hi-IN"/>
        </w:rPr>
        <w:t>еквівалент,Набір</w:t>
      </w:r>
      <w:proofErr w:type="spellEnd"/>
      <w:r w:rsidRPr="00D34B2E">
        <w:rPr>
          <w:rFonts w:ascii="Times New Roman" w:eastAsia="Times New Roman" w:hAnsi="Times New Roman"/>
          <w:b/>
          <w:bCs/>
          <w:color w:val="000000"/>
          <w:kern w:val="3"/>
          <w:sz w:val="28"/>
          <w:szCs w:val="28"/>
          <w:lang w:val="uk-UA" w:eastAsia="zh-CN" w:bidi="hi-IN"/>
        </w:rPr>
        <w:t xml:space="preserve"> реагентів ST-03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w:t>
      </w:r>
      <w:proofErr w:type="spellStart"/>
      <w:r w:rsidRPr="00D34B2E">
        <w:rPr>
          <w:rFonts w:ascii="Times New Roman" w:eastAsia="Times New Roman" w:hAnsi="Times New Roman"/>
          <w:b/>
          <w:bCs/>
          <w:color w:val="000000"/>
          <w:kern w:val="3"/>
          <w:sz w:val="28"/>
          <w:szCs w:val="28"/>
          <w:lang w:val="uk-UA" w:eastAsia="zh-CN" w:bidi="hi-IN"/>
        </w:rPr>
        <w:t>еквівалент,Набір</w:t>
      </w:r>
      <w:proofErr w:type="spellEnd"/>
      <w:r w:rsidRPr="00D34B2E">
        <w:rPr>
          <w:rFonts w:ascii="Times New Roman" w:eastAsia="Times New Roman" w:hAnsi="Times New Roman"/>
          <w:b/>
          <w:bCs/>
          <w:color w:val="000000"/>
          <w:kern w:val="3"/>
          <w:sz w:val="28"/>
          <w:szCs w:val="28"/>
          <w:lang w:val="uk-UA" w:eastAsia="zh-CN" w:bidi="hi-IN"/>
        </w:rPr>
        <w:t xml:space="preserve"> реагентів AST-N330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w:t>
      </w:r>
      <w:proofErr w:type="spellStart"/>
      <w:r w:rsidRPr="00D34B2E">
        <w:rPr>
          <w:rFonts w:ascii="Times New Roman" w:eastAsia="Times New Roman" w:hAnsi="Times New Roman"/>
          <w:b/>
          <w:bCs/>
          <w:color w:val="000000"/>
          <w:kern w:val="3"/>
          <w:sz w:val="28"/>
          <w:szCs w:val="28"/>
          <w:lang w:val="uk-UA" w:eastAsia="zh-CN" w:bidi="hi-IN"/>
        </w:rPr>
        <w:t>еквівалент,Набір</w:t>
      </w:r>
      <w:proofErr w:type="spellEnd"/>
      <w:r w:rsidRPr="00D34B2E">
        <w:rPr>
          <w:rFonts w:ascii="Times New Roman" w:eastAsia="Times New Roman" w:hAnsi="Times New Roman"/>
          <w:b/>
          <w:bCs/>
          <w:color w:val="000000"/>
          <w:kern w:val="3"/>
          <w:sz w:val="28"/>
          <w:szCs w:val="28"/>
          <w:lang w:val="uk-UA" w:eastAsia="zh-CN" w:bidi="hi-IN"/>
        </w:rPr>
        <w:t xml:space="preserve"> реагентів AST-N331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w:t>
      </w:r>
      <w:proofErr w:type="spellStart"/>
      <w:r w:rsidRPr="00D34B2E">
        <w:rPr>
          <w:rFonts w:ascii="Times New Roman" w:eastAsia="Times New Roman" w:hAnsi="Times New Roman"/>
          <w:b/>
          <w:bCs/>
          <w:color w:val="000000"/>
          <w:kern w:val="3"/>
          <w:sz w:val="28"/>
          <w:szCs w:val="28"/>
          <w:lang w:val="uk-UA" w:eastAsia="zh-CN" w:bidi="hi-IN"/>
        </w:rPr>
        <w:t>еквівалент,Набір</w:t>
      </w:r>
      <w:proofErr w:type="spellEnd"/>
      <w:r w:rsidRPr="00D34B2E">
        <w:rPr>
          <w:rFonts w:ascii="Times New Roman" w:eastAsia="Times New Roman" w:hAnsi="Times New Roman"/>
          <w:b/>
          <w:bCs/>
          <w:color w:val="000000"/>
          <w:kern w:val="3"/>
          <w:sz w:val="28"/>
          <w:szCs w:val="28"/>
          <w:lang w:val="uk-UA" w:eastAsia="zh-CN" w:bidi="hi-IN"/>
        </w:rPr>
        <w:t xml:space="preserve"> реагентів AST-N332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w:t>
      </w:r>
      <w:proofErr w:type="spellStart"/>
      <w:r w:rsidRPr="00D34B2E">
        <w:rPr>
          <w:rFonts w:ascii="Times New Roman" w:eastAsia="Times New Roman" w:hAnsi="Times New Roman"/>
          <w:b/>
          <w:bCs/>
          <w:color w:val="000000"/>
          <w:kern w:val="3"/>
          <w:sz w:val="28"/>
          <w:szCs w:val="28"/>
          <w:lang w:val="uk-UA" w:eastAsia="zh-CN" w:bidi="hi-IN"/>
        </w:rPr>
        <w:t>еквівалент,Сольовий</w:t>
      </w:r>
      <w:proofErr w:type="spellEnd"/>
      <w:r w:rsidRPr="00D34B2E">
        <w:rPr>
          <w:rFonts w:ascii="Times New Roman" w:eastAsia="Times New Roman" w:hAnsi="Times New Roman"/>
          <w:b/>
          <w:bCs/>
          <w:color w:val="000000"/>
          <w:kern w:val="3"/>
          <w:sz w:val="28"/>
          <w:szCs w:val="28"/>
          <w:lang w:val="uk-UA" w:eastAsia="zh-CN" w:bidi="hi-IN"/>
        </w:rPr>
        <w:t xml:space="preserve"> розчин </w:t>
      </w:r>
      <w:proofErr w:type="spellStart"/>
      <w:r w:rsidRPr="00D34B2E">
        <w:rPr>
          <w:rFonts w:ascii="Times New Roman" w:eastAsia="Times New Roman" w:hAnsi="Times New Roman"/>
          <w:b/>
          <w:bCs/>
          <w:color w:val="000000"/>
          <w:kern w:val="3"/>
          <w:sz w:val="28"/>
          <w:szCs w:val="28"/>
          <w:lang w:val="uk-UA" w:eastAsia="zh-CN" w:bidi="hi-IN"/>
        </w:rPr>
        <w:t>Vitek</w:t>
      </w:r>
      <w:proofErr w:type="spellEnd"/>
      <w:r w:rsidRPr="00D34B2E">
        <w:rPr>
          <w:rFonts w:ascii="Times New Roman" w:eastAsia="Times New Roman" w:hAnsi="Times New Roman"/>
          <w:b/>
          <w:bCs/>
          <w:color w:val="000000"/>
          <w:kern w:val="3"/>
          <w:sz w:val="28"/>
          <w:szCs w:val="28"/>
          <w:lang w:val="uk-UA" w:eastAsia="zh-CN" w:bidi="hi-IN"/>
        </w:rPr>
        <w:t xml:space="preserve">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w:t>
      </w:r>
      <w:proofErr w:type="spellStart"/>
      <w:r w:rsidRPr="00D34B2E">
        <w:rPr>
          <w:rFonts w:ascii="Times New Roman" w:eastAsia="Times New Roman" w:hAnsi="Times New Roman"/>
          <w:b/>
          <w:bCs/>
          <w:color w:val="000000"/>
          <w:kern w:val="3"/>
          <w:sz w:val="28"/>
          <w:szCs w:val="28"/>
          <w:lang w:val="uk-UA" w:eastAsia="zh-CN" w:bidi="hi-IN"/>
        </w:rPr>
        <w:t>еквівалент,Пробірка</w:t>
      </w:r>
      <w:proofErr w:type="spellEnd"/>
      <w:r w:rsidRPr="00D34B2E">
        <w:rPr>
          <w:rFonts w:ascii="Times New Roman" w:eastAsia="Times New Roman" w:hAnsi="Times New Roman"/>
          <w:b/>
          <w:bCs/>
          <w:color w:val="000000"/>
          <w:kern w:val="3"/>
          <w:sz w:val="28"/>
          <w:szCs w:val="28"/>
          <w:lang w:val="uk-UA" w:eastAsia="zh-CN" w:bidi="hi-IN"/>
        </w:rPr>
        <w:t xml:space="preserve"> </w:t>
      </w:r>
      <w:proofErr w:type="spellStart"/>
      <w:r w:rsidRPr="00D34B2E">
        <w:rPr>
          <w:rFonts w:ascii="Times New Roman" w:eastAsia="Times New Roman" w:hAnsi="Times New Roman"/>
          <w:b/>
          <w:bCs/>
          <w:color w:val="000000"/>
          <w:kern w:val="3"/>
          <w:sz w:val="28"/>
          <w:szCs w:val="28"/>
          <w:lang w:val="uk-UA" w:eastAsia="zh-CN" w:bidi="hi-IN"/>
        </w:rPr>
        <w:t>Promed</w:t>
      </w:r>
      <w:proofErr w:type="spellEnd"/>
      <w:r w:rsidRPr="00D34B2E">
        <w:rPr>
          <w:rFonts w:ascii="Times New Roman" w:eastAsia="Times New Roman" w:hAnsi="Times New Roman"/>
          <w:b/>
          <w:bCs/>
          <w:color w:val="000000"/>
          <w:kern w:val="3"/>
          <w:sz w:val="28"/>
          <w:szCs w:val="28"/>
          <w:lang w:val="uk-UA" w:eastAsia="zh-CN" w:bidi="hi-IN"/>
        </w:rPr>
        <w:t xml:space="preserve"> ® 12x75 мм 5 мл типу </w:t>
      </w:r>
      <w:proofErr w:type="spellStart"/>
      <w:r w:rsidRPr="00D34B2E">
        <w:rPr>
          <w:rFonts w:ascii="Times New Roman" w:eastAsia="Times New Roman" w:hAnsi="Times New Roman"/>
          <w:b/>
          <w:bCs/>
          <w:color w:val="000000"/>
          <w:kern w:val="3"/>
          <w:sz w:val="28"/>
          <w:szCs w:val="28"/>
          <w:lang w:val="uk-UA" w:eastAsia="zh-CN" w:bidi="hi-IN"/>
        </w:rPr>
        <w:t>Sorwall</w:t>
      </w:r>
      <w:proofErr w:type="spellEnd"/>
      <w:r w:rsidRPr="00D34B2E">
        <w:rPr>
          <w:rFonts w:ascii="Times New Roman" w:eastAsia="Times New Roman" w:hAnsi="Times New Roman"/>
          <w:b/>
          <w:bCs/>
          <w:color w:val="000000"/>
          <w:kern w:val="3"/>
          <w:sz w:val="28"/>
          <w:szCs w:val="28"/>
          <w:lang w:val="uk-UA" w:eastAsia="zh-CN" w:bidi="hi-IN"/>
        </w:rPr>
        <w:t xml:space="preserve">, нестерильна (циліндрична, без обідка, з PS) або еквівалент , Кров'яний колумбійський агар  готовий </w:t>
      </w:r>
      <w:proofErr w:type="spellStart"/>
      <w:r w:rsidRPr="00D34B2E">
        <w:rPr>
          <w:rFonts w:ascii="Times New Roman" w:eastAsia="Times New Roman" w:hAnsi="Times New Roman"/>
          <w:b/>
          <w:bCs/>
          <w:color w:val="000000"/>
          <w:kern w:val="3"/>
          <w:sz w:val="28"/>
          <w:szCs w:val="28"/>
          <w:lang w:val="uk-UA" w:eastAsia="zh-CN" w:bidi="hi-IN"/>
        </w:rPr>
        <w:t>Biomerieux</w:t>
      </w:r>
      <w:proofErr w:type="spellEnd"/>
      <w:r w:rsidRPr="00D34B2E">
        <w:rPr>
          <w:rFonts w:ascii="Times New Roman" w:eastAsia="Times New Roman" w:hAnsi="Times New Roman"/>
          <w:b/>
          <w:bCs/>
          <w:color w:val="000000"/>
          <w:kern w:val="3"/>
          <w:sz w:val="28"/>
          <w:szCs w:val="28"/>
          <w:lang w:val="uk-UA" w:eastAsia="zh-CN" w:bidi="hi-IN"/>
        </w:rPr>
        <w:t xml:space="preserve"> або еквівалент</w:t>
      </w:r>
    </w:p>
    <w:p w14:paraId="73821D79"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B1B280"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919C8F7"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3F9E38"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A5B92A"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BD4C9C"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362198"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B37DB0"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B08E3"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C0B24D"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84F28A" w14:textId="77777777" w:rsidR="004F466C" w:rsidRPr="00C84B9A" w:rsidRDefault="004F466C" w:rsidP="004F466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596550" w14:textId="1F5CAA82" w:rsidR="004F466C" w:rsidRPr="00C84B9A" w:rsidRDefault="004F466C" w:rsidP="004F466C">
      <w:pPr>
        <w:widowControl w:val="0"/>
        <w:suppressAutoHyphens/>
        <w:autoSpaceDN w:val="0"/>
        <w:spacing w:after="0" w:line="240" w:lineRule="auto"/>
        <w:jc w:val="center"/>
        <w:textAlignment w:val="baseline"/>
        <w:rPr>
          <w:rFonts w:ascii="Times New Roman" w:hAnsi="Times New Roman"/>
          <w:b/>
          <w:sz w:val="28"/>
          <w:szCs w:val="28"/>
          <w:lang w:val="uk-UA"/>
        </w:rPr>
      </w:pPr>
      <w:r w:rsidRPr="00C84B9A">
        <w:rPr>
          <w:rFonts w:ascii="Times New Roman" w:hAnsi="Times New Roman"/>
          <w:b/>
          <w:sz w:val="28"/>
          <w:szCs w:val="28"/>
          <w:lang w:val="uk-UA"/>
        </w:rPr>
        <w:t>м. Тернопіль – 202</w:t>
      </w:r>
      <w:r w:rsidR="00AD43AA" w:rsidRPr="00C84B9A">
        <w:rPr>
          <w:rFonts w:ascii="Times New Roman" w:hAnsi="Times New Roman"/>
          <w:b/>
          <w:sz w:val="28"/>
          <w:szCs w:val="28"/>
          <w:lang w:val="uk-UA"/>
        </w:rPr>
        <w:t>4</w:t>
      </w:r>
      <w:r w:rsidRPr="00C84B9A">
        <w:rPr>
          <w:rFonts w:ascii="Times New Roman" w:hAnsi="Times New Roman"/>
          <w:b/>
          <w:sz w:val="28"/>
          <w:szCs w:val="28"/>
          <w:lang w:val="uk-UA"/>
        </w:rPr>
        <w:t>р.</w:t>
      </w:r>
    </w:p>
    <w:p w14:paraId="2E6C5153" w14:textId="509064FC" w:rsidR="00537068" w:rsidRPr="00C84B9A" w:rsidRDefault="00537068" w:rsidP="004F466C">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C84B9A" w:rsidRDefault="00537068">
      <w:pPr>
        <w:rPr>
          <w:lang w:val="uk-UA"/>
        </w:rPr>
      </w:pPr>
    </w:p>
    <w:p w14:paraId="02C78BD8" w14:textId="29A75CA0" w:rsidR="004F466C" w:rsidRPr="00C84B9A" w:rsidRDefault="004F466C">
      <w:pPr>
        <w:spacing w:after="0" w:line="240" w:lineRule="auto"/>
        <w:rPr>
          <w:lang w:val="uk-UA"/>
        </w:rPr>
      </w:pPr>
      <w:r w:rsidRPr="00C84B9A">
        <w:rPr>
          <w:lang w:val="uk-UA"/>
        </w:rPr>
        <w:br w:type="page"/>
      </w:r>
    </w:p>
    <w:p w14:paraId="1499297D" w14:textId="77777777" w:rsidR="0011055D" w:rsidRPr="00C84B9A" w:rsidRDefault="0011055D">
      <w:pPr>
        <w:rPr>
          <w:lang w:val="uk-UA"/>
        </w:rPr>
      </w:pPr>
    </w:p>
    <w:p w14:paraId="5565317C" w14:textId="77777777" w:rsidR="00556444" w:rsidRPr="00C84B9A"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C84B9A" w14:paraId="2102D6B6" w14:textId="77777777" w:rsidTr="00B413F2">
        <w:tc>
          <w:tcPr>
            <w:tcW w:w="300" w:type="pct"/>
            <w:shd w:val="clear" w:color="auto" w:fill="FFFFFF"/>
            <w:hideMark/>
          </w:tcPr>
          <w:p w14:paraId="6275DF9F" w14:textId="77777777" w:rsidR="00B413F2" w:rsidRPr="00C84B9A" w:rsidRDefault="00B413F2" w:rsidP="002768B6">
            <w:pPr>
              <w:spacing w:after="0" w:line="240" w:lineRule="auto"/>
              <w:jc w:val="center"/>
              <w:rPr>
                <w:rFonts w:ascii="Times New Roman" w:eastAsia="Times New Roman" w:hAnsi="Times New Roman"/>
                <w:b/>
                <w:bCs/>
                <w:sz w:val="24"/>
                <w:szCs w:val="24"/>
                <w:lang w:val="uk-UA" w:eastAsia="ru-RU"/>
              </w:rPr>
            </w:pPr>
            <w:r w:rsidRPr="00C84B9A">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C84B9A" w:rsidRDefault="00B413F2" w:rsidP="002768B6">
            <w:pPr>
              <w:spacing w:after="0" w:line="240" w:lineRule="auto"/>
              <w:jc w:val="center"/>
              <w:rPr>
                <w:rFonts w:ascii="Times New Roman" w:eastAsia="Times New Roman" w:hAnsi="Times New Roman"/>
                <w:b/>
                <w:bCs/>
                <w:sz w:val="24"/>
                <w:szCs w:val="24"/>
                <w:lang w:val="uk-UA" w:eastAsia="ru-RU"/>
              </w:rPr>
            </w:pPr>
            <w:r w:rsidRPr="00C84B9A">
              <w:rPr>
                <w:rFonts w:ascii="Times New Roman" w:eastAsia="Times New Roman" w:hAnsi="Times New Roman"/>
                <w:b/>
                <w:bCs/>
                <w:sz w:val="24"/>
                <w:szCs w:val="24"/>
                <w:lang w:val="uk-UA" w:eastAsia="ru-RU"/>
              </w:rPr>
              <w:t>Загальні положення</w:t>
            </w:r>
          </w:p>
        </w:tc>
      </w:tr>
      <w:tr w:rsidR="00B413F2" w:rsidRPr="00C84B9A" w14:paraId="5BA50237" w14:textId="77777777" w:rsidTr="002768B6">
        <w:trPr>
          <w:trHeight w:val="17"/>
        </w:trPr>
        <w:tc>
          <w:tcPr>
            <w:tcW w:w="300" w:type="pct"/>
            <w:shd w:val="clear" w:color="auto" w:fill="FFFFFF"/>
            <w:hideMark/>
          </w:tcPr>
          <w:p w14:paraId="04F3C3A9" w14:textId="77777777" w:rsidR="00B413F2" w:rsidRPr="00C84B9A" w:rsidRDefault="00B413F2" w:rsidP="002768B6">
            <w:pPr>
              <w:spacing w:after="0" w:line="240" w:lineRule="auto"/>
              <w:jc w:val="center"/>
              <w:rPr>
                <w:rFonts w:ascii="Times New Roman" w:eastAsia="Times New Roman" w:hAnsi="Times New Roman"/>
                <w:sz w:val="16"/>
                <w:szCs w:val="16"/>
                <w:lang w:val="uk-UA" w:eastAsia="ru-RU"/>
              </w:rPr>
            </w:pPr>
            <w:r w:rsidRPr="00C84B9A">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C84B9A" w:rsidRDefault="00B413F2" w:rsidP="002768B6">
            <w:pPr>
              <w:spacing w:after="0" w:line="240" w:lineRule="auto"/>
              <w:jc w:val="center"/>
              <w:rPr>
                <w:rFonts w:ascii="Times New Roman" w:eastAsia="Times New Roman" w:hAnsi="Times New Roman"/>
                <w:sz w:val="16"/>
                <w:szCs w:val="16"/>
                <w:lang w:val="uk-UA" w:eastAsia="ru-RU"/>
              </w:rPr>
            </w:pPr>
            <w:r w:rsidRPr="00C84B9A">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C84B9A" w:rsidRDefault="00B413F2" w:rsidP="002768B6">
            <w:pPr>
              <w:spacing w:after="0" w:line="240" w:lineRule="auto"/>
              <w:jc w:val="center"/>
              <w:rPr>
                <w:rFonts w:ascii="Times New Roman" w:eastAsia="Times New Roman" w:hAnsi="Times New Roman"/>
                <w:sz w:val="16"/>
                <w:szCs w:val="16"/>
                <w:lang w:val="uk-UA" w:eastAsia="ru-RU"/>
              </w:rPr>
            </w:pPr>
            <w:r w:rsidRPr="00C84B9A">
              <w:rPr>
                <w:rFonts w:ascii="Times New Roman" w:eastAsia="Times New Roman" w:hAnsi="Times New Roman"/>
                <w:sz w:val="16"/>
                <w:szCs w:val="16"/>
                <w:lang w:val="uk-UA" w:eastAsia="ru-RU"/>
              </w:rPr>
              <w:t>3</w:t>
            </w:r>
          </w:p>
        </w:tc>
      </w:tr>
      <w:tr w:rsidR="004F466C" w:rsidRPr="00C84B9A" w14:paraId="53BE35B2" w14:textId="77777777" w:rsidTr="00B413F2">
        <w:tc>
          <w:tcPr>
            <w:tcW w:w="300" w:type="pct"/>
            <w:shd w:val="clear" w:color="auto" w:fill="FFFFFF"/>
            <w:hideMark/>
          </w:tcPr>
          <w:p w14:paraId="6452CC46" w14:textId="6DC9CF7A"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w:t>
            </w:r>
          </w:p>
        </w:tc>
        <w:tc>
          <w:tcPr>
            <w:tcW w:w="1550" w:type="pct"/>
            <w:shd w:val="clear" w:color="auto" w:fill="FFFFFF"/>
            <w:hideMark/>
          </w:tcPr>
          <w:p w14:paraId="57738088" w14:textId="3A63AD39"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AA20775" w:rsidR="004F466C" w:rsidRPr="00C84B9A" w:rsidRDefault="0087126D" w:rsidP="004F466C">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F466C" w:rsidRPr="00C84B9A" w14:paraId="7BF33552" w14:textId="77777777" w:rsidTr="00B413F2">
        <w:tc>
          <w:tcPr>
            <w:tcW w:w="300" w:type="pct"/>
            <w:shd w:val="clear" w:color="auto" w:fill="FFFFFF"/>
            <w:hideMark/>
          </w:tcPr>
          <w:p w14:paraId="431ED7D6" w14:textId="7FFAC8D8"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w:t>
            </w:r>
          </w:p>
        </w:tc>
        <w:tc>
          <w:tcPr>
            <w:tcW w:w="1550" w:type="pct"/>
            <w:shd w:val="clear" w:color="auto" w:fill="FFFFFF"/>
            <w:hideMark/>
          </w:tcPr>
          <w:p w14:paraId="114B1558" w14:textId="0DAC62B0"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4F466C" w:rsidRPr="00C84B9A" w:rsidRDefault="004F466C" w:rsidP="004F466C">
            <w:pPr>
              <w:spacing w:before="150" w:after="150" w:line="240" w:lineRule="auto"/>
              <w:rPr>
                <w:rFonts w:ascii="Times New Roman" w:eastAsia="Times New Roman" w:hAnsi="Times New Roman"/>
                <w:sz w:val="24"/>
                <w:szCs w:val="24"/>
                <w:lang w:val="uk-UA" w:eastAsia="ru-RU"/>
              </w:rPr>
            </w:pPr>
          </w:p>
        </w:tc>
      </w:tr>
      <w:tr w:rsidR="004F466C" w:rsidRPr="00C84B9A" w14:paraId="1E27051E" w14:textId="77777777" w:rsidTr="00B413F2">
        <w:tc>
          <w:tcPr>
            <w:tcW w:w="300" w:type="pct"/>
            <w:shd w:val="clear" w:color="auto" w:fill="FFFFFF"/>
            <w:hideMark/>
          </w:tcPr>
          <w:p w14:paraId="3C517C75" w14:textId="62B13A3D"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2.1</w:t>
            </w:r>
          </w:p>
        </w:tc>
        <w:tc>
          <w:tcPr>
            <w:tcW w:w="1550" w:type="pct"/>
            <w:shd w:val="clear" w:color="auto" w:fill="FFFFFF"/>
            <w:hideMark/>
          </w:tcPr>
          <w:p w14:paraId="1D205D1D" w14:textId="5587CA31"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DF3F297"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Style w:val="h-vertical-top"/>
                <w:rFonts w:ascii="Times New Roman" w:hAnsi="Times New Roman"/>
                <w:sz w:val="24"/>
                <w:szCs w:val="24"/>
                <w:lang w:val="uk-UA"/>
              </w:rPr>
              <w:t>Державна установа "Тернопільський обласний центр</w:t>
            </w:r>
            <w:r w:rsidRPr="00C84B9A">
              <w:rPr>
                <w:rFonts w:ascii="Times New Roman" w:hAnsi="Times New Roman"/>
                <w:sz w:val="24"/>
                <w:szCs w:val="24"/>
                <w:lang w:val="uk-UA"/>
              </w:rPr>
              <w:t xml:space="preserve"> </w:t>
            </w:r>
            <w:r w:rsidRPr="00C84B9A">
              <w:rPr>
                <w:rStyle w:val="h-vertical-top"/>
                <w:rFonts w:ascii="Times New Roman" w:hAnsi="Times New Roman"/>
                <w:sz w:val="24"/>
                <w:szCs w:val="24"/>
                <w:lang w:val="uk-UA"/>
              </w:rPr>
              <w:t>контролю та профілактики хвороб Міністерства охорони здоров'я України"</w:t>
            </w:r>
            <w:r w:rsidRPr="00C84B9A">
              <w:rPr>
                <w:rFonts w:ascii="Times New Roman" w:eastAsia="Times New Roman" w:hAnsi="Times New Roman"/>
                <w:sz w:val="24"/>
                <w:szCs w:val="24"/>
                <w:lang w:val="uk-UA" w:eastAsia="uk-UA"/>
              </w:rPr>
              <w:t xml:space="preserve"> Код ЄДРПОУ - </w:t>
            </w:r>
            <w:r w:rsidRPr="00C84B9A">
              <w:rPr>
                <w:rFonts w:ascii="Times New Roman" w:hAnsi="Times New Roman"/>
                <w:sz w:val="24"/>
                <w:szCs w:val="24"/>
                <w:lang w:val="uk-UA"/>
              </w:rPr>
              <w:t>38480231</w:t>
            </w:r>
          </w:p>
        </w:tc>
      </w:tr>
      <w:tr w:rsidR="004F466C" w:rsidRPr="00C84B9A" w14:paraId="4004FB84" w14:textId="77777777" w:rsidTr="00B413F2">
        <w:tc>
          <w:tcPr>
            <w:tcW w:w="300" w:type="pct"/>
            <w:shd w:val="clear" w:color="auto" w:fill="FFFFFF"/>
            <w:hideMark/>
          </w:tcPr>
          <w:p w14:paraId="59FC14C2" w14:textId="530CE3DE"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2.2</w:t>
            </w:r>
          </w:p>
        </w:tc>
        <w:tc>
          <w:tcPr>
            <w:tcW w:w="1550" w:type="pct"/>
            <w:shd w:val="clear" w:color="auto" w:fill="FFFFFF"/>
            <w:hideMark/>
          </w:tcPr>
          <w:p w14:paraId="36B52D8B" w14:textId="69CA456A"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BFCCA1"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46008, м. Тернопіль, вул. Федьковича, 13</w:t>
            </w:r>
          </w:p>
        </w:tc>
      </w:tr>
      <w:tr w:rsidR="004F466C" w:rsidRPr="00C84B9A" w14:paraId="367D21D5" w14:textId="77777777" w:rsidTr="00B413F2">
        <w:tc>
          <w:tcPr>
            <w:tcW w:w="300" w:type="pct"/>
            <w:shd w:val="clear" w:color="auto" w:fill="FFFFFF"/>
            <w:hideMark/>
          </w:tcPr>
          <w:p w14:paraId="1A31DDAF" w14:textId="51DDA875"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2.3</w:t>
            </w:r>
          </w:p>
        </w:tc>
        <w:tc>
          <w:tcPr>
            <w:tcW w:w="1550" w:type="pct"/>
            <w:shd w:val="clear" w:color="auto" w:fill="FFFFFF"/>
            <w:hideMark/>
          </w:tcPr>
          <w:p w14:paraId="0612372E" w14:textId="3E5E4582"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4E250E90" w14:textId="77777777" w:rsidR="004F466C" w:rsidRPr="00C84B9A" w:rsidRDefault="004F466C" w:rsidP="004F466C">
            <w:pPr>
              <w:jc w:val="both"/>
              <w:rPr>
                <w:rFonts w:ascii="Times New Roman" w:hAnsi="Times New Roman"/>
                <w:sz w:val="24"/>
                <w:szCs w:val="24"/>
                <w:lang w:val="uk-UA"/>
              </w:rPr>
            </w:pPr>
            <w:r w:rsidRPr="00C84B9A">
              <w:rPr>
                <w:rFonts w:ascii="Times New Roman" w:hAnsi="Times New Roman"/>
                <w:sz w:val="24"/>
                <w:szCs w:val="24"/>
                <w:lang w:val="uk-UA"/>
              </w:rPr>
              <w:t xml:space="preserve"> Посада:  </w:t>
            </w:r>
          </w:p>
          <w:p w14:paraId="7EAC8D84" w14:textId="77777777" w:rsidR="004F466C" w:rsidRPr="00C84B9A" w:rsidRDefault="004F466C" w:rsidP="004F466C">
            <w:pPr>
              <w:jc w:val="both"/>
              <w:rPr>
                <w:rFonts w:ascii="Times New Roman" w:hAnsi="Times New Roman"/>
                <w:sz w:val="24"/>
                <w:szCs w:val="24"/>
                <w:lang w:val="uk-UA"/>
              </w:rPr>
            </w:pPr>
            <w:r w:rsidRPr="00C84B9A">
              <w:rPr>
                <w:rFonts w:ascii="Times New Roman" w:hAnsi="Times New Roman"/>
                <w:sz w:val="24"/>
                <w:szCs w:val="24"/>
                <w:lang w:val="uk-UA"/>
              </w:rPr>
              <w:t>Уповноважені особи: Григель Геннадій Андрійович, заступник директора з економічних питань, +380685511055, (0352) 52-23-44</w:t>
            </w:r>
          </w:p>
          <w:p w14:paraId="23BD76A3" w14:textId="7454E431"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hAnsi="Times New Roman"/>
                <w:sz w:val="24"/>
                <w:szCs w:val="24"/>
                <w:lang w:val="uk-UA"/>
              </w:rPr>
              <w:t>Вильотнік Нат</w:t>
            </w:r>
            <w:r w:rsidR="00A22CE1">
              <w:rPr>
                <w:rFonts w:ascii="Times New Roman" w:hAnsi="Times New Roman"/>
                <w:sz w:val="24"/>
                <w:szCs w:val="24"/>
                <w:lang w:val="uk-UA"/>
              </w:rPr>
              <w:t>а</w:t>
            </w:r>
            <w:r w:rsidRPr="00C84B9A">
              <w:rPr>
                <w:rFonts w:ascii="Times New Roman" w:hAnsi="Times New Roman"/>
                <w:sz w:val="24"/>
                <w:szCs w:val="24"/>
                <w:lang w:val="uk-UA"/>
              </w:rPr>
              <w:t>лія Миронівна , завідувач планово- економічний відділу +380979002149 ter@ockph.te.ua</w:t>
            </w:r>
          </w:p>
        </w:tc>
      </w:tr>
      <w:tr w:rsidR="004F466C" w:rsidRPr="00C84B9A" w14:paraId="5229C400" w14:textId="77777777" w:rsidTr="00B413F2">
        <w:tc>
          <w:tcPr>
            <w:tcW w:w="300" w:type="pct"/>
            <w:shd w:val="clear" w:color="auto" w:fill="FFFFFF"/>
            <w:hideMark/>
          </w:tcPr>
          <w:p w14:paraId="7987C151" w14:textId="73355193"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3</w:t>
            </w:r>
          </w:p>
        </w:tc>
        <w:tc>
          <w:tcPr>
            <w:tcW w:w="1550" w:type="pct"/>
            <w:shd w:val="clear" w:color="auto" w:fill="FFFFFF"/>
            <w:hideMark/>
          </w:tcPr>
          <w:p w14:paraId="68103191" w14:textId="6ADBECB1"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AB329CB"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iCs/>
                <w:noProof/>
                <w:sz w:val="24"/>
                <w:szCs w:val="24"/>
                <w:lang w:val="uk-UA" w:eastAsia="ru-RU"/>
              </w:rPr>
              <w:t>відкриті торги з особливостями</w:t>
            </w:r>
          </w:p>
        </w:tc>
      </w:tr>
      <w:tr w:rsidR="004F466C" w:rsidRPr="00C84B9A" w14:paraId="5712CECF" w14:textId="77777777" w:rsidTr="00B413F2">
        <w:tc>
          <w:tcPr>
            <w:tcW w:w="300" w:type="pct"/>
            <w:shd w:val="clear" w:color="auto" w:fill="FFFFFF"/>
            <w:hideMark/>
          </w:tcPr>
          <w:p w14:paraId="275121C6" w14:textId="44C25F70"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4</w:t>
            </w:r>
          </w:p>
        </w:tc>
        <w:tc>
          <w:tcPr>
            <w:tcW w:w="1550" w:type="pct"/>
            <w:shd w:val="clear" w:color="auto" w:fill="FFFFFF"/>
            <w:hideMark/>
          </w:tcPr>
          <w:p w14:paraId="6E896060" w14:textId="3834E347"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4F466C" w:rsidRPr="00C84B9A" w:rsidRDefault="004F466C" w:rsidP="004F466C">
            <w:pPr>
              <w:spacing w:before="150" w:after="150" w:line="240" w:lineRule="auto"/>
              <w:rPr>
                <w:rFonts w:ascii="Times New Roman" w:eastAsia="Times New Roman" w:hAnsi="Times New Roman"/>
                <w:sz w:val="24"/>
                <w:szCs w:val="24"/>
                <w:lang w:val="uk-UA" w:eastAsia="ru-RU"/>
              </w:rPr>
            </w:pPr>
          </w:p>
        </w:tc>
      </w:tr>
      <w:tr w:rsidR="004F466C" w:rsidRPr="00C84B9A" w14:paraId="76462DF4" w14:textId="77777777" w:rsidTr="00B413F2">
        <w:tc>
          <w:tcPr>
            <w:tcW w:w="300" w:type="pct"/>
            <w:shd w:val="clear" w:color="auto" w:fill="FFFFFF"/>
            <w:hideMark/>
          </w:tcPr>
          <w:p w14:paraId="0794C441" w14:textId="7719D663"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4.1</w:t>
            </w:r>
          </w:p>
        </w:tc>
        <w:tc>
          <w:tcPr>
            <w:tcW w:w="1550" w:type="pct"/>
            <w:shd w:val="clear" w:color="auto" w:fill="FFFFFF"/>
            <w:hideMark/>
          </w:tcPr>
          <w:p w14:paraId="7139980C" w14:textId="5332EA49"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51DDFD6" w14:textId="77777777" w:rsidR="006F3DE2" w:rsidRDefault="006F3DE2" w:rsidP="00D34B2E">
            <w:pPr>
              <w:spacing w:before="150" w:after="150" w:line="240" w:lineRule="auto"/>
              <w:rPr>
                <w:rFonts w:ascii="Times New Roman" w:eastAsia="Times New Roman" w:hAnsi="Times New Roman"/>
                <w:sz w:val="24"/>
                <w:szCs w:val="24"/>
                <w:lang w:val="uk-UA" w:eastAsia="ru-RU"/>
              </w:rPr>
            </w:pPr>
            <w:r w:rsidRPr="006F3DE2">
              <w:rPr>
                <w:rFonts w:ascii="Times New Roman" w:eastAsia="Times New Roman" w:hAnsi="Times New Roman"/>
                <w:sz w:val="24"/>
                <w:szCs w:val="24"/>
                <w:lang w:val="uk-UA" w:eastAsia="ru-RU"/>
              </w:rPr>
              <w:t>ДК 021:2015 – 33690000-3 Лікарські засоби різні</w:t>
            </w:r>
          </w:p>
          <w:p w14:paraId="498B0B88" w14:textId="06F376B6" w:rsidR="004F466C" w:rsidRPr="00C84B9A" w:rsidRDefault="00D34B2E" w:rsidP="00D34B2E">
            <w:pPr>
              <w:spacing w:before="150" w:after="150" w:line="240" w:lineRule="auto"/>
              <w:rPr>
                <w:rFonts w:ascii="Times New Roman" w:eastAsia="Times New Roman" w:hAnsi="Times New Roman"/>
                <w:sz w:val="24"/>
                <w:szCs w:val="24"/>
                <w:lang w:val="uk-UA" w:eastAsia="ru-RU"/>
              </w:rPr>
            </w:pPr>
            <w:r w:rsidRPr="00D34B2E">
              <w:rPr>
                <w:rFonts w:ascii="Times New Roman" w:eastAsia="Times New Roman" w:hAnsi="Times New Roman"/>
                <w:sz w:val="24"/>
                <w:szCs w:val="24"/>
                <w:lang w:val="uk-UA" w:eastAsia="ru-RU"/>
              </w:rPr>
              <w:t xml:space="preserve">Флакони з середовищем </w:t>
            </w:r>
            <w:proofErr w:type="spellStart"/>
            <w:r w:rsidRPr="00D34B2E">
              <w:rPr>
                <w:rFonts w:ascii="Times New Roman" w:eastAsia="Times New Roman" w:hAnsi="Times New Roman"/>
                <w:sz w:val="24"/>
                <w:szCs w:val="24"/>
                <w:lang w:val="uk-UA" w:eastAsia="ru-RU"/>
              </w:rPr>
              <w:t>BacT</w:t>
            </w:r>
            <w:proofErr w:type="spellEnd"/>
            <w:r w:rsidRPr="00D34B2E">
              <w:rPr>
                <w:rFonts w:ascii="Times New Roman" w:eastAsia="Times New Roman" w:hAnsi="Times New Roman"/>
                <w:sz w:val="24"/>
                <w:szCs w:val="24"/>
                <w:lang w:val="uk-UA" w:eastAsia="ru-RU"/>
              </w:rPr>
              <w:t xml:space="preserve">/ALERT® FA </w:t>
            </w:r>
            <w:proofErr w:type="spellStart"/>
            <w:r w:rsidRPr="00D34B2E">
              <w:rPr>
                <w:rFonts w:ascii="Times New Roman" w:eastAsia="Times New Roman" w:hAnsi="Times New Roman"/>
                <w:sz w:val="24"/>
                <w:szCs w:val="24"/>
                <w:lang w:val="uk-UA" w:eastAsia="ru-RU"/>
              </w:rPr>
              <w:t>Plus</w:t>
            </w:r>
            <w:proofErr w:type="spellEnd"/>
            <w:r w:rsidRPr="00D34B2E">
              <w:rPr>
                <w:rFonts w:ascii="Times New Roman" w:eastAsia="Times New Roman" w:hAnsi="Times New Roman"/>
                <w:sz w:val="24"/>
                <w:szCs w:val="24"/>
                <w:lang w:val="uk-UA" w:eastAsia="ru-RU"/>
              </w:rPr>
              <w:t xml:space="preserve"> або еквівалент для виділення аеробних </w:t>
            </w:r>
            <w:proofErr w:type="spellStart"/>
            <w:r w:rsidRPr="00D34B2E">
              <w:rPr>
                <w:rFonts w:ascii="Times New Roman" w:eastAsia="Times New Roman" w:hAnsi="Times New Roman"/>
                <w:sz w:val="24"/>
                <w:szCs w:val="24"/>
                <w:lang w:val="uk-UA" w:eastAsia="ru-RU"/>
              </w:rPr>
              <w:t>гемокультур</w:t>
            </w:r>
            <w:proofErr w:type="spellEnd"/>
            <w:r w:rsidRPr="00D34B2E">
              <w:rPr>
                <w:rFonts w:ascii="Times New Roman" w:eastAsia="Times New Roman" w:hAnsi="Times New Roman"/>
                <w:sz w:val="24"/>
                <w:szCs w:val="24"/>
                <w:lang w:val="uk-UA" w:eastAsia="ru-RU"/>
              </w:rPr>
              <w:t xml:space="preserve">, Флакони з середовищем </w:t>
            </w:r>
            <w:proofErr w:type="spellStart"/>
            <w:r w:rsidRPr="00D34B2E">
              <w:rPr>
                <w:rFonts w:ascii="Times New Roman" w:eastAsia="Times New Roman" w:hAnsi="Times New Roman"/>
                <w:sz w:val="24"/>
                <w:szCs w:val="24"/>
                <w:lang w:val="uk-UA" w:eastAsia="ru-RU"/>
              </w:rPr>
              <w:t>BacT</w:t>
            </w:r>
            <w:proofErr w:type="spellEnd"/>
            <w:r w:rsidRPr="00D34B2E">
              <w:rPr>
                <w:rFonts w:ascii="Times New Roman" w:eastAsia="Times New Roman" w:hAnsi="Times New Roman"/>
                <w:sz w:val="24"/>
                <w:szCs w:val="24"/>
                <w:lang w:val="uk-UA" w:eastAsia="ru-RU"/>
              </w:rPr>
              <w:t xml:space="preserve">/ALERT® FA </w:t>
            </w:r>
            <w:proofErr w:type="spellStart"/>
            <w:r w:rsidRPr="00D34B2E">
              <w:rPr>
                <w:rFonts w:ascii="Times New Roman" w:eastAsia="Times New Roman" w:hAnsi="Times New Roman"/>
                <w:sz w:val="24"/>
                <w:szCs w:val="24"/>
                <w:lang w:val="uk-UA" w:eastAsia="ru-RU"/>
              </w:rPr>
              <w:t>Plus</w:t>
            </w:r>
            <w:proofErr w:type="spellEnd"/>
            <w:r w:rsidRPr="00D34B2E">
              <w:rPr>
                <w:rFonts w:ascii="Times New Roman" w:eastAsia="Times New Roman" w:hAnsi="Times New Roman"/>
                <w:sz w:val="24"/>
                <w:szCs w:val="24"/>
                <w:lang w:val="uk-UA" w:eastAsia="ru-RU"/>
              </w:rPr>
              <w:t xml:space="preserve"> або еквівалент для виділення анаеробних </w:t>
            </w:r>
            <w:proofErr w:type="spellStart"/>
            <w:r w:rsidRPr="00D34B2E">
              <w:rPr>
                <w:rFonts w:ascii="Times New Roman" w:eastAsia="Times New Roman" w:hAnsi="Times New Roman"/>
                <w:sz w:val="24"/>
                <w:szCs w:val="24"/>
                <w:lang w:val="uk-UA" w:eastAsia="ru-RU"/>
              </w:rPr>
              <w:t>гемокультур,Набір</w:t>
            </w:r>
            <w:proofErr w:type="spellEnd"/>
            <w:r w:rsidRPr="00D34B2E">
              <w:rPr>
                <w:rFonts w:ascii="Times New Roman" w:eastAsia="Times New Roman" w:hAnsi="Times New Roman"/>
                <w:sz w:val="24"/>
                <w:szCs w:val="24"/>
                <w:lang w:val="uk-UA" w:eastAsia="ru-RU"/>
              </w:rPr>
              <w:t xml:space="preserve"> реагентів  AST-YS08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AST-P643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AST-P644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ST-03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AST-N330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AST-N331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AST-N332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еквівалент,Сольовий</w:t>
            </w:r>
            <w:proofErr w:type="spellEnd"/>
            <w:r w:rsidRPr="00D34B2E">
              <w:rPr>
                <w:rFonts w:ascii="Times New Roman" w:eastAsia="Times New Roman" w:hAnsi="Times New Roman"/>
                <w:sz w:val="24"/>
                <w:szCs w:val="24"/>
                <w:lang w:val="uk-UA" w:eastAsia="ru-RU"/>
              </w:rPr>
              <w:t xml:space="preserve"> розчин </w:t>
            </w:r>
            <w:proofErr w:type="spellStart"/>
            <w:r w:rsidRPr="00D34B2E">
              <w:rPr>
                <w:rFonts w:ascii="Times New Roman" w:eastAsia="Times New Roman" w:hAnsi="Times New Roman"/>
                <w:sz w:val="24"/>
                <w:szCs w:val="24"/>
                <w:lang w:val="uk-UA" w:eastAsia="ru-RU"/>
              </w:rPr>
              <w:t>Vitek</w:t>
            </w:r>
            <w:proofErr w:type="spellEnd"/>
            <w:r w:rsidRPr="00D34B2E">
              <w:rPr>
                <w:rFonts w:ascii="Times New Roman" w:eastAsia="Times New Roman" w:hAnsi="Times New Roman"/>
                <w:sz w:val="24"/>
                <w:szCs w:val="24"/>
                <w:lang w:val="uk-UA" w:eastAsia="ru-RU"/>
              </w:rPr>
              <w:t xml:space="preserve">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lastRenderedPageBreak/>
              <w:t>еквівалент,Пробірка</w:t>
            </w:r>
            <w:proofErr w:type="spellEnd"/>
            <w:r w:rsidRPr="00D34B2E">
              <w:rPr>
                <w:rFonts w:ascii="Times New Roman" w:eastAsia="Times New Roman" w:hAnsi="Times New Roman"/>
                <w:sz w:val="24"/>
                <w:szCs w:val="24"/>
                <w:lang w:val="uk-UA" w:eastAsia="ru-RU"/>
              </w:rPr>
              <w:t xml:space="preserve"> </w:t>
            </w:r>
            <w:proofErr w:type="spellStart"/>
            <w:r w:rsidRPr="00D34B2E">
              <w:rPr>
                <w:rFonts w:ascii="Times New Roman" w:eastAsia="Times New Roman" w:hAnsi="Times New Roman"/>
                <w:sz w:val="24"/>
                <w:szCs w:val="24"/>
                <w:lang w:val="uk-UA" w:eastAsia="ru-RU"/>
              </w:rPr>
              <w:t>Promed</w:t>
            </w:r>
            <w:proofErr w:type="spellEnd"/>
            <w:r w:rsidRPr="00D34B2E">
              <w:rPr>
                <w:rFonts w:ascii="Times New Roman" w:eastAsia="Times New Roman" w:hAnsi="Times New Roman"/>
                <w:sz w:val="24"/>
                <w:szCs w:val="24"/>
                <w:lang w:val="uk-UA" w:eastAsia="ru-RU"/>
              </w:rPr>
              <w:t xml:space="preserve"> ® 12x75 мм 5 мл типу </w:t>
            </w:r>
            <w:proofErr w:type="spellStart"/>
            <w:r w:rsidRPr="00D34B2E">
              <w:rPr>
                <w:rFonts w:ascii="Times New Roman" w:eastAsia="Times New Roman" w:hAnsi="Times New Roman"/>
                <w:sz w:val="24"/>
                <w:szCs w:val="24"/>
                <w:lang w:val="uk-UA" w:eastAsia="ru-RU"/>
              </w:rPr>
              <w:t>Sorwall</w:t>
            </w:r>
            <w:proofErr w:type="spellEnd"/>
            <w:r w:rsidRPr="00D34B2E">
              <w:rPr>
                <w:rFonts w:ascii="Times New Roman" w:eastAsia="Times New Roman" w:hAnsi="Times New Roman"/>
                <w:sz w:val="24"/>
                <w:szCs w:val="24"/>
                <w:lang w:val="uk-UA" w:eastAsia="ru-RU"/>
              </w:rPr>
              <w:t xml:space="preserve">, нестерильна (циліндрична, без обідка, з PS) або еквівалент , Кров'яний колумбійський агар  готовий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еквівалент</w:t>
            </w:r>
          </w:p>
        </w:tc>
      </w:tr>
      <w:tr w:rsidR="004F466C" w:rsidRPr="00C84B9A" w14:paraId="5DFEF044" w14:textId="77777777" w:rsidTr="00B413F2">
        <w:tc>
          <w:tcPr>
            <w:tcW w:w="300" w:type="pct"/>
            <w:shd w:val="clear" w:color="auto" w:fill="FFFFFF"/>
            <w:hideMark/>
          </w:tcPr>
          <w:p w14:paraId="7D5DE9C4" w14:textId="5BCEFB97"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69B8CCA1"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C8021D9" w:rsidR="004F466C" w:rsidRPr="00C84B9A" w:rsidRDefault="004F466C" w:rsidP="004F466C">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i/>
                <w:iCs/>
                <w:sz w:val="24"/>
                <w:szCs w:val="24"/>
                <w:lang w:val="uk-UA" w:eastAsia="ru-RU"/>
              </w:rPr>
              <w:t xml:space="preserve">закупівля здійснюється без поділу на лоти </w:t>
            </w:r>
          </w:p>
        </w:tc>
      </w:tr>
      <w:tr w:rsidR="004F466C" w:rsidRPr="00C84B9A" w14:paraId="705B296A" w14:textId="77777777" w:rsidTr="00B413F2">
        <w:tc>
          <w:tcPr>
            <w:tcW w:w="300" w:type="pct"/>
            <w:shd w:val="clear" w:color="auto" w:fill="FFFFFF"/>
            <w:hideMark/>
          </w:tcPr>
          <w:p w14:paraId="185452F9" w14:textId="64C3AA4E"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4.3</w:t>
            </w:r>
          </w:p>
        </w:tc>
        <w:tc>
          <w:tcPr>
            <w:tcW w:w="1550" w:type="pct"/>
            <w:shd w:val="clear" w:color="auto" w:fill="FFFFFF"/>
            <w:hideMark/>
          </w:tcPr>
          <w:p w14:paraId="75FFCE01" w14:textId="045C1552"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8EE6640" w14:textId="3151DFAE" w:rsidR="009E654E" w:rsidRPr="00C84B9A" w:rsidRDefault="00D34B2E" w:rsidP="009E654E">
            <w:pPr>
              <w:spacing w:before="150" w:after="150" w:line="240" w:lineRule="auto"/>
              <w:rPr>
                <w:rFonts w:ascii="Times New Roman" w:eastAsia="Times New Roman" w:hAnsi="Times New Roman"/>
                <w:sz w:val="24"/>
                <w:szCs w:val="24"/>
                <w:lang w:val="uk-UA" w:eastAsia="ru-RU"/>
              </w:rPr>
            </w:pPr>
            <w:r w:rsidRPr="00D34B2E">
              <w:rPr>
                <w:rFonts w:ascii="Times New Roman" w:eastAsia="Times New Roman" w:hAnsi="Times New Roman"/>
                <w:sz w:val="24"/>
                <w:szCs w:val="24"/>
                <w:lang w:val="uk-UA" w:eastAsia="ru-RU"/>
              </w:rPr>
              <w:t xml:space="preserve">Флакони з середовищем </w:t>
            </w:r>
            <w:proofErr w:type="spellStart"/>
            <w:r w:rsidRPr="00D34B2E">
              <w:rPr>
                <w:rFonts w:ascii="Times New Roman" w:eastAsia="Times New Roman" w:hAnsi="Times New Roman"/>
                <w:sz w:val="24"/>
                <w:szCs w:val="24"/>
                <w:lang w:val="uk-UA" w:eastAsia="ru-RU"/>
              </w:rPr>
              <w:t>BacT</w:t>
            </w:r>
            <w:proofErr w:type="spellEnd"/>
            <w:r w:rsidRPr="00D34B2E">
              <w:rPr>
                <w:rFonts w:ascii="Times New Roman" w:eastAsia="Times New Roman" w:hAnsi="Times New Roman"/>
                <w:sz w:val="24"/>
                <w:szCs w:val="24"/>
                <w:lang w:val="uk-UA" w:eastAsia="ru-RU"/>
              </w:rPr>
              <w:t xml:space="preserve">/ALERT® FA </w:t>
            </w:r>
            <w:proofErr w:type="spellStart"/>
            <w:r w:rsidRPr="00D34B2E">
              <w:rPr>
                <w:rFonts w:ascii="Times New Roman" w:eastAsia="Times New Roman" w:hAnsi="Times New Roman"/>
                <w:sz w:val="24"/>
                <w:szCs w:val="24"/>
                <w:lang w:val="uk-UA" w:eastAsia="ru-RU"/>
              </w:rPr>
              <w:t>Plus</w:t>
            </w:r>
            <w:proofErr w:type="spellEnd"/>
            <w:r w:rsidRPr="00D34B2E">
              <w:rPr>
                <w:rFonts w:ascii="Times New Roman" w:eastAsia="Times New Roman" w:hAnsi="Times New Roman"/>
                <w:sz w:val="24"/>
                <w:szCs w:val="24"/>
                <w:lang w:val="uk-UA" w:eastAsia="ru-RU"/>
              </w:rPr>
              <w:t xml:space="preserve"> або еквівалент для виділення аеробних </w:t>
            </w:r>
            <w:proofErr w:type="spellStart"/>
            <w:r w:rsidRPr="00D34B2E">
              <w:rPr>
                <w:rFonts w:ascii="Times New Roman" w:eastAsia="Times New Roman" w:hAnsi="Times New Roman"/>
                <w:sz w:val="24"/>
                <w:szCs w:val="24"/>
                <w:lang w:val="uk-UA" w:eastAsia="ru-RU"/>
              </w:rPr>
              <w:t>гемокультур</w:t>
            </w:r>
            <w:proofErr w:type="spellEnd"/>
            <w:r w:rsidRPr="00D34B2E">
              <w:rPr>
                <w:rFonts w:ascii="Times New Roman" w:eastAsia="Times New Roman" w:hAnsi="Times New Roman"/>
                <w:sz w:val="24"/>
                <w:szCs w:val="24"/>
                <w:lang w:val="uk-UA" w:eastAsia="ru-RU"/>
              </w:rPr>
              <w:t xml:space="preserve">, Флакони з середовищем </w:t>
            </w:r>
            <w:proofErr w:type="spellStart"/>
            <w:r w:rsidRPr="00D34B2E">
              <w:rPr>
                <w:rFonts w:ascii="Times New Roman" w:eastAsia="Times New Roman" w:hAnsi="Times New Roman"/>
                <w:sz w:val="24"/>
                <w:szCs w:val="24"/>
                <w:lang w:val="uk-UA" w:eastAsia="ru-RU"/>
              </w:rPr>
              <w:t>BacT</w:t>
            </w:r>
            <w:proofErr w:type="spellEnd"/>
            <w:r w:rsidRPr="00D34B2E">
              <w:rPr>
                <w:rFonts w:ascii="Times New Roman" w:eastAsia="Times New Roman" w:hAnsi="Times New Roman"/>
                <w:sz w:val="24"/>
                <w:szCs w:val="24"/>
                <w:lang w:val="uk-UA" w:eastAsia="ru-RU"/>
              </w:rPr>
              <w:t xml:space="preserve">/ALERT® FA </w:t>
            </w:r>
            <w:proofErr w:type="spellStart"/>
            <w:r w:rsidRPr="00D34B2E">
              <w:rPr>
                <w:rFonts w:ascii="Times New Roman" w:eastAsia="Times New Roman" w:hAnsi="Times New Roman"/>
                <w:sz w:val="24"/>
                <w:szCs w:val="24"/>
                <w:lang w:val="uk-UA" w:eastAsia="ru-RU"/>
              </w:rPr>
              <w:t>Plus</w:t>
            </w:r>
            <w:proofErr w:type="spellEnd"/>
            <w:r w:rsidRPr="00D34B2E">
              <w:rPr>
                <w:rFonts w:ascii="Times New Roman" w:eastAsia="Times New Roman" w:hAnsi="Times New Roman"/>
                <w:sz w:val="24"/>
                <w:szCs w:val="24"/>
                <w:lang w:val="uk-UA" w:eastAsia="ru-RU"/>
              </w:rPr>
              <w:t xml:space="preserve"> або еквівалент для виділення анаеробних </w:t>
            </w:r>
            <w:proofErr w:type="spellStart"/>
            <w:r w:rsidRPr="00D34B2E">
              <w:rPr>
                <w:rFonts w:ascii="Times New Roman" w:eastAsia="Times New Roman" w:hAnsi="Times New Roman"/>
                <w:sz w:val="24"/>
                <w:szCs w:val="24"/>
                <w:lang w:val="uk-UA" w:eastAsia="ru-RU"/>
              </w:rPr>
              <w:t>гемокультур,Набір</w:t>
            </w:r>
            <w:proofErr w:type="spellEnd"/>
            <w:r w:rsidRPr="00D34B2E">
              <w:rPr>
                <w:rFonts w:ascii="Times New Roman" w:eastAsia="Times New Roman" w:hAnsi="Times New Roman"/>
                <w:sz w:val="24"/>
                <w:szCs w:val="24"/>
                <w:lang w:val="uk-UA" w:eastAsia="ru-RU"/>
              </w:rPr>
              <w:t xml:space="preserve"> реагентів  AST-YS08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AST-P643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AST-P644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ST-03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AST-N330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AST-N331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еквівалент,Набір</w:t>
            </w:r>
            <w:proofErr w:type="spellEnd"/>
            <w:r w:rsidRPr="00D34B2E">
              <w:rPr>
                <w:rFonts w:ascii="Times New Roman" w:eastAsia="Times New Roman" w:hAnsi="Times New Roman"/>
                <w:sz w:val="24"/>
                <w:szCs w:val="24"/>
                <w:lang w:val="uk-UA" w:eastAsia="ru-RU"/>
              </w:rPr>
              <w:t xml:space="preserve"> реагентів AST-N332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еквівалент,Сольовий</w:t>
            </w:r>
            <w:proofErr w:type="spellEnd"/>
            <w:r w:rsidRPr="00D34B2E">
              <w:rPr>
                <w:rFonts w:ascii="Times New Roman" w:eastAsia="Times New Roman" w:hAnsi="Times New Roman"/>
                <w:sz w:val="24"/>
                <w:szCs w:val="24"/>
                <w:lang w:val="uk-UA" w:eastAsia="ru-RU"/>
              </w:rPr>
              <w:t xml:space="preserve"> розчин </w:t>
            </w:r>
            <w:proofErr w:type="spellStart"/>
            <w:r w:rsidRPr="00D34B2E">
              <w:rPr>
                <w:rFonts w:ascii="Times New Roman" w:eastAsia="Times New Roman" w:hAnsi="Times New Roman"/>
                <w:sz w:val="24"/>
                <w:szCs w:val="24"/>
                <w:lang w:val="uk-UA" w:eastAsia="ru-RU"/>
              </w:rPr>
              <w:t>Vitek</w:t>
            </w:r>
            <w:proofErr w:type="spellEnd"/>
            <w:r w:rsidRPr="00D34B2E">
              <w:rPr>
                <w:rFonts w:ascii="Times New Roman" w:eastAsia="Times New Roman" w:hAnsi="Times New Roman"/>
                <w:sz w:val="24"/>
                <w:szCs w:val="24"/>
                <w:lang w:val="uk-UA" w:eastAsia="ru-RU"/>
              </w:rPr>
              <w:t xml:space="preserve">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w:t>
            </w:r>
            <w:proofErr w:type="spellStart"/>
            <w:r w:rsidRPr="00D34B2E">
              <w:rPr>
                <w:rFonts w:ascii="Times New Roman" w:eastAsia="Times New Roman" w:hAnsi="Times New Roman"/>
                <w:sz w:val="24"/>
                <w:szCs w:val="24"/>
                <w:lang w:val="uk-UA" w:eastAsia="ru-RU"/>
              </w:rPr>
              <w:t>еквівалент,Пробірка</w:t>
            </w:r>
            <w:proofErr w:type="spellEnd"/>
            <w:r w:rsidRPr="00D34B2E">
              <w:rPr>
                <w:rFonts w:ascii="Times New Roman" w:eastAsia="Times New Roman" w:hAnsi="Times New Roman"/>
                <w:sz w:val="24"/>
                <w:szCs w:val="24"/>
                <w:lang w:val="uk-UA" w:eastAsia="ru-RU"/>
              </w:rPr>
              <w:t xml:space="preserve"> </w:t>
            </w:r>
            <w:proofErr w:type="spellStart"/>
            <w:r w:rsidRPr="00D34B2E">
              <w:rPr>
                <w:rFonts w:ascii="Times New Roman" w:eastAsia="Times New Roman" w:hAnsi="Times New Roman"/>
                <w:sz w:val="24"/>
                <w:szCs w:val="24"/>
                <w:lang w:val="uk-UA" w:eastAsia="ru-RU"/>
              </w:rPr>
              <w:t>Promed</w:t>
            </w:r>
            <w:proofErr w:type="spellEnd"/>
            <w:r w:rsidRPr="00D34B2E">
              <w:rPr>
                <w:rFonts w:ascii="Times New Roman" w:eastAsia="Times New Roman" w:hAnsi="Times New Roman"/>
                <w:sz w:val="24"/>
                <w:szCs w:val="24"/>
                <w:lang w:val="uk-UA" w:eastAsia="ru-RU"/>
              </w:rPr>
              <w:t xml:space="preserve"> ® 12x75 мм 5 мл типу </w:t>
            </w:r>
            <w:proofErr w:type="spellStart"/>
            <w:r w:rsidRPr="00D34B2E">
              <w:rPr>
                <w:rFonts w:ascii="Times New Roman" w:eastAsia="Times New Roman" w:hAnsi="Times New Roman"/>
                <w:sz w:val="24"/>
                <w:szCs w:val="24"/>
                <w:lang w:val="uk-UA" w:eastAsia="ru-RU"/>
              </w:rPr>
              <w:t>Sorwall</w:t>
            </w:r>
            <w:proofErr w:type="spellEnd"/>
            <w:r w:rsidRPr="00D34B2E">
              <w:rPr>
                <w:rFonts w:ascii="Times New Roman" w:eastAsia="Times New Roman" w:hAnsi="Times New Roman"/>
                <w:sz w:val="24"/>
                <w:szCs w:val="24"/>
                <w:lang w:val="uk-UA" w:eastAsia="ru-RU"/>
              </w:rPr>
              <w:t xml:space="preserve">, нестерильна (циліндрична, без обідка, з PS) або еквівалент , Кров'яний колумбійський агар  готовий </w:t>
            </w:r>
            <w:proofErr w:type="spellStart"/>
            <w:r w:rsidRPr="00D34B2E">
              <w:rPr>
                <w:rFonts w:ascii="Times New Roman" w:eastAsia="Times New Roman" w:hAnsi="Times New Roman"/>
                <w:sz w:val="24"/>
                <w:szCs w:val="24"/>
                <w:lang w:val="uk-UA" w:eastAsia="ru-RU"/>
              </w:rPr>
              <w:t>Biomerieux</w:t>
            </w:r>
            <w:proofErr w:type="spellEnd"/>
            <w:r w:rsidRPr="00D34B2E">
              <w:rPr>
                <w:rFonts w:ascii="Times New Roman" w:eastAsia="Times New Roman" w:hAnsi="Times New Roman"/>
                <w:sz w:val="24"/>
                <w:szCs w:val="24"/>
                <w:lang w:val="uk-UA" w:eastAsia="ru-RU"/>
              </w:rPr>
              <w:t xml:space="preserve"> або еквівалент</w:t>
            </w:r>
            <w:r>
              <w:rPr>
                <w:rFonts w:ascii="Times New Roman" w:eastAsia="Times New Roman" w:hAnsi="Times New Roman"/>
                <w:sz w:val="24"/>
                <w:szCs w:val="24"/>
                <w:lang w:val="uk-UA" w:eastAsia="ru-RU"/>
              </w:rPr>
              <w:t xml:space="preserve"> </w:t>
            </w:r>
            <w:r w:rsidR="0005070F" w:rsidRPr="00C84B9A">
              <w:rPr>
                <w:rFonts w:ascii="Times New Roman" w:eastAsia="Times New Roman" w:hAnsi="Times New Roman"/>
                <w:sz w:val="24"/>
                <w:szCs w:val="24"/>
                <w:lang w:val="uk-UA" w:eastAsia="ru-RU"/>
              </w:rPr>
              <w:t xml:space="preserve">кількість </w:t>
            </w:r>
            <w:r w:rsidR="009E654E" w:rsidRPr="00C84B9A">
              <w:rPr>
                <w:rFonts w:ascii="Times New Roman" w:eastAsia="Times New Roman" w:hAnsi="Times New Roman"/>
                <w:sz w:val="24"/>
                <w:szCs w:val="24"/>
                <w:lang w:val="uk-UA" w:eastAsia="ru-RU"/>
              </w:rPr>
              <w:t xml:space="preserve">згідно </w:t>
            </w:r>
            <w:r w:rsidR="0005070F" w:rsidRPr="00C84B9A">
              <w:rPr>
                <w:rFonts w:ascii="Times New Roman" w:eastAsia="Times New Roman" w:hAnsi="Times New Roman"/>
                <w:sz w:val="24"/>
                <w:szCs w:val="24"/>
                <w:lang w:val="uk-UA" w:eastAsia="ru-RU"/>
              </w:rPr>
              <w:t>Д</w:t>
            </w:r>
            <w:r w:rsidR="009E654E" w:rsidRPr="00C84B9A">
              <w:rPr>
                <w:rFonts w:ascii="Times New Roman" w:eastAsia="Times New Roman" w:hAnsi="Times New Roman"/>
                <w:sz w:val="24"/>
                <w:szCs w:val="24"/>
                <w:lang w:val="uk-UA" w:eastAsia="ru-RU"/>
              </w:rPr>
              <w:t xml:space="preserve">одатку </w:t>
            </w:r>
            <w:r w:rsidR="00A942CA">
              <w:rPr>
                <w:rFonts w:ascii="Times New Roman" w:eastAsia="Times New Roman" w:hAnsi="Times New Roman"/>
                <w:sz w:val="24"/>
                <w:szCs w:val="24"/>
                <w:lang w:val="uk-UA" w:eastAsia="ru-RU"/>
              </w:rPr>
              <w:t>2</w:t>
            </w:r>
            <w:r w:rsidR="009E654E" w:rsidRPr="00C84B9A">
              <w:rPr>
                <w:rFonts w:ascii="Times New Roman" w:eastAsia="Times New Roman" w:hAnsi="Times New Roman"/>
                <w:sz w:val="24"/>
                <w:szCs w:val="24"/>
                <w:lang w:val="uk-UA" w:eastAsia="ru-RU"/>
              </w:rPr>
              <w:t xml:space="preserve"> </w:t>
            </w:r>
            <w:r w:rsidR="0005070F" w:rsidRPr="00C84B9A">
              <w:rPr>
                <w:rFonts w:ascii="Times New Roman" w:eastAsia="Times New Roman" w:hAnsi="Times New Roman"/>
                <w:sz w:val="24"/>
                <w:szCs w:val="24"/>
                <w:lang w:val="uk-UA" w:eastAsia="ru-RU"/>
              </w:rPr>
              <w:t xml:space="preserve">.Місце поставки </w:t>
            </w:r>
            <w:proofErr w:type="spellStart"/>
            <w:r w:rsidR="0005070F" w:rsidRPr="00C84B9A">
              <w:rPr>
                <w:rFonts w:ascii="Times New Roman" w:eastAsia="Times New Roman" w:hAnsi="Times New Roman"/>
                <w:sz w:val="24"/>
                <w:szCs w:val="24"/>
                <w:lang w:val="uk-UA" w:eastAsia="ru-RU"/>
              </w:rPr>
              <w:t>м.Тернопріль</w:t>
            </w:r>
            <w:proofErr w:type="spellEnd"/>
            <w:r w:rsidR="0005070F" w:rsidRPr="00C84B9A">
              <w:rPr>
                <w:rFonts w:ascii="Times New Roman" w:eastAsia="Times New Roman" w:hAnsi="Times New Roman"/>
                <w:sz w:val="24"/>
                <w:szCs w:val="24"/>
                <w:lang w:val="uk-UA" w:eastAsia="ru-RU"/>
              </w:rPr>
              <w:t xml:space="preserve"> вулиця Федьковича 13</w:t>
            </w:r>
          </w:p>
          <w:p w14:paraId="154E1A7F" w14:textId="0D023F1A" w:rsidR="004F466C" w:rsidRPr="00C84B9A" w:rsidRDefault="004F466C" w:rsidP="004F466C">
            <w:pPr>
              <w:spacing w:before="150" w:after="150" w:line="240" w:lineRule="auto"/>
              <w:rPr>
                <w:rFonts w:ascii="Times New Roman" w:eastAsia="Times New Roman" w:hAnsi="Times New Roman"/>
                <w:sz w:val="24"/>
                <w:szCs w:val="24"/>
                <w:lang w:val="uk-UA" w:eastAsia="ru-RU"/>
              </w:rPr>
            </w:pPr>
          </w:p>
        </w:tc>
      </w:tr>
      <w:tr w:rsidR="004F466C" w:rsidRPr="00C84B9A" w14:paraId="2D9F4DDD" w14:textId="77777777" w:rsidTr="00B413F2">
        <w:tc>
          <w:tcPr>
            <w:tcW w:w="300" w:type="pct"/>
            <w:shd w:val="clear" w:color="auto" w:fill="FFFFFF"/>
            <w:hideMark/>
          </w:tcPr>
          <w:p w14:paraId="7450B8F2" w14:textId="6BAA89F9"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4.4</w:t>
            </w:r>
          </w:p>
        </w:tc>
        <w:tc>
          <w:tcPr>
            <w:tcW w:w="1550" w:type="pct"/>
            <w:shd w:val="clear" w:color="auto" w:fill="FFFFFF"/>
            <w:hideMark/>
          </w:tcPr>
          <w:p w14:paraId="57D41C6A" w14:textId="19AE5949"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2A57BAB"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i/>
                <w:iCs/>
                <w:sz w:val="24"/>
                <w:szCs w:val="24"/>
                <w:lang w:val="uk-UA" w:eastAsia="ru-RU"/>
              </w:rPr>
              <w:t xml:space="preserve">до </w:t>
            </w:r>
            <w:r w:rsidR="00AD43AA" w:rsidRPr="00C84B9A">
              <w:rPr>
                <w:rFonts w:ascii="Times New Roman" w:eastAsia="Times New Roman" w:hAnsi="Times New Roman"/>
                <w:i/>
                <w:iCs/>
                <w:sz w:val="24"/>
                <w:szCs w:val="24"/>
                <w:lang w:val="uk-UA" w:eastAsia="ru-RU"/>
              </w:rPr>
              <w:t>31</w:t>
            </w:r>
            <w:r w:rsidRPr="00C84B9A">
              <w:rPr>
                <w:rFonts w:ascii="Times New Roman" w:eastAsia="Times New Roman" w:hAnsi="Times New Roman"/>
                <w:i/>
                <w:iCs/>
                <w:sz w:val="24"/>
                <w:szCs w:val="24"/>
                <w:lang w:val="uk-UA" w:eastAsia="ru-RU"/>
              </w:rPr>
              <w:t>.</w:t>
            </w:r>
            <w:r w:rsidR="00AD43AA" w:rsidRPr="00C84B9A">
              <w:rPr>
                <w:rFonts w:ascii="Times New Roman" w:eastAsia="Times New Roman" w:hAnsi="Times New Roman"/>
                <w:i/>
                <w:iCs/>
                <w:sz w:val="24"/>
                <w:szCs w:val="24"/>
                <w:lang w:val="uk-UA" w:eastAsia="ru-RU"/>
              </w:rPr>
              <w:t>12</w:t>
            </w:r>
            <w:r w:rsidRPr="00C84B9A">
              <w:rPr>
                <w:rFonts w:ascii="Times New Roman" w:eastAsia="Times New Roman" w:hAnsi="Times New Roman"/>
                <w:i/>
                <w:iCs/>
                <w:sz w:val="24"/>
                <w:szCs w:val="24"/>
                <w:lang w:val="uk-UA" w:eastAsia="ru-RU"/>
              </w:rPr>
              <w:t>.2024</w:t>
            </w:r>
          </w:p>
        </w:tc>
      </w:tr>
      <w:tr w:rsidR="004F466C" w:rsidRPr="00C84B9A" w14:paraId="25EE2F1E" w14:textId="77777777" w:rsidTr="00B413F2">
        <w:tc>
          <w:tcPr>
            <w:tcW w:w="300" w:type="pct"/>
            <w:shd w:val="clear" w:color="auto" w:fill="FFFFFF"/>
          </w:tcPr>
          <w:p w14:paraId="0FE2D16D" w14:textId="0A48CA44" w:rsidR="004F466C" w:rsidRPr="00C84B9A" w:rsidRDefault="004F466C" w:rsidP="004F466C">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color w:val="000000"/>
                <w:sz w:val="24"/>
                <w:szCs w:val="24"/>
                <w:lang w:val="uk-UA" w:eastAsia="uk-UA"/>
              </w:rPr>
              <w:t>4.5</w:t>
            </w:r>
          </w:p>
        </w:tc>
        <w:tc>
          <w:tcPr>
            <w:tcW w:w="1550" w:type="pct"/>
            <w:shd w:val="clear" w:color="auto" w:fill="FFFFFF"/>
          </w:tcPr>
          <w:p w14:paraId="0B890D28" w14:textId="258447AE" w:rsidR="004F466C" w:rsidRPr="00C84B9A" w:rsidRDefault="004F466C" w:rsidP="004F466C">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color w:val="000000"/>
                <w:sz w:val="24"/>
                <w:szCs w:val="24"/>
                <w:lang w:val="uk-UA" w:eastAsia="uk-UA"/>
              </w:rPr>
              <w:t xml:space="preserve">очікувана вартість предмета закупівлі  </w:t>
            </w:r>
          </w:p>
        </w:tc>
        <w:tc>
          <w:tcPr>
            <w:tcW w:w="3150" w:type="pct"/>
            <w:shd w:val="clear" w:color="auto" w:fill="FFFFFF"/>
          </w:tcPr>
          <w:p w14:paraId="5EBEA1CB" w14:textId="2D2B7CDD" w:rsidR="004F466C" w:rsidRPr="00C84B9A" w:rsidRDefault="00D34B2E" w:rsidP="004F466C">
            <w:pPr>
              <w:widowControl w:val="0"/>
              <w:spacing w:before="150" w:after="150" w:line="240" w:lineRule="auto"/>
              <w:jc w:val="both"/>
              <w:rPr>
                <w:rFonts w:ascii="Times New Roman" w:eastAsia="Times New Roman" w:hAnsi="Times New Roman"/>
                <w:iCs/>
                <w:sz w:val="24"/>
                <w:szCs w:val="24"/>
                <w:lang w:val="uk-UA" w:eastAsia="uk-UA"/>
              </w:rPr>
            </w:pPr>
            <w:r>
              <w:rPr>
                <w:rFonts w:ascii="Times New Roman" w:hAnsi="Times New Roman"/>
                <w:sz w:val="24"/>
                <w:szCs w:val="24"/>
                <w:lang w:val="uk-UA"/>
              </w:rPr>
              <w:t>35</w:t>
            </w:r>
            <w:r w:rsidR="009E654E" w:rsidRPr="00C84B9A">
              <w:rPr>
                <w:rFonts w:ascii="Times New Roman" w:hAnsi="Times New Roman"/>
                <w:sz w:val="24"/>
                <w:szCs w:val="24"/>
                <w:lang w:val="uk-UA"/>
              </w:rPr>
              <w:t>0000,00</w:t>
            </w:r>
            <w:r w:rsidR="004F466C" w:rsidRPr="00C84B9A">
              <w:rPr>
                <w:rFonts w:ascii="Times New Roman" w:hAnsi="Times New Roman"/>
                <w:sz w:val="24"/>
                <w:szCs w:val="24"/>
                <w:lang w:val="uk-UA"/>
              </w:rPr>
              <w:t xml:space="preserve"> </w:t>
            </w:r>
            <w:r w:rsidR="004F466C" w:rsidRPr="00C84B9A">
              <w:rPr>
                <w:rFonts w:ascii="Times New Roman" w:eastAsia="Times New Roman" w:hAnsi="Times New Roman"/>
                <w:iCs/>
                <w:sz w:val="24"/>
                <w:szCs w:val="24"/>
                <w:lang w:val="uk-UA" w:eastAsia="uk-UA"/>
              </w:rPr>
              <w:t>грн. з ПДВ</w:t>
            </w:r>
          </w:p>
          <w:p w14:paraId="23CA60BE" w14:textId="77777777" w:rsidR="004F466C" w:rsidRPr="00C84B9A" w:rsidRDefault="004F466C" w:rsidP="004F466C">
            <w:pPr>
              <w:spacing w:before="150" w:after="150" w:line="240" w:lineRule="auto"/>
              <w:rPr>
                <w:rFonts w:ascii="Times New Roman" w:eastAsia="Times New Roman" w:hAnsi="Times New Roman"/>
                <w:sz w:val="24"/>
                <w:szCs w:val="24"/>
                <w:lang w:val="uk-UA" w:eastAsia="ru-RU"/>
              </w:rPr>
            </w:pPr>
          </w:p>
        </w:tc>
      </w:tr>
      <w:tr w:rsidR="009E654E" w:rsidRPr="00C84B9A" w14:paraId="554A0B1B" w14:textId="77777777" w:rsidTr="00B413F2">
        <w:tc>
          <w:tcPr>
            <w:tcW w:w="300" w:type="pct"/>
            <w:shd w:val="clear" w:color="auto" w:fill="FFFFFF"/>
            <w:hideMark/>
          </w:tcPr>
          <w:p w14:paraId="537AE309" w14:textId="77777777" w:rsidR="009E654E" w:rsidRPr="00C84B9A" w:rsidRDefault="009E654E" w:rsidP="009E654E">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9E654E" w:rsidRPr="00C84B9A" w:rsidRDefault="009E654E" w:rsidP="009E654E">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0D782179"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54E" w:rsidRPr="00C84B9A" w14:paraId="33EBD77D" w14:textId="77777777" w:rsidTr="00B413F2">
        <w:tc>
          <w:tcPr>
            <w:tcW w:w="300" w:type="pct"/>
            <w:shd w:val="clear" w:color="auto" w:fill="FFFFFF"/>
            <w:hideMark/>
          </w:tcPr>
          <w:p w14:paraId="1498E074" w14:textId="77777777" w:rsidR="009E654E" w:rsidRPr="00C84B9A" w:rsidRDefault="009E654E" w:rsidP="009E654E">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9E654E" w:rsidRPr="00C84B9A" w:rsidRDefault="009E654E" w:rsidP="009E654E">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6A394E08" w:rsidR="009E654E" w:rsidRPr="00C84B9A" w:rsidRDefault="009E654E" w:rsidP="009E654E">
            <w:pPr>
              <w:spacing w:before="150" w:after="150" w:line="240" w:lineRule="auto"/>
              <w:rPr>
                <w:rFonts w:ascii="Times New Roman" w:eastAsia="Times New Roman" w:hAnsi="Times New Roman"/>
                <w:sz w:val="24"/>
                <w:szCs w:val="24"/>
                <w:lang w:val="uk-UA" w:eastAsia="ru-RU"/>
              </w:rPr>
            </w:pPr>
            <w:r w:rsidRPr="00C84B9A">
              <w:rPr>
                <w:rFonts w:ascii="Times New Roman" w:hAnsi="Times New Roman"/>
                <w:sz w:val="24"/>
                <w:szCs w:val="24"/>
                <w:lang w:val="uk-UA"/>
              </w:rPr>
              <w:t>Валютою тендерної пропозиції є національна валюта України – гривня.</w:t>
            </w:r>
          </w:p>
        </w:tc>
      </w:tr>
      <w:tr w:rsidR="00B413F2" w:rsidRPr="00C84B9A" w14:paraId="66F4D967" w14:textId="77777777" w:rsidTr="00B413F2">
        <w:tc>
          <w:tcPr>
            <w:tcW w:w="300" w:type="pct"/>
            <w:shd w:val="clear" w:color="auto" w:fill="FFFFFF"/>
            <w:hideMark/>
          </w:tcPr>
          <w:p w14:paraId="79B6A78E" w14:textId="77777777" w:rsidR="00B413F2" w:rsidRPr="00C84B9A" w:rsidRDefault="00B413F2" w:rsidP="00B413F2">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C84B9A" w:rsidRDefault="006D666D" w:rsidP="00B413F2">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25CDA45C"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5D2722BB"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416C3A72"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00B116F"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73A8D059"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пропонують учасником,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4DDE72"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7C5B757B"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бути викладені іншою мовою.</w:t>
            </w:r>
          </w:p>
          <w:p w14:paraId="5BB6E71E"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03120FCD" w14:textId="12CD586C" w:rsidR="00B413F2"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C84B9A" w14:paraId="0603F8D5" w14:textId="77777777" w:rsidTr="00B413F2">
        <w:tc>
          <w:tcPr>
            <w:tcW w:w="300" w:type="pct"/>
            <w:shd w:val="clear" w:color="auto" w:fill="FFFFFF"/>
          </w:tcPr>
          <w:p w14:paraId="5A452B85" w14:textId="77777777" w:rsidR="004411EC" w:rsidRPr="00C84B9A" w:rsidRDefault="004411EC" w:rsidP="00B413F2">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Pr="00C84B9A" w:rsidRDefault="004411EC" w:rsidP="00B413F2">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C84B9A" w:rsidRDefault="004411EC" w:rsidP="00180555">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84B9A">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C84B9A" w14:paraId="48AB05A1" w14:textId="77777777" w:rsidTr="00B413F2">
        <w:tc>
          <w:tcPr>
            <w:tcW w:w="5000" w:type="pct"/>
            <w:gridSpan w:val="3"/>
            <w:shd w:val="clear" w:color="auto" w:fill="FFFFFF"/>
            <w:hideMark/>
          </w:tcPr>
          <w:p w14:paraId="616DB44E" w14:textId="77777777" w:rsidR="00B413F2" w:rsidRPr="00C84B9A" w:rsidRDefault="00B413F2" w:rsidP="003A00C6">
            <w:pPr>
              <w:spacing w:after="0" w:line="240" w:lineRule="auto"/>
              <w:jc w:val="center"/>
              <w:rPr>
                <w:rFonts w:ascii="Times New Roman" w:eastAsia="Times New Roman" w:hAnsi="Times New Roman"/>
                <w:b/>
                <w:bCs/>
                <w:sz w:val="24"/>
                <w:szCs w:val="24"/>
                <w:lang w:val="uk-UA" w:eastAsia="ru-RU"/>
              </w:rPr>
            </w:pPr>
            <w:r w:rsidRPr="00C84B9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84B9A" w14:paraId="2A0F34E1" w14:textId="77777777" w:rsidTr="00B413F2">
        <w:tc>
          <w:tcPr>
            <w:tcW w:w="300" w:type="pct"/>
            <w:shd w:val="clear" w:color="auto" w:fill="FFFFFF"/>
            <w:hideMark/>
          </w:tcPr>
          <w:p w14:paraId="6403BD8A" w14:textId="77777777" w:rsidR="00B413F2" w:rsidRPr="00C84B9A" w:rsidRDefault="00B413F2" w:rsidP="00B413F2">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C84B9A" w:rsidRDefault="00B413F2" w:rsidP="00B413F2">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7B62228"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71490902"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19EB7F93"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7A89E8F7"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7F242E3F" w14:textId="17BB3F46" w:rsidR="009C75F6"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413F2" w:rsidRPr="00C84B9A" w14:paraId="66DDD752" w14:textId="77777777" w:rsidTr="00B413F2">
        <w:tc>
          <w:tcPr>
            <w:tcW w:w="300" w:type="pct"/>
            <w:shd w:val="clear" w:color="auto" w:fill="FFFFFF"/>
            <w:hideMark/>
          </w:tcPr>
          <w:p w14:paraId="246C574F" w14:textId="77777777" w:rsidR="00B413F2" w:rsidRPr="00C84B9A" w:rsidRDefault="00B413F2" w:rsidP="00B413F2">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C84B9A" w:rsidRDefault="006B6135" w:rsidP="00B413F2">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В</w:t>
            </w:r>
            <w:r w:rsidR="00B413F2" w:rsidRPr="00C84B9A">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5AB3E8"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6AB48234"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6CB495A5" w14:textId="29F3E433" w:rsidR="009C75F6"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84B9A" w14:paraId="2663D581" w14:textId="77777777" w:rsidTr="00B413F2">
        <w:tc>
          <w:tcPr>
            <w:tcW w:w="5000" w:type="pct"/>
            <w:gridSpan w:val="3"/>
            <w:shd w:val="clear" w:color="auto" w:fill="FFFFFF"/>
            <w:hideMark/>
          </w:tcPr>
          <w:p w14:paraId="679A52B5" w14:textId="77777777" w:rsidR="00B413F2" w:rsidRPr="00C84B9A" w:rsidRDefault="00B413F2" w:rsidP="003A00C6">
            <w:pPr>
              <w:spacing w:after="0" w:line="240" w:lineRule="auto"/>
              <w:jc w:val="center"/>
              <w:rPr>
                <w:rFonts w:ascii="Times New Roman" w:eastAsia="Times New Roman" w:hAnsi="Times New Roman"/>
                <w:b/>
                <w:bCs/>
                <w:sz w:val="24"/>
                <w:szCs w:val="24"/>
                <w:lang w:val="uk-UA" w:eastAsia="ru-RU"/>
              </w:rPr>
            </w:pPr>
            <w:r w:rsidRPr="00C84B9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84B9A" w14:paraId="7E7B5366" w14:textId="77777777" w:rsidTr="00B413F2">
        <w:tc>
          <w:tcPr>
            <w:tcW w:w="300" w:type="pct"/>
            <w:shd w:val="clear" w:color="auto" w:fill="FFFFFF"/>
            <w:hideMark/>
          </w:tcPr>
          <w:p w14:paraId="5F0270FB" w14:textId="77777777" w:rsidR="00B413F2" w:rsidRPr="00C84B9A" w:rsidRDefault="00B413F2" w:rsidP="00B413F2">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C84B9A" w:rsidRDefault="00B413F2" w:rsidP="009C75F6">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D471A8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BD262A5"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011F4277"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27457FB6" w14:textId="4A1E21F9"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w:t>
            </w:r>
            <w:r w:rsidR="00A942CA">
              <w:rPr>
                <w:rFonts w:ascii="Times New Roman" w:eastAsia="Times New Roman" w:hAnsi="Times New Roman"/>
                <w:sz w:val="24"/>
                <w:szCs w:val="24"/>
                <w:lang w:val="uk-UA" w:eastAsia="ru-RU"/>
              </w:rPr>
              <w:t>1</w:t>
            </w:r>
            <w:r w:rsidRPr="00C84B9A">
              <w:rPr>
                <w:rFonts w:ascii="Times New Roman" w:eastAsia="Times New Roman" w:hAnsi="Times New Roman"/>
                <w:sz w:val="24"/>
                <w:szCs w:val="24"/>
                <w:lang w:val="uk-UA" w:eastAsia="ru-RU"/>
              </w:rPr>
              <w:t xml:space="preserve"> до тендерної документації;</w:t>
            </w:r>
          </w:p>
          <w:p w14:paraId="3041309A" w14:textId="7F1C2E8F"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інформації та документів, які визначені у Додатку № </w:t>
            </w:r>
            <w:r w:rsidR="00A942CA">
              <w:rPr>
                <w:rFonts w:ascii="Times New Roman" w:eastAsia="Times New Roman" w:hAnsi="Times New Roman"/>
                <w:sz w:val="24"/>
                <w:szCs w:val="24"/>
                <w:lang w:val="uk-UA" w:eastAsia="ru-RU"/>
              </w:rPr>
              <w:t>2</w:t>
            </w:r>
            <w:r w:rsidRPr="00C84B9A">
              <w:rPr>
                <w:rFonts w:ascii="Times New Roman" w:eastAsia="Times New Roman" w:hAnsi="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4FF24DD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документ про створення об’єднання (у разі якщо тендерна пропозиція подається об’єднанням учасників);</w:t>
            </w:r>
          </w:p>
          <w:p w14:paraId="1DA1E52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66E1AEE3"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 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AFF1580"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інших документів та / або інформації визначені тендерною документацією та додатками.</w:t>
            </w:r>
          </w:p>
          <w:p w14:paraId="26E8C3F1"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_______________________________________________</w:t>
            </w:r>
          </w:p>
          <w:p w14:paraId="4AB1B284"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E1A541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_______________________________________________</w:t>
            </w:r>
          </w:p>
          <w:p w14:paraId="73198E0F"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66BD820"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624F1512"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EE83E64"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_______________________________________________</w:t>
            </w:r>
          </w:p>
          <w:p w14:paraId="7EAE368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6FB036"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_______________________________________________</w:t>
            </w:r>
          </w:p>
          <w:p w14:paraId="63C80485"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B625ABB"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573F6770"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67013AC"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04AF7B1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C84B9A">
              <w:rPr>
                <w:rFonts w:ascii="Times New Roman" w:eastAsia="Times New Roman" w:hAnsi="Times New Roman"/>
                <w:sz w:val="24"/>
                <w:szCs w:val="24"/>
                <w:lang w:val="uk-UA" w:eastAsia="ru-RU"/>
              </w:rPr>
              <w:t>их</w:t>
            </w:r>
            <w:proofErr w:type="spellEnd"/>
            <w:r w:rsidRPr="00C84B9A">
              <w:rPr>
                <w:rFonts w:ascii="Times New Roman" w:eastAsia="Times New Roman" w:hAnsi="Times New Roman"/>
                <w:sz w:val="24"/>
                <w:szCs w:val="24"/>
                <w:lang w:val="uk-UA" w:eastAsia="ru-RU"/>
              </w:rPr>
              <w:t>) документа(</w:t>
            </w:r>
            <w:proofErr w:type="spellStart"/>
            <w:r w:rsidRPr="00C84B9A">
              <w:rPr>
                <w:rFonts w:ascii="Times New Roman" w:eastAsia="Times New Roman" w:hAnsi="Times New Roman"/>
                <w:sz w:val="24"/>
                <w:szCs w:val="24"/>
                <w:lang w:val="uk-UA" w:eastAsia="ru-RU"/>
              </w:rPr>
              <w:t>ів</w:t>
            </w:r>
            <w:proofErr w:type="spellEnd"/>
            <w:r w:rsidRPr="00C84B9A">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sidRPr="00C84B9A">
              <w:rPr>
                <w:rFonts w:ascii="Times New Roman" w:eastAsia="Times New Roman" w:hAnsi="Times New Roman"/>
                <w:sz w:val="24"/>
                <w:szCs w:val="24"/>
                <w:lang w:val="uk-UA" w:eastAsia="ru-RU"/>
              </w:rPr>
              <w:lastRenderedPageBreak/>
              <w:t>тендерної пропозиції учасника на кожен електронний документ.</w:t>
            </w:r>
          </w:p>
          <w:p w14:paraId="5B12C1E7"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_______________________________________________</w:t>
            </w:r>
          </w:p>
          <w:p w14:paraId="79A5A7DC"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325A72B"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368B0D64"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0F8D76F8"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4119C011"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3EA19F4"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16F26DF3"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уживання великої літери; </w:t>
            </w:r>
          </w:p>
          <w:p w14:paraId="6D70C19E"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уживання розділових знаків та відмінювання слів у реченні; </w:t>
            </w:r>
          </w:p>
          <w:p w14:paraId="19C0A909"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використання слова або </w:t>
            </w:r>
            <w:proofErr w:type="spellStart"/>
            <w:r w:rsidRPr="00C84B9A">
              <w:rPr>
                <w:rFonts w:ascii="Times New Roman" w:eastAsia="Times New Roman" w:hAnsi="Times New Roman"/>
                <w:sz w:val="24"/>
                <w:szCs w:val="24"/>
                <w:lang w:val="uk-UA" w:eastAsia="ru-RU"/>
              </w:rPr>
              <w:t>мовного</w:t>
            </w:r>
            <w:proofErr w:type="spellEnd"/>
            <w:r w:rsidRPr="00C84B9A">
              <w:rPr>
                <w:rFonts w:ascii="Times New Roman" w:eastAsia="Times New Roman" w:hAnsi="Times New Roman"/>
                <w:sz w:val="24"/>
                <w:szCs w:val="24"/>
                <w:lang w:val="uk-UA" w:eastAsia="ru-RU"/>
              </w:rPr>
              <w:t xml:space="preserve"> звороту, запозичених з іншої мови; </w:t>
            </w:r>
          </w:p>
          <w:p w14:paraId="0F2181A2"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76E2A5"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застосування правил переносу частини слова з рядка в рядок; </w:t>
            </w:r>
          </w:p>
          <w:p w14:paraId="52E18FA9"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написання слів разом та/або окремо, та/або через дефіс; </w:t>
            </w:r>
          </w:p>
          <w:p w14:paraId="32511751"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BF85EDB"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325BEEFF"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EC74CC"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09496684"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EE9677"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5F0F3C21"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682A337"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3CBC5E08"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C84B9A">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17025B6"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6663718F"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0086EDE"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2E91EE0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F66336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7ECFBA1B"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2239207"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29A5BF88"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B18598"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735F0A1B"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013B19C"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2E9174A1"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341EDB"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73906D48"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BD4611"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2635A4A9"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Приклади формальних помилок:</w:t>
            </w:r>
          </w:p>
          <w:p w14:paraId="72FAC0DB"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18C58D1E"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«вінницька область» замість «Вінницька область» або «місто </w:t>
            </w:r>
            <w:proofErr w:type="spellStart"/>
            <w:r w:rsidRPr="00C84B9A">
              <w:rPr>
                <w:rFonts w:ascii="Times New Roman" w:eastAsia="Times New Roman" w:hAnsi="Times New Roman"/>
                <w:sz w:val="24"/>
                <w:szCs w:val="24"/>
                <w:lang w:val="uk-UA" w:eastAsia="ru-RU"/>
              </w:rPr>
              <w:t>львів</w:t>
            </w:r>
            <w:proofErr w:type="spellEnd"/>
            <w:r w:rsidRPr="00C84B9A">
              <w:rPr>
                <w:rFonts w:ascii="Times New Roman" w:eastAsia="Times New Roman" w:hAnsi="Times New Roman"/>
                <w:sz w:val="24"/>
                <w:szCs w:val="24"/>
                <w:lang w:val="uk-UA" w:eastAsia="ru-RU"/>
              </w:rPr>
              <w:t xml:space="preserve">» замість «місто Львів»; </w:t>
            </w:r>
          </w:p>
          <w:p w14:paraId="6DC37F9A"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«у складі тендерна пропозиція» замість «у складі тендерної пропозиції»;</w:t>
            </w:r>
          </w:p>
          <w:p w14:paraId="000330A2"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56D69BB"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w:t>
            </w:r>
            <w:proofErr w:type="spellStart"/>
            <w:r w:rsidRPr="00C84B9A">
              <w:rPr>
                <w:rFonts w:ascii="Times New Roman" w:eastAsia="Times New Roman" w:hAnsi="Times New Roman"/>
                <w:sz w:val="24"/>
                <w:szCs w:val="24"/>
                <w:lang w:val="uk-UA" w:eastAsia="ru-RU"/>
              </w:rPr>
              <w:t>тендернапропозиція</w:t>
            </w:r>
            <w:proofErr w:type="spellEnd"/>
            <w:r w:rsidRPr="00C84B9A">
              <w:rPr>
                <w:rFonts w:ascii="Times New Roman" w:eastAsia="Times New Roman" w:hAnsi="Times New Roman"/>
                <w:sz w:val="24"/>
                <w:szCs w:val="24"/>
                <w:lang w:val="uk-UA" w:eastAsia="ru-RU"/>
              </w:rPr>
              <w:t>» замість «тендерна пропозиція»;</w:t>
            </w:r>
          </w:p>
          <w:p w14:paraId="217DEB3A"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w:t>
            </w:r>
            <w:proofErr w:type="spellStart"/>
            <w:r w:rsidRPr="00C84B9A">
              <w:rPr>
                <w:rFonts w:ascii="Times New Roman" w:eastAsia="Times New Roman" w:hAnsi="Times New Roman"/>
                <w:sz w:val="24"/>
                <w:szCs w:val="24"/>
                <w:lang w:val="uk-UA" w:eastAsia="ru-RU"/>
              </w:rPr>
              <w:t>срток</w:t>
            </w:r>
            <w:proofErr w:type="spellEnd"/>
            <w:r w:rsidRPr="00C84B9A">
              <w:rPr>
                <w:rFonts w:ascii="Times New Roman" w:eastAsia="Times New Roman" w:hAnsi="Times New Roman"/>
                <w:sz w:val="24"/>
                <w:szCs w:val="24"/>
                <w:lang w:val="uk-UA" w:eastAsia="ru-RU"/>
              </w:rPr>
              <w:t xml:space="preserve"> поставки» замість «строк поставки»;</w:t>
            </w:r>
          </w:p>
          <w:p w14:paraId="76B5CB86"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 «Довідка» замість «Лист», «Гарантійний лист» замість «Довідка», «Лист» замість «Гарантійний лист» тощо;</w:t>
            </w:r>
          </w:p>
          <w:p w14:paraId="374DC5C2"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подання документа у форматі  «PDF» замість «JPEG», «JPEG» замість «PDF», «RAR» замість «PDF», «7z» замість «PDF» тощо.</w:t>
            </w:r>
          </w:p>
          <w:p w14:paraId="3DA87F44"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04271ABD" w14:textId="77777777" w:rsidR="009E654E"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p>
          <w:p w14:paraId="70516ACE" w14:textId="6B397FA0" w:rsidR="00601FFA" w:rsidRPr="00C84B9A" w:rsidRDefault="009E654E" w:rsidP="009E654E">
            <w:pPr>
              <w:pStyle w:val="a4"/>
              <w:spacing w:before="150" w:after="150" w:line="240" w:lineRule="auto"/>
              <w:ind w:left="113"/>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82608A" w:rsidRPr="00C84B9A" w14:paraId="247477F4" w14:textId="77777777" w:rsidTr="00B413F2">
        <w:tc>
          <w:tcPr>
            <w:tcW w:w="300" w:type="pct"/>
            <w:shd w:val="clear" w:color="auto" w:fill="FFFFFF"/>
            <w:hideMark/>
          </w:tcPr>
          <w:p w14:paraId="5C3B65EA"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C84B9A" w:rsidRDefault="0082608A"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C84B9A" w:rsidRDefault="0082608A" w:rsidP="0011055D">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Не вимагається </w:t>
            </w:r>
          </w:p>
          <w:p w14:paraId="56660FAE" w14:textId="59184E1E" w:rsidR="0082608A" w:rsidRPr="00C84B9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C84B9A" w14:paraId="0C71FFB1" w14:textId="77777777" w:rsidTr="00B413F2">
        <w:tc>
          <w:tcPr>
            <w:tcW w:w="300" w:type="pct"/>
            <w:shd w:val="clear" w:color="auto" w:fill="FFFFFF"/>
            <w:hideMark/>
          </w:tcPr>
          <w:p w14:paraId="232A9B24"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C84B9A" w:rsidRDefault="0082608A" w:rsidP="00D86E4C">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Не вимагається</w:t>
            </w:r>
          </w:p>
        </w:tc>
      </w:tr>
      <w:tr w:rsidR="0082608A" w:rsidRPr="00C84B9A" w14:paraId="4F0E3A87" w14:textId="77777777" w:rsidTr="00B413F2">
        <w:tc>
          <w:tcPr>
            <w:tcW w:w="300" w:type="pct"/>
            <w:shd w:val="clear" w:color="auto" w:fill="FFFFFF"/>
            <w:hideMark/>
          </w:tcPr>
          <w:p w14:paraId="0C6AD42A"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D94AF83"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C1E031E"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666A5729"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89EA1C1"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18B02522"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8D4FC9"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203AA1F8"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відхилити таку вимогу, не втрачаючи при цьому наданого ним забезпечення тендерної пропозиції;</w:t>
            </w:r>
          </w:p>
          <w:p w14:paraId="046479AB"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14:paraId="1D9C4F0B"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708F932E" w14:textId="10911C23" w:rsidR="0082608A"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C84B9A">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82608A" w:rsidRPr="00C84B9A" w14:paraId="30AB5656" w14:textId="77777777" w:rsidTr="00B413F2">
        <w:tc>
          <w:tcPr>
            <w:tcW w:w="300" w:type="pct"/>
            <w:shd w:val="clear" w:color="auto" w:fill="FFFFFF"/>
            <w:hideMark/>
          </w:tcPr>
          <w:p w14:paraId="6FE83FC1"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0B6ABFD"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Керуючись пунктом 48 Особливостей замовник не встановлює кваліфікаційні критерії.</w:t>
            </w:r>
          </w:p>
          <w:p w14:paraId="5AF0F57B" w14:textId="77777777" w:rsidR="009E654E" w:rsidRPr="00C84B9A" w:rsidRDefault="009E654E" w:rsidP="009E654E">
            <w:pPr>
              <w:spacing w:before="150" w:after="150" w:line="240" w:lineRule="auto"/>
              <w:jc w:val="both"/>
              <w:rPr>
                <w:rFonts w:ascii="Times New Roman" w:eastAsia="Times New Roman" w:hAnsi="Times New Roman"/>
                <w:sz w:val="24"/>
                <w:szCs w:val="24"/>
                <w:lang w:val="uk-UA" w:eastAsia="ru-RU"/>
              </w:rPr>
            </w:pPr>
          </w:p>
          <w:p w14:paraId="2EA95194" w14:textId="018E5768" w:rsidR="0082608A" w:rsidRPr="00C84B9A" w:rsidRDefault="009E654E" w:rsidP="009E654E">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w:t>
            </w:r>
            <w:r w:rsidR="00A942CA">
              <w:rPr>
                <w:rFonts w:ascii="Times New Roman" w:eastAsia="Times New Roman" w:hAnsi="Times New Roman"/>
                <w:sz w:val="24"/>
                <w:szCs w:val="24"/>
                <w:lang w:val="uk-UA" w:eastAsia="ru-RU"/>
              </w:rPr>
              <w:t>1</w:t>
            </w:r>
            <w:r w:rsidRPr="00C84B9A">
              <w:rPr>
                <w:rFonts w:ascii="Times New Roman" w:eastAsia="Times New Roman" w:hAnsi="Times New Roman"/>
                <w:sz w:val="24"/>
                <w:szCs w:val="24"/>
                <w:lang w:val="uk-UA" w:eastAsia="ru-RU"/>
              </w:rPr>
              <w:t>.</w:t>
            </w:r>
          </w:p>
        </w:tc>
      </w:tr>
      <w:tr w:rsidR="0082608A" w:rsidRPr="00C84B9A" w14:paraId="4B44FD2B" w14:textId="77777777" w:rsidTr="00B413F2">
        <w:tc>
          <w:tcPr>
            <w:tcW w:w="300" w:type="pct"/>
            <w:shd w:val="clear" w:color="auto" w:fill="FFFFFF"/>
            <w:hideMark/>
          </w:tcPr>
          <w:p w14:paraId="381BE43B"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5F5E8794" w:rsidR="0082608A" w:rsidRPr="00C84B9A" w:rsidRDefault="009E654E"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942CA">
              <w:rPr>
                <w:rFonts w:ascii="Times New Roman" w:eastAsia="Times New Roman" w:hAnsi="Times New Roman"/>
                <w:sz w:val="24"/>
                <w:szCs w:val="24"/>
                <w:lang w:val="uk-UA" w:eastAsia="ru-RU"/>
              </w:rPr>
              <w:t>2</w:t>
            </w:r>
            <w:r w:rsidRPr="00C84B9A">
              <w:rPr>
                <w:rFonts w:ascii="Times New Roman" w:eastAsia="Times New Roman" w:hAnsi="Times New Roman"/>
                <w:sz w:val="24"/>
                <w:szCs w:val="24"/>
                <w:lang w:val="uk-UA" w:eastAsia="ru-RU"/>
              </w:rPr>
              <w:t>.</w:t>
            </w:r>
          </w:p>
        </w:tc>
      </w:tr>
      <w:tr w:rsidR="0082608A" w:rsidRPr="00C84B9A" w14:paraId="108A3B96" w14:textId="77777777" w:rsidTr="00B413F2">
        <w:tc>
          <w:tcPr>
            <w:tcW w:w="300" w:type="pct"/>
            <w:shd w:val="clear" w:color="auto" w:fill="FFFFFF"/>
            <w:hideMark/>
          </w:tcPr>
          <w:p w14:paraId="30B1264D"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C84B9A" w:rsidRDefault="0082608A"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84B9A" w14:paraId="41638AD2" w14:textId="77777777" w:rsidTr="00B413F2">
        <w:tc>
          <w:tcPr>
            <w:tcW w:w="300" w:type="pct"/>
            <w:shd w:val="clear" w:color="auto" w:fill="FFFFFF"/>
            <w:hideMark/>
          </w:tcPr>
          <w:p w14:paraId="221C9C5F"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16808E18" w:rsidR="0082608A" w:rsidRPr="00C84B9A" w:rsidRDefault="009E654E"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84B9A" w14:paraId="6513D5F7" w14:textId="77777777" w:rsidTr="00B413F2">
        <w:tc>
          <w:tcPr>
            <w:tcW w:w="300" w:type="pct"/>
            <w:shd w:val="clear" w:color="auto" w:fill="FFFFFF"/>
          </w:tcPr>
          <w:p w14:paraId="22D18237"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C84B9A" w:rsidRDefault="0082608A"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Не застосовується </w:t>
            </w:r>
          </w:p>
        </w:tc>
      </w:tr>
      <w:tr w:rsidR="0082608A" w:rsidRPr="00C84B9A" w14:paraId="50F7E0A8" w14:textId="77777777" w:rsidTr="00B413F2">
        <w:tc>
          <w:tcPr>
            <w:tcW w:w="5000" w:type="pct"/>
            <w:gridSpan w:val="3"/>
            <w:shd w:val="clear" w:color="auto" w:fill="FFFFFF"/>
            <w:hideMark/>
          </w:tcPr>
          <w:p w14:paraId="45044C82" w14:textId="77777777" w:rsidR="0082608A" w:rsidRPr="00C84B9A" w:rsidRDefault="0082608A" w:rsidP="0082608A">
            <w:pPr>
              <w:spacing w:after="0" w:line="240" w:lineRule="auto"/>
              <w:jc w:val="center"/>
              <w:rPr>
                <w:rFonts w:ascii="Times New Roman" w:eastAsia="Times New Roman" w:hAnsi="Times New Roman"/>
                <w:b/>
                <w:bCs/>
                <w:sz w:val="24"/>
                <w:szCs w:val="24"/>
                <w:lang w:val="uk-UA" w:eastAsia="ru-RU"/>
              </w:rPr>
            </w:pPr>
            <w:r w:rsidRPr="00C84B9A">
              <w:rPr>
                <w:rFonts w:ascii="Times New Roman" w:eastAsia="Times New Roman" w:hAnsi="Times New Roman"/>
                <w:b/>
                <w:bCs/>
                <w:sz w:val="24"/>
                <w:szCs w:val="24"/>
                <w:lang w:val="uk-UA" w:eastAsia="ru-RU"/>
              </w:rPr>
              <w:t>Подання та розкриття тендерної пропозиції</w:t>
            </w:r>
          </w:p>
        </w:tc>
      </w:tr>
      <w:tr w:rsidR="0082608A" w:rsidRPr="00C84B9A" w14:paraId="2301613C" w14:textId="77777777" w:rsidTr="00B413F2">
        <w:tc>
          <w:tcPr>
            <w:tcW w:w="300" w:type="pct"/>
            <w:shd w:val="clear" w:color="auto" w:fill="FFFFFF"/>
            <w:hideMark/>
          </w:tcPr>
          <w:p w14:paraId="5072672B"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396F8225" w14:textId="77777777" w:rsidR="004F466C" w:rsidRPr="00C84B9A" w:rsidRDefault="0082608A"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1268299B" w:rsidR="0082608A" w:rsidRPr="00C84B9A" w:rsidRDefault="00D34B2E" w:rsidP="0082608A">
            <w:pPr>
              <w:spacing w:before="150" w:after="150" w:line="240" w:lineRule="auto"/>
              <w:jc w:val="both"/>
              <w:rPr>
                <w:rFonts w:ascii="Times New Roman" w:eastAsia="Times New Roman" w:hAnsi="Times New Roman"/>
                <w:i/>
                <w:iCs/>
                <w:color w:val="FF0000"/>
                <w:sz w:val="24"/>
                <w:szCs w:val="24"/>
                <w:lang w:val="uk-UA" w:eastAsia="ru-RU"/>
              </w:rPr>
            </w:pPr>
            <w:r>
              <w:rPr>
                <w:rFonts w:ascii="Times New Roman" w:eastAsia="Times New Roman" w:hAnsi="Times New Roman"/>
                <w:color w:val="FF0000"/>
                <w:sz w:val="24"/>
                <w:szCs w:val="24"/>
                <w:lang w:val="uk-UA" w:eastAsia="ru-RU"/>
              </w:rPr>
              <w:t>0</w:t>
            </w:r>
            <w:r w:rsidR="00AB6C69">
              <w:rPr>
                <w:rFonts w:ascii="Times New Roman" w:eastAsia="Times New Roman" w:hAnsi="Times New Roman"/>
                <w:color w:val="FF0000"/>
                <w:sz w:val="24"/>
                <w:szCs w:val="24"/>
                <w:lang w:val="uk-UA" w:eastAsia="ru-RU"/>
              </w:rPr>
              <w:t>8</w:t>
            </w:r>
            <w:r w:rsidR="004F466C" w:rsidRPr="00C84B9A">
              <w:rPr>
                <w:rFonts w:ascii="Times New Roman" w:eastAsia="Times New Roman" w:hAnsi="Times New Roman"/>
                <w:color w:val="FF0000"/>
                <w:sz w:val="24"/>
                <w:szCs w:val="24"/>
                <w:lang w:val="uk-UA" w:eastAsia="ru-RU"/>
              </w:rPr>
              <w:t>.</w:t>
            </w:r>
            <w:r w:rsidR="00AD43AA" w:rsidRPr="00C84B9A">
              <w:rPr>
                <w:rFonts w:ascii="Times New Roman" w:eastAsia="Times New Roman" w:hAnsi="Times New Roman"/>
                <w:color w:val="FF0000"/>
                <w:sz w:val="24"/>
                <w:szCs w:val="24"/>
                <w:lang w:val="uk-UA" w:eastAsia="ru-RU"/>
              </w:rPr>
              <w:t>0</w:t>
            </w:r>
            <w:r>
              <w:rPr>
                <w:rFonts w:ascii="Times New Roman" w:eastAsia="Times New Roman" w:hAnsi="Times New Roman"/>
                <w:color w:val="FF0000"/>
                <w:sz w:val="24"/>
                <w:szCs w:val="24"/>
                <w:lang w:val="uk-UA" w:eastAsia="ru-RU"/>
              </w:rPr>
              <w:t>5</w:t>
            </w:r>
            <w:r w:rsidR="004F466C" w:rsidRPr="00C84B9A">
              <w:rPr>
                <w:rFonts w:ascii="Times New Roman" w:eastAsia="Times New Roman" w:hAnsi="Times New Roman"/>
                <w:color w:val="FF0000"/>
                <w:sz w:val="24"/>
                <w:szCs w:val="24"/>
                <w:lang w:val="uk-UA" w:eastAsia="ru-RU"/>
              </w:rPr>
              <w:t>.202</w:t>
            </w:r>
            <w:r w:rsidR="00AD43AA" w:rsidRPr="00C84B9A">
              <w:rPr>
                <w:rFonts w:ascii="Times New Roman" w:eastAsia="Times New Roman" w:hAnsi="Times New Roman"/>
                <w:color w:val="FF0000"/>
                <w:sz w:val="24"/>
                <w:szCs w:val="24"/>
                <w:lang w:val="uk-UA" w:eastAsia="ru-RU"/>
              </w:rPr>
              <w:t>4</w:t>
            </w:r>
            <w:r w:rsidR="004F466C" w:rsidRPr="00C84B9A">
              <w:rPr>
                <w:rFonts w:ascii="Times New Roman" w:eastAsia="Times New Roman" w:hAnsi="Times New Roman"/>
                <w:color w:val="FF0000"/>
                <w:sz w:val="24"/>
                <w:szCs w:val="24"/>
                <w:lang w:val="uk-UA" w:eastAsia="ru-RU"/>
              </w:rPr>
              <w:t xml:space="preserve"> 10.00</w:t>
            </w:r>
          </w:p>
          <w:p w14:paraId="13C5B6C5" w14:textId="77777777" w:rsidR="0082608A" w:rsidRPr="00C84B9A" w:rsidRDefault="0082608A"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84B9A" w14:paraId="0D6A8D54" w14:textId="77777777" w:rsidTr="00B413F2">
        <w:tc>
          <w:tcPr>
            <w:tcW w:w="300" w:type="pct"/>
            <w:shd w:val="clear" w:color="auto" w:fill="FFFFFF"/>
            <w:hideMark/>
          </w:tcPr>
          <w:p w14:paraId="06FC0115"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BDA1103"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CB7CC8"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47EAC38"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w:t>
            </w:r>
            <w:r w:rsidRPr="00C84B9A">
              <w:rPr>
                <w:rFonts w:ascii="Times New Roman" w:eastAsia="Times New Roman" w:hAnsi="Times New Roman"/>
                <w:sz w:val="24"/>
                <w:szCs w:val="24"/>
                <w:lang w:val="uk-UA" w:eastAsia="ru-RU"/>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AA1B696"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18E674F5"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C219406"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0F388CCA"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77DD65C"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C532977" w14:textId="01954B03" w:rsidR="0082608A"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C84B9A" w14:paraId="1C80DED9" w14:textId="77777777" w:rsidTr="00B413F2">
        <w:tc>
          <w:tcPr>
            <w:tcW w:w="5000" w:type="pct"/>
            <w:gridSpan w:val="3"/>
            <w:shd w:val="clear" w:color="auto" w:fill="FFFFFF"/>
            <w:hideMark/>
          </w:tcPr>
          <w:p w14:paraId="4BBC93DA" w14:textId="77777777" w:rsidR="0082608A" w:rsidRPr="00C84B9A" w:rsidRDefault="0082608A" w:rsidP="0082608A">
            <w:pPr>
              <w:spacing w:after="0" w:line="240" w:lineRule="auto"/>
              <w:jc w:val="center"/>
              <w:rPr>
                <w:rFonts w:ascii="Times New Roman" w:eastAsia="Times New Roman" w:hAnsi="Times New Roman"/>
                <w:b/>
                <w:bCs/>
                <w:sz w:val="24"/>
                <w:szCs w:val="24"/>
                <w:lang w:val="uk-UA" w:eastAsia="ru-RU"/>
              </w:rPr>
            </w:pPr>
            <w:r w:rsidRPr="00C84B9A">
              <w:rPr>
                <w:rFonts w:ascii="Times New Roman" w:eastAsia="Times New Roman" w:hAnsi="Times New Roman"/>
                <w:b/>
                <w:bCs/>
                <w:sz w:val="24"/>
                <w:szCs w:val="24"/>
                <w:lang w:val="uk-UA" w:eastAsia="ru-RU"/>
              </w:rPr>
              <w:lastRenderedPageBreak/>
              <w:t>Оцінка тендерної пропозиції</w:t>
            </w:r>
          </w:p>
        </w:tc>
      </w:tr>
      <w:tr w:rsidR="0082608A" w:rsidRPr="00C84B9A" w14:paraId="5EDD15CD" w14:textId="77777777" w:rsidTr="00B413F2">
        <w:tc>
          <w:tcPr>
            <w:tcW w:w="300" w:type="pct"/>
            <w:shd w:val="clear" w:color="auto" w:fill="FFFFFF"/>
            <w:hideMark/>
          </w:tcPr>
          <w:p w14:paraId="16F1FDB5"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C84B9A" w:rsidRDefault="0082608A"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Єдиний критерій оцінки – Ціна – 100%.</w:t>
            </w:r>
          </w:p>
          <w:p w14:paraId="1398901B" w14:textId="77777777" w:rsidR="0082608A" w:rsidRPr="00C84B9A" w:rsidRDefault="0082608A"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C84B9A" w14:paraId="3864D9C7" w14:textId="77777777" w:rsidTr="00B413F2">
        <w:tc>
          <w:tcPr>
            <w:tcW w:w="300" w:type="pct"/>
            <w:shd w:val="clear" w:color="auto" w:fill="FFFFFF"/>
            <w:hideMark/>
          </w:tcPr>
          <w:p w14:paraId="629A49F0"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C84B9A" w:rsidRDefault="0082608A" w:rsidP="0082608A">
            <w:pPr>
              <w:spacing w:before="150" w:after="150" w:line="240" w:lineRule="auto"/>
              <w:rPr>
                <w:rFonts w:ascii="Times New Roman" w:eastAsia="Times New Roman" w:hAnsi="Times New Roman"/>
                <w:sz w:val="24"/>
                <w:szCs w:val="24"/>
                <w:highlight w:val="yellow"/>
                <w:lang w:val="uk-UA" w:eastAsia="ru-RU"/>
              </w:rPr>
            </w:pPr>
            <w:r w:rsidRPr="00C84B9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A896988"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84B9A">
              <w:rPr>
                <w:rFonts w:ascii="Times New Roman" w:eastAsia="Times New Roman" w:hAnsi="Times New Roman"/>
                <w:sz w:val="24"/>
                <w:szCs w:val="24"/>
                <w:lang w:val="uk-UA" w:eastAsia="ru-RU"/>
              </w:rPr>
              <w:t>бенефіціарним</w:t>
            </w:r>
            <w:proofErr w:type="spellEnd"/>
            <w:r w:rsidRPr="00C84B9A">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w:t>
            </w:r>
            <w:r w:rsidRPr="00C84B9A">
              <w:rPr>
                <w:rFonts w:ascii="Times New Roman" w:eastAsia="Times New Roman" w:hAnsi="Times New Roman"/>
                <w:sz w:val="24"/>
                <w:szCs w:val="24"/>
                <w:lang w:val="uk-UA" w:eastAsia="ru-RU"/>
              </w:rPr>
              <w:lastRenderedPageBreak/>
              <w:t>/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4A257B4"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30B714E"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90679CF"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587B9DB7"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195E5312"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52A587FE"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або </w:t>
            </w:r>
          </w:p>
          <w:p w14:paraId="335F0CCA"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607A8257"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посвідку на постійне чи тимчасове проживання на території України</w:t>
            </w:r>
          </w:p>
          <w:p w14:paraId="56E71F18"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7BA0AD3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або </w:t>
            </w:r>
          </w:p>
          <w:p w14:paraId="5E22EEFA"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7D36C35C"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8F198C2"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77E1987"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або </w:t>
            </w:r>
          </w:p>
          <w:p w14:paraId="2BA61BB9"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1E824D38"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посвідчення біженця чи документ, що підтверджує надання притулку в Україні.</w:t>
            </w:r>
          </w:p>
          <w:p w14:paraId="07D91BF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F1366B1"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C84B9A">
              <w:rPr>
                <w:rFonts w:ascii="Times New Roman" w:eastAsia="Times New Roman" w:hAnsi="Times New Roman"/>
                <w:sz w:val="24"/>
                <w:szCs w:val="24"/>
                <w:lang w:val="uk-UA" w:eastAsia="ru-RU"/>
              </w:rPr>
              <w:t>бенефіціарним</w:t>
            </w:r>
            <w:proofErr w:type="spellEnd"/>
            <w:r w:rsidRPr="00C84B9A">
              <w:rPr>
                <w:rFonts w:ascii="Times New Roman" w:eastAsia="Times New Roman" w:hAnsi="Times New Roman"/>
                <w:sz w:val="24"/>
                <w:szCs w:val="24"/>
                <w:lang w:val="uk-UA" w:eastAsia="ru-RU"/>
              </w:rPr>
              <w:t xml:space="preserve"> власником, членом або </w:t>
            </w:r>
            <w:r w:rsidRPr="00C84B9A">
              <w:rPr>
                <w:rFonts w:ascii="Times New Roman" w:eastAsia="Times New Roman" w:hAnsi="Times New Roman"/>
                <w:sz w:val="24"/>
                <w:szCs w:val="24"/>
                <w:lang w:val="uk-UA" w:eastAsia="ru-RU"/>
              </w:rPr>
              <w:lastRenderedPageBreak/>
              <w:t>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6576D78"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330F4DEA"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D2CE21F"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6DEBB07A"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або </w:t>
            </w:r>
          </w:p>
          <w:p w14:paraId="05DE23D9"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3611E21F"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згоду самого власника активів про передачу активів, підпис якої нотаріально завірений в установленому законодавством порядку.</w:t>
            </w:r>
          </w:p>
          <w:p w14:paraId="671C9221"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4E1EF825"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5227C76"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670D6640"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C84B9A">
              <w:rPr>
                <w:rFonts w:ascii="Times New Roman" w:eastAsia="Times New Roman" w:hAnsi="Times New Roman"/>
                <w:sz w:val="24"/>
                <w:szCs w:val="24"/>
                <w:lang w:val="uk-UA" w:eastAsia="ru-RU"/>
              </w:rPr>
              <w:t>бенефіціарним</w:t>
            </w:r>
            <w:proofErr w:type="spellEnd"/>
            <w:r w:rsidRPr="00C84B9A">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C84B9A">
              <w:rPr>
                <w:rFonts w:ascii="Times New Roman" w:eastAsia="Times New Roman" w:hAnsi="Times New Roman"/>
                <w:sz w:val="24"/>
                <w:szCs w:val="24"/>
                <w:lang w:val="uk-UA" w:eastAsia="ru-RU"/>
              </w:rPr>
              <w:lastRenderedPageBreak/>
              <w:t xml:space="preserve">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84B9A">
              <w:rPr>
                <w:rFonts w:ascii="Times New Roman" w:eastAsia="Times New Roman" w:hAnsi="Times New Roman"/>
                <w:sz w:val="24"/>
                <w:szCs w:val="24"/>
                <w:lang w:val="uk-UA" w:eastAsia="ru-RU"/>
              </w:rPr>
              <w:t>бенефіціарним</w:t>
            </w:r>
            <w:proofErr w:type="spellEnd"/>
            <w:r w:rsidRPr="00C84B9A">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818859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FCA7BC7"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05FB4D6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14D5F0B1"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E7F8293"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CC13E29"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C84B9A">
              <w:rPr>
                <w:rFonts w:ascii="Times New Roman" w:eastAsia="Times New Roman" w:hAnsi="Times New Roman"/>
                <w:sz w:val="24"/>
                <w:szCs w:val="24"/>
                <w:lang w:val="uk-UA" w:eastAsia="ru-RU"/>
              </w:rPr>
              <w:lastRenderedPageBreak/>
              <w:t>здійснюють загальний контроль з метою встановлення окупаційної адміністрації Російської Федерації.</w:t>
            </w:r>
          </w:p>
          <w:p w14:paraId="0C7A6F02"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50015779"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E859C30"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46C5D878"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0E572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54331C2F"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84B9A">
              <w:rPr>
                <w:rFonts w:ascii="Times New Roman" w:eastAsia="Times New Roman" w:hAnsi="Times New Roman"/>
                <w:sz w:val="24"/>
                <w:szCs w:val="24"/>
                <w:lang w:val="uk-UA" w:eastAsia="ru-RU"/>
              </w:rPr>
              <w:t>обгрунтування</w:t>
            </w:r>
            <w:proofErr w:type="spellEnd"/>
            <w:r w:rsidRPr="00C84B9A">
              <w:rPr>
                <w:rFonts w:ascii="Times New Roman" w:eastAsia="Times New Roman" w:hAnsi="Times New Roman"/>
                <w:sz w:val="24"/>
                <w:szCs w:val="24"/>
                <w:lang w:val="uk-UA" w:eastAsia="ru-RU"/>
              </w:rPr>
              <w:t xml:space="preserve"> в довільній формі щодо цін або вартості відповідних товарів, робіт чи послуг тендерної пропозиції.</w:t>
            </w:r>
          </w:p>
          <w:p w14:paraId="47CD11D0"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1313121"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7368D49"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02D7229C"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Обґрунтування аномально низької тендерної пропозиції може містити інформацію про:</w:t>
            </w:r>
          </w:p>
          <w:p w14:paraId="12575C2B"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3C779885"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322E7F4"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D2959F9"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отримання учасником процедури закупівлі державної допомоги згідно із законодавством.</w:t>
            </w:r>
          </w:p>
          <w:p w14:paraId="366D9999"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5AA4B0A"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0D8AEA"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4F96E309"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90BAAA"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4D560943"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32B1"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4DDBAAF5"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F3A602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1C4C5BA7" w14:textId="7D88A31E" w:rsidR="0082608A"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w:t>
            </w:r>
            <w:r w:rsidRPr="00C84B9A">
              <w:rPr>
                <w:rFonts w:ascii="Times New Roman" w:eastAsia="Times New Roman" w:hAnsi="Times New Roman"/>
                <w:sz w:val="24"/>
                <w:szCs w:val="24"/>
                <w:lang w:val="uk-UA" w:eastAsia="ru-RU"/>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84B9A" w14:paraId="7A610182" w14:textId="77777777" w:rsidTr="00B413F2">
        <w:tc>
          <w:tcPr>
            <w:tcW w:w="300" w:type="pct"/>
            <w:shd w:val="clear" w:color="auto" w:fill="FFFFFF"/>
            <w:hideMark/>
          </w:tcPr>
          <w:p w14:paraId="10038568" w14:textId="77777777" w:rsidR="0082608A" w:rsidRPr="00C84B9A" w:rsidRDefault="0082608A" w:rsidP="0082608A">
            <w:pPr>
              <w:spacing w:after="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C84B9A" w:rsidRDefault="0082608A" w:rsidP="0082608A">
            <w:pPr>
              <w:spacing w:after="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391AA8B"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6487F8B"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0651EAAA"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 учасник процедури закупівлі:</w:t>
            </w:r>
          </w:p>
          <w:p w14:paraId="0FA43635"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29C03671"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підпадає під підстави, встановлені пунктом 47 цих особливостей;</w:t>
            </w:r>
          </w:p>
          <w:p w14:paraId="4DF566D0"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A762AA1"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14:paraId="024E4001"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FA0DDB"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F23379"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цих особливостей;</w:t>
            </w:r>
          </w:p>
          <w:p w14:paraId="4BAD7A2E"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84B9A">
              <w:rPr>
                <w:rFonts w:ascii="Times New Roman" w:eastAsia="Times New Roman" w:hAnsi="Times New Roman"/>
                <w:sz w:val="24"/>
                <w:szCs w:val="24"/>
                <w:lang w:val="uk-UA" w:eastAsia="ru-RU"/>
              </w:rPr>
              <w:t>бенефіціарним</w:t>
            </w:r>
            <w:proofErr w:type="spellEnd"/>
            <w:r w:rsidRPr="00C84B9A">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w:t>
            </w:r>
            <w:r w:rsidRPr="00C84B9A">
              <w:rPr>
                <w:rFonts w:ascii="Times New Roman" w:eastAsia="Times New Roman" w:hAnsi="Times New Roman"/>
                <w:sz w:val="24"/>
                <w:szCs w:val="24"/>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w:t>
            </w:r>
            <w:proofErr w:type="spellStart"/>
            <w:r w:rsidRPr="00C84B9A">
              <w:rPr>
                <w:rFonts w:ascii="Times New Roman" w:eastAsia="Times New Roman" w:hAnsi="Times New Roman"/>
                <w:sz w:val="24"/>
                <w:szCs w:val="24"/>
                <w:lang w:val="uk-UA" w:eastAsia="ru-RU"/>
              </w:rPr>
              <w:t>No</w:t>
            </w:r>
            <w:proofErr w:type="spellEnd"/>
            <w:r w:rsidRPr="00C84B9A">
              <w:rPr>
                <w:rFonts w:ascii="Times New Roman" w:eastAsia="Times New Roman" w:hAnsi="Times New Roman"/>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350CA7"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6333499E"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 тендерна пропозиція:</w:t>
            </w:r>
          </w:p>
          <w:p w14:paraId="419C2244"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1DDB6BD0"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C3CDA1"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є такою, строк дії якої закінчився;</w:t>
            </w:r>
          </w:p>
          <w:p w14:paraId="43B43C68"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7E2DFB"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27B6EBF9"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2F87779D"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3) переможець процедури закупівлі:</w:t>
            </w:r>
          </w:p>
          <w:p w14:paraId="7B0498CD"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7A66D759"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6605A4E"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9754E9B"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34557C35"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8AC64F"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3CE6A25C"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6EF7F35"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5CF001A6"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7C1EA2"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учасник процедури закупівлі не виконав свої зобов’язання за раніше укладеним договором про закупівлю з тим самим </w:t>
            </w:r>
            <w:r w:rsidRPr="00C84B9A">
              <w:rPr>
                <w:rFonts w:ascii="Times New Roman" w:eastAsia="Times New Roman" w:hAnsi="Times New Roman"/>
                <w:sz w:val="24"/>
                <w:szCs w:val="24"/>
                <w:lang w:val="uk-UA" w:eastAsia="ru-RU"/>
              </w:rPr>
              <w:lastRenderedPageBreak/>
              <w:t>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AB02B2D"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53756724"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02AB6A" w14:textId="77777777" w:rsidR="00845672" w:rsidRPr="00C84B9A" w:rsidRDefault="00845672" w:rsidP="00845672">
            <w:pPr>
              <w:spacing w:after="0" w:line="240" w:lineRule="auto"/>
              <w:jc w:val="both"/>
              <w:rPr>
                <w:rFonts w:ascii="Times New Roman" w:eastAsia="Times New Roman" w:hAnsi="Times New Roman"/>
                <w:sz w:val="24"/>
                <w:szCs w:val="24"/>
                <w:lang w:val="uk-UA" w:eastAsia="ru-RU"/>
              </w:rPr>
            </w:pPr>
          </w:p>
          <w:p w14:paraId="5E2CDE82" w14:textId="3376EB75" w:rsidR="0082608A" w:rsidRPr="00C84B9A" w:rsidRDefault="00845672" w:rsidP="00845672">
            <w:pPr>
              <w:spacing w:after="0" w:line="240" w:lineRule="auto"/>
              <w:jc w:val="both"/>
              <w:rPr>
                <w:rFonts w:ascii="Times New Roman" w:eastAsia="Times New Roman" w:hAnsi="Times New Roman"/>
                <w:sz w:val="24"/>
                <w:szCs w:val="24"/>
                <w:highlight w:val="green"/>
                <w:lang w:val="uk-UA" w:eastAsia="ru-RU"/>
              </w:rPr>
            </w:pPr>
            <w:r w:rsidRPr="00C84B9A">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C84B9A" w14:paraId="37ABCCD2" w14:textId="77777777" w:rsidTr="00B413F2">
        <w:tc>
          <w:tcPr>
            <w:tcW w:w="5000" w:type="pct"/>
            <w:gridSpan w:val="3"/>
            <w:shd w:val="clear" w:color="auto" w:fill="FFFFFF"/>
            <w:hideMark/>
          </w:tcPr>
          <w:p w14:paraId="7683C1B9" w14:textId="77777777" w:rsidR="0082608A" w:rsidRPr="00C84B9A" w:rsidRDefault="0082608A" w:rsidP="0082608A">
            <w:pPr>
              <w:spacing w:after="0" w:line="240" w:lineRule="auto"/>
              <w:jc w:val="center"/>
              <w:rPr>
                <w:rFonts w:ascii="Times New Roman" w:eastAsia="Times New Roman" w:hAnsi="Times New Roman"/>
                <w:b/>
                <w:bCs/>
                <w:sz w:val="24"/>
                <w:szCs w:val="24"/>
                <w:lang w:val="uk-UA" w:eastAsia="ru-RU"/>
              </w:rPr>
            </w:pPr>
            <w:r w:rsidRPr="00C84B9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C84B9A" w14:paraId="5CA7BD04" w14:textId="77777777" w:rsidTr="00B413F2">
        <w:tc>
          <w:tcPr>
            <w:tcW w:w="300" w:type="pct"/>
            <w:shd w:val="clear" w:color="auto" w:fill="FFFFFF"/>
            <w:hideMark/>
          </w:tcPr>
          <w:p w14:paraId="54DD5C72"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21D0D63"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Замовник відміняє відкриті торги у разі:</w:t>
            </w:r>
          </w:p>
          <w:p w14:paraId="7F973EC4"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684FE10F"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B79E007"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9455B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EAA34C2"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B6F57C"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0FF44508"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08F31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576363A5"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Відкриті торги автоматично відміняються електронною системою закупівель у разі:</w:t>
            </w:r>
          </w:p>
          <w:p w14:paraId="1AF28F0E"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6666C4F4"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9EBFAD"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82C0D10"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2CFE0803"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8635D4"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3FCBDE95"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Відкриті торги можуть бути відмінені частково (за лотом).</w:t>
            </w:r>
          </w:p>
          <w:p w14:paraId="0B26C86F"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p>
          <w:p w14:paraId="6DD3426A" w14:textId="69E3F6AE" w:rsidR="0082608A"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84B9A" w14:paraId="6ECFF4AE" w14:textId="77777777" w:rsidTr="00B413F2">
        <w:tc>
          <w:tcPr>
            <w:tcW w:w="300" w:type="pct"/>
            <w:shd w:val="clear" w:color="auto" w:fill="FFFFFF"/>
            <w:hideMark/>
          </w:tcPr>
          <w:p w14:paraId="2A0B1A7F"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2DE58CC2"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A55BECC"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6858D86" w14:textId="77777777" w:rsidR="00845672"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 </w:t>
            </w:r>
          </w:p>
          <w:p w14:paraId="03946414" w14:textId="6C93195B" w:rsidR="0082608A" w:rsidRPr="00C84B9A" w:rsidRDefault="00845672" w:rsidP="00845672">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84B9A" w14:paraId="027BEBC8" w14:textId="77777777" w:rsidTr="00B413F2">
        <w:tc>
          <w:tcPr>
            <w:tcW w:w="300" w:type="pct"/>
            <w:shd w:val="clear" w:color="auto" w:fill="FFFFFF"/>
            <w:hideMark/>
          </w:tcPr>
          <w:p w14:paraId="3AEAB7DD"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10F105A" w:rsidR="0082608A" w:rsidRPr="00C84B9A" w:rsidRDefault="00B173A1"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Проект договору про закупівлю викладений у Додатку № </w:t>
            </w:r>
            <w:r w:rsidR="00A942CA">
              <w:rPr>
                <w:rFonts w:ascii="Times New Roman" w:eastAsia="Times New Roman" w:hAnsi="Times New Roman"/>
                <w:sz w:val="24"/>
                <w:szCs w:val="24"/>
                <w:lang w:val="uk-UA" w:eastAsia="ru-RU"/>
              </w:rPr>
              <w:t>3</w:t>
            </w:r>
            <w:r w:rsidRPr="00C84B9A">
              <w:rPr>
                <w:rFonts w:ascii="Times New Roman" w:eastAsia="Times New Roman" w:hAnsi="Times New Roman"/>
                <w:sz w:val="24"/>
                <w:szCs w:val="24"/>
                <w:lang w:val="uk-UA" w:eastAsia="ru-RU"/>
              </w:rPr>
              <w:t xml:space="preserve"> до тендерної документації.</w:t>
            </w:r>
          </w:p>
        </w:tc>
      </w:tr>
      <w:tr w:rsidR="0082608A" w:rsidRPr="00C84B9A" w14:paraId="18211FF2" w14:textId="77777777" w:rsidTr="00B413F2">
        <w:tc>
          <w:tcPr>
            <w:tcW w:w="300" w:type="pct"/>
            <w:shd w:val="clear" w:color="auto" w:fill="FFFFFF"/>
            <w:hideMark/>
          </w:tcPr>
          <w:p w14:paraId="67110EA7"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EB1215C"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w:t>
            </w:r>
            <w:r w:rsidRPr="00C84B9A">
              <w:rPr>
                <w:rFonts w:ascii="Times New Roman" w:eastAsia="Times New Roman" w:hAnsi="Times New Roman"/>
                <w:sz w:val="24"/>
                <w:szCs w:val="24"/>
                <w:lang w:val="uk-UA" w:eastAsia="ru-RU"/>
              </w:rPr>
              <w:lastRenderedPageBreak/>
              <w:t>- п’ятої, сьомої - дев’ятої статті 41 Закону, та цих особливостей.</w:t>
            </w:r>
          </w:p>
          <w:p w14:paraId="7C5993F8"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p>
          <w:p w14:paraId="138E9139"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66028F"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p>
          <w:p w14:paraId="677D1365"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визначення грошового еквівалента зобов’язання в іноземній валюті;</w:t>
            </w:r>
          </w:p>
          <w:p w14:paraId="445DF5AA"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14:paraId="63A64AC8"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7D8FB431"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p>
          <w:p w14:paraId="0D00BE54"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092602C"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p>
          <w:p w14:paraId="3A807903"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6DAF39D6"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p>
          <w:p w14:paraId="764AA719"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28F95AB3"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p>
          <w:p w14:paraId="01195F2C"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w:t>
            </w:r>
            <w:r w:rsidRPr="00C84B9A">
              <w:rPr>
                <w:rFonts w:ascii="Times New Roman" w:eastAsia="Times New Roman" w:hAnsi="Times New Roman"/>
                <w:sz w:val="24"/>
                <w:szCs w:val="24"/>
                <w:lang w:val="uk-UA" w:eastAsia="ru-RU"/>
              </w:rPr>
              <w:lastRenderedPageBreak/>
              <w:t>(засновників)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4564BBCE" w14:textId="77777777" w:rsidR="00B173A1" w:rsidRPr="00C84B9A" w:rsidRDefault="00B173A1" w:rsidP="00B173A1">
            <w:pPr>
              <w:spacing w:before="150" w:after="150" w:line="240" w:lineRule="auto"/>
              <w:jc w:val="both"/>
              <w:rPr>
                <w:rFonts w:ascii="Times New Roman" w:eastAsia="Times New Roman" w:hAnsi="Times New Roman"/>
                <w:sz w:val="24"/>
                <w:szCs w:val="24"/>
                <w:lang w:val="uk-UA" w:eastAsia="ru-RU"/>
              </w:rPr>
            </w:pPr>
          </w:p>
          <w:p w14:paraId="2D6BB590" w14:textId="448596BE" w:rsidR="0082608A" w:rsidRPr="00C84B9A" w:rsidRDefault="00B173A1" w:rsidP="00B173A1">
            <w:pPr>
              <w:spacing w:before="150" w:after="150" w:line="240" w:lineRule="auto"/>
              <w:jc w:val="both"/>
              <w:rPr>
                <w:rFonts w:ascii="Times New Roman" w:eastAsia="Times New Roman" w:hAnsi="Times New Roman"/>
                <w:sz w:val="24"/>
                <w:szCs w:val="24"/>
                <w:highlight w:val="green"/>
                <w:lang w:val="uk-UA" w:eastAsia="ru-RU"/>
              </w:rPr>
            </w:pPr>
            <w:r w:rsidRPr="00C84B9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C84B9A" w14:paraId="0C39B6A3" w14:textId="77777777" w:rsidTr="00B413F2">
        <w:tc>
          <w:tcPr>
            <w:tcW w:w="300" w:type="pct"/>
            <w:shd w:val="clear" w:color="auto" w:fill="FFFFFF"/>
            <w:hideMark/>
          </w:tcPr>
          <w:p w14:paraId="49D33718"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5097D1BC" w:rsidR="0082608A" w:rsidRPr="00C84B9A" w:rsidRDefault="00B173A1" w:rsidP="0082608A">
            <w:pPr>
              <w:spacing w:before="150" w:after="150" w:line="240" w:lineRule="auto"/>
              <w:jc w:val="both"/>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84B9A" w14:paraId="067D03A3" w14:textId="77777777" w:rsidTr="00B413F2">
        <w:tc>
          <w:tcPr>
            <w:tcW w:w="300" w:type="pct"/>
            <w:shd w:val="clear" w:color="auto" w:fill="FFFFFF"/>
            <w:hideMark/>
          </w:tcPr>
          <w:p w14:paraId="1D20321B" w14:textId="77777777" w:rsidR="0082608A" w:rsidRPr="00C84B9A" w:rsidRDefault="0082608A" w:rsidP="0082608A">
            <w:pPr>
              <w:spacing w:before="150" w:after="150" w:line="240" w:lineRule="auto"/>
              <w:jc w:val="center"/>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C84B9A" w:rsidRDefault="0082608A" w:rsidP="0082608A">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C84B9A" w:rsidRDefault="0082608A" w:rsidP="0011055D">
            <w:pPr>
              <w:spacing w:before="150" w:after="150" w:line="240" w:lineRule="auto"/>
              <w:rPr>
                <w:rFonts w:ascii="Times New Roman" w:eastAsia="Times New Roman" w:hAnsi="Times New Roman"/>
                <w:sz w:val="24"/>
                <w:szCs w:val="24"/>
                <w:lang w:val="uk-UA" w:eastAsia="ru-RU"/>
              </w:rPr>
            </w:pPr>
            <w:r w:rsidRPr="00C84B9A">
              <w:rPr>
                <w:rFonts w:ascii="Times New Roman" w:eastAsia="Times New Roman" w:hAnsi="Times New Roman"/>
                <w:sz w:val="24"/>
                <w:szCs w:val="24"/>
                <w:lang w:val="uk-UA" w:eastAsia="ru-RU"/>
              </w:rPr>
              <w:t>Не вимагається.</w:t>
            </w:r>
          </w:p>
        </w:tc>
      </w:tr>
    </w:tbl>
    <w:p w14:paraId="050142C9" w14:textId="77777777" w:rsidR="00EA2F86" w:rsidRPr="00C84B9A" w:rsidRDefault="00EA2F86">
      <w:pPr>
        <w:rPr>
          <w:lang w:val="uk-UA"/>
        </w:rPr>
      </w:pPr>
    </w:p>
    <w:p w14:paraId="1C6BBFD6" w14:textId="480DAD0D" w:rsidR="00C820A6" w:rsidRPr="00C84B9A" w:rsidRDefault="00C820A6">
      <w:pPr>
        <w:spacing w:after="0" w:line="240" w:lineRule="auto"/>
        <w:rPr>
          <w:lang w:val="uk-UA"/>
        </w:rPr>
      </w:pPr>
      <w:r w:rsidRPr="00C84B9A">
        <w:rPr>
          <w:lang w:val="uk-UA"/>
        </w:rPr>
        <w:br w:type="page"/>
      </w:r>
    </w:p>
    <w:p w14:paraId="26E115E6" w14:textId="1258B5B2" w:rsidR="00C820A6" w:rsidRPr="00C84B9A" w:rsidRDefault="00C820A6" w:rsidP="00C820A6">
      <w:pPr>
        <w:spacing w:line="240" w:lineRule="auto"/>
        <w:ind w:left="284"/>
        <w:contextualSpacing/>
        <w:jc w:val="right"/>
        <w:rPr>
          <w:rFonts w:ascii="Times New Roman" w:hAnsi="Times New Roman"/>
          <w:b/>
          <w:bCs/>
          <w:sz w:val="24"/>
          <w:szCs w:val="24"/>
          <w:lang w:val="uk-UA"/>
        </w:rPr>
      </w:pPr>
      <w:r w:rsidRPr="00C84B9A">
        <w:rPr>
          <w:rFonts w:ascii="Times New Roman" w:hAnsi="Times New Roman"/>
          <w:b/>
          <w:bCs/>
          <w:sz w:val="24"/>
          <w:szCs w:val="24"/>
          <w:lang w:val="uk-UA"/>
        </w:rPr>
        <w:lastRenderedPageBreak/>
        <w:t xml:space="preserve">Додаток № </w:t>
      </w:r>
      <w:r w:rsidR="004A6729">
        <w:rPr>
          <w:rFonts w:ascii="Times New Roman" w:hAnsi="Times New Roman"/>
          <w:b/>
          <w:bCs/>
          <w:sz w:val="24"/>
          <w:szCs w:val="24"/>
          <w:lang w:val="uk-UA"/>
        </w:rPr>
        <w:t>1</w:t>
      </w:r>
      <w:r w:rsidRPr="00C84B9A">
        <w:rPr>
          <w:rFonts w:ascii="Times New Roman" w:hAnsi="Times New Roman"/>
          <w:b/>
          <w:bCs/>
          <w:sz w:val="24"/>
          <w:szCs w:val="24"/>
          <w:lang w:val="uk-UA"/>
        </w:rPr>
        <w:t xml:space="preserve"> до тендерної документації</w:t>
      </w:r>
    </w:p>
    <w:p w14:paraId="2411EF19" w14:textId="77777777" w:rsidR="00C820A6" w:rsidRPr="00C84B9A" w:rsidRDefault="00C820A6" w:rsidP="00C820A6">
      <w:pPr>
        <w:spacing w:line="240" w:lineRule="auto"/>
        <w:ind w:left="284"/>
        <w:contextualSpacing/>
        <w:jc w:val="right"/>
        <w:rPr>
          <w:rFonts w:ascii="Times New Roman" w:hAnsi="Times New Roman"/>
          <w:b/>
          <w:bCs/>
          <w:sz w:val="24"/>
          <w:szCs w:val="24"/>
          <w:lang w:val="uk-UA"/>
        </w:rPr>
      </w:pPr>
    </w:p>
    <w:p w14:paraId="5F0E640D" w14:textId="77777777" w:rsidR="00C820A6" w:rsidRPr="00C84B9A" w:rsidRDefault="00C820A6" w:rsidP="00C820A6">
      <w:pPr>
        <w:spacing w:line="240" w:lineRule="auto"/>
        <w:ind w:left="284"/>
        <w:contextualSpacing/>
        <w:jc w:val="center"/>
        <w:rPr>
          <w:rFonts w:ascii="Times New Roman" w:hAnsi="Times New Roman"/>
          <w:b/>
          <w:bCs/>
          <w:sz w:val="24"/>
          <w:szCs w:val="24"/>
          <w:lang w:val="uk-UA"/>
        </w:rPr>
      </w:pPr>
      <w:r w:rsidRPr="00C84B9A">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46213BFC" w14:textId="77777777" w:rsidR="00C820A6" w:rsidRPr="00C84B9A" w:rsidRDefault="00C820A6" w:rsidP="00C820A6">
      <w:pPr>
        <w:spacing w:line="240" w:lineRule="auto"/>
        <w:ind w:left="284"/>
        <w:contextualSpacing/>
        <w:jc w:val="center"/>
        <w:rPr>
          <w:rFonts w:ascii="Times New Roman" w:hAnsi="Times New Roman"/>
          <w:b/>
          <w:bCs/>
          <w:sz w:val="24"/>
          <w:szCs w:val="24"/>
          <w:lang w:val="uk-UA"/>
        </w:rPr>
      </w:pPr>
    </w:p>
    <w:tbl>
      <w:tblPr>
        <w:tblW w:w="9923" w:type="dxa"/>
        <w:tblInd w:w="-5" w:type="dxa"/>
        <w:tblLook w:val="04A0" w:firstRow="1" w:lastRow="0" w:firstColumn="1" w:lastColumn="0" w:noHBand="0" w:noVBand="1"/>
      </w:tblPr>
      <w:tblGrid>
        <w:gridCol w:w="740"/>
        <w:gridCol w:w="3047"/>
        <w:gridCol w:w="2612"/>
        <w:gridCol w:w="3524"/>
      </w:tblGrid>
      <w:tr w:rsidR="00C820A6" w:rsidRPr="00C84B9A" w14:paraId="52048213" w14:textId="77777777" w:rsidTr="00C820A6">
        <w:tc>
          <w:tcPr>
            <w:tcW w:w="567" w:type="dxa"/>
            <w:tcBorders>
              <w:top w:val="single" w:sz="4" w:space="0" w:color="000000"/>
              <w:left w:val="single" w:sz="4" w:space="0" w:color="000000"/>
              <w:bottom w:val="single" w:sz="4" w:space="0" w:color="000000"/>
              <w:right w:val="single" w:sz="4" w:space="0" w:color="000000"/>
            </w:tcBorders>
            <w:vAlign w:val="center"/>
            <w:hideMark/>
          </w:tcPr>
          <w:p w14:paraId="040716A8" w14:textId="77777777" w:rsidR="00C820A6" w:rsidRPr="00C84B9A" w:rsidRDefault="00C820A6" w:rsidP="00C820A6">
            <w:pPr>
              <w:spacing w:line="240" w:lineRule="auto"/>
              <w:ind w:left="173"/>
              <w:contextualSpacing/>
              <w:rPr>
                <w:rFonts w:ascii="Times New Roman" w:hAnsi="Times New Roman"/>
                <w:kern w:val="2"/>
                <w:sz w:val="24"/>
                <w:szCs w:val="24"/>
                <w:lang w:val="uk-UA" w:eastAsia="ru-RU"/>
                <w14:ligatures w14:val="standardContextual"/>
              </w:rPr>
            </w:pPr>
            <w:r w:rsidRPr="00C84B9A">
              <w:rPr>
                <w:rFonts w:ascii="Times New Roman" w:hAnsi="Times New Roman"/>
                <w:b/>
                <w:bCs/>
                <w:kern w:val="2"/>
                <w:sz w:val="24"/>
                <w:szCs w:val="24"/>
                <w:lang w:val="uk-UA" w:eastAsia="ru-RU"/>
                <w14:ligatures w14:val="standardContextual"/>
              </w:rPr>
              <w:t>№ п/п</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1EFCD1EC"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b/>
                <w:bCs/>
                <w:kern w:val="2"/>
                <w:sz w:val="24"/>
                <w:szCs w:val="24"/>
                <w:lang w:val="uk-UA" w:eastAsia="ru-RU"/>
                <w14:ligatures w14:val="standardContextual"/>
              </w:rPr>
              <w:t>Підстави для відмови в участі у процедурі закупівлі</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0E08A0" w14:textId="77777777" w:rsidR="00C820A6" w:rsidRPr="00C84B9A" w:rsidRDefault="00C820A6" w:rsidP="00C820A6">
            <w:pPr>
              <w:spacing w:line="240" w:lineRule="auto"/>
              <w:ind w:left="284"/>
              <w:contextualSpacing/>
              <w:rPr>
                <w:rFonts w:ascii="Times New Roman" w:hAnsi="Times New Roman"/>
                <w:b/>
                <w:bCs/>
                <w:kern w:val="2"/>
                <w:sz w:val="24"/>
                <w:szCs w:val="24"/>
                <w:lang w:val="uk-UA" w:eastAsia="ru-RU"/>
                <w14:ligatures w14:val="standardContextual"/>
              </w:rPr>
            </w:pPr>
            <w:r w:rsidRPr="00C84B9A">
              <w:rPr>
                <w:rFonts w:ascii="Times New Roman" w:hAnsi="Times New Roman"/>
                <w:b/>
                <w:bCs/>
                <w:kern w:val="2"/>
                <w:sz w:val="24"/>
                <w:szCs w:val="24"/>
                <w:lang w:val="uk-UA" w:eastAsia="ru-RU"/>
                <w14:ligatures w14:val="standardContextual"/>
              </w:rPr>
              <w:t>Учасник процедури закупівлі</w:t>
            </w:r>
          </w:p>
        </w:tc>
        <w:tc>
          <w:tcPr>
            <w:tcW w:w="3525" w:type="dxa"/>
            <w:tcBorders>
              <w:top w:val="single" w:sz="4" w:space="0" w:color="000000"/>
              <w:left w:val="single" w:sz="4" w:space="0" w:color="000000"/>
              <w:bottom w:val="single" w:sz="4" w:space="0" w:color="000000"/>
              <w:right w:val="single" w:sz="4" w:space="0" w:color="000000"/>
            </w:tcBorders>
            <w:vAlign w:val="center"/>
            <w:hideMark/>
          </w:tcPr>
          <w:p w14:paraId="096DBD51"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b/>
                <w:bCs/>
                <w:kern w:val="2"/>
                <w:sz w:val="24"/>
                <w:szCs w:val="24"/>
                <w:lang w:val="uk-UA" w:eastAsia="ru-RU"/>
                <w14:ligatures w14:val="standardContextual"/>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820A6" w:rsidRPr="00C84B9A" w14:paraId="630E7604"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11FEEED8"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1</w:t>
            </w:r>
          </w:p>
        </w:tc>
        <w:tc>
          <w:tcPr>
            <w:tcW w:w="3119" w:type="dxa"/>
            <w:tcBorders>
              <w:top w:val="single" w:sz="4" w:space="0" w:color="000000"/>
              <w:left w:val="single" w:sz="4" w:space="0" w:color="000000"/>
              <w:bottom w:val="single" w:sz="4" w:space="0" w:color="000000"/>
              <w:right w:val="single" w:sz="4" w:space="0" w:color="000000"/>
            </w:tcBorders>
            <w:hideMark/>
          </w:tcPr>
          <w:p w14:paraId="7C1D8312"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84B9A">
              <w:rPr>
                <w:rFonts w:ascii="Times New Roman" w:hAnsi="Times New Roman"/>
                <w:i/>
                <w:iCs/>
                <w:kern w:val="2"/>
                <w:sz w:val="24"/>
                <w:szCs w:val="24"/>
                <w:shd w:val="clear" w:color="auto" w:fill="FFFFFF"/>
                <w:lang w:val="uk-UA" w:eastAsia="ru-RU"/>
                <w14:ligatures w14:val="standardContextual"/>
              </w:rPr>
              <w:t>(</w:t>
            </w:r>
            <w:r w:rsidRPr="00C84B9A">
              <w:rPr>
                <w:rFonts w:ascii="Times New Roman" w:hAnsi="Times New Roman"/>
                <w:i/>
                <w:iCs/>
                <w:kern w:val="2"/>
                <w:sz w:val="24"/>
                <w:szCs w:val="24"/>
                <w:lang w:val="uk-UA" w:eastAsia="ru-RU"/>
                <w14:ligatures w14:val="standardContextual"/>
              </w:rPr>
              <w:t>підпункт 1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3A48FF"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5" w:type="dxa"/>
            <w:tcBorders>
              <w:top w:val="single" w:sz="4" w:space="0" w:color="000000"/>
              <w:left w:val="single" w:sz="4" w:space="0" w:color="000000"/>
              <w:bottom w:val="single" w:sz="4" w:space="0" w:color="000000"/>
              <w:right w:val="single" w:sz="4" w:space="0" w:color="000000"/>
            </w:tcBorders>
            <w:hideMark/>
          </w:tcPr>
          <w:p w14:paraId="3E0F1110"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не надає підтвердження своєї відповідності.</w:t>
            </w:r>
          </w:p>
        </w:tc>
      </w:tr>
      <w:tr w:rsidR="00C820A6" w:rsidRPr="00C84B9A" w14:paraId="43F4BAC9"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3CD2642D"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2</w:t>
            </w:r>
          </w:p>
        </w:tc>
        <w:tc>
          <w:tcPr>
            <w:tcW w:w="3119" w:type="dxa"/>
            <w:tcBorders>
              <w:top w:val="single" w:sz="4" w:space="0" w:color="000000"/>
              <w:left w:val="single" w:sz="4" w:space="0" w:color="000000"/>
              <w:bottom w:val="single" w:sz="4" w:space="0" w:color="000000"/>
              <w:right w:val="single" w:sz="4" w:space="0" w:color="000000"/>
            </w:tcBorders>
            <w:hideMark/>
          </w:tcPr>
          <w:p w14:paraId="6E59DB53"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84B9A">
              <w:rPr>
                <w:rFonts w:ascii="Times New Roman" w:hAnsi="Times New Roman"/>
                <w:i/>
                <w:iCs/>
                <w:kern w:val="2"/>
                <w:sz w:val="24"/>
                <w:szCs w:val="24"/>
                <w:shd w:val="clear" w:color="auto" w:fill="FFFFFF"/>
                <w:lang w:val="uk-UA" w:eastAsia="ru-RU"/>
                <w14:ligatures w14:val="standardContextual"/>
              </w:rPr>
              <w:t>(</w:t>
            </w:r>
            <w:r w:rsidRPr="00C84B9A">
              <w:rPr>
                <w:rFonts w:ascii="Times New Roman" w:hAnsi="Times New Roman"/>
                <w:i/>
                <w:iCs/>
                <w:kern w:val="2"/>
                <w:sz w:val="24"/>
                <w:szCs w:val="24"/>
                <w:lang w:val="uk-UA" w:eastAsia="ru-RU"/>
                <w14:ligatures w14:val="standardContextual"/>
              </w:rPr>
              <w:t>підпункт 2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3FFC36"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19BB5D3D"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не надає підтвердження своєї відповідності.</w:t>
            </w:r>
          </w:p>
        </w:tc>
      </w:tr>
      <w:tr w:rsidR="00C820A6" w:rsidRPr="00C84B9A" w14:paraId="31FF9642"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1EAE91C1"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3</w:t>
            </w:r>
          </w:p>
        </w:tc>
        <w:tc>
          <w:tcPr>
            <w:tcW w:w="3119" w:type="dxa"/>
            <w:tcBorders>
              <w:top w:val="single" w:sz="4" w:space="0" w:color="000000"/>
              <w:left w:val="single" w:sz="4" w:space="0" w:color="000000"/>
              <w:bottom w:val="single" w:sz="4" w:space="0" w:color="000000"/>
              <w:right w:val="single" w:sz="4" w:space="0" w:color="000000"/>
            </w:tcBorders>
            <w:hideMark/>
          </w:tcPr>
          <w:p w14:paraId="2A1A5FB3"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w:t>
            </w:r>
            <w:r w:rsidRPr="00C84B9A">
              <w:rPr>
                <w:rFonts w:ascii="Times New Roman" w:hAnsi="Times New Roman"/>
                <w:kern w:val="2"/>
                <w:sz w:val="24"/>
                <w:szCs w:val="24"/>
                <w:shd w:val="clear" w:color="auto" w:fill="FFFFFF"/>
                <w:lang w:val="uk-UA" w:eastAsia="ru-RU"/>
                <w14:ligatures w14:val="standardContextual"/>
              </w:rPr>
              <w:lastRenderedPageBreak/>
              <w:t xml:space="preserve">відповідальності за вчинення корупційного правопорушення або правопорушення, пов’язаного з корупцією </w:t>
            </w:r>
            <w:r w:rsidRPr="00C84B9A">
              <w:rPr>
                <w:rFonts w:ascii="Times New Roman" w:hAnsi="Times New Roman"/>
                <w:i/>
                <w:iCs/>
                <w:kern w:val="2"/>
                <w:sz w:val="24"/>
                <w:szCs w:val="24"/>
                <w:shd w:val="clear" w:color="auto" w:fill="FFFFFF"/>
                <w:lang w:val="uk-UA" w:eastAsia="ru-RU"/>
                <w14:ligatures w14:val="standardContextual"/>
              </w:rPr>
              <w:t>(</w:t>
            </w:r>
            <w:r w:rsidRPr="00C84B9A">
              <w:rPr>
                <w:rFonts w:ascii="Times New Roman" w:hAnsi="Times New Roman"/>
                <w:i/>
                <w:iCs/>
                <w:kern w:val="2"/>
                <w:sz w:val="24"/>
                <w:szCs w:val="24"/>
                <w:lang w:val="uk-UA" w:eastAsia="ru-RU"/>
                <w14:ligatures w14:val="standardContextual"/>
              </w:rPr>
              <w:t>підпункт 3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60D8C"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C84B9A">
              <w:rPr>
                <w:rFonts w:ascii="Times New Roman" w:hAnsi="Times New Roman"/>
                <w:kern w:val="2"/>
                <w:sz w:val="24"/>
                <w:szCs w:val="24"/>
                <w:lang w:val="uk-UA" w:eastAsia="ru-RU"/>
                <w14:ligatures w14:val="standardContextual"/>
              </w:rPr>
              <w:lastRenderedPageBreak/>
              <w:t>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3ED2A48D"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lastRenderedPageBreak/>
              <w:t xml:space="preserve">Замовник перевіряє самостійно у реєстрі осіб, які вчинили корупційні та пов’язані з корупцією правопорушення за посиланням: https://corruptinfo.nazk.gov.ua/ </w:t>
            </w:r>
          </w:p>
        </w:tc>
      </w:tr>
      <w:tr w:rsidR="00C820A6" w:rsidRPr="00C84B9A" w14:paraId="473C3DD6"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35341E12"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4</w:t>
            </w:r>
          </w:p>
        </w:tc>
        <w:tc>
          <w:tcPr>
            <w:tcW w:w="3119" w:type="dxa"/>
            <w:tcBorders>
              <w:top w:val="single" w:sz="4" w:space="0" w:color="000000"/>
              <w:left w:val="single" w:sz="4" w:space="0" w:color="000000"/>
              <w:bottom w:val="single" w:sz="4" w:space="0" w:color="000000"/>
              <w:right w:val="single" w:sz="4" w:space="0" w:color="000000"/>
            </w:tcBorders>
            <w:hideMark/>
          </w:tcPr>
          <w:p w14:paraId="2B7265F1"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84B9A">
              <w:rPr>
                <w:rFonts w:ascii="Times New Roman" w:hAnsi="Times New Roman"/>
                <w:kern w:val="2"/>
                <w:sz w:val="24"/>
                <w:szCs w:val="24"/>
                <w:shd w:val="clear" w:color="auto" w:fill="FFFFFF"/>
                <w:lang w:val="uk-UA" w:eastAsia="ru-RU"/>
                <w14:ligatures w14:val="standardContextual"/>
              </w:rPr>
              <w:t>антиконкурентних</w:t>
            </w:r>
            <w:proofErr w:type="spellEnd"/>
            <w:r w:rsidRPr="00C84B9A">
              <w:rPr>
                <w:rFonts w:ascii="Times New Roman" w:hAnsi="Times New Roman"/>
                <w:kern w:val="2"/>
                <w:sz w:val="24"/>
                <w:szCs w:val="24"/>
                <w:shd w:val="clear" w:color="auto" w:fill="FFFFFF"/>
                <w:lang w:val="uk-UA" w:eastAsia="ru-RU"/>
                <w14:ligatures w14:val="standardContextual"/>
              </w:rPr>
              <w:t xml:space="preserve"> узгоджених дій, що стосуються спотворення результатів тендерів </w:t>
            </w:r>
            <w:r w:rsidRPr="00C84B9A">
              <w:rPr>
                <w:rFonts w:ascii="Times New Roman" w:hAnsi="Times New Roman"/>
                <w:i/>
                <w:iCs/>
                <w:kern w:val="2"/>
                <w:sz w:val="24"/>
                <w:szCs w:val="24"/>
                <w:shd w:val="clear" w:color="auto" w:fill="FFFFFF"/>
                <w:lang w:val="uk-UA" w:eastAsia="ru-RU"/>
                <w14:ligatures w14:val="standardContextual"/>
              </w:rPr>
              <w:t>(</w:t>
            </w:r>
            <w:r w:rsidRPr="00C84B9A">
              <w:rPr>
                <w:rFonts w:ascii="Times New Roman" w:hAnsi="Times New Roman"/>
                <w:i/>
                <w:iCs/>
                <w:kern w:val="2"/>
                <w:sz w:val="24"/>
                <w:szCs w:val="24"/>
                <w:lang w:val="uk-UA" w:eastAsia="ru-RU"/>
                <w14:ligatures w14:val="standardContextual"/>
              </w:rPr>
              <w:t>підпункт 4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BD9A60"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2AD84E2F"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не надає підтвердження своєї відповідності.</w:t>
            </w:r>
          </w:p>
        </w:tc>
      </w:tr>
      <w:tr w:rsidR="00C820A6" w:rsidRPr="00C84B9A" w14:paraId="080288FE"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6D1D0FA2"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5</w:t>
            </w:r>
          </w:p>
        </w:tc>
        <w:tc>
          <w:tcPr>
            <w:tcW w:w="3119" w:type="dxa"/>
            <w:tcBorders>
              <w:top w:val="single" w:sz="4" w:space="0" w:color="000000"/>
              <w:left w:val="single" w:sz="4" w:space="0" w:color="000000"/>
              <w:bottom w:val="single" w:sz="4" w:space="0" w:color="000000"/>
              <w:right w:val="single" w:sz="4" w:space="0" w:color="000000"/>
            </w:tcBorders>
            <w:hideMark/>
          </w:tcPr>
          <w:p w14:paraId="0EEDB257"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84B9A">
              <w:rPr>
                <w:rFonts w:ascii="Times New Roman" w:hAnsi="Times New Roman"/>
                <w:i/>
                <w:iCs/>
                <w:kern w:val="2"/>
                <w:sz w:val="24"/>
                <w:szCs w:val="24"/>
                <w:shd w:val="clear" w:color="auto" w:fill="FFFFFF"/>
                <w:lang w:val="uk-UA" w:eastAsia="ru-RU"/>
                <w14:ligatures w14:val="standardContextual"/>
              </w:rPr>
              <w:t>(</w:t>
            </w:r>
            <w:r w:rsidRPr="00C84B9A">
              <w:rPr>
                <w:rFonts w:ascii="Times New Roman" w:hAnsi="Times New Roman"/>
                <w:i/>
                <w:iCs/>
                <w:kern w:val="2"/>
                <w:sz w:val="24"/>
                <w:szCs w:val="24"/>
                <w:lang w:val="uk-UA" w:eastAsia="ru-RU"/>
                <w14:ligatures w14:val="standardContextual"/>
              </w:rPr>
              <w:t>підпункт 5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DF6A14"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48F55D21"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820A6" w:rsidRPr="00C84B9A" w14:paraId="7A06220D"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644E2F1E"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6</w:t>
            </w:r>
          </w:p>
        </w:tc>
        <w:tc>
          <w:tcPr>
            <w:tcW w:w="3119" w:type="dxa"/>
            <w:tcBorders>
              <w:top w:val="single" w:sz="4" w:space="0" w:color="000000"/>
              <w:left w:val="single" w:sz="4" w:space="0" w:color="000000"/>
              <w:bottom w:val="single" w:sz="4" w:space="0" w:color="000000"/>
              <w:right w:val="single" w:sz="4" w:space="0" w:color="000000"/>
            </w:tcBorders>
            <w:hideMark/>
          </w:tcPr>
          <w:p w14:paraId="2672909B"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C84B9A">
              <w:rPr>
                <w:rFonts w:ascii="Times New Roman" w:hAnsi="Times New Roman"/>
                <w:kern w:val="2"/>
                <w:sz w:val="24"/>
                <w:szCs w:val="24"/>
                <w:shd w:val="clear" w:color="auto" w:fill="FFFFFF"/>
                <w:lang w:val="uk-UA" w:eastAsia="ru-RU"/>
                <w14:ligatures w14:val="standardContextual"/>
              </w:rPr>
              <w:lastRenderedPageBreak/>
              <w:t xml:space="preserve">знято або не погашено в установленому законом порядку </w:t>
            </w:r>
            <w:r w:rsidRPr="00C84B9A">
              <w:rPr>
                <w:rFonts w:ascii="Times New Roman" w:hAnsi="Times New Roman"/>
                <w:i/>
                <w:iCs/>
                <w:kern w:val="2"/>
                <w:sz w:val="24"/>
                <w:szCs w:val="24"/>
                <w:shd w:val="clear" w:color="auto" w:fill="FFFFFF"/>
                <w:lang w:val="uk-UA" w:eastAsia="ru-RU"/>
                <w14:ligatures w14:val="standardContextual"/>
              </w:rPr>
              <w:t>(підпункт 6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2243B5"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018C2F7B"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C84B9A">
              <w:rPr>
                <w:rFonts w:ascii="Times New Roman" w:hAnsi="Times New Roman"/>
                <w:kern w:val="2"/>
                <w:sz w:val="24"/>
                <w:szCs w:val="24"/>
                <w:lang w:val="uk-UA" w:eastAsia="ru-RU"/>
                <w14:ligatures w14:val="standardContextual"/>
              </w:rPr>
              <w:lastRenderedPageBreak/>
              <w:t>притягується, незнятої чи непогашеної судимості не має та в розшуку не перебуває.</w:t>
            </w:r>
          </w:p>
        </w:tc>
      </w:tr>
      <w:tr w:rsidR="00C820A6" w:rsidRPr="00C84B9A" w14:paraId="505B323F"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5855388B"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lastRenderedPageBreak/>
              <w:t>7</w:t>
            </w:r>
          </w:p>
        </w:tc>
        <w:tc>
          <w:tcPr>
            <w:tcW w:w="3119" w:type="dxa"/>
            <w:tcBorders>
              <w:top w:val="single" w:sz="4" w:space="0" w:color="000000"/>
              <w:left w:val="single" w:sz="4" w:space="0" w:color="000000"/>
              <w:bottom w:val="single" w:sz="4" w:space="0" w:color="000000"/>
              <w:right w:val="single" w:sz="4" w:space="0" w:color="000000"/>
            </w:tcBorders>
            <w:hideMark/>
          </w:tcPr>
          <w:p w14:paraId="5867208F" w14:textId="77777777" w:rsidR="00C820A6" w:rsidRPr="00C84B9A" w:rsidRDefault="00C820A6" w:rsidP="00C820A6">
            <w:pPr>
              <w:spacing w:line="240" w:lineRule="auto"/>
              <w:ind w:left="284"/>
              <w:contextualSpacing/>
              <w:rPr>
                <w:rFonts w:ascii="Times New Roman" w:hAnsi="Times New Roman"/>
                <w:color w:val="000000" w:themeColor="text1"/>
                <w:kern w:val="2"/>
                <w:sz w:val="24"/>
                <w:szCs w:val="24"/>
                <w:lang w:val="uk-UA" w:eastAsia="ru-RU"/>
                <w14:ligatures w14:val="standardContextual"/>
              </w:rPr>
            </w:pPr>
            <w:r w:rsidRPr="00C84B9A">
              <w:rPr>
                <w:rFonts w:ascii="Times New Roman" w:hAnsi="Times New Roman"/>
                <w:color w:val="000000" w:themeColor="text1"/>
                <w:kern w:val="2"/>
                <w:sz w:val="24"/>
                <w:szCs w:val="24"/>
                <w:shd w:val="clear" w:color="auto" w:fill="FFFFFF"/>
                <w:lang w:val="uk-UA" w:eastAsia="ru-RU"/>
                <w14:ligatures w14:val="standardContextual"/>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84B9A">
              <w:rPr>
                <w:rFonts w:ascii="Times New Roman" w:hAnsi="Times New Roman"/>
                <w:i/>
                <w:iCs/>
                <w:color w:val="000000" w:themeColor="text1"/>
                <w:kern w:val="2"/>
                <w:sz w:val="24"/>
                <w:szCs w:val="24"/>
                <w:shd w:val="clear" w:color="auto" w:fill="FFFFFF"/>
                <w:lang w:val="uk-UA" w:eastAsia="ru-RU"/>
                <w14:ligatures w14:val="standardContextual"/>
              </w:rPr>
              <w:t>(</w:t>
            </w:r>
            <w:r w:rsidRPr="00C84B9A">
              <w:rPr>
                <w:rFonts w:ascii="Times New Roman" w:hAnsi="Times New Roman"/>
                <w:i/>
                <w:iCs/>
                <w:color w:val="000000" w:themeColor="text1"/>
                <w:kern w:val="2"/>
                <w:sz w:val="24"/>
                <w:szCs w:val="24"/>
                <w:lang w:val="uk-UA" w:eastAsia="ru-RU"/>
                <w14:ligatures w14:val="standardContextual"/>
              </w:rPr>
              <w:t>підпункт 7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58F5A7" w14:textId="77777777" w:rsidR="00C820A6" w:rsidRPr="00C84B9A" w:rsidRDefault="00C820A6" w:rsidP="00C820A6">
            <w:pPr>
              <w:spacing w:line="240" w:lineRule="auto"/>
              <w:ind w:left="284"/>
              <w:contextualSpacing/>
              <w:rPr>
                <w:rFonts w:ascii="Times New Roman" w:hAnsi="Times New Roman"/>
                <w:color w:val="000000" w:themeColor="text1"/>
                <w:kern w:val="2"/>
                <w:sz w:val="24"/>
                <w:szCs w:val="24"/>
                <w:lang w:val="uk-UA" w:eastAsia="ru-RU"/>
                <w14:ligatures w14:val="standardContextual"/>
              </w:rPr>
            </w:pPr>
            <w:r w:rsidRPr="00C84B9A">
              <w:rPr>
                <w:rFonts w:ascii="Times New Roman" w:hAnsi="Times New Roman"/>
                <w:color w:val="000000" w:themeColor="text1"/>
                <w:kern w:val="2"/>
                <w:sz w:val="24"/>
                <w:szCs w:val="24"/>
                <w:lang w:val="uk-UA" w:eastAsia="ru-RU"/>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5" w:type="dxa"/>
            <w:tcBorders>
              <w:top w:val="single" w:sz="4" w:space="0" w:color="000000"/>
              <w:left w:val="single" w:sz="4" w:space="0" w:color="000000"/>
              <w:bottom w:val="single" w:sz="4" w:space="0" w:color="000000"/>
              <w:right w:val="single" w:sz="4" w:space="0" w:color="000000"/>
            </w:tcBorders>
            <w:hideMark/>
          </w:tcPr>
          <w:p w14:paraId="7AD4CA20"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не надає підтвердження своєї відповідності.</w:t>
            </w:r>
          </w:p>
        </w:tc>
      </w:tr>
      <w:tr w:rsidR="00C820A6" w:rsidRPr="00C84B9A" w14:paraId="6E5B0C6E"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55A38835"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8</w:t>
            </w:r>
          </w:p>
        </w:tc>
        <w:tc>
          <w:tcPr>
            <w:tcW w:w="3119" w:type="dxa"/>
            <w:tcBorders>
              <w:top w:val="single" w:sz="4" w:space="0" w:color="000000"/>
              <w:left w:val="single" w:sz="4" w:space="0" w:color="000000"/>
              <w:bottom w:val="single" w:sz="4" w:space="0" w:color="000000"/>
              <w:right w:val="single" w:sz="4" w:space="0" w:color="000000"/>
            </w:tcBorders>
            <w:hideMark/>
          </w:tcPr>
          <w:p w14:paraId="7DAD339D" w14:textId="77777777" w:rsidR="00C820A6" w:rsidRPr="00C84B9A" w:rsidRDefault="00C820A6" w:rsidP="00C820A6">
            <w:pPr>
              <w:spacing w:line="240" w:lineRule="auto"/>
              <w:ind w:left="284"/>
              <w:contextualSpacing/>
              <w:rPr>
                <w:rFonts w:ascii="Times New Roman" w:hAnsi="Times New Roman"/>
                <w:color w:val="000000" w:themeColor="text1"/>
                <w:kern w:val="2"/>
                <w:sz w:val="24"/>
                <w:szCs w:val="24"/>
                <w:lang w:val="uk-UA" w:eastAsia="ru-RU"/>
                <w14:ligatures w14:val="standardContextual"/>
              </w:rPr>
            </w:pPr>
            <w:r w:rsidRPr="00C84B9A">
              <w:rPr>
                <w:rFonts w:ascii="Times New Roman" w:hAnsi="Times New Roman"/>
                <w:color w:val="000000" w:themeColor="text1"/>
                <w:kern w:val="2"/>
                <w:sz w:val="24"/>
                <w:szCs w:val="24"/>
                <w:shd w:val="clear" w:color="auto" w:fill="FFFFFF"/>
                <w:lang w:val="uk-UA" w:eastAsia="ru-RU"/>
                <w14:ligatures w14:val="standardContextual"/>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84B9A">
              <w:rPr>
                <w:rFonts w:ascii="Times New Roman" w:hAnsi="Times New Roman"/>
                <w:i/>
                <w:iCs/>
                <w:color w:val="000000" w:themeColor="text1"/>
                <w:kern w:val="2"/>
                <w:sz w:val="24"/>
                <w:szCs w:val="24"/>
                <w:shd w:val="clear" w:color="auto" w:fill="FFFFFF"/>
                <w:lang w:val="uk-UA" w:eastAsia="ru-RU"/>
                <w14:ligatures w14:val="standardContextual"/>
              </w:rPr>
              <w:t>(</w:t>
            </w:r>
            <w:r w:rsidRPr="00C84B9A">
              <w:rPr>
                <w:rFonts w:ascii="Times New Roman" w:hAnsi="Times New Roman"/>
                <w:i/>
                <w:iCs/>
                <w:color w:val="000000" w:themeColor="text1"/>
                <w:kern w:val="2"/>
                <w:sz w:val="24"/>
                <w:szCs w:val="24"/>
                <w:lang w:val="uk-UA" w:eastAsia="ru-RU"/>
                <w14:ligatures w14:val="standardContextual"/>
              </w:rPr>
              <w:t>підпункт 8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A2107B" w14:textId="77777777" w:rsidR="00C820A6" w:rsidRPr="00C84B9A" w:rsidRDefault="00C820A6" w:rsidP="00C820A6">
            <w:pPr>
              <w:spacing w:line="240" w:lineRule="auto"/>
              <w:ind w:left="284"/>
              <w:contextualSpacing/>
              <w:rPr>
                <w:rFonts w:ascii="Times New Roman" w:hAnsi="Times New Roman"/>
                <w:color w:val="000000" w:themeColor="text1"/>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7C5F4806"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не надає підтвердження своєї відповідності.</w:t>
            </w:r>
          </w:p>
        </w:tc>
      </w:tr>
      <w:tr w:rsidR="00C820A6" w:rsidRPr="00C84B9A" w14:paraId="3E5E99BC"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35F8DAB6"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9</w:t>
            </w:r>
          </w:p>
        </w:tc>
        <w:tc>
          <w:tcPr>
            <w:tcW w:w="3119" w:type="dxa"/>
            <w:tcBorders>
              <w:top w:val="single" w:sz="4" w:space="0" w:color="000000"/>
              <w:left w:val="single" w:sz="4" w:space="0" w:color="000000"/>
              <w:bottom w:val="single" w:sz="4" w:space="0" w:color="000000"/>
              <w:right w:val="single" w:sz="4" w:space="0" w:color="000000"/>
            </w:tcBorders>
            <w:hideMark/>
          </w:tcPr>
          <w:p w14:paraId="26EB509C"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84B9A">
              <w:rPr>
                <w:rFonts w:ascii="Times New Roman" w:hAnsi="Times New Roman"/>
                <w:i/>
                <w:iCs/>
                <w:kern w:val="2"/>
                <w:sz w:val="24"/>
                <w:szCs w:val="24"/>
                <w:shd w:val="clear" w:color="auto" w:fill="FFFFFF"/>
                <w:lang w:val="uk-UA" w:eastAsia="ru-RU"/>
                <w14:ligatures w14:val="standardContextual"/>
              </w:rPr>
              <w:t>(</w:t>
            </w:r>
            <w:r w:rsidRPr="00C84B9A">
              <w:rPr>
                <w:rFonts w:ascii="Times New Roman" w:hAnsi="Times New Roman"/>
                <w:i/>
                <w:iCs/>
                <w:kern w:val="2"/>
                <w:sz w:val="24"/>
                <w:szCs w:val="24"/>
                <w:lang w:val="uk-UA" w:eastAsia="ru-RU"/>
                <w14:ligatures w14:val="standardContextual"/>
              </w:rPr>
              <w:t>підпункт 9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803801"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4DF15534"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не надає підтвердження своєї відповідності.</w:t>
            </w:r>
          </w:p>
        </w:tc>
      </w:tr>
      <w:tr w:rsidR="00C820A6" w:rsidRPr="00C84B9A" w14:paraId="6C8170BF"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4E3CA613"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10</w:t>
            </w:r>
          </w:p>
        </w:tc>
        <w:tc>
          <w:tcPr>
            <w:tcW w:w="3119" w:type="dxa"/>
            <w:tcBorders>
              <w:top w:val="single" w:sz="4" w:space="0" w:color="000000"/>
              <w:left w:val="single" w:sz="4" w:space="0" w:color="000000"/>
              <w:bottom w:val="single" w:sz="4" w:space="0" w:color="000000"/>
              <w:right w:val="single" w:sz="4" w:space="0" w:color="000000"/>
            </w:tcBorders>
            <w:hideMark/>
          </w:tcPr>
          <w:p w14:paraId="07BC0C82" w14:textId="77777777" w:rsidR="00C820A6" w:rsidRPr="00C84B9A" w:rsidRDefault="00C820A6" w:rsidP="00C820A6">
            <w:pPr>
              <w:spacing w:line="240" w:lineRule="auto"/>
              <w:ind w:left="284"/>
              <w:contextualSpacing/>
              <w:rPr>
                <w:rFonts w:ascii="Times New Roman" w:hAnsi="Times New Roman"/>
                <w:kern w:val="2"/>
                <w:sz w:val="24"/>
                <w:szCs w:val="24"/>
                <w:shd w:val="clear" w:color="auto" w:fill="FFFFFF"/>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C84B9A">
              <w:rPr>
                <w:rFonts w:ascii="Times New Roman" w:hAnsi="Times New Roman"/>
                <w:kern w:val="2"/>
                <w:sz w:val="24"/>
                <w:szCs w:val="24"/>
                <w:shd w:val="clear" w:color="auto" w:fill="FFFFFF"/>
                <w:lang w:val="uk-UA" w:eastAsia="ru-RU"/>
                <w14:ligatures w14:val="standardContextual"/>
              </w:rPr>
              <w:lastRenderedPageBreak/>
              <w:t xml:space="preserve">закупівлі товару (товарів), послуги (послуг) або робіт дорівнює чи перевищує 20 млн. гривень (у тому числі за лотом) </w:t>
            </w:r>
            <w:r w:rsidRPr="00C84B9A">
              <w:rPr>
                <w:rFonts w:ascii="Times New Roman" w:hAnsi="Times New Roman"/>
                <w:i/>
                <w:iCs/>
                <w:kern w:val="2"/>
                <w:sz w:val="24"/>
                <w:szCs w:val="24"/>
                <w:shd w:val="clear" w:color="auto" w:fill="FFFFFF"/>
                <w:lang w:val="uk-UA" w:eastAsia="ru-RU"/>
                <w14:ligatures w14:val="standardContextual"/>
              </w:rPr>
              <w:t>(</w:t>
            </w:r>
            <w:r w:rsidRPr="00C84B9A">
              <w:rPr>
                <w:rFonts w:ascii="Times New Roman" w:hAnsi="Times New Roman"/>
                <w:i/>
                <w:iCs/>
                <w:kern w:val="2"/>
                <w:sz w:val="24"/>
                <w:szCs w:val="24"/>
                <w:lang w:val="uk-UA" w:eastAsia="ru-RU"/>
                <w14:ligatures w14:val="standardContextual"/>
              </w:rPr>
              <w:t>підпункт 10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389664" w14:textId="77777777" w:rsidR="00C820A6" w:rsidRPr="00C84B9A" w:rsidRDefault="00C820A6" w:rsidP="00C820A6">
            <w:pPr>
              <w:spacing w:line="240" w:lineRule="auto"/>
              <w:ind w:left="284"/>
              <w:contextualSpacing/>
              <w:rPr>
                <w:rFonts w:ascii="Times New Roman" w:hAnsi="Times New Roman"/>
                <w:i/>
                <w:iCs/>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lastRenderedPageBreak/>
              <w:t>Не вимагається, адже очікувана вартість закупівлі є меншою ніж 20 млн. грн.</w:t>
            </w:r>
          </w:p>
          <w:p w14:paraId="19EE58E4"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p>
        </w:tc>
        <w:tc>
          <w:tcPr>
            <w:tcW w:w="3525" w:type="dxa"/>
            <w:tcBorders>
              <w:top w:val="single" w:sz="4" w:space="0" w:color="000000"/>
              <w:left w:val="single" w:sz="4" w:space="0" w:color="000000"/>
              <w:bottom w:val="single" w:sz="4" w:space="0" w:color="000000"/>
              <w:right w:val="single" w:sz="4" w:space="0" w:color="000000"/>
            </w:tcBorders>
            <w:hideMark/>
          </w:tcPr>
          <w:p w14:paraId="67D4DF25" w14:textId="77777777" w:rsidR="00C820A6" w:rsidRPr="00C84B9A" w:rsidRDefault="00C820A6" w:rsidP="00C820A6">
            <w:pPr>
              <w:spacing w:line="240" w:lineRule="auto"/>
              <w:ind w:left="284"/>
              <w:contextualSpacing/>
              <w:rPr>
                <w:rFonts w:ascii="Times New Roman" w:hAnsi="Times New Roman"/>
                <w:color w:val="FF0000"/>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не надає підтвердження своєї відповідності.</w:t>
            </w:r>
          </w:p>
        </w:tc>
      </w:tr>
      <w:tr w:rsidR="00C820A6" w:rsidRPr="00C84B9A" w14:paraId="7B23F808"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3CCF3537"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11</w:t>
            </w:r>
          </w:p>
        </w:tc>
        <w:tc>
          <w:tcPr>
            <w:tcW w:w="3119" w:type="dxa"/>
            <w:tcBorders>
              <w:top w:val="single" w:sz="4" w:space="0" w:color="000000"/>
              <w:left w:val="single" w:sz="4" w:space="0" w:color="000000"/>
              <w:bottom w:val="single" w:sz="4" w:space="0" w:color="000000"/>
              <w:right w:val="single" w:sz="4" w:space="0" w:color="000000"/>
            </w:tcBorders>
            <w:hideMark/>
          </w:tcPr>
          <w:p w14:paraId="7439531F"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84B9A">
              <w:rPr>
                <w:rFonts w:ascii="Times New Roman" w:hAnsi="Times New Roman"/>
                <w:kern w:val="2"/>
                <w:sz w:val="24"/>
                <w:szCs w:val="24"/>
                <w:shd w:val="clear" w:color="auto" w:fill="FFFFFF"/>
                <w:lang w:val="uk-UA" w:eastAsia="ru-RU"/>
                <w14:ligatures w14:val="standardContextual"/>
              </w:rPr>
              <w:t xml:space="preserve"> </w:t>
            </w:r>
            <w:r w:rsidRPr="00C84B9A">
              <w:rPr>
                <w:rFonts w:ascii="Times New Roman" w:hAnsi="Times New Roman"/>
                <w:i/>
                <w:iCs/>
                <w:kern w:val="2"/>
                <w:sz w:val="24"/>
                <w:szCs w:val="24"/>
                <w:shd w:val="clear" w:color="auto" w:fill="FFFFFF"/>
                <w:lang w:val="uk-UA" w:eastAsia="ru-RU"/>
                <w14:ligatures w14:val="standardContextual"/>
              </w:rPr>
              <w:t>(</w:t>
            </w:r>
            <w:r w:rsidRPr="00C84B9A">
              <w:rPr>
                <w:rFonts w:ascii="Times New Roman" w:hAnsi="Times New Roman"/>
                <w:i/>
                <w:iCs/>
                <w:kern w:val="2"/>
                <w:sz w:val="24"/>
                <w:szCs w:val="24"/>
                <w:lang w:val="uk-UA" w:eastAsia="ru-RU"/>
                <w14:ligatures w14:val="standardContextual"/>
              </w:rPr>
              <w:t>підпункт 11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36CBCA"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0F34E438"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не надає підтвердження своєї відповідності.</w:t>
            </w:r>
          </w:p>
        </w:tc>
      </w:tr>
      <w:tr w:rsidR="00C820A6" w:rsidRPr="00C84B9A" w14:paraId="75F0685E" w14:textId="77777777" w:rsidTr="00C820A6">
        <w:tc>
          <w:tcPr>
            <w:tcW w:w="567" w:type="dxa"/>
            <w:tcBorders>
              <w:top w:val="single" w:sz="4" w:space="0" w:color="000000"/>
              <w:left w:val="single" w:sz="4" w:space="0" w:color="000000"/>
              <w:bottom w:val="single" w:sz="4" w:space="0" w:color="000000"/>
              <w:right w:val="single" w:sz="4" w:space="0" w:color="000000"/>
            </w:tcBorders>
            <w:hideMark/>
          </w:tcPr>
          <w:p w14:paraId="2DEF33E2"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12</w:t>
            </w:r>
          </w:p>
        </w:tc>
        <w:tc>
          <w:tcPr>
            <w:tcW w:w="3119" w:type="dxa"/>
            <w:tcBorders>
              <w:top w:val="single" w:sz="4" w:space="0" w:color="000000"/>
              <w:left w:val="single" w:sz="4" w:space="0" w:color="000000"/>
              <w:bottom w:val="single" w:sz="4" w:space="0" w:color="000000"/>
              <w:right w:val="single" w:sz="4" w:space="0" w:color="000000"/>
            </w:tcBorders>
            <w:hideMark/>
          </w:tcPr>
          <w:p w14:paraId="4CA62B02"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shd w:val="clear" w:color="auto" w:fill="FFFFFF"/>
                <w:lang w:val="uk-UA" w:eastAsia="ru-RU"/>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84B9A">
              <w:rPr>
                <w:rFonts w:ascii="Times New Roman" w:hAnsi="Times New Roman"/>
                <w:i/>
                <w:iCs/>
                <w:kern w:val="2"/>
                <w:sz w:val="24"/>
                <w:szCs w:val="24"/>
                <w:shd w:val="clear" w:color="auto" w:fill="FFFFFF"/>
                <w:lang w:val="uk-UA" w:eastAsia="ru-RU"/>
                <w14:ligatures w14:val="standardContextual"/>
              </w:rPr>
              <w:t>(підпункт 12 пункту 47 Особливостей)</w:t>
            </w:r>
          </w:p>
        </w:tc>
        <w:tc>
          <w:tcPr>
            <w:tcW w:w="27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CCD7A0"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5" w:type="dxa"/>
            <w:tcBorders>
              <w:top w:val="single" w:sz="4" w:space="0" w:color="000000"/>
              <w:left w:val="single" w:sz="4" w:space="0" w:color="000000"/>
              <w:bottom w:val="single" w:sz="4" w:space="0" w:color="000000"/>
              <w:right w:val="single" w:sz="4" w:space="0" w:color="000000"/>
            </w:tcBorders>
            <w:hideMark/>
          </w:tcPr>
          <w:p w14:paraId="5678DE2E" w14:textId="77777777" w:rsidR="00C820A6" w:rsidRPr="00C84B9A" w:rsidRDefault="00C820A6" w:rsidP="00C820A6">
            <w:pPr>
              <w:spacing w:line="240" w:lineRule="auto"/>
              <w:ind w:left="284"/>
              <w:contextualSpacing/>
              <w:rPr>
                <w:rFonts w:ascii="Times New Roman" w:hAnsi="Times New Roman"/>
                <w:kern w:val="2"/>
                <w:sz w:val="24"/>
                <w:szCs w:val="24"/>
                <w:lang w:val="uk-UA" w:eastAsia="ru-RU"/>
                <w14:ligatures w14:val="standardContextual"/>
              </w:rPr>
            </w:pPr>
            <w:r w:rsidRPr="00C84B9A">
              <w:rPr>
                <w:rFonts w:ascii="Times New Roman" w:hAnsi="Times New Roman"/>
                <w:kern w:val="2"/>
                <w:sz w:val="24"/>
                <w:szCs w:val="24"/>
                <w:lang w:val="uk-UA" w:eastAsia="ru-RU"/>
                <w14:ligatures w14:val="standardContextual"/>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22E0E04D" w14:textId="77777777" w:rsidR="00C820A6" w:rsidRPr="00C84B9A" w:rsidRDefault="00C820A6" w:rsidP="00C820A6">
      <w:pPr>
        <w:spacing w:line="240" w:lineRule="auto"/>
        <w:ind w:left="284"/>
        <w:contextualSpacing/>
        <w:rPr>
          <w:rFonts w:ascii="Times New Roman" w:hAnsi="Times New Roman"/>
          <w:b/>
          <w:bCs/>
          <w:sz w:val="24"/>
          <w:szCs w:val="24"/>
          <w:lang w:val="uk-UA"/>
        </w:rPr>
      </w:pPr>
    </w:p>
    <w:p w14:paraId="2809B115" w14:textId="77777777" w:rsidR="00C820A6" w:rsidRPr="00C84B9A" w:rsidRDefault="00C820A6" w:rsidP="00C820A6">
      <w:pPr>
        <w:spacing w:line="240" w:lineRule="auto"/>
        <w:ind w:left="284"/>
        <w:contextualSpacing/>
        <w:rPr>
          <w:rFonts w:ascii="Times New Roman" w:hAnsi="Times New Roman"/>
          <w:sz w:val="24"/>
          <w:szCs w:val="24"/>
          <w:lang w:val="uk-UA"/>
        </w:rPr>
      </w:pPr>
      <w:r w:rsidRPr="00C84B9A">
        <w:rPr>
          <w:rFonts w:ascii="Times New Roman" w:hAnsi="Times New Roman"/>
          <w:sz w:val="24"/>
          <w:szCs w:val="24"/>
          <w:lang w:val="uk-UA"/>
        </w:rPr>
        <w:t>_____________</w:t>
      </w:r>
    </w:p>
    <w:p w14:paraId="16DB3492" w14:textId="77777777" w:rsidR="00C820A6" w:rsidRPr="00C84B9A" w:rsidRDefault="00C820A6" w:rsidP="00C820A6">
      <w:pPr>
        <w:spacing w:line="240" w:lineRule="auto"/>
        <w:ind w:left="284"/>
        <w:contextualSpacing/>
        <w:rPr>
          <w:rFonts w:ascii="Times New Roman" w:hAnsi="Times New Roman"/>
          <w:sz w:val="24"/>
          <w:szCs w:val="24"/>
          <w:lang w:val="uk-UA"/>
        </w:rPr>
      </w:pPr>
    </w:p>
    <w:p w14:paraId="727C7285" w14:textId="77777777" w:rsidR="00C820A6" w:rsidRPr="00C84B9A" w:rsidRDefault="00C820A6" w:rsidP="00C820A6">
      <w:pPr>
        <w:spacing w:line="240" w:lineRule="auto"/>
        <w:ind w:left="284"/>
        <w:contextualSpacing/>
        <w:rPr>
          <w:rFonts w:ascii="Times New Roman" w:hAnsi="Times New Roman"/>
          <w:sz w:val="24"/>
          <w:szCs w:val="24"/>
          <w:lang w:val="uk-UA"/>
        </w:rPr>
      </w:pPr>
      <w:r w:rsidRPr="00C84B9A">
        <w:rPr>
          <w:rFonts w:ascii="Times New Roman" w:hAnsi="Times New Roman"/>
          <w:b/>
          <w:bCs/>
          <w:sz w:val="24"/>
          <w:szCs w:val="24"/>
          <w:lang w:val="uk-UA"/>
        </w:rPr>
        <w:t>Важливо:</w:t>
      </w:r>
      <w:r w:rsidRPr="00C84B9A">
        <w:rPr>
          <w:rFonts w:ascii="Times New Roman" w:hAnsi="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B423BF9" w14:textId="77777777" w:rsidR="00C820A6" w:rsidRPr="00C84B9A" w:rsidRDefault="00C820A6" w:rsidP="00C820A6">
      <w:pPr>
        <w:spacing w:line="240" w:lineRule="auto"/>
        <w:ind w:left="284"/>
        <w:contextualSpacing/>
        <w:rPr>
          <w:rFonts w:ascii="Times New Roman" w:hAnsi="Times New Roman"/>
          <w:sz w:val="24"/>
          <w:szCs w:val="24"/>
          <w:lang w:val="uk-UA"/>
        </w:rPr>
      </w:pPr>
      <w:r w:rsidRPr="00C84B9A">
        <w:rPr>
          <w:rFonts w:ascii="Times New Roman" w:hAnsi="Times New Roman"/>
          <w:sz w:val="24"/>
          <w:szCs w:val="24"/>
          <w:lang w:val="uk-UA"/>
        </w:rPr>
        <w:lastRenderedPageBreak/>
        <w:t>_____________</w:t>
      </w:r>
    </w:p>
    <w:p w14:paraId="2703896A" w14:textId="77777777" w:rsidR="00C820A6" w:rsidRPr="00C84B9A" w:rsidRDefault="00C820A6" w:rsidP="00C820A6">
      <w:pPr>
        <w:spacing w:line="240" w:lineRule="auto"/>
        <w:ind w:left="284"/>
        <w:contextualSpacing/>
        <w:rPr>
          <w:rFonts w:ascii="Times New Roman" w:hAnsi="Times New Roman"/>
          <w:sz w:val="24"/>
          <w:szCs w:val="24"/>
          <w:lang w:val="uk-UA"/>
        </w:rPr>
      </w:pPr>
    </w:p>
    <w:p w14:paraId="4DBB65B3" w14:textId="77777777" w:rsidR="00C820A6" w:rsidRPr="00C84B9A" w:rsidRDefault="00C820A6" w:rsidP="00C820A6">
      <w:pPr>
        <w:spacing w:line="240" w:lineRule="auto"/>
        <w:ind w:left="284"/>
        <w:contextualSpacing/>
        <w:rPr>
          <w:rFonts w:ascii="Times New Roman" w:hAnsi="Times New Roman"/>
          <w:sz w:val="24"/>
          <w:szCs w:val="24"/>
          <w:lang w:val="uk-UA"/>
        </w:rPr>
      </w:pPr>
      <w:r w:rsidRPr="00C84B9A">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93954BA" w14:textId="77777777" w:rsidR="00C820A6" w:rsidRPr="00C84B9A" w:rsidRDefault="00C820A6" w:rsidP="00C820A6">
      <w:pPr>
        <w:spacing w:line="240" w:lineRule="auto"/>
        <w:ind w:left="284"/>
        <w:contextualSpacing/>
        <w:rPr>
          <w:rFonts w:ascii="Times New Roman" w:hAnsi="Times New Roman"/>
          <w:sz w:val="24"/>
          <w:szCs w:val="24"/>
          <w:lang w:val="uk-UA"/>
        </w:rPr>
      </w:pPr>
    </w:p>
    <w:p w14:paraId="17742F1A" w14:textId="77777777" w:rsidR="00C820A6" w:rsidRPr="00C84B9A" w:rsidRDefault="00C820A6" w:rsidP="00C820A6">
      <w:pPr>
        <w:spacing w:line="240" w:lineRule="auto"/>
        <w:ind w:left="284"/>
        <w:contextualSpacing/>
        <w:rPr>
          <w:rFonts w:ascii="Times New Roman" w:hAnsi="Times New Roman"/>
          <w:sz w:val="24"/>
          <w:szCs w:val="24"/>
          <w:lang w:val="uk-UA" w:eastAsia="ru-RU"/>
        </w:rPr>
      </w:pPr>
      <w:r w:rsidRPr="00C84B9A">
        <w:rPr>
          <w:rFonts w:ascii="Times New Roman" w:hAnsi="Times New Roman"/>
          <w:sz w:val="24"/>
          <w:szCs w:val="24"/>
          <w:lang w:val="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C84B9A">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F3FAF84" w14:textId="77777777" w:rsidR="00C820A6" w:rsidRPr="00C84B9A" w:rsidRDefault="00C820A6" w:rsidP="00C820A6">
      <w:pPr>
        <w:spacing w:line="240" w:lineRule="auto"/>
        <w:ind w:left="284"/>
        <w:contextualSpacing/>
        <w:rPr>
          <w:rFonts w:ascii="Times New Roman" w:hAnsi="Times New Roman"/>
          <w:sz w:val="24"/>
          <w:szCs w:val="24"/>
          <w:lang w:val="uk-UA" w:eastAsia="ru-RU"/>
        </w:rPr>
      </w:pPr>
    </w:p>
    <w:p w14:paraId="293D4833" w14:textId="77777777" w:rsidR="00C820A6" w:rsidRPr="00C84B9A" w:rsidRDefault="00C820A6" w:rsidP="00C820A6">
      <w:pPr>
        <w:spacing w:line="240" w:lineRule="auto"/>
        <w:ind w:left="284"/>
        <w:contextualSpacing/>
        <w:rPr>
          <w:rFonts w:ascii="Times New Roman" w:hAnsi="Times New Roman"/>
          <w:sz w:val="24"/>
          <w:szCs w:val="24"/>
          <w:lang w:val="uk-UA"/>
        </w:rPr>
      </w:pPr>
      <w:r w:rsidRPr="00C84B9A">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C84B9A">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C84B9A">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C84B9A">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2F079FED" w14:textId="77777777" w:rsidR="00C820A6" w:rsidRPr="00C84B9A" w:rsidRDefault="00C820A6" w:rsidP="00C820A6">
      <w:pPr>
        <w:spacing w:line="240" w:lineRule="auto"/>
        <w:ind w:left="284"/>
        <w:contextualSpacing/>
        <w:rPr>
          <w:rFonts w:ascii="Times New Roman" w:hAnsi="Times New Roman"/>
          <w:sz w:val="24"/>
          <w:szCs w:val="24"/>
          <w:lang w:val="uk-UA"/>
        </w:rPr>
      </w:pPr>
    </w:p>
    <w:p w14:paraId="528F00F1" w14:textId="77777777" w:rsidR="00C820A6" w:rsidRPr="00C84B9A" w:rsidRDefault="00C820A6" w:rsidP="00C820A6">
      <w:pPr>
        <w:spacing w:line="240" w:lineRule="auto"/>
        <w:ind w:left="284"/>
        <w:contextualSpacing/>
        <w:rPr>
          <w:rFonts w:ascii="Times New Roman" w:hAnsi="Times New Roman"/>
          <w:sz w:val="24"/>
          <w:szCs w:val="24"/>
          <w:lang w:val="uk-UA" w:eastAsia="ru-RU"/>
        </w:rPr>
      </w:pPr>
      <w:r w:rsidRPr="00C84B9A">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C84B9A">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53240015" w14:textId="77777777" w:rsidR="00C820A6" w:rsidRPr="00C84B9A" w:rsidRDefault="00C820A6" w:rsidP="00C820A6">
      <w:pPr>
        <w:spacing w:line="240" w:lineRule="auto"/>
        <w:ind w:left="284"/>
        <w:contextualSpacing/>
        <w:rPr>
          <w:rFonts w:ascii="Times New Roman" w:hAnsi="Times New Roman"/>
          <w:sz w:val="24"/>
          <w:szCs w:val="24"/>
          <w:lang w:val="uk-UA" w:eastAsia="ru-RU"/>
        </w:rPr>
      </w:pPr>
    </w:p>
    <w:p w14:paraId="2723FA00" w14:textId="77777777" w:rsidR="00C820A6" w:rsidRPr="00C84B9A" w:rsidRDefault="00C820A6" w:rsidP="00C820A6">
      <w:pPr>
        <w:spacing w:line="240" w:lineRule="auto"/>
        <w:ind w:left="284"/>
        <w:contextualSpacing/>
        <w:rPr>
          <w:rFonts w:ascii="Times New Roman" w:hAnsi="Times New Roman"/>
          <w:sz w:val="24"/>
          <w:szCs w:val="24"/>
          <w:lang w:val="uk-UA"/>
        </w:rPr>
      </w:pPr>
      <w:r w:rsidRPr="00C84B9A">
        <w:rPr>
          <w:rFonts w:ascii="Times New Roman" w:hAnsi="Times New Roman"/>
          <w:sz w:val="24"/>
          <w:szCs w:val="24"/>
          <w:lang w:val="uk-UA"/>
        </w:rPr>
        <w:t>_______________</w:t>
      </w:r>
    </w:p>
    <w:p w14:paraId="2A3A99B5" w14:textId="77777777" w:rsidR="00C820A6" w:rsidRPr="00C84B9A" w:rsidRDefault="00C820A6" w:rsidP="00C820A6">
      <w:pPr>
        <w:spacing w:line="240" w:lineRule="auto"/>
        <w:ind w:left="284"/>
        <w:contextualSpacing/>
        <w:rPr>
          <w:rFonts w:ascii="Times New Roman" w:hAnsi="Times New Roman"/>
          <w:sz w:val="24"/>
          <w:szCs w:val="24"/>
          <w:lang w:val="uk-UA"/>
        </w:rPr>
      </w:pPr>
      <w:r w:rsidRPr="00C84B9A">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5278813" w14:textId="77777777" w:rsidR="00C820A6" w:rsidRPr="00C84B9A" w:rsidRDefault="00C820A6" w:rsidP="00C820A6">
      <w:pPr>
        <w:spacing w:line="240" w:lineRule="auto"/>
        <w:ind w:left="284"/>
        <w:contextualSpacing/>
        <w:rPr>
          <w:rFonts w:ascii="Times New Roman" w:hAnsi="Times New Roman"/>
          <w:sz w:val="24"/>
          <w:szCs w:val="24"/>
          <w:lang w:val="uk-UA"/>
        </w:rPr>
      </w:pPr>
    </w:p>
    <w:p w14:paraId="789C1A24" w14:textId="77777777" w:rsidR="00C820A6" w:rsidRPr="00C84B9A" w:rsidRDefault="00C820A6" w:rsidP="00C820A6">
      <w:pPr>
        <w:spacing w:line="240" w:lineRule="auto"/>
        <w:ind w:left="284"/>
        <w:contextualSpacing/>
        <w:rPr>
          <w:rFonts w:ascii="Times New Roman" w:hAnsi="Times New Roman"/>
          <w:sz w:val="24"/>
          <w:szCs w:val="24"/>
          <w:lang w:val="uk-UA"/>
        </w:rPr>
      </w:pPr>
      <w:r w:rsidRPr="00C84B9A">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sectPr w:rsidR="00C820A6" w:rsidRPr="00C84B9A" w:rsidSect="004F466C">
      <w:pgSz w:w="11910" w:h="16840"/>
      <w:pgMar w:top="76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FD78" w14:textId="77777777" w:rsidR="00471DEB" w:rsidRDefault="00471DEB">
      <w:pPr>
        <w:spacing w:after="0" w:line="240" w:lineRule="auto"/>
      </w:pPr>
      <w:r>
        <w:separator/>
      </w:r>
    </w:p>
  </w:endnote>
  <w:endnote w:type="continuationSeparator" w:id="0">
    <w:p w14:paraId="7F368CAC" w14:textId="77777777" w:rsidR="00471DEB" w:rsidRDefault="0047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B571" w14:textId="77777777" w:rsidR="00471DEB" w:rsidRDefault="00471DEB">
      <w:pPr>
        <w:spacing w:after="0" w:line="240" w:lineRule="auto"/>
      </w:pPr>
      <w:r>
        <w:separator/>
      </w:r>
    </w:p>
  </w:footnote>
  <w:footnote w:type="continuationSeparator" w:id="0">
    <w:p w14:paraId="5421E901" w14:textId="77777777" w:rsidR="00471DEB" w:rsidRDefault="00471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782742"/>
    <w:multiLevelType w:val="multilevel"/>
    <w:tmpl w:val="0778274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5704B0"/>
    <w:multiLevelType w:val="multilevel"/>
    <w:tmpl w:val="095704B0"/>
    <w:lvl w:ilvl="0">
      <w:start w:val="90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7" w15:restartNumberingAfterBreak="0">
    <w:nsid w:val="0FAC73E0"/>
    <w:multiLevelType w:val="multilevel"/>
    <w:tmpl w:val="0FAC7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3"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4"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5"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6"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2"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3"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4" w15:restartNumberingAfterBreak="0">
    <w:nsid w:val="42586061"/>
    <w:multiLevelType w:val="multilevel"/>
    <w:tmpl w:val="42586061"/>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6"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7"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8"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3"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4"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
  </w:num>
  <w:num w:numId="4">
    <w:abstractNumId w:val="29"/>
  </w:num>
  <w:num w:numId="5">
    <w:abstractNumId w:val="31"/>
  </w:num>
  <w:num w:numId="6">
    <w:abstractNumId w:val="37"/>
  </w:num>
  <w:num w:numId="7">
    <w:abstractNumId w:val="10"/>
  </w:num>
  <w:num w:numId="8">
    <w:abstractNumId w:val="35"/>
  </w:num>
  <w:num w:numId="9">
    <w:abstractNumId w:val="17"/>
  </w:num>
  <w:num w:numId="10">
    <w:abstractNumId w:val="18"/>
  </w:num>
  <w:num w:numId="11">
    <w:abstractNumId w:val="38"/>
  </w:num>
  <w:num w:numId="12">
    <w:abstractNumId w:val="9"/>
  </w:num>
  <w:num w:numId="13">
    <w:abstractNumId w:val="1"/>
  </w:num>
  <w:num w:numId="14">
    <w:abstractNumId w:val="32"/>
  </w:num>
  <w:num w:numId="15">
    <w:abstractNumId w:val="30"/>
  </w:num>
  <w:num w:numId="16">
    <w:abstractNumId w:val="33"/>
  </w:num>
  <w:num w:numId="17">
    <w:abstractNumId w:val="34"/>
  </w:num>
  <w:num w:numId="18">
    <w:abstractNumId w:val="28"/>
  </w:num>
  <w:num w:numId="19">
    <w:abstractNumId w:val="22"/>
  </w:num>
  <w:num w:numId="20">
    <w:abstractNumId w:val="27"/>
  </w:num>
  <w:num w:numId="21">
    <w:abstractNumId w:val="14"/>
  </w:num>
  <w:num w:numId="22">
    <w:abstractNumId w:val="0"/>
  </w:num>
  <w:num w:numId="23">
    <w:abstractNumId w:val="8"/>
  </w:num>
  <w:num w:numId="24">
    <w:abstractNumId w:val="25"/>
  </w:num>
  <w:num w:numId="25">
    <w:abstractNumId w:val="15"/>
  </w:num>
  <w:num w:numId="26">
    <w:abstractNumId w:val="12"/>
  </w:num>
  <w:num w:numId="27">
    <w:abstractNumId w:val="26"/>
  </w:num>
  <w:num w:numId="28">
    <w:abstractNumId w:val="6"/>
  </w:num>
  <w:num w:numId="29">
    <w:abstractNumId w:val="13"/>
  </w:num>
  <w:num w:numId="30">
    <w:abstractNumId w:val="19"/>
  </w:num>
  <w:num w:numId="31">
    <w:abstractNumId w:val="16"/>
  </w:num>
  <w:num w:numId="32">
    <w:abstractNumId w:val="21"/>
  </w:num>
  <w:num w:numId="33">
    <w:abstractNumId w:val="36"/>
  </w:num>
  <w:num w:numId="34">
    <w:abstractNumId w:val="23"/>
  </w:num>
  <w:num w:numId="35">
    <w:abstractNumId w:val="2"/>
  </w:num>
  <w:num w:numId="36">
    <w:abstractNumId w:val="24"/>
  </w:num>
  <w:num w:numId="37">
    <w:abstractNumId w:val="5"/>
  </w:num>
  <w:num w:numId="38">
    <w:abstractNumId w:val="4"/>
  </w:num>
  <w:num w:numId="3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21AA"/>
    <w:rsid w:val="00027A14"/>
    <w:rsid w:val="0005070F"/>
    <w:rsid w:val="00053CC1"/>
    <w:rsid w:val="00055D7E"/>
    <w:rsid w:val="00062A2D"/>
    <w:rsid w:val="00065900"/>
    <w:rsid w:val="000A5534"/>
    <w:rsid w:val="000A74B5"/>
    <w:rsid w:val="000B4778"/>
    <w:rsid w:val="000C3BEA"/>
    <w:rsid w:val="00105394"/>
    <w:rsid w:val="0011055D"/>
    <w:rsid w:val="001151D2"/>
    <w:rsid w:val="00121488"/>
    <w:rsid w:val="00127A6C"/>
    <w:rsid w:val="00147E47"/>
    <w:rsid w:val="00161284"/>
    <w:rsid w:val="00164776"/>
    <w:rsid w:val="00180555"/>
    <w:rsid w:val="00185CD0"/>
    <w:rsid w:val="001B2E9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71DEB"/>
    <w:rsid w:val="00481EE1"/>
    <w:rsid w:val="004A2161"/>
    <w:rsid w:val="004A6729"/>
    <w:rsid w:val="004B3D0D"/>
    <w:rsid w:val="004C22C5"/>
    <w:rsid w:val="004C45C5"/>
    <w:rsid w:val="004D578C"/>
    <w:rsid w:val="004E52BB"/>
    <w:rsid w:val="004F44B7"/>
    <w:rsid w:val="004F466C"/>
    <w:rsid w:val="00501481"/>
    <w:rsid w:val="00502948"/>
    <w:rsid w:val="0051176B"/>
    <w:rsid w:val="0051624F"/>
    <w:rsid w:val="00520942"/>
    <w:rsid w:val="00523D79"/>
    <w:rsid w:val="0053359F"/>
    <w:rsid w:val="00535C21"/>
    <w:rsid w:val="0053614C"/>
    <w:rsid w:val="00537068"/>
    <w:rsid w:val="00551302"/>
    <w:rsid w:val="00556444"/>
    <w:rsid w:val="005654A2"/>
    <w:rsid w:val="00577947"/>
    <w:rsid w:val="005B0C07"/>
    <w:rsid w:val="005B287C"/>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A2EE6"/>
    <w:rsid w:val="006B6135"/>
    <w:rsid w:val="006D0931"/>
    <w:rsid w:val="006D4E02"/>
    <w:rsid w:val="006D666D"/>
    <w:rsid w:val="006F252D"/>
    <w:rsid w:val="006F3C8D"/>
    <w:rsid w:val="006F3DE2"/>
    <w:rsid w:val="006F3E54"/>
    <w:rsid w:val="00703552"/>
    <w:rsid w:val="0071433F"/>
    <w:rsid w:val="007157DD"/>
    <w:rsid w:val="00717447"/>
    <w:rsid w:val="00746C3D"/>
    <w:rsid w:val="007509E9"/>
    <w:rsid w:val="00756B66"/>
    <w:rsid w:val="00760DD4"/>
    <w:rsid w:val="007654DA"/>
    <w:rsid w:val="00767D20"/>
    <w:rsid w:val="00796D4E"/>
    <w:rsid w:val="007A2C33"/>
    <w:rsid w:val="007A34BA"/>
    <w:rsid w:val="007A75D9"/>
    <w:rsid w:val="007B003B"/>
    <w:rsid w:val="007D22E6"/>
    <w:rsid w:val="007D32D6"/>
    <w:rsid w:val="007D3370"/>
    <w:rsid w:val="007E5219"/>
    <w:rsid w:val="007F1012"/>
    <w:rsid w:val="0082608A"/>
    <w:rsid w:val="00845672"/>
    <w:rsid w:val="00851B44"/>
    <w:rsid w:val="00856B4A"/>
    <w:rsid w:val="00862DB0"/>
    <w:rsid w:val="0087126D"/>
    <w:rsid w:val="00877A5C"/>
    <w:rsid w:val="00883C78"/>
    <w:rsid w:val="00897BF9"/>
    <w:rsid w:val="008A42A0"/>
    <w:rsid w:val="008A7395"/>
    <w:rsid w:val="008C0B93"/>
    <w:rsid w:val="008F54BC"/>
    <w:rsid w:val="008F7BC0"/>
    <w:rsid w:val="009016D3"/>
    <w:rsid w:val="00934632"/>
    <w:rsid w:val="00956D08"/>
    <w:rsid w:val="00960019"/>
    <w:rsid w:val="009A1E06"/>
    <w:rsid w:val="009A7F70"/>
    <w:rsid w:val="009C2108"/>
    <w:rsid w:val="009C75F6"/>
    <w:rsid w:val="009E654E"/>
    <w:rsid w:val="009F6480"/>
    <w:rsid w:val="00A07139"/>
    <w:rsid w:val="00A22CE1"/>
    <w:rsid w:val="00A24EF9"/>
    <w:rsid w:val="00A261A0"/>
    <w:rsid w:val="00A27114"/>
    <w:rsid w:val="00A4711B"/>
    <w:rsid w:val="00A512E6"/>
    <w:rsid w:val="00A56AE3"/>
    <w:rsid w:val="00A57464"/>
    <w:rsid w:val="00A665BE"/>
    <w:rsid w:val="00A91173"/>
    <w:rsid w:val="00A942CA"/>
    <w:rsid w:val="00A97FB4"/>
    <w:rsid w:val="00AA6430"/>
    <w:rsid w:val="00AA750D"/>
    <w:rsid w:val="00AB4732"/>
    <w:rsid w:val="00AB6C69"/>
    <w:rsid w:val="00AC2592"/>
    <w:rsid w:val="00AD43AA"/>
    <w:rsid w:val="00B060FF"/>
    <w:rsid w:val="00B173A1"/>
    <w:rsid w:val="00B413F2"/>
    <w:rsid w:val="00B501BA"/>
    <w:rsid w:val="00BA48D8"/>
    <w:rsid w:val="00BC2F3B"/>
    <w:rsid w:val="00BD54BF"/>
    <w:rsid w:val="00BD6C65"/>
    <w:rsid w:val="00BE6E41"/>
    <w:rsid w:val="00C07DFA"/>
    <w:rsid w:val="00C42478"/>
    <w:rsid w:val="00C47A1F"/>
    <w:rsid w:val="00C535CC"/>
    <w:rsid w:val="00C773A1"/>
    <w:rsid w:val="00C820A6"/>
    <w:rsid w:val="00C84B9A"/>
    <w:rsid w:val="00C90B9D"/>
    <w:rsid w:val="00C961FE"/>
    <w:rsid w:val="00CA6B5C"/>
    <w:rsid w:val="00CB1DF9"/>
    <w:rsid w:val="00CE7D1C"/>
    <w:rsid w:val="00D03E3F"/>
    <w:rsid w:val="00D0542B"/>
    <w:rsid w:val="00D15F4A"/>
    <w:rsid w:val="00D24F3A"/>
    <w:rsid w:val="00D34B2E"/>
    <w:rsid w:val="00D63F7D"/>
    <w:rsid w:val="00D6537C"/>
    <w:rsid w:val="00D86E4C"/>
    <w:rsid w:val="00DB7BA1"/>
    <w:rsid w:val="00DC0363"/>
    <w:rsid w:val="00DC30C8"/>
    <w:rsid w:val="00E01EE1"/>
    <w:rsid w:val="00E04EC5"/>
    <w:rsid w:val="00E1119C"/>
    <w:rsid w:val="00E55C9E"/>
    <w:rsid w:val="00E65A65"/>
    <w:rsid w:val="00E73DA3"/>
    <w:rsid w:val="00E743A1"/>
    <w:rsid w:val="00E94849"/>
    <w:rsid w:val="00EA2F86"/>
    <w:rsid w:val="00EF1BCD"/>
    <w:rsid w:val="00EF398B"/>
    <w:rsid w:val="00F04F01"/>
    <w:rsid w:val="00F301D5"/>
    <w:rsid w:val="00F4225E"/>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2">
    <w:name w:val="Основний текст Знак"/>
    <w:basedOn w:val="a0"/>
    <w:link w:val="af1"/>
    <w:uiPriority w:val="1"/>
    <w:rsid w:val="001B2E90"/>
    <w:rPr>
      <w:rFonts w:ascii="Times New Roman" w:eastAsia="Times New Roman" w:hAnsi="Times New Roman"/>
      <w:sz w:val="26"/>
      <w:szCs w:val="26"/>
      <w:lang w:val="uk-UA" w:eastAsia="en-US"/>
    </w:rPr>
  </w:style>
  <w:style w:type="paragraph" w:styleId="af3">
    <w:name w:val="Title"/>
    <w:basedOn w:val="a"/>
    <w:link w:val="af4"/>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4">
    <w:name w:val="Назва Знак"/>
    <w:basedOn w:val="a0"/>
    <w:link w:val="af3"/>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styleId="af5">
    <w:name w:val="Unresolved Mention"/>
    <w:basedOn w:val="a0"/>
    <w:uiPriority w:val="99"/>
    <w:semiHidden/>
    <w:unhideWhenUsed/>
    <w:rsid w:val="00A512E6"/>
    <w:rPr>
      <w:color w:val="605E5C"/>
      <w:shd w:val="clear" w:color="auto" w:fill="E1DFDD"/>
    </w:rPr>
  </w:style>
  <w:style w:type="character" w:customStyle="1" w:styleId="h-vertical-top">
    <w:name w:val="h-vertical-top"/>
    <w:rsid w:val="004F466C"/>
  </w:style>
  <w:style w:type="table" w:customStyle="1" w:styleId="Style29">
    <w:name w:val="_Style 29"/>
    <w:basedOn w:val="a1"/>
    <w:rsid w:val="00C84B9A"/>
    <w:rPr>
      <w:rFonts w:cs="Calibri"/>
      <w:lang w:val="en-US" w:eastAsia="en-US"/>
    </w:rPr>
    <w:tblPr>
      <w:tblInd w:w="0" w:type="nil"/>
    </w:tblPr>
  </w:style>
  <w:style w:type="paragraph" w:styleId="af6">
    <w:name w:val="Normal (Web)"/>
    <w:basedOn w:val="a"/>
    <w:uiPriority w:val="99"/>
    <w:semiHidden/>
    <w:unhideWhenUsed/>
    <w:rsid w:val="00C84B9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034765477">
      <w:bodyDiv w:val="1"/>
      <w:marLeft w:val="0"/>
      <w:marRight w:val="0"/>
      <w:marTop w:val="0"/>
      <w:marBottom w:val="0"/>
      <w:divBdr>
        <w:top w:val="none" w:sz="0" w:space="0" w:color="auto"/>
        <w:left w:val="none" w:sz="0" w:space="0" w:color="auto"/>
        <w:bottom w:val="none" w:sz="0" w:space="0" w:color="auto"/>
        <w:right w:val="none" w:sz="0" w:space="0" w:color="auto"/>
      </w:divBdr>
    </w:div>
    <w:div w:id="1130128878">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04400175">
      <w:bodyDiv w:val="1"/>
      <w:marLeft w:val="0"/>
      <w:marRight w:val="0"/>
      <w:marTop w:val="0"/>
      <w:marBottom w:val="0"/>
      <w:divBdr>
        <w:top w:val="none" w:sz="0" w:space="0" w:color="auto"/>
        <w:left w:val="none" w:sz="0" w:space="0" w:color="auto"/>
        <w:bottom w:val="none" w:sz="0" w:space="0" w:color="auto"/>
        <w:right w:val="none" w:sz="0" w:space="0" w:color="auto"/>
      </w:divBdr>
    </w:div>
    <w:div w:id="1924340221">
      <w:bodyDiv w:val="1"/>
      <w:marLeft w:val="0"/>
      <w:marRight w:val="0"/>
      <w:marTop w:val="0"/>
      <w:marBottom w:val="0"/>
      <w:divBdr>
        <w:top w:val="none" w:sz="0" w:space="0" w:color="auto"/>
        <w:left w:val="none" w:sz="0" w:space="0" w:color="auto"/>
        <w:bottom w:val="none" w:sz="0" w:space="0" w:color="auto"/>
        <w:right w:val="none" w:sz="0" w:space="0" w:color="auto"/>
      </w:divBdr>
    </w:div>
    <w:div w:id="19769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38754</Words>
  <Characters>22090</Characters>
  <Application>Microsoft Office Word</Application>
  <DocSecurity>0</DocSecurity>
  <Lines>184</Lines>
  <Paragraphs>121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60723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cp:lastModifiedBy>
  <cp:revision>10</cp:revision>
  <dcterms:created xsi:type="dcterms:W3CDTF">2024-04-28T18:06:00Z</dcterms:created>
  <dcterms:modified xsi:type="dcterms:W3CDTF">2024-04-30T08:27:00Z</dcterms:modified>
</cp:coreProperties>
</file>