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64" w:rsidRPr="00777601" w:rsidRDefault="00D2604B" w:rsidP="00D2604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Додаток</w:t>
      </w:r>
    </w:p>
    <w:p w:rsidR="00AD783D" w:rsidRDefault="00AD783D" w:rsidP="00AD783D">
      <w:pPr>
        <w:jc w:val="center"/>
        <w:rPr>
          <w:b/>
          <w:sz w:val="26"/>
          <w:szCs w:val="26"/>
        </w:rPr>
      </w:pPr>
      <w:r w:rsidRPr="00777601">
        <w:rPr>
          <w:b/>
          <w:sz w:val="26"/>
          <w:szCs w:val="26"/>
        </w:rPr>
        <w:lastRenderedPageBreak/>
        <w:t>ТЕХНІЧНЕ ЗАВДАННЯ</w:t>
      </w:r>
    </w:p>
    <w:p w:rsidR="00C60F64" w:rsidRPr="00777601" w:rsidRDefault="00C60F64" w:rsidP="00AD783D">
      <w:pPr>
        <w:jc w:val="center"/>
        <w:rPr>
          <w:b/>
          <w:sz w:val="26"/>
          <w:szCs w:val="26"/>
        </w:rPr>
      </w:pPr>
    </w:p>
    <w:p w:rsidR="00AD783D" w:rsidRDefault="00AD783D" w:rsidP="00AD783D">
      <w:pPr>
        <w:jc w:val="center"/>
        <w:rPr>
          <w:sz w:val="26"/>
          <w:szCs w:val="26"/>
        </w:rPr>
      </w:pPr>
      <w:r w:rsidRPr="00777601">
        <w:rPr>
          <w:sz w:val="26"/>
          <w:szCs w:val="26"/>
        </w:rPr>
        <w:t xml:space="preserve">по об’єкту: </w:t>
      </w:r>
    </w:p>
    <w:p w:rsidR="00C60F64" w:rsidRDefault="00C60F64" w:rsidP="00D55F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«Заходи (ремонтні роботи) з усунення аварійного стану м’якої покрівлі</w:t>
      </w:r>
      <w:r w:rsidRPr="00777601">
        <w:rPr>
          <w:sz w:val="26"/>
          <w:szCs w:val="26"/>
        </w:rPr>
        <w:t xml:space="preserve"> будівлі  за адресою: пр-т Металургів,36Б, м. Кривий Ріг».</w:t>
      </w:r>
    </w:p>
    <w:p w:rsidR="00D55F75" w:rsidRPr="00777601" w:rsidRDefault="00D55F75" w:rsidP="00D55F75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962"/>
        <w:gridCol w:w="1275"/>
        <w:gridCol w:w="1134"/>
      </w:tblGrid>
      <w:tr w:rsidR="00777601" w:rsidRPr="00342496" w:rsidTr="00D55F75">
        <w:trPr>
          <w:trHeight w:val="411"/>
        </w:trPr>
        <w:tc>
          <w:tcPr>
            <w:tcW w:w="534" w:type="dxa"/>
            <w:vAlign w:val="center"/>
          </w:tcPr>
          <w:p w:rsidR="00777601" w:rsidRPr="00777601" w:rsidRDefault="00A37BAA" w:rsidP="00496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br/>
              <w:t>з</w:t>
            </w:r>
            <w:r w:rsidR="00777601" w:rsidRPr="0077760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2" w:type="dxa"/>
          </w:tcPr>
          <w:p w:rsidR="00777601" w:rsidRPr="00777601" w:rsidRDefault="00777601" w:rsidP="00A37BAA">
            <w:pPr>
              <w:ind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777601">
              <w:rPr>
                <w:b/>
                <w:sz w:val="20"/>
                <w:szCs w:val="20"/>
              </w:rPr>
              <w:t>Обгрунтування</w:t>
            </w:r>
            <w:proofErr w:type="spellEnd"/>
          </w:p>
        </w:tc>
        <w:tc>
          <w:tcPr>
            <w:tcW w:w="4962" w:type="dxa"/>
            <w:vAlign w:val="center"/>
          </w:tcPr>
          <w:p w:rsidR="00777601" w:rsidRPr="00777601" w:rsidRDefault="00777601" w:rsidP="00496C57">
            <w:pPr>
              <w:jc w:val="center"/>
              <w:rPr>
                <w:b/>
                <w:sz w:val="20"/>
                <w:szCs w:val="20"/>
              </w:rPr>
            </w:pPr>
            <w:r w:rsidRPr="00777601">
              <w:rPr>
                <w:b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275" w:type="dxa"/>
            <w:vAlign w:val="center"/>
          </w:tcPr>
          <w:p w:rsidR="00777601" w:rsidRPr="00777601" w:rsidRDefault="00777601" w:rsidP="00496C57">
            <w:pPr>
              <w:jc w:val="center"/>
              <w:rPr>
                <w:b/>
                <w:sz w:val="20"/>
                <w:szCs w:val="20"/>
              </w:rPr>
            </w:pPr>
            <w:r w:rsidRPr="00777601">
              <w:rPr>
                <w:b/>
                <w:sz w:val="20"/>
                <w:szCs w:val="20"/>
              </w:rPr>
              <w:t>Одиниця</w:t>
            </w:r>
            <w:r w:rsidRPr="00777601">
              <w:rPr>
                <w:b/>
                <w:sz w:val="20"/>
                <w:szCs w:val="20"/>
              </w:rPr>
              <w:br/>
              <w:t>виміру</w:t>
            </w:r>
          </w:p>
        </w:tc>
        <w:tc>
          <w:tcPr>
            <w:tcW w:w="1134" w:type="dxa"/>
            <w:vAlign w:val="center"/>
          </w:tcPr>
          <w:p w:rsidR="00777601" w:rsidRPr="00777601" w:rsidRDefault="00777601" w:rsidP="00496C57">
            <w:pPr>
              <w:jc w:val="center"/>
              <w:rPr>
                <w:b/>
                <w:sz w:val="20"/>
                <w:szCs w:val="20"/>
              </w:rPr>
            </w:pPr>
            <w:r w:rsidRPr="00777601">
              <w:rPr>
                <w:b/>
                <w:sz w:val="20"/>
                <w:szCs w:val="20"/>
              </w:rPr>
              <w:t>Кількість</w:t>
            </w:r>
          </w:p>
        </w:tc>
      </w:tr>
      <w:tr w:rsidR="00777601" w:rsidRPr="00342496" w:rsidTr="00D55F75">
        <w:trPr>
          <w:trHeight w:val="370"/>
        </w:trPr>
        <w:tc>
          <w:tcPr>
            <w:tcW w:w="5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РН8-2-1</w:t>
            </w:r>
          </w:p>
        </w:tc>
        <w:tc>
          <w:tcPr>
            <w:tcW w:w="496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Розбирання покриттів покрівлі з рулонних матеріалів в 1-3 шари</w:t>
            </w:r>
          </w:p>
        </w:tc>
        <w:tc>
          <w:tcPr>
            <w:tcW w:w="1275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100 м2</w:t>
            </w:r>
          </w:p>
        </w:tc>
        <w:tc>
          <w:tcPr>
            <w:tcW w:w="11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0,5</w:t>
            </w:r>
          </w:p>
        </w:tc>
      </w:tr>
      <w:tr w:rsidR="00777601" w:rsidRPr="00342496" w:rsidTr="00D55F75">
        <w:trPr>
          <w:trHeight w:val="207"/>
        </w:trPr>
        <w:tc>
          <w:tcPr>
            <w:tcW w:w="5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777601" w:rsidRPr="00D55F75" w:rsidRDefault="00777601" w:rsidP="00A37BAA">
            <w:pPr>
              <w:ind w:right="-108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РН8-2-7</w:t>
            </w:r>
            <w:r w:rsidRPr="00D55F75">
              <w:rPr>
                <w:color w:val="000000"/>
                <w:sz w:val="24"/>
              </w:rPr>
              <w:br/>
              <w:t xml:space="preserve">К </w:t>
            </w:r>
            <w:proofErr w:type="spellStart"/>
            <w:r w:rsidRPr="00D55F75">
              <w:rPr>
                <w:color w:val="000000"/>
                <w:sz w:val="24"/>
              </w:rPr>
              <w:t>расх</w:t>
            </w:r>
            <w:proofErr w:type="spellEnd"/>
            <w:r w:rsidRPr="00D55F75">
              <w:rPr>
                <w:color w:val="000000"/>
                <w:sz w:val="24"/>
              </w:rPr>
              <w:t>. = 5</w:t>
            </w:r>
          </w:p>
        </w:tc>
        <w:tc>
          <w:tcPr>
            <w:tcW w:w="496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Розбирання покриттів покрівлі, додавати на кожний наступний шар розбирання рулонної покрівлі</w:t>
            </w:r>
          </w:p>
        </w:tc>
        <w:tc>
          <w:tcPr>
            <w:tcW w:w="1275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100 м2</w:t>
            </w:r>
          </w:p>
        </w:tc>
        <w:tc>
          <w:tcPr>
            <w:tcW w:w="11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0,5</w:t>
            </w:r>
          </w:p>
        </w:tc>
      </w:tr>
      <w:tr w:rsidR="00777601" w:rsidRPr="00342496" w:rsidTr="00D55F75">
        <w:trPr>
          <w:trHeight w:val="239"/>
        </w:trPr>
        <w:tc>
          <w:tcPr>
            <w:tcW w:w="5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РН8-4-1</w:t>
            </w:r>
          </w:p>
        </w:tc>
        <w:tc>
          <w:tcPr>
            <w:tcW w:w="496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 xml:space="preserve">Розбирання поясків, </w:t>
            </w:r>
            <w:proofErr w:type="spellStart"/>
            <w:r w:rsidRPr="00D55F75">
              <w:rPr>
                <w:color w:val="000000"/>
                <w:sz w:val="24"/>
              </w:rPr>
              <w:t>сандриків</w:t>
            </w:r>
            <w:proofErr w:type="spellEnd"/>
            <w:r w:rsidRPr="00D55F75">
              <w:rPr>
                <w:color w:val="000000"/>
                <w:sz w:val="24"/>
              </w:rPr>
              <w:t xml:space="preserve"> жолобів, відливів, звисів тощо</w:t>
            </w:r>
          </w:p>
        </w:tc>
        <w:tc>
          <w:tcPr>
            <w:tcW w:w="1275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100 м</w:t>
            </w:r>
          </w:p>
        </w:tc>
        <w:tc>
          <w:tcPr>
            <w:tcW w:w="11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1,2</w:t>
            </w:r>
          </w:p>
        </w:tc>
      </w:tr>
      <w:tr w:rsidR="00777601" w:rsidRPr="00342496" w:rsidTr="00D55F75">
        <w:trPr>
          <w:trHeight w:val="189"/>
        </w:trPr>
        <w:tc>
          <w:tcPr>
            <w:tcW w:w="5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РН8-35-1</w:t>
            </w:r>
          </w:p>
        </w:tc>
        <w:tc>
          <w:tcPr>
            <w:tcW w:w="496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 xml:space="preserve">Улаштування </w:t>
            </w:r>
            <w:proofErr w:type="spellStart"/>
            <w:r w:rsidRPr="00D55F75">
              <w:rPr>
                <w:color w:val="000000"/>
                <w:sz w:val="24"/>
              </w:rPr>
              <w:t>вирівнювальних</w:t>
            </w:r>
            <w:proofErr w:type="spellEnd"/>
            <w:r w:rsidRPr="00D55F75">
              <w:rPr>
                <w:color w:val="000000"/>
                <w:sz w:val="24"/>
              </w:rPr>
              <w:t xml:space="preserve"> стяжок: цементної</w:t>
            </w:r>
          </w:p>
        </w:tc>
        <w:tc>
          <w:tcPr>
            <w:tcW w:w="1275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100 м2</w:t>
            </w:r>
          </w:p>
        </w:tc>
        <w:tc>
          <w:tcPr>
            <w:tcW w:w="11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0,5</w:t>
            </w:r>
          </w:p>
        </w:tc>
      </w:tr>
      <w:tr w:rsidR="00777601" w:rsidRPr="00342496" w:rsidTr="00D55F75">
        <w:trPr>
          <w:trHeight w:val="235"/>
        </w:trPr>
        <w:tc>
          <w:tcPr>
            <w:tcW w:w="5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РН8-35-3</w:t>
            </w:r>
            <w:r w:rsidRPr="00D55F75">
              <w:rPr>
                <w:color w:val="000000"/>
                <w:sz w:val="24"/>
              </w:rPr>
              <w:br/>
              <w:t xml:space="preserve">К </w:t>
            </w:r>
            <w:proofErr w:type="spellStart"/>
            <w:r w:rsidRPr="00D55F75">
              <w:rPr>
                <w:color w:val="000000"/>
                <w:sz w:val="24"/>
              </w:rPr>
              <w:t>расх</w:t>
            </w:r>
            <w:proofErr w:type="spellEnd"/>
            <w:r w:rsidRPr="00D55F75">
              <w:rPr>
                <w:color w:val="000000"/>
                <w:sz w:val="24"/>
              </w:rPr>
              <w:t>. = 4</w:t>
            </w:r>
          </w:p>
        </w:tc>
        <w:tc>
          <w:tcPr>
            <w:tcW w:w="496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 xml:space="preserve">Улаштування </w:t>
            </w:r>
            <w:proofErr w:type="spellStart"/>
            <w:r w:rsidRPr="00D55F75">
              <w:rPr>
                <w:color w:val="000000"/>
                <w:sz w:val="24"/>
              </w:rPr>
              <w:t>вирівнювальних</w:t>
            </w:r>
            <w:proofErr w:type="spellEnd"/>
            <w:r w:rsidRPr="00D55F75">
              <w:rPr>
                <w:color w:val="000000"/>
                <w:sz w:val="24"/>
              </w:rPr>
              <w:t xml:space="preserve"> стяжок: на кожні 5 мм зміни товщини шару додавати або виключати, цементної</w:t>
            </w:r>
          </w:p>
        </w:tc>
        <w:tc>
          <w:tcPr>
            <w:tcW w:w="1275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100 м2</w:t>
            </w:r>
          </w:p>
        </w:tc>
        <w:tc>
          <w:tcPr>
            <w:tcW w:w="11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0,5</w:t>
            </w:r>
          </w:p>
        </w:tc>
      </w:tr>
      <w:tr w:rsidR="00777601" w:rsidRPr="00342496" w:rsidTr="00D55F75">
        <w:tc>
          <w:tcPr>
            <w:tcW w:w="5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РН8-31-5</w:t>
            </w:r>
          </w:p>
        </w:tc>
        <w:tc>
          <w:tcPr>
            <w:tcW w:w="496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Улаштування додаткового шару з рулонних покрівельних матеріалів</w:t>
            </w:r>
          </w:p>
        </w:tc>
        <w:tc>
          <w:tcPr>
            <w:tcW w:w="1275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100 м2</w:t>
            </w:r>
          </w:p>
        </w:tc>
        <w:tc>
          <w:tcPr>
            <w:tcW w:w="11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0,5</w:t>
            </w:r>
          </w:p>
        </w:tc>
      </w:tr>
      <w:tr w:rsidR="00777601" w:rsidRPr="00342496" w:rsidTr="00D55F75">
        <w:tc>
          <w:tcPr>
            <w:tcW w:w="5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С111-856</w:t>
            </w:r>
          </w:p>
        </w:tc>
        <w:tc>
          <w:tcPr>
            <w:tcW w:w="496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proofErr w:type="spellStart"/>
            <w:r w:rsidRPr="00D55F75">
              <w:rPr>
                <w:color w:val="000000"/>
                <w:sz w:val="24"/>
              </w:rPr>
              <w:t>Техноеласт</w:t>
            </w:r>
            <w:proofErr w:type="spellEnd"/>
            <w:r w:rsidRPr="00D55F75">
              <w:rPr>
                <w:color w:val="000000"/>
                <w:sz w:val="24"/>
              </w:rPr>
              <w:t xml:space="preserve"> ЕПП</w:t>
            </w:r>
          </w:p>
        </w:tc>
        <w:tc>
          <w:tcPr>
            <w:tcW w:w="1275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м2</w:t>
            </w:r>
          </w:p>
        </w:tc>
        <w:tc>
          <w:tcPr>
            <w:tcW w:w="11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57,5</w:t>
            </w:r>
          </w:p>
        </w:tc>
      </w:tr>
      <w:tr w:rsidR="00777601" w:rsidRPr="00342496" w:rsidTr="00D55F75">
        <w:tc>
          <w:tcPr>
            <w:tcW w:w="5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РН8-17-1</w:t>
            </w:r>
          </w:p>
        </w:tc>
        <w:tc>
          <w:tcPr>
            <w:tcW w:w="496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 xml:space="preserve">Ремонт покрівель в один шар з рулонних матеріалів із застосуванням </w:t>
            </w:r>
            <w:proofErr w:type="spellStart"/>
            <w:r w:rsidRPr="00D55F75">
              <w:rPr>
                <w:color w:val="000000"/>
                <w:sz w:val="24"/>
              </w:rPr>
              <w:t>газопламеневих</w:t>
            </w:r>
            <w:proofErr w:type="spellEnd"/>
            <w:r w:rsidRPr="00D55F75">
              <w:rPr>
                <w:color w:val="000000"/>
                <w:sz w:val="24"/>
              </w:rPr>
              <w:t xml:space="preserve"> пальників</w:t>
            </w:r>
          </w:p>
        </w:tc>
        <w:tc>
          <w:tcPr>
            <w:tcW w:w="1275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100 м2</w:t>
            </w:r>
          </w:p>
        </w:tc>
        <w:tc>
          <w:tcPr>
            <w:tcW w:w="11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9,87</w:t>
            </w:r>
          </w:p>
        </w:tc>
      </w:tr>
      <w:tr w:rsidR="00777601" w:rsidRPr="00342496" w:rsidTr="00D55F75">
        <w:tc>
          <w:tcPr>
            <w:tcW w:w="5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9</w:t>
            </w:r>
          </w:p>
        </w:tc>
        <w:tc>
          <w:tcPr>
            <w:tcW w:w="184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С111-1624</w:t>
            </w:r>
          </w:p>
        </w:tc>
        <w:tc>
          <w:tcPr>
            <w:tcW w:w="496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proofErr w:type="spellStart"/>
            <w:r w:rsidRPr="00D55F75">
              <w:rPr>
                <w:color w:val="000000"/>
                <w:sz w:val="24"/>
              </w:rPr>
              <w:t>Праймер</w:t>
            </w:r>
            <w:proofErr w:type="spellEnd"/>
          </w:p>
        </w:tc>
        <w:tc>
          <w:tcPr>
            <w:tcW w:w="1275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т</w:t>
            </w:r>
          </w:p>
        </w:tc>
        <w:tc>
          <w:tcPr>
            <w:tcW w:w="11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0,7896</w:t>
            </w:r>
          </w:p>
        </w:tc>
      </w:tr>
      <w:tr w:rsidR="00777601" w:rsidRPr="00342496" w:rsidTr="00D55F75">
        <w:tc>
          <w:tcPr>
            <w:tcW w:w="5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С111-1758</w:t>
            </w:r>
          </w:p>
        </w:tc>
        <w:tc>
          <w:tcPr>
            <w:tcW w:w="496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proofErr w:type="spellStart"/>
            <w:r w:rsidRPr="00D55F75">
              <w:rPr>
                <w:color w:val="000000"/>
                <w:sz w:val="24"/>
              </w:rPr>
              <w:t>Техноеласт</w:t>
            </w:r>
            <w:proofErr w:type="spellEnd"/>
            <w:r w:rsidRPr="00D55F75">
              <w:rPr>
                <w:color w:val="000000"/>
                <w:sz w:val="24"/>
              </w:rPr>
              <w:t xml:space="preserve"> ЕКП</w:t>
            </w:r>
          </w:p>
        </w:tc>
        <w:tc>
          <w:tcPr>
            <w:tcW w:w="1275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м2</w:t>
            </w:r>
          </w:p>
        </w:tc>
        <w:tc>
          <w:tcPr>
            <w:tcW w:w="11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1135,05</w:t>
            </w:r>
          </w:p>
        </w:tc>
      </w:tr>
      <w:tr w:rsidR="00777601" w:rsidRPr="00342496" w:rsidTr="00D55F75">
        <w:tc>
          <w:tcPr>
            <w:tcW w:w="5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РН8-19-1</w:t>
            </w:r>
          </w:p>
        </w:tc>
        <w:tc>
          <w:tcPr>
            <w:tcW w:w="496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 xml:space="preserve">Ремонт примикань з рулонних покрівельних матеріалів із застосуванням </w:t>
            </w:r>
            <w:proofErr w:type="spellStart"/>
            <w:r w:rsidRPr="00D55F75">
              <w:rPr>
                <w:color w:val="000000"/>
                <w:sz w:val="24"/>
              </w:rPr>
              <w:t>газопламеневих</w:t>
            </w:r>
            <w:proofErr w:type="spellEnd"/>
            <w:r w:rsidRPr="00D55F75">
              <w:rPr>
                <w:color w:val="000000"/>
                <w:sz w:val="24"/>
              </w:rPr>
              <w:t xml:space="preserve"> пальників</w:t>
            </w:r>
          </w:p>
        </w:tc>
        <w:tc>
          <w:tcPr>
            <w:tcW w:w="1275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100 м</w:t>
            </w:r>
          </w:p>
        </w:tc>
        <w:tc>
          <w:tcPr>
            <w:tcW w:w="11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2,71</w:t>
            </w:r>
          </w:p>
        </w:tc>
      </w:tr>
      <w:tr w:rsidR="00777601" w:rsidRPr="00342496" w:rsidTr="00D55F75">
        <w:tc>
          <w:tcPr>
            <w:tcW w:w="5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С111-1624</w:t>
            </w:r>
          </w:p>
        </w:tc>
        <w:tc>
          <w:tcPr>
            <w:tcW w:w="496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proofErr w:type="spellStart"/>
            <w:r w:rsidRPr="00D55F75">
              <w:rPr>
                <w:color w:val="000000"/>
                <w:sz w:val="24"/>
              </w:rPr>
              <w:t>Праймер</w:t>
            </w:r>
            <w:proofErr w:type="spellEnd"/>
          </w:p>
        </w:tc>
        <w:tc>
          <w:tcPr>
            <w:tcW w:w="1275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т</w:t>
            </w:r>
          </w:p>
        </w:tc>
        <w:tc>
          <w:tcPr>
            <w:tcW w:w="11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0,058265</w:t>
            </w:r>
          </w:p>
        </w:tc>
      </w:tr>
      <w:tr w:rsidR="00777601" w:rsidRPr="00342496" w:rsidTr="00D55F75">
        <w:tc>
          <w:tcPr>
            <w:tcW w:w="5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С111-1797</w:t>
            </w:r>
          </w:p>
        </w:tc>
        <w:tc>
          <w:tcPr>
            <w:tcW w:w="496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Сталь листова оцинкована, товщина листа 0,5 мм</w:t>
            </w:r>
          </w:p>
        </w:tc>
        <w:tc>
          <w:tcPr>
            <w:tcW w:w="1275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т</w:t>
            </w:r>
          </w:p>
        </w:tc>
        <w:tc>
          <w:tcPr>
            <w:tcW w:w="11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0,008</w:t>
            </w:r>
          </w:p>
        </w:tc>
      </w:tr>
      <w:tr w:rsidR="00777601" w:rsidRPr="00342496" w:rsidTr="00D55F75">
        <w:tc>
          <w:tcPr>
            <w:tcW w:w="5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С111-1758</w:t>
            </w:r>
          </w:p>
        </w:tc>
        <w:tc>
          <w:tcPr>
            <w:tcW w:w="496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proofErr w:type="spellStart"/>
            <w:r w:rsidRPr="00D55F75">
              <w:rPr>
                <w:color w:val="000000"/>
                <w:sz w:val="24"/>
              </w:rPr>
              <w:t>Техноеласт</w:t>
            </w:r>
            <w:proofErr w:type="spellEnd"/>
            <w:r w:rsidRPr="00D55F75">
              <w:rPr>
                <w:color w:val="000000"/>
                <w:sz w:val="24"/>
              </w:rPr>
              <w:t xml:space="preserve"> ЕКП</w:t>
            </w:r>
          </w:p>
        </w:tc>
        <w:tc>
          <w:tcPr>
            <w:tcW w:w="1275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м2</w:t>
            </w:r>
          </w:p>
        </w:tc>
        <w:tc>
          <w:tcPr>
            <w:tcW w:w="11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159,89</w:t>
            </w:r>
          </w:p>
        </w:tc>
      </w:tr>
      <w:tr w:rsidR="00777601" w:rsidRPr="00342496" w:rsidTr="00D55F75">
        <w:tc>
          <w:tcPr>
            <w:tcW w:w="5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РН8-19-5</w:t>
            </w:r>
            <w:r w:rsidRPr="00D55F75">
              <w:rPr>
                <w:color w:val="000000"/>
                <w:sz w:val="24"/>
              </w:rPr>
              <w:br/>
              <w:t xml:space="preserve">К </w:t>
            </w:r>
            <w:proofErr w:type="spellStart"/>
            <w:r w:rsidRPr="00D55F75">
              <w:rPr>
                <w:color w:val="000000"/>
                <w:sz w:val="24"/>
              </w:rPr>
              <w:t>расх</w:t>
            </w:r>
            <w:proofErr w:type="spellEnd"/>
            <w:r w:rsidRPr="00D55F75">
              <w:rPr>
                <w:color w:val="000000"/>
                <w:sz w:val="24"/>
              </w:rPr>
              <w:t>. = 2</w:t>
            </w:r>
          </w:p>
        </w:tc>
        <w:tc>
          <w:tcPr>
            <w:tcW w:w="496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 xml:space="preserve">Ремонт примикань з рулонних покрівельних матеріалів із застосуванням </w:t>
            </w:r>
            <w:proofErr w:type="spellStart"/>
            <w:r w:rsidRPr="00D55F75">
              <w:rPr>
                <w:color w:val="000000"/>
                <w:sz w:val="24"/>
              </w:rPr>
              <w:t>газопламеневих</w:t>
            </w:r>
            <w:proofErr w:type="spellEnd"/>
            <w:r w:rsidRPr="00D55F75">
              <w:rPr>
                <w:color w:val="000000"/>
                <w:sz w:val="24"/>
              </w:rPr>
              <w:t xml:space="preserve"> пальників: на кожні 100 мм зміни висоти примикання додавати або виключати Н=600 мм</w:t>
            </w:r>
          </w:p>
        </w:tc>
        <w:tc>
          <w:tcPr>
            <w:tcW w:w="1275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100 м</w:t>
            </w:r>
          </w:p>
        </w:tc>
        <w:tc>
          <w:tcPr>
            <w:tcW w:w="11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2</w:t>
            </w:r>
          </w:p>
        </w:tc>
      </w:tr>
      <w:tr w:rsidR="00777601" w:rsidRPr="00342496" w:rsidTr="00D55F75">
        <w:tc>
          <w:tcPr>
            <w:tcW w:w="5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16</w:t>
            </w:r>
          </w:p>
        </w:tc>
        <w:tc>
          <w:tcPr>
            <w:tcW w:w="184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С111-1624</w:t>
            </w:r>
          </w:p>
        </w:tc>
        <w:tc>
          <w:tcPr>
            <w:tcW w:w="496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proofErr w:type="spellStart"/>
            <w:r w:rsidRPr="00D55F75">
              <w:rPr>
                <w:color w:val="000000"/>
                <w:sz w:val="24"/>
              </w:rPr>
              <w:t>Праймер</w:t>
            </w:r>
            <w:proofErr w:type="spellEnd"/>
          </w:p>
        </w:tc>
        <w:tc>
          <w:tcPr>
            <w:tcW w:w="1275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т</w:t>
            </w:r>
          </w:p>
        </w:tc>
        <w:tc>
          <w:tcPr>
            <w:tcW w:w="11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0,016</w:t>
            </w:r>
          </w:p>
        </w:tc>
      </w:tr>
      <w:tr w:rsidR="00777601" w:rsidRPr="00342496" w:rsidTr="00D55F75">
        <w:tc>
          <w:tcPr>
            <w:tcW w:w="5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17</w:t>
            </w:r>
          </w:p>
        </w:tc>
        <w:tc>
          <w:tcPr>
            <w:tcW w:w="184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С111-1758</w:t>
            </w:r>
          </w:p>
        </w:tc>
        <w:tc>
          <w:tcPr>
            <w:tcW w:w="496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proofErr w:type="spellStart"/>
            <w:r w:rsidRPr="00D55F75">
              <w:rPr>
                <w:color w:val="000000"/>
                <w:sz w:val="24"/>
              </w:rPr>
              <w:t>Техноеласт</w:t>
            </w:r>
            <w:proofErr w:type="spellEnd"/>
            <w:r w:rsidRPr="00D55F75">
              <w:rPr>
                <w:color w:val="000000"/>
                <w:sz w:val="24"/>
              </w:rPr>
              <w:t xml:space="preserve"> ЕКП</w:t>
            </w:r>
          </w:p>
        </w:tc>
        <w:tc>
          <w:tcPr>
            <w:tcW w:w="1275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м2</w:t>
            </w:r>
          </w:p>
        </w:tc>
        <w:tc>
          <w:tcPr>
            <w:tcW w:w="11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44</w:t>
            </w:r>
          </w:p>
        </w:tc>
      </w:tr>
      <w:tr w:rsidR="00777601" w:rsidRPr="00342496" w:rsidTr="00D55F75">
        <w:tc>
          <w:tcPr>
            <w:tcW w:w="5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18</w:t>
            </w:r>
          </w:p>
        </w:tc>
        <w:tc>
          <w:tcPr>
            <w:tcW w:w="184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РН8-19-5</w:t>
            </w:r>
          </w:p>
        </w:tc>
        <w:tc>
          <w:tcPr>
            <w:tcW w:w="496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 xml:space="preserve">Ремонт примикань з рулонних покрівельних матеріалів із застосуванням </w:t>
            </w:r>
            <w:proofErr w:type="spellStart"/>
            <w:r w:rsidRPr="00D55F75">
              <w:rPr>
                <w:color w:val="000000"/>
                <w:sz w:val="24"/>
              </w:rPr>
              <w:t>газопламеневих</w:t>
            </w:r>
            <w:proofErr w:type="spellEnd"/>
            <w:r w:rsidRPr="00D55F75">
              <w:rPr>
                <w:color w:val="000000"/>
                <w:sz w:val="24"/>
              </w:rPr>
              <w:t xml:space="preserve"> пальників: на кожні 100 мм зміни висоти примикання додавати або виключати, Н=200 мм</w:t>
            </w:r>
          </w:p>
        </w:tc>
        <w:tc>
          <w:tcPr>
            <w:tcW w:w="1275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100 м</w:t>
            </w:r>
          </w:p>
        </w:tc>
        <w:tc>
          <w:tcPr>
            <w:tcW w:w="11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-0,71</w:t>
            </w:r>
          </w:p>
        </w:tc>
      </w:tr>
      <w:tr w:rsidR="00777601" w:rsidRPr="00342496" w:rsidTr="00D55F75">
        <w:tc>
          <w:tcPr>
            <w:tcW w:w="5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19</w:t>
            </w:r>
          </w:p>
        </w:tc>
        <w:tc>
          <w:tcPr>
            <w:tcW w:w="184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С111-1624</w:t>
            </w:r>
          </w:p>
        </w:tc>
        <w:tc>
          <w:tcPr>
            <w:tcW w:w="496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proofErr w:type="spellStart"/>
            <w:r w:rsidRPr="00D55F75">
              <w:rPr>
                <w:color w:val="000000"/>
                <w:sz w:val="24"/>
              </w:rPr>
              <w:t>Праймер</w:t>
            </w:r>
            <w:proofErr w:type="spellEnd"/>
          </w:p>
        </w:tc>
        <w:tc>
          <w:tcPr>
            <w:tcW w:w="1275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т</w:t>
            </w:r>
          </w:p>
        </w:tc>
        <w:tc>
          <w:tcPr>
            <w:tcW w:w="11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-0,00284</w:t>
            </w:r>
          </w:p>
        </w:tc>
      </w:tr>
      <w:tr w:rsidR="00777601" w:rsidRPr="00342496" w:rsidTr="00D55F75">
        <w:tc>
          <w:tcPr>
            <w:tcW w:w="5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С111-1758</w:t>
            </w:r>
          </w:p>
        </w:tc>
        <w:tc>
          <w:tcPr>
            <w:tcW w:w="496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proofErr w:type="spellStart"/>
            <w:r w:rsidRPr="00D55F75">
              <w:rPr>
                <w:color w:val="000000"/>
                <w:sz w:val="24"/>
              </w:rPr>
              <w:t>Техноеласт</w:t>
            </w:r>
            <w:proofErr w:type="spellEnd"/>
            <w:r w:rsidRPr="00D55F75">
              <w:rPr>
                <w:color w:val="000000"/>
                <w:sz w:val="24"/>
              </w:rPr>
              <w:t xml:space="preserve"> ЕКП</w:t>
            </w:r>
          </w:p>
        </w:tc>
        <w:tc>
          <w:tcPr>
            <w:tcW w:w="1275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м2</w:t>
            </w:r>
          </w:p>
        </w:tc>
        <w:tc>
          <w:tcPr>
            <w:tcW w:w="11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-7,81</w:t>
            </w:r>
          </w:p>
        </w:tc>
      </w:tr>
      <w:tr w:rsidR="00777601" w:rsidRPr="00342496" w:rsidTr="00D55F75">
        <w:tc>
          <w:tcPr>
            <w:tcW w:w="5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РН8-40-3</w:t>
            </w:r>
          </w:p>
        </w:tc>
        <w:tc>
          <w:tcPr>
            <w:tcW w:w="496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Улаштування дрібних покриттів та опоряджувальних елементів з листової сталі: карнизних звисів</w:t>
            </w:r>
          </w:p>
        </w:tc>
        <w:tc>
          <w:tcPr>
            <w:tcW w:w="1275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100 м</w:t>
            </w:r>
          </w:p>
        </w:tc>
        <w:tc>
          <w:tcPr>
            <w:tcW w:w="11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0,065</w:t>
            </w:r>
          </w:p>
        </w:tc>
      </w:tr>
      <w:tr w:rsidR="00777601" w:rsidRPr="00342496" w:rsidTr="00D55F75">
        <w:tc>
          <w:tcPr>
            <w:tcW w:w="5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22</w:t>
            </w:r>
          </w:p>
        </w:tc>
        <w:tc>
          <w:tcPr>
            <w:tcW w:w="184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С111-1797</w:t>
            </w:r>
          </w:p>
        </w:tc>
        <w:tc>
          <w:tcPr>
            <w:tcW w:w="496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Сталь листова оцинкована, товщина листа 0,5 мм</w:t>
            </w:r>
          </w:p>
        </w:tc>
        <w:tc>
          <w:tcPr>
            <w:tcW w:w="1275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т</w:t>
            </w:r>
          </w:p>
        </w:tc>
        <w:tc>
          <w:tcPr>
            <w:tcW w:w="11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0,009</w:t>
            </w:r>
          </w:p>
        </w:tc>
      </w:tr>
      <w:tr w:rsidR="00777601" w:rsidRPr="00342496" w:rsidTr="00D55F75">
        <w:tc>
          <w:tcPr>
            <w:tcW w:w="5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23</w:t>
            </w:r>
          </w:p>
        </w:tc>
        <w:tc>
          <w:tcPr>
            <w:tcW w:w="184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РН8-40-5</w:t>
            </w:r>
          </w:p>
        </w:tc>
        <w:tc>
          <w:tcPr>
            <w:tcW w:w="496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Улаштування дрібних покриттів та опоряджувальних елементів з листової сталі: брандмауерів, парапетів</w:t>
            </w:r>
          </w:p>
        </w:tc>
        <w:tc>
          <w:tcPr>
            <w:tcW w:w="1275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100 м</w:t>
            </w:r>
          </w:p>
        </w:tc>
        <w:tc>
          <w:tcPr>
            <w:tcW w:w="11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1,2</w:t>
            </w:r>
          </w:p>
        </w:tc>
      </w:tr>
      <w:tr w:rsidR="00777601" w:rsidRPr="00342496" w:rsidTr="00D55F75">
        <w:tc>
          <w:tcPr>
            <w:tcW w:w="5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24</w:t>
            </w:r>
          </w:p>
        </w:tc>
        <w:tc>
          <w:tcPr>
            <w:tcW w:w="184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С111-1797</w:t>
            </w:r>
          </w:p>
        </w:tc>
        <w:tc>
          <w:tcPr>
            <w:tcW w:w="496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Сталь листова оцинкована, товщина листа 0,5 мм</w:t>
            </w:r>
          </w:p>
        </w:tc>
        <w:tc>
          <w:tcPr>
            <w:tcW w:w="1275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т</w:t>
            </w:r>
          </w:p>
        </w:tc>
        <w:tc>
          <w:tcPr>
            <w:tcW w:w="11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0,252</w:t>
            </w:r>
          </w:p>
        </w:tc>
      </w:tr>
      <w:tr w:rsidR="00777601" w:rsidRPr="00342496" w:rsidTr="00D55F75">
        <w:trPr>
          <w:trHeight w:val="247"/>
        </w:trPr>
        <w:tc>
          <w:tcPr>
            <w:tcW w:w="5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777601" w:rsidRPr="00D55F75" w:rsidRDefault="00777601" w:rsidP="00A37BAA">
            <w:pPr>
              <w:ind w:right="-108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С311-10-М</w:t>
            </w:r>
          </w:p>
        </w:tc>
        <w:tc>
          <w:tcPr>
            <w:tcW w:w="4962" w:type="dxa"/>
            <w:vAlign w:val="center"/>
          </w:tcPr>
          <w:p w:rsidR="00777601" w:rsidRPr="00D55F75" w:rsidRDefault="00777601">
            <w:pPr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Перевезення будівельного сміття  до 10 км</w:t>
            </w:r>
          </w:p>
        </w:tc>
        <w:tc>
          <w:tcPr>
            <w:tcW w:w="1275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т</w:t>
            </w:r>
          </w:p>
        </w:tc>
        <w:tc>
          <w:tcPr>
            <w:tcW w:w="1134" w:type="dxa"/>
            <w:vAlign w:val="center"/>
          </w:tcPr>
          <w:p w:rsidR="00777601" w:rsidRPr="00D55F75" w:rsidRDefault="00777601">
            <w:pPr>
              <w:jc w:val="center"/>
              <w:rPr>
                <w:color w:val="000000"/>
                <w:sz w:val="24"/>
              </w:rPr>
            </w:pPr>
            <w:r w:rsidRPr="00D55F75">
              <w:rPr>
                <w:color w:val="000000"/>
                <w:sz w:val="24"/>
              </w:rPr>
              <w:t>9,34</w:t>
            </w:r>
          </w:p>
        </w:tc>
      </w:tr>
    </w:tbl>
    <w:p w:rsidR="00AD783D" w:rsidRPr="00342496" w:rsidRDefault="00AD783D" w:rsidP="00AD783D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2E74B5" w:themeColor="accent1" w:themeShade="BF"/>
          <w:szCs w:val="28"/>
        </w:rPr>
      </w:pPr>
    </w:p>
    <w:sectPr w:rsidR="00AD783D" w:rsidRPr="00342496" w:rsidSect="000E3705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F2" w:rsidRDefault="002030F2" w:rsidP="005F79B3">
      <w:r>
        <w:separator/>
      </w:r>
    </w:p>
  </w:endnote>
  <w:endnote w:type="continuationSeparator" w:id="0">
    <w:p w:rsidR="002030F2" w:rsidRDefault="002030F2" w:rsidP="005F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F2" w:rsidRDefault="002030F2" w:rsidP="005F79B3">
      <w:r>
        <w:separator/>
      </w:r>
    </w:p>
  </w:footnote>
  <w:footnote w:type="continuationSeparator" w:id="0">
    <w:p w:rsidR="002030F2" w:rsidRDefault="002030F2" w:rsidP="005F7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07E3"/>
    <w:multiLevelType w:val="hybridMultilevel"/>
    <w:tmpl w:val="59F448E6"/>
    <w:lvl w:ilvl="0" w:tplc="F2D094D8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722604"/>
    <w:multiLevelType w:val="hybridMultilevel"/>
    <w:tmpl w:val="1C5A31B4"/>
    <w:lvl w:ilvl="0" w:tplc="80583D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BB7D17"/>
    <w:multiLevelType w:val="hybridMultilevel"/>
    <w:tmpl w:val="204C5106"/>
    <w:lvl w:ilvl="0" w:tplc="A9744AA6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6C886B3F"/>
    <w:multiLevelType w:val="hybridMultilevel"/>
    <w:tmpl w:val="508ED5AE"/>
    <w:lvl w:ilvl="0" w:tplc="41BACA9C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74C45282"/>
    <w:multiLevelType w:val="hybridMultilevel"/>
    <w:tmpl w:val="412C8D42"/>
    <w:lvl w:ilvl="0" w:tplc="DEF28336">
      <w:start w:val="9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75B03175"/>
    <w:multiLevelType w:val="hybridMultilevel"/>
    <w:tmpl w:val="B69E4E7C"/>
    <w:lvl w:ilvl="0" w:tplc="4BA432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C722D1"/>
    <w:multiLevelType w:val="hybridMultilevel"/>
    <w:tmpl w:val="569E3C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B3"/>
    <w:rsid w:val="000030A1"/>
    <w:rsid w:val="0000452A"/>
    <w:rsid w:val="000071CD"/>
    <w:rsid w:val="000136DA"/>
    <w:rsid w:val="0002582C"/>
    <w:rsid w:val="00026D3D"/>
    <w:rsid w:val="0003152E"/>
    <w:rsid w:val="00036C1F"/>
    <w:rsid w:val="00036E58"/>
    <w:rsid w:val="00042343"/>
    <w:rsid w:val="00046C35"/>
    <w:rsid w:val="00050693"/>
    <w:rsid w:val="00055850"/>
    <w:rsid w:val="0006656F"/>
    <w:rsid w:val="00081804"/>
    <w:rsid w:val="00086243"/>
    <w:rsid w:val="00087499"/>
    <w:rsid w:val="000A4F8B"/>
    <w:rsid w:val="000B45CA"/>
    <w:rsid w:val="000B62C0"/>
    <w:rsid w:val="000B7C82"/>
    <w:rsid w:val="000C3AFD"/>
    <w:rsid w:val="000D24E9"/>
    <w:rsid w:val="000E046A"/>
    <w:rsid w:val="000E31A1"/>
    <w:rsid w:val="000E3705"/>
    <w:rsid w:val="000F110B"/>
    <w:rsid w:val="00104115"/>
    <w:rsid w:val="001077B3"/>
    <w:rsid w:val="00115AC4"/>
    <w:rsid w:val="00125A4C"/>
    <w:rsid w:val="00127E55"/>
    <w:rsid w:val="0016112A"/>
    <w:rsid w:val="00180180"/>
    <w:rsid w:val="00183641"/>
    <w:rsid w:val="001843B5"/>
    <w:rsid w:val="001A05DD"/>
    <w:rsid w:val="001A0DA4"/>
    <w:rsid w:val="001A1340"/>
    <w:rsid w:val="001A76FF"/>
    <w:rsid w:val="001B36DF"/>
    <w:rsid w:val="001E4C38"/>
    <w:rsid w:val="001E67DC"/>
    <w:rsid w:val="001F1FD1"/>
    <w:rsid w:val="001F4787"/>
    <w:rsid w:val="002030F2"/>
    <w:rsid w:val="00204915"/>
    <w:rsid w:val="00223710"/>
    <w:rsid w:val="00230BA3"/>
    <w:rsid w:val="00254B37"/>
    <w:rsid w:val="002621F4"/>
    <w:rsid w:val="00266A5A"/>
    <w:rsid w:val="00274879"/>
    <w:rsid w:val="00277D67"/>
    <w:rsid w:val="002826D6"/>
    <w:rsid w:val="0028654A"/>
    <w:rsid w:val="00291310"/>
    <w:rsid w:val="0029539B"/>
    <w:rsid w:val="002A3310"/>
    <w:rsid w:val="002B0788"/>
    <w:rsid w:val="002B1B93"/>
    <w:rsid w:val="002B64B5"/>
    <w:rsid w:val="003140EF"/>
    <w:rsid w:val="003305AD"/>
    <w:rsid w:val="003339FF"/>
    <w:rsid w:val="0033643F"/>
    <w:rsid w:val="00342496"/>
    <w:rsid w:val="00342D14"/>
    <w:rsid w:val="00343DD6"/>
    <w:rsid w:val="003661B0"/>
    <w:rsid w:val="00366261"/>
    <w:rsid w:val="003734E8"/>
    <w:rsid w:val="00373C41"/>
    <w:rsid w:val="0037478A"/>
    <w:rsid w:val="0037787D"/>
    <w:rsid w:val="003909ED"/>
    <w:rsid w:val="003A7215"/>
    <w:rsid w:val="003B5C0C"/>
    <w:rsid w:val="003C23CF"/>
    <w:rsid w:val="003E647F"/>
    <w:rsid w:val="003F1676"/>
    <w:rsid w:val="0041552F"/>
    <w:rsid w:val="004159F3"/>
    <w:rsid w:val="00422601"/>
    <w:rsid w:val="0043697B"/>
    <w:rsid w:val="0044594B"/>
    <w:rsid w:val="00445EBC"/>
    <w:rsid w:val="00446136"/>
    <w:rsid w:val="004619A1"/>
    <w:rsid w:val="00464B6C"/>
    <w:rsid w:val="00471B46"/>
    <w:rsid w:val="0048389B"/>
    <w:rsid w:val="004866F3"/>
    <w:rsid w:val="0048698A"/>
    <w:rsid w:val="0049207A"/>
    <w:rsid w:val="00493AE7"/>
    <w:rsid w:val="004A56FE"/>
    <w:rsid w:val="004C76B6"/>
    <w:rsid w:val="004D272C"/>
    <w:rsid w:val="004F0C9F"/>
    <w:rsid w:val="004F3902"/>
    <w:rsid w:val="004F5AE4"/>
    <w:rsid w:val="00500BC7"/>
    <w:rsid w:val="00520732"/>
    <w:rsid w:val="00526F46"/>
    <w:rsid w:val="00532C4F"/>
    <w:rsid w:val="005418A6"/>
    <w:rsid w:val="00545450"/>
    <w:rsid w:val="005745EB"/>
    <w:rsid w:val="00580593"/>
    <w:rsid w:val="00583CAE"/>
    <w:rsid w:val="00584291"/>
    <w:rsid w:val="00587FD3"/>
    <w:rsid w:val="00591BF1"/>
    <w:rsid w:val="00593432"/>
    <w:rsid w:val="005A72AD"/>
    <w:rsid w:val="005E6C42"/>
    <w:rsid w:val="005E7F5F"/>
    <w:rsid w:val="005F6850"/>
    <w:rsid w:val="005F79B3"/>
    <w:rsid w:val="0060408B"/>
    <w:rsid w:val="006459EE"/>
    <w:rsid w:val="006578ED"/>
    <w:rsid w:val="00663A86"/>
    <w:rsid w:val="00674CC7"/>
    <w:rsid w:val="0067577B"/>
    <w:rsid w:val="00690384"/>
    <w:rsid w:val="006946E7"/>
    <w:rsid w:val="006A71E4"/>
    <w:rsid w:val="006E0E7E"/>
    <w:rsid w:val="006E114A"/>
    <w:rsid w:val="006E7789"/>
    <w:rsid w:val="006F2322"/>
    <w:rsid w:val="006F405A"/>
    <w:rsid w:val="006F7B19"/>
    <w:rsid w:val="00706B3D"/>
    <w:rsid w:val="00716179"/>
    <w:rsid w:val="00734641"/>
    <w:rsid w:val="007370F8"/>
    <w:rsid w:val="0076753D"/>
    <w:rsid w:val="007774EE"/>
    <w:rsid w:val="00777601"/>
    <w:rsid w:val="007801F3"/>
    <w:rsid w:val="00781587"/>
    <w:rsid w:val="00792B5E"/>
    <w:rsid w:val="00795489"/>
    <w:rsid w:val="007A0B35"/>
    <w:rsid w:val="007C45FB"/>
    <w:rsid w:val="007C6B1D"/>
    <w:rsid w:val="007D2E38"/>
    <w:rsid w:val="007D5501"/>
    <w:rsid w:val="007D5EF4"/>
    <w:rsid w:val="007F43AC"/>
    <w:rsid w:val="007F5FA7"/>
    <w:rsid w:val="00805CB1"/>
    <w:rsid w:val="0081195A"/>
    <w:rsid w:val="00814FB9"/>
    <w:rsid w:val="00822FAF"/>
    <w:rsid w:val="00840C22"/>
    <w:rsid w:val="00841FF3"/>
    <w:rsid w:val="008466F0"/>
    <w:rsid w:val="00857FCF"/>
    <w:rsid w:val="00863450"/>
    <w:rsid w:val="008703FD"/>
    <w:rsid w:val="008773BE"/>
    <w:rsid w:val="008A44AC"/>
    <w:rsid w:val="008A7C20"/>
    <w:rsid w:val="008B16BE"/>
    <w:rsid w:val="008B1C53"/>
    <w:rsid w:val="008B4F96"/>
    <w:rsid w:val="008B5292"/>
    <w:rsid w:val="008B7ED9"/>
    <w:rsid w:val="008D1BCF"/>
    <w:rsid w:val="008E7B6F"/>
    <w:rsid w:val="00910EB8"/>
    <w:rsid w:val="00921258"/>
    <w:rsid w:val="0093299F"/>
    <w:rsid w:val="009443B0"/>
    <w:rsid w:val="00950C45"/>
    <w:rsid w:val="0095384B"/>
    <w:rsid w:val="00954D8B"/>
    <w:rsid w:val="0096458F"/>
    <w:rsid w:val="0097234A"/>
    <w:rsid w:val="00993439"/>
    <w:rsid w:val="009A328D"/>
    <w:rsid w:val="009A3797"/>
    <w:rsid w:val="009A532A"/>
    <w:rsid w:val="009B66CF"/>
    <w:rsid w:val="009D4328"/>
    <w:rsid w:val="009E0B51"/>
    <w:rsid w:val="009E7700"/>
    <w:rsid w:val="009F2A14"/>
    <w:rsid w:val="009F6B28"/>
    <w:rsid w:val="00A010B0"/>
    <w:rsid w:val="00A01B1F"/>
    <w:rsid w:val="00A0483E"/>
    <w:rsid w:val="00A224F7"/>
    <w:rsid w:val="00A2676F"/>
    <w:rsid w:val="00A37BAA"/>
    <w:rsid w:val="00A40DAA"/>
    <w:rsid w:val="00A52CE6"/>
    <w:rsid w:val="00A52E12"/>
    <w:rsid w:val="00A61092"/>
    <w:rsid w:val="00A820E4"/>
    <w:rsid w:val="00A83327"/>
    <w:rsid w:val="00AA3F2B"/>
    <w:rsid w:val="00AA658D"/>
    <w:rsid w:val="00AC031E"/>
    <w:rsid w:val="00AC08C5"/>
    <w:rsid w:val="00AC0AF5"/>
    <w:rsid w:val="00AC544B"/>
    <w:rsid w:val="00AC56DF"/>
    <w:rsid w:val="00AC65C3"/>
    <w:rsid w:val="00AD6474"/>
    <w:rsid w:val="00AD683C"/>
    <w:rsid w:val="00AD783D"/>
    <w:rsid w:val="00AE7636"/>
    <w:rsid w:val="00AF312F"/>
    <w:rsid w:val="00AF35C5"/>
    <w:rsid w:val="00B018E0"/>
    <w:rsid w:val="00B169B6"/>
    <w:rsid w:val="00B23471"/>
    <w:rsid w:val="00B27861"/>
    <w:rsid w:val="00B33635"/>
    <w:rsid w:val="00B50878"/>
    <w:rsid w:val="00B523AE"/>
    <w:rsid w:val="00B60E96"/>
    <w:rsid w:val="00B74141"/>
    <w:rsid w:val="00B751C6"/>
    <w:rsid w:val="00B762E4"/>
    <w:rsid w:val="00B945E2"/>
    <w:rsid w:val="00BA031D"/>
    <w:rsid w:val="00BB1B56"/>
    <w:rsid w:val="00BB1B7E"/>
    <w:rsid w:val="00BC5B2B"/>
    <w:rsid w:val="00BC66BF"/>
    <w:rsid w:val="00BD4562"/>
    <w:rsid w:val="00C00026"/>
    <w:rsid w:val="00C001D8"/>
    <w:rsid w:val="00C07B4A"/>
    <w:rsid w:val="00C23D33"/>
    <w:rsid w:val="00C60F64"/>
    <w:rsid w:val="00C65C80"/>
    <w:rsid w:val="00C858F0"/>
    <w:rsid w:val="00C91E1A"/>
    <w:rsid w:val="00CA22E9"/>
    <w:rsid w:val="00CA324E"/>
    <w:rsid w:val="00CB097A"/>
    <w:rsid w:val="00CD0021"/>
    <w:rsid w:val="00CD29B7"/>
    <w:rsid w:val="00CE3ECA"/>
    <w:rsid w:val="00CF3256"/>
    <w:rsid w:val="00CF72DB"/>
    <w:rsid w:val="00D020B6"/>
    <w:rsid w:val="00D118B7"/>
    <w:rsid w:val="00D2604B"/>
    <w:rsid w:val="00D46D73"/>
    <w:rsid w:val="00D5193D"/>
    <w:rsid w:val="00D555AD"/>
    <w:rsid w:val="00D55F75"/>
    <w:rsid w:val="00D6220F"/>
    <w:rsid w:val="00D70CE0"/>
    <w:rsid w:val="00D72094"/>
    <w:rsid w:val="00D76111"/>
    <w:rsid w:val="00D8609F"/>
    <w:rsid w:val="00D867F2"/>
    <w:rsid w:val="00DA55FA"/>
    <w:rsid w:val="00DA7563"/>
    <w:rsid w:val="00DC4670"/>
    <w:rsid w:val="00DE4D0E"/>
    <w:rsid w:val="00DF1584"/>
    <w:rsid w:val="00DF46D8"/>
    <w:rsid w:val="00DF564E"/>
    <w:rsid w:val="00E1024E"/>
    <w:rsid w:val="00E11F65"/>
    <w:rsid w:val="00E15D16"/>
    <w:rsid w:val="00E4202F"/>
    <w:rsid w:val="00E437D6"/>
    <w:rsid w:val="00E61A3C"/>
    <w:rsid w:val="00E6550D"/>
    <w:rsid w:val="00E705BB"/>
    <w:rsid w:val="00E71444"/>
    <w:rsid w:val="00E745ED"/>
    <w:rsid w:val="00E77D92"/>
    <w:rsid w:val="00EB0881"/>
    <w:rsid w:val="00EB08CA"/>
    <w:rsid w:val="00EB201E"/>
    <w:rsid w:val="00EB53C3"/>
    <w:rsid w:val="00F04C59"/>
    <w:rsid w:val="00F2227B"/>
    <w:rsid w:val="00F24E62"/>
    <w:rsid w:val="00F33F93"/>
    <w:rsid w:val="00F4360E"/>
    <w:rsid w:val="00F5041D"/>
    <w:rsid w:val="00F56534"/>
    <w:rsid w:val="00F6004D"/>
    <w:rsid w:val="00F62889"/>
    <w:rsid w:val="00F93BF3"/>
    <w:rsid w:val="00F978E3"/>
    <w:rsid w:val="00FA068E"/>
    <w:rsid w:val="00FA49F5"/>
    <w:rsid w:val="00FA5136"/>
    <w:rsid w:val="00FB0029"/>
    <w:rsid w:val="00FB61F4"/>
    <w:rsid w:val="00FB76FC"/>
    <w:rsid w:val="00FD1889"/>
    <w:rsid w:val="00FD51FC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909ED"/>
    <w:pPr>
      <w:keepNext/>
      <w:jc w:val="both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79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9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9B3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5F79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79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5F79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79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Normal (Web)"/>
    <w:basedOn w:val="a"/>
    <w:uiPriority w:val="99"/>
    <w:unhideWhenUsed/>
    <w:rsid w:val="00E71444"/>
    <w:pPr>
      <w:spacing w:before="100" w:beforeAutospacing="1" w:after="100" w:afterAutospacing="1"/>
    </w:pPr>
    <w:rPr>
      <w:sz w:val="24"/>
      <w:lang w:val="ru-RU"/>
    </w:rPr>
  </w:style>
  <w:style w:type="table" w:styleId="ab">
    <w:name w:val="Table Grid"/>
    <w:basedOn w:val="a1"/>
    <w:uiPriority w:val="59"/>
    <w:rsid w:val="000E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ий текст"/>
    <w:basedOn w:val="a"/>
    <w:rsid w:val="000E3705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10">
    <w:name w:val="Заголовок 1 Знак"/>
    <w:basedOn w:val="a0"/>
    <w:link w:val="1"/>
    <w:rsid w:val="003909ED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paragraph" w:styleId="ad">
    <w:name w:val="Body Text Indent"/>
    <w:basedOn w:val="a"/>
    <w:link w:val="ae"/>
    <w:rsid w:val="003909ED"/>
    <w:pPr>
      <w:widowControl w:val="0"/>
      <w:spacing w:line="360" w:lineRule="auto"/>
      <w:ind w:right="24"/>
      <w:jc w:val="both"/>
    </w:pPr>
    <w:rPr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3909E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List Paragraph"/>
    <w:basedOn w:val="a"/>
    <w:uiPriority w:val="34"/>
    <w:qFormat/>
    <w:rsid w:val="00BD45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3">
    <w:name w:val="Font Style13"/>
    <w:uiPriority w:val="99"/>
    <w:rsid w:val="00342496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342496"/>
    <w:pPr>
      <w:spacing w:line="317" w:lineRule="exact"/>
    </w:pPr>
    <w:rPr>
      <w:sz w:val="24"/>
      <w:lang w:val="ru-RU" w:eastAsia="ar-SA"/>
    </w:rPr>
  </w:style>
  <w:style w:type="character" w:customStyle="1" w:styleId="FontStyle18">
    <w:name w:val="Font Style18"/>
    <w:uiPriority w:val="99"/>
    <w:rsid w:val="00342496"/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_"/>
    <w:link w:val="11"/>
    <w:semiHidden/>
    <w:locked/>
    <w:rsid w:val="00342496"/>
    <w:rPr>
      <w:sz w:val="26"/>
      <w:szCs w:val="26"/>
    </w:rPr>
  </w:style>
  <w:style w:type="paragraph" w:customStyle="1" w:styleId="11">
    <w:name w:val="Основной текст1"/>
    <w:basedOn w:val="a"/>
    <w:link w:val="af0"/>
    <w:semiHidden/>
    <w:rsid w:val="00342496"/>
    <w:pPr>
      <w:widowControl w:val="0"/>
      <w:ind w:firstLine="400"/>
    </w:pPr>
    <w:rPr>
      <w:rFonts w:asciiTheme="minorHAnsi" w:eastAsiaTheme="minorHAnsi" w:hAnsiTheme="minorHAnsi" w:cstheme="minorBidi"/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909ED"/>
    <w:pPr>
      <w:keepNext/>
      <w:jc w:val="both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79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9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9B3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5F79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79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5F79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79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Normal (Web)"/>
    <w:basedOn w:val="a"/>
    <w:uiPriority w:val="99"/>
    <w:unhideWhenUsed/>
    <w:rsid w:val="00E71444"/>
    <w:pPr>
      <w:spacing w:before="100" w:beforeAutospacing="1" w:after="100" w:afterAutospacing="1"/>
    </w:pPr>
    <w:rPr>
      <w:sz w:val="24"/>
      <w:lang w:val="ru-RU"/>
    </w:rPr>
  </w:style>
  <w:style w:type="table" w:styleId="ab">
    <w:name w:val="Table Grid"/>
    <w:basedOn w:val="a1"/>
    <w:uiPriority w:val="59"/>
    <w:rsid w:val="000E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ий текст"/>
    <w:basedOn w:val="a"/>
    <w:rsid w:val="000E3705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10">
    <w:name w:val="Заголовок 1 Знак"/>
    <w:basedOn w:val="a0"/>
    <w:link w:val="1"/>
    <w:rsid w:val="003909ED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paragraph" w:styleId="ad">
    <w:name w:val="Body Text Indent"/>
    <w:basedOn w:val="a"/>
    <w:link w:val="ae"/>
    <w:rsid w:val="003909ED"/>
    <w:pPr>
      <w:widowControl w:val="0"/>
      <w:spacing w:line="360" w:lineRule="auto"/>
      <w:ind w:right="24"/>
      <w:jc w:val="both"/>
    </w:pPr>
    <w:rPr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3909E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List Paragraph"/>
    <w:basedOn w:val="a"/>
    <w:uiPriority w:val="34"/>
    <w:qFormat/>
    <w:rsid w:val="00BD45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3">
    <w:name w:val="Font Style13"/>
    <w:uiPriority w:val="99"/>
    <w:rsid w:val="00342496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342496"/>
    <w:pPr>
      <w:spacing w:line="317" w:lineRule="exact"/>
    </w:pPr>
    <w:rPr>
      <w:sz w:val="24"/>
      <w:lang w:val="ru-RU" w:eastAsia="ar-SA"/>
    </w:rPr>
  </w:style>
  <w:style w:type="character" w:customStyle="1" w:styleId="FontStyle18">
    <w:name w:val="Font Style18"/>
    <w:uiPriority w:val="99"/>
    <w:rsid w:val="00342496"/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_"/>
    <w:link w:val="11"/>
    <w:semiHidden/>
    <w:locked/>
    <w:rsid w:val="00342496"/>
    <w:rPr>
      <w:sz w:val="26"/>
      <w:szCs w:val="26"/>
    </w:rPr>
  </w:style>
  <w:style w:type="paragraph" w:customStyle="1" w:styleId="11">
    <w:name w:val="Основной текст1"/>
    <w:basedOn w:val="a"/>
    <w:link w:val="af0"/>
    <w:semiHidden/>
    <w:rsid w:val="00342496"/>
    <w:pPr>
      <w:widowControl w:val="0"/>
      <w:ind w:firstLine="400"/>
    </w:pPr>
    <w:rPr>
      <w:rFonts w:asciiTheme="minorHAnsi" w:eastAsiaTheme="minorHAnsi" w:hAnsiTheme="minorHAnsi" w:cstheme="minorBidi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6185-F591-4F4C-AB60-7D14F99D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1454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org_312_12</dc:creator>
  <cp:lastModifiedBy>111</cp:lastModifiedBy>
  <cp:revision>4</cp:revision>
  <cp:lastPrinted>2022-10-10T10:22:00Z</cp:lastPrinted>
  <dcterms:created xsi:type="dcterms:W3CDTF">2022-10-14T12:05:00Z</dcterms:created>
  <dcterms:modified xsi:type="dcterms:W3CDTF">2022-10-14T12:06:00Z</dcterms:modified>
</cp:coreProperties>
</file>