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08" w:rsidRDefault="00122508" w:rsidP="00122508">
      <w:pPr>
        <w:jc w:val="right"/>
        <w:rPr>
          <w:b/>
        </w:rPr>
      </w:pPr>
      <w:r>
        <w:rPr>
          <w:b/>
        </w:rPr>
        <w:t>Додаток №3</w:t>
      </w:r>
    </w:p>
    <w:p w:rsidR="00122508" w:rsidRPr="00AC17AC" w:rsidRDefault="00122508" w:rsidP="00122508">
      <w:pPr>
        <w:jc w:val="right"/>
      </w:pPr>
      <w:r w:rsidRPr="00AC17AC">
        <w:t>до оголошення</w:t>
      </w:r>
    </w:p>
    <w:p w:rsidR="00122508" w:rsidRPr="00DB1366" w:rsidRDefault="00122508" w:rsidP="00122508">
      <w:pPr>
        <w:jc w:val="right"/>
      </w:pPr>
      <w:r w:rsidRPr="003B2D4C">
        <w:rPr>
          <w:b/>
          <w:sz w:val="28"/>
          <w:szCs w:val="28"/>
        </w:rPr>
        <w:t xml:space="preserve">   </w:t>
      </w:r>
      <w:r w:rsidRPr="00DB1366">
        <w:t>ПРО</w:t>
      </w:r>
      <w:r w:rsidR="00E2393A">
        <w:t>Є</w:t>
      </w:r>
      <w:r w:rsidRPr="00DB1366">
        <w:t>КТ</w:t>
      </w:r>
    </w:p>
    <w:p w:rsidR="00122508" w:rsidRPr="003B2D4C" w:rsidRDefault="00122508" w:rsidP="0012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3B2D4C">
        <w:rPr>
          <w:b/>
        </w:rPr>
        <w:t xml:space="preserve">Договір </w:t>
      </w:r>
      <w:r w:rsidRPr="003B2D4C">
        <w:rPr>
          <w:b/>
          <w:bCs/>
        </w:rPr>
        <w:t>про закупівлю №_____</w:t>
      </w:r>
    </w:p>
    <w:p w:rsidR="00122508" w:rsidRPr="003B2D4C" w:rsidRDefault="00122508" w:rsidP="0012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122508" w:rsidRPr="003B2D4C" w:rsidRDefault="00122508" w:rsidP="0012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3B2D4C">
        <w:t xml:space="preserve">смт. Міжгір’я                                                             </w:t>
      </w:r>
      <w:r>
        <w:t xml:space="preserve">               </w:t>
      </w:r>
      <w:r w:rsidR="00E811BA">
        <w:t xml:space="preserve">        « _____ » _________2022</w:t>
      </w:r>
      <w:r w:rsidRPr="003B2D4C">
        <w:t xml:space="preserve"> року </w:t>
      </w:r>
    </w:p>
    <w:p w:rsidR="00122508" w:rsidRPr="003B2D4C" w:rsidRDefault="00122508" w:rsidP="00122508">
      <w:pPr>
        <w:tabs>
          <w:tab w:val="left" w:pos="916"/>
          <w:tab w:val="left" w:pos="7576"/>
        </w:tabs>
        <w:spacing w:line="240" w:lineRule="atLeast"/>
      </w:pPr>
      <w:r w:rsidRPr="003B2D4C">
        <w:tab/>
      </w:r>
      <w:r w:rsidRPr="003B2D4C">
        <w:tab/>
      </w:r>
    </w:p>
    <w:p w:rsidR="00122508" w:rsidRPr="003B2D4C" w:rsidRDefault="00122508" w:rsidP="00122508">
      <w:pPr>
        <w:widowControl w:val="0"/>
        <w:spacing w:before="60" w:after="60"/>
        <w:contextualSpacing/>
        <w:jc w:val="both"/>
        <w:outlineLvl w:val="0"/>
        <w:rPr>
          <w:b/>
          <w:bCs/>
        </w:rPr>
      </w:pPr>
      <w:r w:rsidRPr="003B2D4C">
        <w:rPr>
          <w:b/>
          <w:lang w:eastAsia="uk-UA"/>
        </w:rPr>
        <w:t xml:space="preserve">    Комунальне некомерційне підприємство «</w:t>
      </w:r>
      <w:proofErr w:type="spellStart"/>
      <w:r w:rsidRPr="003B2D4C">
        <w:rPr>
          <w:b/>
          <w:lang w:eastAsia="uk-UA"/>
        </w:rPr>
        <w:t>Міжгірський</w:t>
      </w:r>
      <w:proofErr w:type="spellEnd"/>
      <w:r w:rsidRPr="003B2D4C">
        <w:rPr>
          <w:b/>
          <w:lang w:eastAsia="uk-UA"/>
        </w:rPr>
        <w:t xml:space="preserve"> Центр первинної медико-санітарної допомоги </w:t>
      </w:r>
      <w:proofErr w:type="spellStart"/>
      <w:r w:rsidRPr="003B2D4C">
        <w:rPr>
          <w:b/>
          <w:lang w:eastAsia="uk-UA"/>
        </w:rPr>
        <w:t>Міжгірської</w:t>
      </w:r>
      <w:proofErr w:type="spellEnd"/>
      <w:r w:rsidRPr="003B2D4C">
        <w:rPr>
          <w:b/>
          <w:lang w:eastAsia="uk-UA"/>
        </w:rPr>
        <w:t xml:space="preserve"> </w:t>
      </w:r>
      <w:r w:rsidR="000A69A8">
        <w:rPr>
          <w:b/>
          <w:lang w:eastAsia="uk-UA"/>
        </w:rPr>
        <w:t>селищної</w:t>
      </w:r>
      <w:r w:rsidRPr="003B2D4C">
        <w:rPr>
          <w:b/>
          <w:lang w:eastAsia="uk-UA"/>
        </w:rPr>
        <w:t xml:space="preserve"> ради Закарпатської області»  в особі головного лікаря </w:t>
      </w:r>
      <w:proofErr w:type="spellStart"/>
      <w:r w:rsidRPr="003B2D4C">
        <w:rPr>
          <w:b/>
          <w:lang w:eastAsia="uk-UA"/>
        </w:rPr>
        <w:t>Гримут</w:t>
      </w:r>
      <w:proofErr w:type="spellEnd"/>
      <w:r w:rsidRPr="003B2D4C">
        <w:rPr>
          <w:b/>
          <w:lang w:eastAsia="uk-UA"/>
        </w:rPr>
        <w:t xml:space="preserve"> Марії Петрівни, що діє на підставі Статуту затвердженого Рішенням </w:t>
      </w:r>
      <w:proofErr w:type="spellStart"/>
      <w:r w:rsidRPr="003B2D4C">
        <w:rPr>
          <w:b/>
          <w:lang w:eastAsia="uk-UA"/>
        </w:rPr>
        <w:t>Міжгірської</w:t>
      </w:r>
      <w:proofErr w:type="spellEnd"/>
      <w:r w:rsidRPr="003B2D4C">
        <w:rPr>
          <w:b/>
          <w:lang w:eastAsia="uk-UA"/>
        </w:rPr>
        <w:t xml:space="preserve"> </w:t>
      </w:r>
      <w:r w:rsidR="000A69A8">
        <w:rPr>
          <w:b/>
          <w:lang w:eastAsia="uk-UA"/>
        </w:rPr>
        <w:t>селищної</w:t>
      </w:r>
      <w:r w:rsidRPr="003B2D4C">
        <w:rPr>
          <w:b/>
          <w:lang w:eastAsia="uk-UA"/>
        </w:rPr>
        <w:t xml:space="preserve"> ради №</w:t>
      </w:r>
      <w:r w:rsidR="000A69A8">
        <w:rPr>
          <w:b/>
          <w:lang w:eastAsia="uk-UA"/>
        </w:rPr>
        <w:t>718</w:t>
      </w:r>
      <w:r w:rsidRPr="003B2D4C">
        <w:rPr>
          <w:b/>
          <w:lang w:eastAsia="uk-UA"/>
        </w:rPr>
        <w:t xml:space="preserve"> від </w:t>
      </w:r>
      <w:r w:rsidR="000A69A8">
        <w:rPr>
          <w:b/>
          <w:lang w:eastAsia="uk-UA"/>
        </w:rPr>
        <w:t>21.01.2021</w:t>
      </w:r>
      <w:r w:rsidRPr="003B2D4C">
        <w:rPr>
          <w:b/>
          <w:lang w:eastAsia="uk-UA"/>
        </w:rPr>
        <w:t xml:space="preserve"> року </w:t>
      </w:r>
      <w:r w:rsidRPr="003B2D4C">
        <w:t xml:space="preserve">(далі - </w:t>
      </w:r>
      <w:r w:rsidRPr="003B2D4C">
        <w:rPr>
          <w:b/>
        </w:rPr>
        <w:t>Замовник</w:t>
      </w:r>
      <w:r w:rsidRPr="003B2D4C">
        <w:t>), з однієї сторони</w:t>
      </w:r>
      <w:r w:rsidRPr="003B2D4C">
        <w:rPr>
          <w:bCs/>
        </w:rPr>
        <w:t xml:space="preserve">, </w:t>
      </w:r>
      <w:r w:rsidRPr="003B2D4C">
        <w:rPr>
          <w:b/>
          <w:bCs/>
        </w:rPr>
        <w:t xml:space="preserve">  та ___________________________________                </w:t>
      </w:r>
    </w:p>
    <w:p w:rsidR="00122508" w:rsidRPr="003B2D4C" w:rsidRDefault="00122508" w:rsidP="00122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r w:rsidRPr="003B2D4C">
        <w:rPr>
          <w:b/>
          <w:bCs/>
        </w:rPr>
        <w:t xml:space="preserve">                                     </w:t>
      </w:r>
    </w:p>
    <w:p w:rsidR="00122508" w:rsidRPr="003B2D4C" w:rsidRDefault="00122508" w:rsidP="00122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rPr>
      </w:pPr>
      <w:r w:rsidRPr="003B2D4C">
        <w:rPr>
          <w:rFonts w:eastAsia="Courier New"/>
        </w:rPr>
        <w:t>в особі ______________________________________________________,</w:t>
      </w:r>
      <w:r w:rsidRPr="003B2D4C">
        <w:rPr>
          <w:rFonts w:eastAsia="Courier New"/>
          <w:b/>
        </w:rPr>
        <w:t xml:space="preserve"> </w:t>
      </w:r>
      <w:r w:rsidRPr="003B2D4C">
        <w:rPr>
          <w:rFonts w:eastAsia="Courier New"/>
        </w:rPr>
        <w:t xml:space="preserve">який діє на підставі </w:t>
      </w:r>
      <w:r w:rsidRPr="003B2D4C">
        <w:rPr>
          <w:rFonts w:eastAsia="Courier New"/>
          <w:b/>
        </w:rPr>
        <w:t xml:space="preserve">__________________(далі - Постачальник), </w:t>
      </w:r>
      <w:r w:rsidRPr="003B2D4C">
        <w:rPr>
          <w:rFonts w:eastAsia="Courier New"/>
        </w:rPr>
        <w:t xml:space="preserve">з другої сторони, разом </w:t>
      </w:r>
      <w:r w:rsidRPr="003B2D4C">
        <w:rPr>
          <w:rFonts w:eastAsia="Courier New"/>
          <w:b/>
        </w:rPr>
        <w:t xml:space="preserve">- Сторони, </w:t>
      </w:r>
    </w:p>
    <w:p w:rsidR="00122508" w:rsidRPr="003B2D4C" w:rsidRDefault="00122508" w:rsidP="00122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sidRPr="003B2D4C">
        <w:t xml:space="preserve">за результатами проведених електронних торгів (Ідентифікатор закупівлі _______________________) </w:t>
      </w:r>
      <w:r w:rsidRPr="003B2D4C">
        <w:rPr>
          <w:rFonts w:eastAsia="Courier New"/>
        </w:rPr>
        <w:t>уклали цей договір (далі - Договір) про таке:</w:t>
      </w:r>
    </w:p>
    <w:p w:rsidR="00122508" w:rsidRPr="003B2D4C" w:rsidRDefault="00122508" w:rsidP="00122508">
      <w:pPr>
        <w:widowControl w:val="0"/>
        <w:suppressAutoHyphens/>
        <w:autoSpaceDE w:val="0"/>
        <w:autoSpaceDN w:val="0"/>
        <w:adjustRightInd w:val="0"/>
        <w:spacing w:line="306" w:lineRule="exact"/>
        <w:jc w:val="center"/>
        <w:rPr>
          <w:b/>
          <w:bCs/>
          <w:color w:val="000000"/>
        </w:rPr>
      </w:pPr>
      <w:r w:rsidRPr="003B2D4C">
        <w:rPr>
          <w:b/>
          <w:bCs/>
          <w:color w:val="000000"/>
        </w:rPr>
        <w:t>1.Предмет договору</w:t>
      </w:r>
    </w:p>
    <w:p w:rsidR="00122508" w:rsidRPr="003B2D4C" w:rsidRDefault="002D4E77" w:rsidP="00122508">
      <w:pPr>
        <w:jc w:val="both"/>
        <w:rPr>
          <w:color w:val="000000"/>
        </w:rPr>
      </w:pPr>
      <w:r>
        <w:rPr>
          <w:color w:val="000000"/>
        </w:rPr>
        <w:t xml:space="preserve">      </w:t>
      </w:r>
      <w:r w:rsidR="00122508" w:rsidRPr="003B2D4C">
        <w:rPr>
          <w:color w:val="000000"/>
        </w:rPr>
        <w:t xml:space="preserve">1.1. Постачальник зобов’язується поставити </w:t>
      </w:r>
      <w:r w:rsidR="00122508">
        <w:rPr>
          <w:color w:val="000000"/>
        </w:rPr>
        <w:t xml:space="preserve">Замовнику </w:t>
      </w:r>
      <w:r w:rsidR="00122508" w:rsidRPr="003B2D4C">
        <w:rPr>
          <w:color w:val="000000"/>
        </w:rPr>
        <w:t xml:space="preserve">товар: </w:t>
      </w:r>
      <w:r w:rsidR="00122508" w:rsidRPr="003B2D4C">
        <w:rPr>
          <w:b/>
        </w:rPr>
        <w:t>ДК 021:2015: - 03410000-7 –</w:t>
      </w:r>
      <w:r w:rsidR="00122508">
        <w:rPr>
          <w:b/>
        </w:rPr>
        <w:t xml:space="preserve"> Деревина (Деревина дров'яна не</w:t>
      </w:r>
      <w:r w:rsidR="00122508" w:rsidRPr="003B2D4C">
        <w:rPr>
          <w:b/>
        </w:rPr>
        <w:t>промислового використання)</w:t>
      </w:r>
      <w:r w:rsidR="00E811BA">
        <w:rPr>
          <w:b/>
        </w:rPr>
        <w:t xml:space="preserve"> в кількості 164</w:t>
      </w:r>
      <w:r w:rsidR="00122508">
        <w:rPr>
          <w:b/>
        </w:rPr>
        <w:t xml:space="preserve"> м.</w:t>
      </w:r>
      <w:r>
        <w:rPr>
          <w:b/>
        </w:rPr>
        <w:t xml:space="preserve"> </w:t>
      </w:r>
      <w:r w:rsidR="00122508">
        <w:rPr>
          <w:b/>
        </w:rPr>
        <w:t xml:space="preserve">куб. </w:t>
      </w:r>
      <w:r w:rsidR="00122508" w:rsidRPr="003B2D4C">
        <w:t>(далі - Товар)</w:t>
      </w:r>
      <w:r w:rsidR="00122508" w:rsidRPr="003B2D4C">
        <w:rPr>
          <w:b/>
          <w:bCs/>
        </w:rPr>
        <w:t xml:space="preserve">, </w:t>
      </w:r>
      <w:r w:rsidR="00122508" w:rsidRPr="003B2D4C">
        <w:rPr>
          <w:color w:val="000000"/>
        </w:rPr>
        <w:t xml:space="preserve">а </w:t>
      </w:r>
      <w:r w:rsidR="00122508" w:rsidRPr="006B4104">
        <w:t>Замовник</w:t>
      </w:r>
      <w:r w:rsidR="00122508" w:rsidRPr="003B2D4C">
        <w:rPr>
          <w:color w:val="000000"/>
        </w:rPr>
        <w:t xml:space="preserve"> прийняти і оплатити такий Товар в порядку та на умовах, визначених цим Договором. </w:t>
      </w:r>
    </w:p>
    <w:p w:rsidR="00122508" w:rsidRPr="003B2D4C" w:rsidRDefault="00122508" w:rsidP="00122508">
      <w:pPr>
        <w:pStyle w:val="a6"/>
        <w:widowControl w:val="0"/>
        <w:suppressAutoHyphens/>
        <w:ind w:firstLine="360"/>
      </w:pPr>
      <w:r w:rsidRPr="003B2D4C">
        <w:rPr>
          <w:color w:val="000000"/>
        </w:rPr>
        <w:t xml:space="preserve">1.2. Найменування, асортимент, кількість та ціна Товару, </w:t>
      </w:r>
      <w:r w:rsidRPr="003B2D4C">
        <w:t>що поставляється згідно з цим Договором, визначені у Специфікації (Додаток № 1) (далі – Специфікація), яка є його невід’ємною частиною.</w:t>
      </w:r>
    </w:p>
    <w:p w:rsidR="00122508" w:rsidRPr="003B2D4C" w:rsidRDefault="00122508" w:rsidP="00122508">
      <w:pPr>
        <w:pStyle w:val="a6"/>
        <w:widowControl w:val="0"/>
        <w:suppressAutoHyphens/>
        <w:ind w:firstLine="360"/>
      </w:pPr>
      <w:r w:rsidRPr="003B2D4C">
        <w:t xml:space="preserve">1.3. Обсяги закупівлі Товару можуть бути зменшені залежно від реального фінансування видатків </w:t>
      </w:r>
      <w:r w:rsidRPr="006B4104">
        <w:t>Замовник</w:t>
      </w:r>
      <w:r w:rsidRPr="003B2D4C">
        <w:t>.</w:t>
      </w:r>
    </w:p>
    <w:p w:rsidR="00122508" w:rsidRPr="003B2D4C" w:rsidRDefault="00122508" w:rsidP="00122508">
      <w:pPr>
        <w:shd w:val="clear" w:color="auto" w:fill="FFFFFF"/>
        <w:ind w:firstLine="540"/>
        <w:jc w:val="center"/>
        <w:rPr>
          <w:b/>
          <w:bCs/>
          <w:color w:val="000000"/>
          <w:spacing w:val="-7"/>
        </w:rPr>
      </w:pPr>
      <w:r w:rsidRPr="003B2D4C">
        <w:rPr>
          <w:b/>
          <w:bCs/>
          <w:color w:val="000000"/>
          <w:spacing w:val="-7"/>
        </w:rPr>
        <w:t>2.  Ціна та порядок розрахунків.</w:t>
      </w:r>
    </w:p>
    <w:p w:rsidR="00122508" w:rsidRPr="003B2D4C" w:rsidRDefault="00122508" w:rsidP="00122508">
      <w:pPr>
        <w:shd w:val="clear" w:color="auto" w:fill="FFFFFF"/>
        <w:ind w:firstLine="360"/>
        <w:jc w:val="both"/>
        <w:rPr>
          <w:color w:val="000000"/>
        </w:rPr>
      </w:pPr>
      <w:r w:rsidRPr="003B2D4C">
        <w:rPr>
          <w:color w:val="000000"/>
        </w:rPr>
        <w:t xml:space="preserve">2.1. Оплата Товару проводиться у національній грошовій одиниці України. </w:t>
      </w:r>
    </w:p>
    <w:p w:rsidR="00122508" w:rsidRPr="003B2D4C" w:rsidRDefault="00122508" w:rsidP="00122508">
      <w:pPr>
        <w:shd w:val="clear" w:color="auto" w:fill="FFFFFF"/>
        <w:ind w:firstLine="360"/>
        <w:jc w:val="both"/>
        <w:rPr>
          <w:color w:val="000000"/>
        </w:rPr>
      </w:pPr>
      <w:r w:rsidRPr="003B2D4C">
        <w:rPr>
          <w:color w:val="000000"/>
        </w:rPr>
        <w:t xml:space="preserve">2.2. Розрахунки за поставлений Товар здійснюється відповідно до фінансового плану. </w:t>
      </w:r>
      <w:proofErr w:type="spellStart"/>
      <w:r>
        <w:rPr>
          <w:lang w:val="ru-RU"/>
        </w:rPr>
        <w:t>Замовник</w:t>
      </w:r>
      <w:proofErr w:type="spellEnd"/>
      <w:r>
        <w:t>у</w:t>
      </w:r>
      <w:r w:rsidRPr="003B2D4C">
        <w:t xml:space="preserve"> здійснює розрахунки за Товар, протягом 2</w:t>
      </w:r>
      <w:r>
        <w:t>0</w:t>
      </w:r>
      <w:r w:rsidRPr="003B2D4C">
        <w:t xml:space="preserve"> (двадцяти) календарних днів з дати прийому-передачі Товару.</w:t>
      </w:r>
    </w:p>
    <w:p w:rsidR="00122508" w:rsidRPr="003B2D4C" w:rsidRDefault="00122508" w:rsidP="00122508">
      <w:pPr>
        <w:shd w:val="clear" w:color="auto" w:fill="FFFFFF"/>
        <w:ind w:firstLine="360"/>
        <w:jc w:val="both"/>
        <w:rPr>
          <w:color w:val="000000"/>
        </w:rPr>
      </w:pPr>
      <w:r w:rsidRPr="003B2D4C">
        <w:rPr>
          <w:color w:val="000000"/>
        </w:rPr>
        <w:t xml:space="preserve">2.3. У разі відсутності коштів на рахунку </w:t>
      </w:r>
      <w:proofErr w:type="spellStart"/>
      <w:r>
        <w:rPr>
          <w:lang w:val="ru-RU"/>
        </w:rPr>
        <w:t>Замовнику</w:t>
      </w:r>
      <w:proofErr w:type="spellEnd"/>
      <w:r w:rsidRPr="003B2D4C">
        <w:rPr>
          <w:color w:val="000000"/>
        </w:rPr>
        <w:t xml:space="preserve"> оплата буде здійснена протягом 10 (десяти) робочих днів з моменту отримання бюджетного фінансування на даний предмет закупівлі.</w:t>
      </w:r>
    </w:p>
    <w:p w:rsidR="00122508" w:rsidRPr="003B2D4C" w:rsidRDefault="00122508" w:rsidP="00122508">
      <w:pPr>
        <w:pStyle w:val="a5"/>
        <w:ind w:left="0" w:firstLine="360"/>
        <w:jc w:val="both"/>
      </w:pPr>
      <w:r w:rsidRPr="003B2D4C">
        <w:t>2.4. Оплата здійснюється шляхом перерахування коштів на розрахунковий рахунок Постачальника.</w:t>
      </w:r>
    </w:p>
    <w:p w:rsidR="00122508" w:rsidRPr="003B2D4C" w:rsidRDefault="00122508" w:rsidP="00122508">
      <w:pPr>
        <w:pStyle w:val="a5"/>
        <w:ind w:left="0" w:firstLine="360"/>
        <w:jc w:val="both"/>
      </w:pPr>
      <w:r w:rsidRPr="003B2D4C">
        <w:rPr>
          <w:color w:val="000000"/>
        </w:rPr>
        <w:t xml:space="preserve">2.5. </w:t>
      </w:r>
      <w:r w:rsidRPr="003B2D4C">
        <w:t>Сума цього Договору становить __________________( _____________________________________  ______________________________________________), у тому числі ПДВ ________________грн_____</w:t>
      </w:r>
      <w:proofErr w:type="spellStart"/>
      <w:r w:rsidRPr="003B2D4C">
        <w:t>коп</w:t>
      </w:r>
      <w:proofErr w:type="spellEnd"/>
      <w:r w:rsidRPr="003B2D4C">
        <w:t>.</w:t>
      </w:r>
    </w:p>
    <w:p w:rsidR="00122508" w:rsidRPr="003B2D4C" w:rsidRDefault="00122508" w:rsidP="00122508">
      <w:pPr>
        <w:pStyle w:val="a4"/>
        <w:spacing w:after="0"/>
        <w:ind w:left="0" w:firstLine="426"/>
        <w:jc w:val="both"/>
        <w:rPr>
          <w:rFonts w:ascii="Times New Roman" w:hAnsi="Times New Roman" w:cs="Times New Roman"/>
          <w:lang w:val="ru-RU"/>
        </w:rPr>
      </w:pPr>
      <w:r w:rsidRPr="003B2D4C">
        <w:rPr>
          <w:rFonts w:ascii="Times New Roman" w:hAnsi="Times New Roman" w:cs="Times New Roman"/>
          <w:lang w:val="uk-UA"/>
        </w:rPr>
        <w:t xml:space="preserve">2.6.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3B2D4C">
        <w:rPr>
          <w:rFonts w:ascii="Times New Roman" w:hAnsi="Times New Roman" w:cs="Times New Roman"/>
          <w:lang w:val="ru-RU"/>
        </w:rPr>
        <w:t xml:space="preserve">Товару </w:t>
      </w:r>
      <w:proofErr w:type="spellStart"/>
      <w:r>
        <w:rPr>
          <w:rFonts w:ascii="Times New Roman" w:hAnsi="Times New Roman" w:cs="Times New Roman"/>
          <w:lang w:val="ru-RU"/>
        </w:rPr>
        <w:t>Замовнику</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всі</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витрати</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Постачальника</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враховуючи</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вартість</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транспортних</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послуг</w:t>
      </w:r>
      <w:proofErr w:type="spellEnd"/>
      <w:r w:rsidRPr="003B2D4C">
        <w:rPr>
          <w:rFonts w:ascii="Times New Roman" w:hAnsi="Times New Roman" w:cs="Times New Roman"/>
          <w:lang w:val="ru-RU"/>
        </w:rPr>
        <w:t xml:space="preserve"> на доставку Товару до </w:t>
      </w:r>
      <w:proofErr w:type="spellStart"/>
      <w:r w:rsidRPr="003B2D4C">
        <w:rPr>
          <w:rFonts w:ascii="Times New Roman" w:hAnsi="Times New Roman" w:cs="Times New Roman"/>
          <w:lang w:val="ru-RU"/>
        </w:rPr>
        <w:t>місця</w:t>
      </w:r>
      <w:proofErr w:type="spellEnd"/>
      <w:r w:rsidRPr="003B2D4C">
        <w:rPr>
          <w:rFonts w:ascii="Times New Roman" w:hAnsi="Times New Roman" w:cs="Times New Roman"/>
          <w:lang w:val="ru-RU"/>
        </w:rPr>
        <w:t xml:space="preserve"> поставки, </w:t>
      </w:r>
      <w:proofErr w:type="spellStart"/>
      <w:r w:rsidRPr="003B2D4C">
        <w:rPr>
          <w:rFonts w:ascii="Times New Roman" w:hAnsi="Times New Roman" w:cs="Times New Roman"/>
          <w:lang w:val="ru-RU"/>
        </w:rPr>
        <w:t>визначеного</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цим</w:t>
      </w:r>
      <w:proofErr w:type="spellEnd"/>
      <w:r w:rsidRPr="003B2D4C">
        <w:rPr>
          <w:rFonts w:ascii="Times New Roman" w:hAnsi="Times New Roman" w:cs="Times New Roman"/>
          <w:lang w:val="ru-RU"/>
        </w:rPr>
        <w:t xml:space="preserve"> Договором до складу </w:t>
      </w:r>
      <w:proofErr w:type="spellStart"/>
      <w:r>
        <w:rPr>
          <w:rFonts w:ascii="Times New Roman" w:hAnsi="Times New Roman" w:cs="Times New Roman"/>
          <w:lang w:val="ru-RU"/>
        </w:rPr>
        <w:t>Замовника</w:t>
      </w:r>
      <w:proofErr w:type="spellEnd"/>
      <w:r w:rsidRPr="003B2D4C">
        <w:rPr>
          <w:rFonts w:ascii="Times New Roman" w:hAnsi="Times New Roman" w:cs="Times New Roman"/>
          <w:lang w:val="ru-RU"/>
        </w:rPr>
        <w:t xml:space="preserve">, а </w:t>
      </w:r>
      <w:proofErr w:type="spellStart"/>
      <w:r w:rsidRPr="003B2D4C">
        <w:rPr>
          <w:rFonts w:ascii="Times New Roman" w:hAnsi="Times New Roman" w:cs="Times New Roman"/>
          <w:lang w:val="ru-RU"/>
        </w:rPr>
        <w:t>також</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інші</w:t>
      </w:r>
      <w:proofErr w:type="spellEnd"/>
      <w:r w:rsidRPr="003B2D4C">
        <w:rPr>
          <w:rFonts w:ascii="Times New Roman" w:hAnsi="Times New Roman" w:cs="Times New Roman"/>
          <w:lang w:val="ru-RU"/>
        </w:rPr>
        <w:t xml:space="preserve"> </w:t>
      </w:r>
      <w:proofErr w:type="spellStart"/>
      <w:r w:rsidRPr="003B2D4C">
        <w:rPr>
          <w:rFonts w:ascii="Times New Roman" w:hAnsi="Times New Roman" w:cs="Times New Roman"/>
          <w:lang w:val="ru-RU"/>
        </w:rPr>
        <w:t>витрати</w:t>
      </w:r>
      <w:proofErr w:type="spellEnd"/>
      <w:r w:rsidRPr="003B2D4C">
        <w:rPr>
          <w:rFonts w:ascii="Times New Roman" w:hAnsi="Times New Roman" w:cs="Times New Roman"/>
          <w:lang w:val="ru-RU"/>
        </w:rPr>
        <w:t>.</w:t>
      </w:r>
    </w:p>
    <w:p w:rsidR="00122508" w:rsidRPr="003B2D4C" w:rsidRDefault="00122508" w:rsidP="00E2393A">
      <w:pPr>
        <w:shd w:val="clear" w:color="auto" w:fill="FFFFFF"/>
        <w:ind w:firstLine="360"/>
        <w:jc w:val="both"/>
        <w:rPr>
          <w:color w:val="000000"/>
        </w:rPr>
      </w:pPr>
      <w:r w:rsidRPr="003B2D4C">
        <w:rPr>
          <w:color w:val="000000"/>
        </w:rPr>
        <w:t xml:space="preserve">2.7. За умов зміни власних потреб, </w:t>
      </w:r>
      <w:r w:rsidRPr="006B4104">
        <w:t>Замовник</w:t>
      </w:r>
      <w:r w:rsidRPr="003B2D4C">
        <w:rPr>
          <w:color w:val="000000"/>
        </w:rPr>
        <w:t xml:space="preserve"> залишає за собою право зменшення загальної суми Договору. Остаточні розрахунки суми договору будуть проведені та визначені по мірі надходження фінансування.</w:t>
      </w:r>
    </w:p>
    <w:p w:rsidR="00122508" w:rsidRPr="003B2D4C" w:rsidRDefault="00122508" w:rsidP="00122508">
      <w:pPr>
        <w:pStyle w:val="a6"/>
        <w:widowControl w:val="0"/>
        <w:numPr>
          <w:ilvl w:val="0"/>
          <w:numId w:val="1"/>
        </w:numPr>
        <w:tabs>
          <w:tab w:val="clear" w:pos="720"/>
        </w:tabs>
        <w:suppressAutoHyphens/>
        <w:autoSpaceDE w:val="0"/>
        <w:autoSpaceDN w:val="0"/>
        <w:spacing w:after="0"/>
        <w:ind w:left="0" w:firstLine="540"/>
        <w:jc w:val="center"/>
        <w:rPr>
          <w:b/>
          <w:bCs/>
          <w:color w:val="000000"/>
        </w:rPr>
      </w:pPr>
      <w:r w:rsidRPr="003B2D4C">
        <w:rPr>
          <w:b/>
          <w:bCs/>
          <w:color w:val="000000"/>
        </w:rPr>
        <w:t>Якість товару</w:t>
      </w:r>
    </w:p>
    <w:p w:rsidR="00122508" w:rsidRPr="003B2D4C" w:rsidRDefault="00E2393A" w:rsidP="00E2393A">
      <w:pPr>
        <w:suppressAutoHyphens/>
        <w:jc w:val="both"/>
      </w:pPr>
      <w:r>
        <w:rPr>
          <w:b/>
          <w:bCs/>
          <w:color w:val="000000"/>
        </w:rPr>
        <w:t xml:space="preserve">      </w:t>
      </w:r>
      <w:r w:rsidR="00122508" w:rsidRPr="003B2D4C">
        <w:t>3.1. Постачальник гарантує належну якість Товару, його відповідність діючим державним стандартам, технічним вимогам та умовам цього Договору.</w:t>
      </w:r>
    </w:p>
    <w:p w:rsidR="00122508" w:rsidRPr="003B2D4C" w:rsidRDefault="00122508" w:rsidP="00122508">
      <w:pPr>
        <w:ind w:firstLine="360"/>
        <w:jc w:val="both"/>
      </w:pPr>
      <w:r w:rsidRPr="003B2D4C">
        <w:rPr>
          <w:snapToGrid w:val="0"/>
        </w:rPr>
        <w:lastRenderedPageBreak/>
        <w:t xml:space="preserve">3.2. </w:t>
      </w:r>
      <w:r w:rsidRPr="003B2D4C">
        <w:t xml:space="preserve">Якість товару підтверджується відповідністю нормам </w:t>
      </w:r>
      <w:r>
        <w:t>ТУ У 16.1-00994207-005:2018</w:t>
      </w:r>
      <w:r w:rsidRPr="003B2D4C">
        <w:t xml:space="preserve"> та іншими документами, передбаченими чинним законодавством  України.</w:t>
      </w:r>
    </w:p>
    <w:p w:rsidR="00122508" w:rsidRPr="003B2D4C" w:rsidRDefault="00122508" w:rsidP="00122508">
      <w:pPr>
        <w:suppressAutoHyphens/>
        <w:ind w:firstLine="360"/>
        <w:jc w:val="both"/>
      </w:pPr>
      <w:r w:rsidRPr="003B2D4C">
        <w:rPr>
          <w:snapToGrid w:val="0"/>
        </w:rPr>
        <w:t xml:space="preserve">3.3. </w:t>
      </w:r>
      <w:r w:rsidRPr="003B2D4C">
        <w:t>Товар, що постачається, повинен мати необхідний сертифікат.</w:t>
      </w:r>
      <w:r>
        <w:t xml:space="preserve"> </w:t>
      </w:r>
    </w:p>
    <w:p w:rsidR="00122508" w:rsidRPr="003B2D4C" w:rsidRDefault="00122508" w:rsidP="00122508">
      <w:pPr>
        <w:suppressAutoHyphens/>
        <w:ind w:firstLine="360"/>
        <w:jc w:val="both"/>
      </w:pPr>
      <w:r w:rsidRPr="003B2D4C">
        <w:t xml:space="preserve">3.4. </w:t>
      </w:r>
      <w:r w:rsidRPr="006B4104">
        <w:t>Замовник</w:t>
      </w:r>
      <w:r w:rsidRPr="003B2D4C">
        <w:t xml:space="preserve"> має право відмовитися від прийняття Товару, який не відповідає за якістю умовам Договору.</w:t>
      </w:r>
    </w:p>
    <w:p w:rsidR="00122508" w:rsidRPr="003B2D4C" w:rsidRDefault="00122508" w:rsidP="00122508">
      <w:pPr>
        <w:ind w:firstLine="360"/>
        <w:jc w:val="both"/>
      </w:pPr>
      <w:r w:rsidRPr="003B2D4C">
        <w:t xml:space="preserve">3.5. У випадку виявлення прихованих недоліків якості Товару після його передачі </w:t>
      </w:r>
      <w:proofErr w:type="spellStart"/>
      <w:r>
        <w:rPr>
          <w:lang w:val="ru-RU"/>
        </w:rPr>
        <w:t>Замовнику</w:t>
      </w:r>
      <w:proofErr w:type="spellEnd"/>
      <w:r w:rsidRPr="003B2D4C">
        <w:t xml:space="preserve">, він має право викликати представника Постачальника, при цьому </w:t>
      </w:r>
      <w:proofErr w:type="spellStart"/>
      <w:r>
        <w:rPr>
          <w:lang w:val="ru-RU"/>
        </w:rPr>
        <w:t>Замовник</w:t>
      </w:r>
      <w:proofErr w:type="spellEnd"/>
      <w:r w:rsidRPr="003B2D4C">
        <w:t xml:space="preserve"> позбавляється права використовувати Товар з виявленими недоліками до вирішення Сторонами спірного питання.</w:t>
      </w:r>
    </w:p>
    <w:p w:rsidR="00122508" w:rsidRPr="003B2D4C" w:rsidRDefault="00122508" w:rsidP="00122508">
      <w:pPr>
        <w:ind w:firstLine="360"/>
        <w:jc w:val="both"/>
      </w:pPr>
      <w:r w:rsidRPr="003B2D4C">
        <w:t>3.6. Термін придатності товару з обмеженим строком зберігання на момент поставки не повинен складати менш, ніж 80% від визначеного виробником даного товару.</w:t>
      </w:r>
    </w:p>
    <w:p w:rsidR="00122508" w:rsidRPr="003B2D4C" w:rsidRDefault="00122508" w:rsidP="00122508">
      <w:pPr>
        <w:pStyle w:val="a6"/>
        <w:ind w:firstLine="360"/>
      </w:pPr>
      <w:r w:rsidRPr="003B2D4C">
        <w:t xml:space="preserve">3.7.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w:t>
      </w:r>
      <w:r w:rsidRPr="003B2D4C">
        <w:rPr>
          <w:color w:val="222222"/>
        </w:rPr>
        <w:t>5 (п’яти)</w:t>
      </w:r>
      <w:r w:rsidRPr="003B2D4C">
        <w:rPr>
          <w:b/>
          <w:bCs/>
          <w:color w:val="222222"/>
        </w:rPr>
        <w:t xml:space="preserve"> </w:t>
      </w:r>
      <w:r w:rsidRPr="003B2D4C">
        <w:t xml:space="preserve">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3B2D4C">
        <w:t>допоставити</w:t>
      </w:r>
      <w:proofErr w:type="spellEnd"/>
      <w:r w:rsidRPr="003B2D4C">
        <w:t xml:space="preserve"> Товар.</w:t>
      </w:r>
    </w:p>
    <w:p w:rsidR="00122508" w:rsidRPr="003B2D4C" w:rsidRDefault="00122508" w:rsidP="00122508">
      <w:pPr>
        <w:ind w:right="-81" w:firstLine="540"/>
        <w:jc w:val="center"/>
        <w:rPr>
          <w:b/>
          <w:bCs/>
        </w:rPr>
      </w:pPr>
      <w:r w:rsidRPr="003B2D4C">
        <w:rPr>
          <w:b/>
          <w:bCs/>
        </w:rPr>
        <w:t>4.  Порядок та строк поставки</w:t>
      </w:r>
    </w:p>
    <w:p w:rsidR="00122508" w:rsidRPr="003B2D4C" w:rsidRDefault="00122508" w:rsidP="00122508">
      <w:pPr>
        <w:ind w:right="-81" w:firstLine="360"/>
        <w:jc w:val="both"/>
      </w:pPr>
      <w:r w:rsidRPr="003B2D4C">
        <w:t xml:space="preserve">4.1 Постачальник здійснює поставку Товару </w:t>
      </w:r>
      <w:r w:rsidRPr="006B4104">
        <w:t>Замовник</w:t>
      </w:r>
      <w:r>
        <w:t>у</w:t>
      </w:r>
      <w:r w:rsidRPr="003B2D4C">
        <w:t xml:space="preserve"> протягом 2 (двох) календарних днів з моменту отримання заявки </w:t>
      </w:r>
      <w:r w:rsidRPr="006B4104">
        <w:t>Замовник</w:t>
      </w:r>
      <w:r>
        <w:rPr>
          <w:lang w:val="ru-RU"/>
        </w:rPr>
        <w:t>а</w:t>
      </w:r>
      <w:r w:rsidRPr="003B2D4C">
        <w:t xml:space="preserve">. </w:t>
      </w:r>
    </w:p>
    <w:p w:rsidR="00122508" w:rsidRDefault="00122508" w:rsidP="00122508">
      <w:pPr>
        <w:ind w:right="-81" w:firstLine="360"/>
        <w:jc w:val="both"/>
      </w:pPr>
      <w:r w:rsidRPr="003B2D4C">
        <w:t xml:space="preserve">4.2. Постачальник здійснює поставку Товару за місцем знаходження </w:t>
      </w:r>
      <w:r w:rsidRPr="006B4104">
        <w:t>Замовник</w:t>
      </w:r>
      <w:r>
        <w:t>а</w:t>
      </w:r>
      <w:r w:rsidRPr="003B2D4C">
        <w:t xml:space="preserve"> (склад) за </w:t>
      </w:r>
      <w:proofErr w:type="spellStart"/>
      <w:r w:rsidRPr="003B2D4C">
        <w:t>адресою</w:t>
      </w:r>
      <w:proofErr w:type="spellEnd"/>
      <w:r>
        <w:t xml:space="preserve"> та кількістю </w:t>
      </w:r>
      <w:r w:rsidRPr="003B2D4C">
        <w:t>:</w:t>
      </w: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0"/>
        <w:gridCol w:w="2140"/>
        <w:gridCol w:w="2480"/>
        <w:gridCol w:w="1960"/>
      </w:tblGrid>
      <w:tr w:rsidR="000A69A8" w:rsidTr="00F41743">
        <w:trPr>
          <w:trHeight w:val="960"/>
          <w:jc w:val="center"/>
        </w:trPr>
        <w:tc>
          <w:tcPr>
            <w:tcW w:w="820" w:type="dxa"/>
            <w:vMerge w:val="restart"/>
            <w:shd w:val="clear" w:color="auto" w:fill="FFFFFF" w:themeFill="background1"/>
            <w:noWrap/>
            <w:vAlign w:val="center"/>
          </w:tcPr>
          <w:p w:rsidR="000A69A8" w:rsidRPr="00E60EE9" w:rsidRDefault="000A69A8" w:rsidP="00F41743">
            <w:pPr>
              <w:jc w:val="center"/>
              <w:rPr>
                <w:color w:val="000000"/>
              </w:rPr>
            </w:pPr>
            <w:r w:rsidRPr="00E60EE9">
              <w:rPr>
                <w:color w:val="000000"/>
              </w:rPr>
              <w:t>№ п/п</w:t>
            </w:r>
          </w:p>
        </w:tc>
        <w:tc>
          <w:tcPr>
            <w:tcW w:w="2140" w:type="dxa"/>
            <w:vMerge w:val="restart"/>
            <w:shd w:val="clear" w:color="auto" w:fill="FFFFFF" w:themeFill="background1"/>
            <w:vAlign w:val="center"/>
          </w:tcPr>
          <w:p w:rsidR="000A69A8" w:rsidRPr="00E60EE9" w:rsidRDefault="000A69A8" w:rsidP="00F41743">
            <w:pPr>
              <w:jc w:val="center"/>
              <w:rPr>
                <w:color w:val="000000"/>
              </w:rPr>
            </w:pPr>
            <w:r w:rsidRPr="00E60EE9">
              <w:rPr>
                <w:color w:val="000000"/>
              </w:rPr>
              <w:t>Назва підрозділу КНП «</w:t>
            </w:r>
            <w:proofErr w:type="spellStart"/>
            <w:r w:rsidRPr="00E60EE9">
              <w:rPr>
                <w:color w:val="000000"/>
              </w:rPr>
              <w:t>Міжгірський</w:t>
            </w:r>
            <w:proofErr w:type="spellEnd"/>
            <w:r w:rsidRPr="00E60EE9">
              <w:rPr>
                <w:color w:val="000000"/>
              </w:rPr>
              <w:t xml:space="preserve"> ЦПМСД»</w:t>
            </w:r>
          </w:p>
        </w:tc>
        <w:tc>
          <w:tcPr>
            <w:tcW w:w="2480" w:type="dxa"/>
            <w:vMerge w:val="restart"/>
            <w:shd w:val="clear" w:color="auto" w:fill="FFFFFF" w:themeFill="background1"/>
            <w:vAlign w:val="center"/>
          </w:tcPr>
          <w:p w:rsidR="000A69A8" w:rsidRPr="00E60EE9" w:rsidRDefault="000A69A8" w:rsidP="00F41743">
            <w:pPr>
              <w:jc w:val="center"/>
              <w:rPr>
                <w:color w:val="000000"/>
              </w:rPr>
            </w:pPr>
            <w:r w:rsidRPr="00E60EE9">
              <w:rPr>
                <w:color w:val="000000"/>
              </w:rPr>
              <w:t>Адреса підрозділу</w:t>
            </w:r>
          </w:p>
        </w:tc>
        <w:tc>
          <w:tcPr>
            <w:tcW w:w="1960" w:type="dxa"/>
            <w:shd w:val="clear" w:color="auto" w:fill="FFFFFF" w:themeFill="background1"/>
            <w:noWrap/>
            <w:vAlign w:val="center"/>
          </w:tcPr>
          <w:p w:rsidR="000A69A8" w:rsidRPr="00E60EE9" w:rsidRDefault="000A69A8" w:rsidP="00F41743">
            <w:pPr>
              <w:jc w:val="center"/>
              <w:rPr>
                <w:color w:val="000000"/>
              </w:rPr>
            </w:pPr>
            <w:r w:rsidRPr="00E60EE9">
              <w:rPr>
                <w:color w:val="000000"/>
              </w:rPr>
              <w:t>Порода та кількість (</w:t>
            </w:r>
            <w:proofErr w:type="spellStart"/>
            <w:r w:rsidRPr="00E60EE9">
              <w:rPr>
                <w:color w:val="000000"/>
              </w:rPr>
              <w:t>м.куб</w:t>
            </w:r>
            <w:proofErr w:type="spellEnd"/>
            <w:r w:rsidRPr="00E60EE9">
              <w:rPr>
                <w:color w:val="000000"/>
              </w:rPr>
              <w:t>) деревини дров’яної непромислового використання</w:t>
            </w:r>
          </w:p>
        </w:tc>
      </w:tr>
      <w:tr w:rsidR="000A69A8" w:rsidTr="00F41743">
        <w:trPr>
          <w:trHeight w:val="960"/>
          <w:jc w:val="center"/>
        </w:trPr>
        <w:tc>
          <w:tcPr>
            <w:tcW w:w="820" w:type="dxa"/>
            <w:vMerge/>
            <w:shd w:val="clear" w:color="auto" w:fill="FFFFFF" w:themeFill="background1"/>
            <w:noWrap/>
            <w:vAlign w:val="center"/>
          </w:tcPr>
          <w:p w:rsidR="000A69A8" w:rsidRPr="00E60EE9" w:rsidRDefault="000A69A8" w:rsidP="00F41743">
            <w:pPr>
              <w:jc w:val="center"/>
              <w:rPr>
                <w:color w:val="000000"/>
              </w:rPr>
            </w:pPr>
          </w:p>
        </w:tc>
        <w:tc>
          <w:tcPr>
            <w:tcW w:w="2140" w:type="dxa"/>
            <w:vMerge/>
            <w:shd w:val="clear" w:color="auto" w:fill="FFFFFF" w:themeFill="background1"/>
            <w:vAlign w:val="center"/>
          </w:tcPr>
          <w:p w:rsidR="000A69A8" w:rsidRPr="00E60EE9" w:rsidRDefault="000A69A8" w:rsidP="00F41743">
            <w:pPr>
              <w:jc w:val="center"/>
              <w:rPr>
                <w:color w:val="000000"/>
              </w:rPr>
            </w:pPr>
          </w:p>
        </w:tc>
        <w:tc>
          <w:tcPr>
            <w:tcW w:w="2480" w:type="dxa"/>
            <w:vMerge/>
            <w:shd w:val="clear" w:color="auto" w:fill="FFFFFF" w:themeFill="background1"/>
            <w:vAlign w:val="center"/>
          </w:tcPr>
          <w:p w:rsidR="000A69A8" w:rsidRPr="00E60EE9" w:rsidRDefault="000A69A8" w:rsidP="00F41743">
            <w:pPr>
              <w:jc w:val="center"/>
              <w:rPr>
                <w:color w:val="000000"/>
              </w:rPr>
            </w:pPr>
          </w:p>
        </w:tc>
        <w:tc>
          <w:tcPr>
            <w:tcW w:w="1960" w:type="dxa"/>
            <w:shd w:val="clear" w:color="auto" w:fill="FFFFFF" w:themeFill="background1"/>
            <w:vAlign w:val="center"/>
          </w:tcPr>
          <w:p w:rsidR="000A69A8" w:rsidRPr="00E60EE9" w:rsidRDefault="000A69A8" w:rsidP="00F41743">
            <w:pPr>
              <w:jc w:val="center"/>
              <w:rPr>
                <w:color w:val="000000"/>
              </w:rPr>
            </w:pPr>
            <w:r w:rsidRPr="00E60EE9">
              <w:rPr>
                <w:color w:val="000000"/>
              </w:rPr>
              <w:t>Хвойні породи</w:t>
            </w:r>
          </w:p>
        </w:tc>
      </w:tr>
      <w:tr w:rsidR="000A69A8" w:rsidTr="00F41743">
        <w:trPr>
          <w:trHeight w:val="1086"/>
          <w:jc w:val="center"/>
        </w:trPr>
        <w:tc>
          <w:tcPr>
            <w:tcW w:w="820" w:type="dxa"/>
            <w:shd w:val="clear" w:color="auto" w:fill="FFFFFF" w:themeFill="background1"/>
            <w:noWrap/>
            <w:vAlign w:val="center"/>
          </w:tcPr>
          <w:p w:rsidR="000A69A8" w:rsidRPr="00E60EE9" w:rsidRDefault="000A69A8" w:rsidP="00F41743">
            <w:pPr>
              <w:jc w:val="center"/>
              <w:rPr>
                <w:color w:val="000000"/>
              </w:rPr>
            </w:pPr>
            <w:r w:rsidRPr="00E60EE9">
              <w:rPr>
                <w:color w:val="000000"/>
              </w:rPr>
              <w:t>1</w:t>
            </w:r>
          </w:p>
        </w:tc>
        <w:tc>
          <w:tcPr>
            <w:tcW w:w="2140" w:type="dxa"/>
            <w:shd w:val="clear" w:color="auto" w:fill="FFFFFF" w:themeFill="background1"/>
            <w:vAlign w:val="center"/>
          </w:tcPr>
          <w:p w:rsidR="000A69A8" w:rsidRPr="00E60EE9" w:rsidRDefault="000A69A8" w:rsidP="00F41743">
            <w:pPr>
              <w:jc w:val="center"/>
              <w:rPr>
                <w:color w:val="000000"/>
              </w:rPr>
            </w:pPr>
            <w:r w:rsidRPr="00E60EE9">
              <w:rPr>
                <w:color w:val="000000"/>
              </w:rPr>
              <w:t>ПЗ (ФАП) Розтока</w:t>
            </w:r>
          </w:p>
        </w:tc>
        <w:tc>
          <w:tcPr>
            <w:tcW w:w="2480" w:type="dxa"/>
            <w:shd w:val="clear" w:color="auto" w:fill="FFFFFF" w:themeFill="background1"/>
            <w:vAlign w:val="center"/>
          </w:tcPr>
          <w:p w:rsidR="000A69A8" w:rsidRPr="00E60EE9" w:rsidRDefault="000A69A8" w:rsidP="000A69A8">
            <w:pPr>
              <w:jc w:val="center"/>
              <w:rPr>
                <w:color w:val="000000"/>
              </w:rPr>
            </w:pPr>
            <w:r w:rsidRPr="00E60EE9">
              <w:rPr>
                <w:color w:val="000000"/>
              </w:rPr>
              <w:t xml:space="preserve">90011 Закарпатська обл., </w:t>
            </w:r>
            <w:r>
              <w:rPr>
                <w:color w:val="000000"/>
              </w:rPr>
              <w:t>Хустський</w:t>
            </w:r>
            <w:r w:rsidRPr="00E60EE9">
              <w:rPr>
                <w:color w:val="000000"/>
              </w:rPr>
              <w:t xml:space="preserve"> р-н, с. Розтока, 69</w:t>
            </w:r>
          </w:p>
        </w:tc>
        <w:tc>
          <w:tcPr>
            <w:tcW w:w="1960" w:type="dxa"/>
            <w:shd w:val="clear" w:color="auto" w:fill="FFFFFF" w:themeFill="background1"/>
            <w:vAlign w:val="center"/>
          </w:tcPr>
          <w:p w:rsidR="000A69A8" w:rsidRPr="00E60EE9" w:rsidRDefault="000A69A8" w:rsidP="00F41743">
            <w:pPr>
              <w:jc w:val="center"/>
              <w:rPr>
                <w:color w:val="000000"/>
              </w:rPr>
            </w:pPr>
            <w:r w:rsidRPr="00E60EE9">
              <w:rPr>
                <w:color w:val="000000"/>
              </w:rPr>
              <w:t>6</w:t>
            </w:r>
          </w:p>
        </w:tc>
      </w:tr>
      <w:tr w:rsidR="000A69A8" w:rsidTr="00F41743">
        <w:trPr>
          <w:trHeight w:val="1086"/>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2</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Келечин</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90022, Закарпатська обл., </w:t>
            </w:r>
            <w:r>
              <w:rPr>
                <w:color w:val="000000"/>
              </w:rPr>
              <w:t>Хустський</w:t>
            </w:r>
            <w:r w:rsidRPr="00E60EE9">
              <w:rPr>
                <w:color w:val="000000"/>
              </w:rPr>
              <w:t xml:space="preserve"> р-н, с. </w:t>
            </w:r>
            <w:proofErr w:type="spellStart"/>
            <w:r w:rsidRPr="00E60EE9">
              <w:rPr>
                <w:color w:val="000000"/>
              </w:rPr>
              <w:t>Келечин</w:t>
            </w:r>
            <w:proofErr w:type="spellEnd"/>
            <w:r w:rsidRPr="00E60EE9">
              <w:rPr>
                <w:color w:val="000000"/>
              </w:rPr>
              <w:t>, 161;</w:t>
            </w:r>
          </w:p>
        </w:tc>
        <w:tc>
          <w:tcPr>
            <w:tcW w:w="1960" w:type="dxa"/>
            <w:shd w:val="clear" w:color="auto" w:fill="FFFFFF" w:themeFill="background1"/>
            <w:vAlign w:val="center"/>
            <w:hideMark/>
          </w:tcPr>
          <w:p w:rsidR="000A69A8" w:rsidRPr="00E60EE9" w:rsidRDefault="00BE08AB" w:rsidP="00F41743">
            <w:pPr>
              <w:jc w:val="center"/>
              <w:rPr>
                <w:color w:val="000000"/>
              </w:rPr>
            </w:pPr>
            <w:r>
              <w:rPr>
                <w:color w:val="000000"/>
              </w:rPr>
              <w:t>8</w:t>
            </w:r>
          </w:p>
        </w:tc>
      </w:tr>
      <w:tr w:rsidR="000A69A8" w:rsidTr="00F41743">
        <w:trPr>
          <w:trHeight w:val="1086"/>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3</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Буковець</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90021 Закарпатська обл., </w:t>
            </w:r>
            <w:r>
              <w:rPr>
                <w:color w:val="000000"/>
              </w:rPr>
              <w:t>Хустський</w:t>
            </w:r>
            <w:r w:rsidRPr="00E60EE9">
              <w:rPr>
                <w:color w:val="000000"/>
              </w:rPr>
              <w:t xml:space="preserve"> р-н, с. </w:t>
            </w:r>
            <w:proofErr w:type="spellStart"/>
            <w:r w:rsidRPr="00E60EE9">
              <w:rPr>
                <w:color w:val="000000"/>
              </w:rPr>
              <w:t>Буковець</w:t>
            </w:r>
            <w:proofErr w:type="spellEnd"/>
            <w:r w:rsidRPr="00E60EE9">
              <w:rPr>
                <w:color w:val="000000"/>
              </w:rPr>
              <w:t>, 21</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6</w:t>
            </w:r>
          </w:p>
        </w:tc>
      </w:tr>
      <w:tr w:rsidR="000A69A8" w:rsidTr="00F41743">
        <w:trPr>
          <w:trHeight w:val="1086"/>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4</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Тюшка</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90031, Закарпатська обл., </w:t>
            </w:r>
            <w:r>
              <w:rPr>
                <w:color w:val="000000"/>
              </w:rPr>
              <w:t>Хустський</w:t>
            </w:r>
            <w:r w:rsidRPr="00E60EE9">
              <w:rPr>
                <w:color w:val="000000"/>
              </w:rPr>
              <w:t xml:space="preserve"> р-н, с. </w:t>
            </w:r>
            <w:proofErr w:type="spellStart"/>
            <w:r w:rsidRPr="00E60EE9">
              <w:rPr>
                <w:color w:val="000000"/>
              </w:rPr>
              <w:t>Тюшка</w:t>
            </w:r>
            <w:proofErr w:type="spellEnd"/>
            <w:r w:rsidRPr="00E60EE9">
              <w:rPr>
                <w:color w:val="000000"/>
              </w:rPr>
              <w:t>, 107,</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6</w:t>
            </w:r>
          </w:p>
        </w:tc>
      </w:tr>
      <w:tr w:rsidR="000A69A8" w:rsidTr="00F41743">
        <w:trPr>
          <w:trHeight w:val="1086"/>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5</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Лопушне</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90015 Закарпатська обл., </w:t>
            </w:r>
            <w:r>
              <w:rPr>
                <w:color w:val="000000"/>
              </w:rPr>
              <w:t>Хустський</w:t>
            </w:r>
            <w:r w:rsidRPr="00E60EE9">
              <w:rPr>
                <w:color w:val="000000"/>
              </w:rPr>
              <w:t xml:space="preserve"> р-н, с. </w:t>
            </w:r>
            <w:proofErr w:type="spellStart"/>
            <w:r w:rsidRPr="00E60EE9">
              <w:rPr>
                <w:color w:val="000000"/>
              </w:rPr>
              <w:t>Лопушне</w:t>
            </w:r>
            <w:proofErr w:type="spellEnd"/>
            <w:r w:rsidRPr="00E60EE9">
              <w:rPr>
                <w:color w:val="000000"/>
              </w:rPr>
              <w:t>, 140</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6</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lastRenderedPageBreak/>
              <w:t>6</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Тітківці</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90014 Закарпатська обл., </w:t>
            </w:r>
            <w:r>
              <w:rPr>
                <w:color w:val="000000"/>
              </w:rPr>
              <w:t>Хустський</w:t>
            </w:r>
            <w:r w:rsidRPr="00E60EE9">
              <w:rPr>
                <w:color w:val="000000"/>
              </w:rPr>
              <w:t xml:space="preserve"> р-н, с. </w:t>
            </w:r>
            <w:proofErr w:type="spellStart"/>
            <w:r w:rsidRPr="00E60EE9">
              <w:rPr>
                <w:color w:val="000000"/>
              </w:rPr>
              <w:t>Тітківці</w:t>
            </w:r>
            <w:proofErr w:type="spellEnd"/>
            <w:r w:rsidRPr="00E60EE9">
              <w:rPr>
                <w:color w:val="000000"/>
              </w:rPr>
              <w:t>, 396;</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6</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7</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Присліп</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90014, Закарпатська обл., </w:t>
            </w:r>
            <w:r>
              <w:rPr>
                <w:color w:val="000000"/>
              </w:rPr>
              <w:t>Хустський</w:t>
            </w:r>
            <w:r w:rsidR="00FD7D4E">
              <w:rPr>
                <w:color w:val="000000"/>
              </w:rPr>
              <w:t xml:space="preserve"> р-н, с. </w:t>
            </w:r>
            <w:proofErr w:type="spellStart"/>
            <w:r w:rsidR="00FD7D4E">
              <w:rPr>
                <w:color w:val="000000"/>
              </w:rPr>
              <w:t>Присліп</w:t>
            </w:r>
            <w:proofErr w:type="spellEnd"/>
            <w:r w:rsidR="00FD7D4E">
              <w:rPr>
                <w:color w:val="000000"/>
              </w:rPr>
              <w:t>, 82</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6</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8</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Рекіти</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90012 Закарпатська обл., </w:t>
            </w:r>
            <w:r>
              <w:rPr>
                <w:color w:val="000000"/>
              </w:rPr>
              <w:t>Хустський</w:t>
            </w:r>
            <w:r w:rsidRPr="00E60EE9">
              <w:rPr>
                <w:color w:val="000000"/>
              </w:rPr>
              <w:t xml:space="preserve"> р-н, с. </w:t>
            </w:r>
            <w:proofErr w:type="spellStart"/>
            <w:r w:rsidRPr="00E60EE9">
              <w:rPr>
                <w:color w:val="000000"/>
              </w:rPr>
              <w:t>Рекіти</w:t>
            </w:r>
            <w:proofErr w:type="spellEnd"/>
            <w:r w:rsidRPr="00E60EE9">
              <w:rPr>
                <w:color w:val="000000"/>
              </w:rPr>
              <w:t>, 42</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6</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9</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Голятин</w:t>
            </w:r>
            <w:proofErr w:type="spellEnd"/>
            <w:r w:rsidRPr="00E60EE9">
              <w:rPr>
                <w:color w:val="000000"/>
              </w:rPr>
              <w:t xml:space="preserve">- </w:t>
            </w:r>
            <w:proofErr w:type="spellStart"/>
            <w:r w:rsidRPr="00E60EE9">
              <w:rPr>
                <w:color w:val="000000"/>
              </w:rPr>
              <w:t>Обляска</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90023 Закарпатська обл., </w:t>
            </w:r>
            <w:r>
              <w:rPr>
                <w:color w:val="000000"/>
              </w:rPr>
              <w:t>Хустський</w:t>
            </w:r>
            <w:r w:rsidRPr="00E60EE9">
              <w:rPr>
                <w:color w:val="000000"/>
              </w:rPr>
              <w:t xml:space="preserve"> р-н, с. </w:t>
            </w:r>
            <w:proofErr w:type="spellStart"/>
            <w:r w:rsidRPr="00E60EE9">
              <w:rPr>
                <w:color w:val="000000"/>
              </w:rPr>
              <w:t>Голятин</w:t>
            </w:r>
            <w:proofErr w:type="spellEnd"/>
            <w:r w:rsidRPr="00E60EE9">
              <w:rPr>
                <w:color w:val="000000"/>
              </w:rPr>
              <w:t xml:space="preserve"> - </w:t>
            </w:r>
            <w:proofErr w:type="spellStart"/>
            <w:r w:rsidRPr="00E60EE9">
              <w:rPr>
                <w:color w:val="000000"/>
              </w:rPr>
              <w:t>Обляска</w:t>
            </w:r>
            <w:proofErr w:type="spellEnd"/>
            <w:r w:rsidRPr="00E60EE9">
              <w:rPr>
                <w:color w:val="000000"/>
              </w:rPr>
              <w:t>, 463</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6</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0A69A8" w:rsidP="00F41743">
            <w:pPr>
              <w:jc w:val="center"/>
              <w:rPr>
                <w:color w:val="000000"/>
              </w:rPr>
            </w:pPr>
            <w:r w:rsidRPr="00E60EE9">
              <w:rPr>
                <w:color w:val="000000"/>
              </w:rPr>
              <w:t>10</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В.Бистрий</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90025, Закарпатська обл., </w:t>
            </w:r>
            <w:r>
              <w:rPr>
                <w:color w:val="000000"/>
              </w:rPr>
              <w:t>Хустський</w:t>
            </w:r>
            <w:r w:rsidRPr="00E60EE9">
              <w:rPr>
                <w:color w:val="000000"/>
              </w:rPr>
              <w:t xml:space="preserve"> р-н, с. В. Бистрий, вул. Гагаріна, 139;</w:t>
            </w:r>
          </w:p>
        </w:tc>
        <w:tc>
          <w:tcPr>
            <w:tcW w:w="1960" w:type="dxa"/>
            <w:shd w:val="clear" w:color="auto" w:fill="FFFFFF" w:themeFill="background1"/>
            <w:vAlign w:val="center"/>
            <w:hideMark/>
          </w:tcPr>
          <w:p w:rsidR="000A69A8" w:rsidRPr="00E60EE9" w:rsidRDefault="00736A8B" w:rsidP="00F41743">
            <w:pPr>
              <w:jc w:val="center"/>
              <w:rPr>
                <w:color w:val="000000"/>
              </w:rPr>
            </w:pPr>
            <w:r>
              <w:rPr>
                <w:color w:val="000000"/>
              </w:rPr>
              <w:t>8</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0A69A8" w:rsidP="00240376">
            <w:pPr>
              <w:jc w:val="center"/>
              <w:rPr>
                <w:color w:val="000000"/>
              </w:rPr>
            </w:pPr>
            <w:r w:rsidRPr="00E60EE9">
              <w:rPr>
                <w:color w:val="000000"/>
              </w:rPr>
              <w:t>1</w:t>
            </w:r>
            <w:r w:rsidR="00240376">
              <w:rPr>
                <w:color w:val="000000"/>
              </w:rPr>
              <w:t>1</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ПЗ (ФАП)  Стригальні</w:t>
            </w:r>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90000 Закарпатська обл., </w:t>
            </w:r>
            <w:r>
              <w:rPr>
                <w:color w:val="000000"/>
              </w:rPr>
              <w:t>Хустський</w:t>
            </w:r>
            <w:r w:rsidRPr="00E60EE9">
              <w:rPr>
                <w:color w:val="000000"/>
              </w:rPr>
              <w:t xml:space="preserve"> р-н, с. Стригальні, 142/1;</w:t>
            </w:r>
          </w:p>
        </w:tc>
        <w:tc>
          <w:tcPr>
            <w:tcW w:w="1960" w:type="dxa"/>
            <w:shd w:val="clear" w:color="auto" w:fill="FFFFFF" w:themeFill="background1"/>
            <w:vAlign w:val="center"/>
            <w:hideMark/>
          </w:tcPr>
          <w:p w:rsidR="000A69A8" w:rsidRPr="00E60EE9" w:rsidRDefault="00690796" w:rsidP="00F41743">
            <w:pPr>
              <w:jc w:val="center"/>
              <w:rPr>
                <w:color w:val="000000"/>
              </w:rPr>
            </w:pPr>
            <w:r>
              <w:rPr>
                <w:color w:val="000000"/>
              </w:rPr>
              <w:t>8</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240376" w:rsidP="00F41743">
            <w:pPr>
              <w:jc w:val="center"/>
              <w:rPr>
                <w:color w:val="000000"/>
              </w:rPr>
            </w:pPr>
            <w:r>
              <w:rPr>
                <w:color w:val="000000"/>
              </w:rPr>
              <w:t>12</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АЗПСМ </w:t>
            </w:r>
            <w:proofErr w:type="spellStart"/>
            <w:r w:rsidRPr="00E60EE9">
              <w:rPr>
                <w:color w:val="000000"/>
              </w:rPr>
              <w:t>Лозянське</w:t>
            </w:r>
            <w:proofErr w:type="spellEnd"/>
            <w:r w:rsidRPr="00E60EE9">
              <w:rPr>
                <w:color w:val="000000"/>
              </w:rPr>
              <w:t xml:space="preserve"> верх </w:t>
            </w:r>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90034, Закарпатська обл., </w:t>
            </w:r>
            <w:r>
              <w:rPr>
                <w:color w:val="000000"/>
              </w:rPr>
              <w:t>Хустський</w:t>
            </w:r>
            <w:r w:rsidRPr="00E60EE9">
              <w:rPr>
                <w:color w:val="000000"/>
              </w:rPr>
              <w:t xml:space="preserve"> р-н, с. </w:t>
            </w:r>
            <w:proofErr w:type="spellStart"/>
            <w:r w:rsidRPr="00E60EE9">
              <w:rPr>
                <w:color w:val="000000"/>
              </w:rPr>
              <w:t>Лозянське</w:t>
            </w:r>
            <w:proofErr w:type="spellEnd"/>
            <w:r w:rsidRPr="00E60EE9">
              <w:rPr>
                <w:color w:val="000000"/>
              </w:rPr>
              <w:t>, 354;</w:t>
            </w:r>
          </w:p>
        </w:tc>
        <w:tc>
          <w:tcPr>
            <w:tcW w:w="1960" w:type="dxa"/>
            <w:shd w:val="clear" w:color="auto" w:fill="FFFFFF" w:themeFill="background1"/>
            <w:vAlign w:val="center"/>
            <w:hideMark/>
          </w:tcPr>
          <w:p w:rsidR="000A69A8" w:rsidRPr="00E60EE9" w:rsidRDefault="00355ACB" w:rsidP="00F41743">
            <w:pPr>
              <w:jc w:val="center"/>
              <w:rPr>
                <w:color w:val="000000"/>
              </w:rPr>
            </w:pPr>
            <w:r>
              <w:rPr>
                <w:color w:val="000000"/>
              </w:rPr>
              <w:t>12</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CF1A26" w:rsidP="00F41743">
            <w:pPr>
              <w:jc w:val="center"/>
              <w:rPr>
                <w:color w:val="000000"/>
              </w:rPr>
            </w:pPr>
            <w:r>
              <w:rPr>
                <w:color w:val="000000"/>
              </w:rPr>
              <w:t>13</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АЗПСМ </w:t>
            </w:r>
            <w:proofErr w:type="spellStart"/>
            <w:r w:rsidRPr="00E60EE9">
              <w:rPr>
                <w:color w:val="000000"/>
              </w:rPr>
              <w:t>Голятин</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90023, Закарпатська обл., </w:t>
            </w:r>
            <w:r>
              <w:rPr>
                <w:color w:val="000000"/>
              </w:rPr>
              <w:t>Хустський</w:t>
            </w:r>
            <w:r w:rsidRPr="00E60EE9">
              <w:rPr>
                <w:color w:val="000000"/>
              </w:rPr>
              <w:t xml:space="preserve"> р-н, с. </w:t>
            </w:r>
            <w:proofErr w:type="spellStart"/>
            <w:r w:rsidRPr="00E60EE9">
              <w:rPr>
                <w:color w:val="000000"/>
              </w:rPr>
              <w:t>Голятин</w:t>
            </w:r>
            <w:proofErr w:type="spellEnd"/>
            <w:r w:rsidRPr="00E60EE9">
              <w:rPr>
                <w:color w:val="000000"/>
              </w:rPr>
              <w:t>, 183</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16</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CF1A26" w:rsidP="00F41743">
            <w:pPr>
              <w:jc w:val="center"/>
              <w:rPr>
                <w:color w:val="000000"/>
              </w:rPr>
            </w:pPr>
            <w:r>
              <w:rPr>
                <w:color w:val="000000"/>
              </w:rPr>
              <w:t>14</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АЗПСМ Н. Студений</w:t>
            </w:r>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90010, Закарпатська обл., </w:t>
            </w:r>
            <w:r>
              <w:rPr>
                <w:color w:val="000000"/>
              </w:rPr>
              <w:t>Хустський</w:t>
            </w:r>
            <w:r w:rsidRPr="00E60EE9">
              <w:rPr>
                <w:color w:val="000000"/>
              </w:rPr>
              <w:t xml:space="preserve"> р-н, с. Н. Студений, 360А</w:t>
            </w:r>
          </w:p>
        </w:tc>
        <w:tc>
          <w:tcPr>
            <w:tcW w:w="1960" w:type="dxa"/>
            <w:shd w:val="clear" w:color="auto" w:fill="FFFFFF" w:themeFill="background1"/>
            <w:vAlign w:val="center"/>
            <w:hideMark/>
          </w:tcPr>
          <w:p w:rsidR="000A69A8" w:rsidRPr="00E60EE9" w:rsidRDefault="00CF1A26" w:rsidP="00F41743">
            <w:pPr>
              <w:jc w:val="center"/>
              <w:rPr>
                <w:color w:val="000000"/>
              </w:rPr>
            </w:pPr>
            <w:r>
              <w:rPr>
                <w:color w:val="000000"/>
              </w:rPr>
              <w:t>18</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263064" w:rsidP="00F41743">
            <w:pPr>
              <w:jc w:val="center"/>
              <w:rPr>
                <w:color w:val="000000"/>
              </w:rPr>
            </w:pPr>
            <w:r>
              <w:rPr>
                <w:color w:val="000000"/>
              </w:rPr>
              <w:t>15</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ПЗ (ФАП) </w:t>
            </w:r>
            <w:proofErr w:type="spellStart"/>
            <w:r w:rsidRPr="00E60EE9">
              <w:rPr>
                <w:color w:val="000000"/>
              </w:rPr>
              <w:t>Негровець</w:t>
            </w:r>
            <w:proofErr w:type="spellEnd"/>
            <w:r w:rsidRPr="00E60EE9">
              <w:rPr>
                <w:color w:val="000000"/>
              </w:rPr>
              <w:t>-Потік</w:t>
            </w:r>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90042 Закарпатська обл., </w:t>
            </w:r>
            <w:r>
              <w:rPr>
                <w:color w:val="000000"/>
              </w:rPr>
              <w:t>Хустський</w:t>
            </w:r>
            <w:r w:rsidRPr="00E60EE9">
              <w:rPr>
                <w:color w:val="000000"/>
              </w:rPr>
              <w:t xml:space="preserve"> р-н, с. </w:t>
            </w:r>
            <w:proofErr w:type="spellStart"/>
            <w:r w:rsidRPr="00E60EE9">
              <w:rPr>
                <w:color w:val="000000"/>
              </w:rPr>
              <w:t>Негровець</w:t>
            </w:r>
            <w:proofErr w:type="spellEnd"/>
            <w:r w:rsidRPr="00E60EE9">
              <w:rPr>
                <w:color w:val="000000"/>
              </w:rPr>
              <w:t>-Потік, 621</w:t>
            </w:r>
          </w:p>
        </w:tc>
        <w:tc>
          <w:tcPr>
            <w:tcW w:w="196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8</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5908C7" w:rsidP="00F41743">
            <w:pPr>
              <w:jc w:val="center"/>
              <w:rPr>
                <w:color w:val="000000"/>
              </w:rPr>
            </w:pPr>
            <w:r>
              <w:rPr>
                <w:color w:val="000000"/>
              </w:rPr>
              <w:lastRenderedPageBreak/>
              <w:t>16</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ПЗ (ФАП) Ромське населення</w:t>
            </w:r>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Закарпатська обл., </w:t>
            </w:r>
            <w:r>
              <w:rPr>
                <w:color w:val="000000"/>
              </w:rPr>
              <w:t>Хустський</w:t>
            </w:r>
            <w:r w:rsidRPr="00E60EE9">
              <w:rPr>
                <w:color w:val="000000"/>
              </w:rPr>
              <w:t xml:space="preserve"> р-н, смт Міжгір`я, вул. Промислова, 2 «А».</w:t>
            </w:r>
          </w:p>
        </w:tc>
        <w:tc>
          <w:tcPr>
            <w:tcW w:w="1960" w:type="dxa"/>
            <w:shd w:val="clear" w:color="auto" w:fill="FFFFFF" w:themeFill="background1"/>
            <w:vAlign w:val="center"/>
            <w:hideMark/>
          </w:tcPr>
          <w:p w:rsidR="000A69A8" w:rsidRPr="00E60EE9" w:rsidRDefault="005908C7" w:rsidP="00F41743">
            <w:pPr>
              <w:jc w:val="center"/>
              <w:rPr>
                <w:color w:val="000000"/>
              </w:rPr>
            </w:pPr>
            <w:r>
              <w:rPr>
                <w:color w:val="000000"/>
              </w:rPr>
              <w:t>8</w:t>
            </w:r>
          </w:p>
        </w:tc>
      </w:tr>
      <w:tr w:rsidR="000A69A8" w:rsidTr="00F41743">
        <w:trPr>
          <w:trHeight w:val="1380"/>
          <w:jc w:val="center"/>
        </w:trPr>
        <w:tc>
          <w:tcPr>
            <w:tcW w:w="820" w:type="dxa"/>
            <w:shd w:val="clear" w:color="auto" w:fill="FFFFFF" w:themeFill="background1"/>
            <w:noWrap/>
            <w:vAlign w:val="center"/>
            <w:hideMark/>
          </w:tcPr>
          <w:p w:rsidR="000A69A8" w:rsidRPr="00E60EE9" w:rsidRDefault="005908C7" w:rsidP="00F41743">
            <w:pPr>
              <w:jc w:val="center"/>
              <w:rPr>
                <w:color w:val="000000"/>
              </w:rPr>
            </w:pPr>
            <w:r>
              <w:rPr>
                <w:color w:val="000000"/>
              </w:rPr>
              <w:t>17</w:t>
            </w:r>
          </w:p>
        </w:tc>
        <w:tc>
          <w:tcPr>
            <w:tcW w:w="214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АЗПСМ </w:t>
            </w:r>
            <w:proofErr w:type="spellStart"/>
            <w:r w:rsidRPr="00E60EE9">
              <w:rPr>
                <w:color w:val="000000"/>
              </w:rPr>
              <w:t>Колочава-Брадолець</w:t>
            </w:r>
            <w:proofErr w:type="spellEnd"/>
          </w:p>
        </w:tc>
        <w:tc>
          <w:tcPr>
            <w:tcW w:w="2480" w:type="dxa"/>
            <w:shd w:val="clear" w:color="auto" w:fill="FFFFFF" w:themeFill="background1"/>
            <w:vAlign w:val="center"/>
            <w:hideMark/>
          </w:tcPr>
          <w:p w:rsidR="000A69A8" w:rsidRPr="00E60EE9" w:rsidRDefault="000A69A8" w:rsidP="00F41743">
            <w:pPr>
              <w:jc w:val="center"/>
              <w:rPr>
                <w:color w:val="000000"/>
              </w:rPr>
            </w:pPr>
            <w:r w:rsidRPr="00E60EE9">
              <w:rPr>
                <w:color w:val="000000"/>
              </w:rPr>
              <w:t xml:space="preserve">90045, Закарпатська обл., </w:t>
            </w:r>
            <w:r>
              <w:rPr>
                <w:color w:val="000000"/>
              </w:rPr>
              <w:t>Хустський</w:t>
            </w:r>
            <w:r w:rsidRPr="00E60EE9">
              <w:rPr>
                <w:color w:val="000000"/>
              </w:rPr>
              <w:t xml:space="preserve"> р-н, с. </w:t>
            </w:r>
            <w:proofErr w:type="spellStart"/>
            <w:r w:rsidRPr="00E60EE9">
              <w:rPr>
                <w:color w:val="000000"/>
              </w:rPr>
              <w:t>Колочава</w:t>
            </w:r>
            <w:proofErr w:type="spellEnd"/>
            <w:r w:rsidRPr="00E60EE9">
              <w:rPr>
                <w:color w:val="000000"/>
              </w:rPr>
              <w:t xml:space="preserve">- </w:t>
            </w:r>
            <w:proofErr w:type="spellStart"/>
            <w:r w:rsidRPr="00E60EE9">
              <w:rPr>
                <w:color w:val="000000"/>
              </w:rPr>
              <w:t>Брадолець</w:t>
            </w:r>
            <w:proofErr w:type="spellEnd"/>
            <w:r w:rsidRPr="00E60EE9">
              <w:rPr>
                <w:color w:val="000000"/>
              </w:rPr>
              <w:t>, вул. Дружби, 160</w:t>
            </w:r>
          </w:p>
        </w:tc>
        <w:tc>
          <w:tcPr>
            <w:tcW w:w="1960" w:type="dxa"/>
            <w:shd w:val="clear" w:color="auto" w:fill="FFFFFF" w:themeFill="background1"/>
            <w:vAlign w:val="center"/>
            <w:hideMark/>
          </w:tcPr>
          <w:p w:rsidR="000A69A8" w:rsidRPr="00E60EE9" w:rsidRDefault="001B7289" w:rsidP="00F41743">
            <w:pPr>
              <w:jc w:val="center"/>
              <w:rPr>
                <w:color w:val="000000"/>
              </w:rPr>
            </w:pPr>
            <w:r>
              <w:rPr>
                <w:color w:val="000000"/>
              </w:rPr>
              <w:t>20</w:t>
            </w:r>
          </w:p>
        </w:tc>
      </w:tr>
      <w:tr w:rsidR="00A856C5" w:rsidTr="00F41743">
        <w:trPr>
          <w:trHeight w:val="1380"/>
          <w:jc w:val="center"/>
        </w:trPr>
        <w:tc>
          <w:tcPr>
            <w:tcW w:w="820" w:type="dxa"/>
            <w:shd w:val="clear" w:color="auto" w:fill="FFFFFF" w:themeFill="background1"/>
            <w:noWrap/>
            <w:vAlign w:val="center"/>
          </w:tcPr>
          <w:p w:rsidR="00A856C5" w:rsidRDefault="00A856C5" w:rsidP="00F41743">
            <w:pPr>
              <w:jc w:val="center"/>
              <w:rPr>
                <w:color w:val="000000"/>
              </w:rPr>
            </w:pPr>
            <w:r>
              <w:rPr>
                <w:color w:val="000000"/>
              </w:rPr>
              <w:t>18</w:t>
            </w:r>
          </w:p>
        </w:tc>
        <w:tc>
          <w:tcPr>
            <w:tcW w:w="2140" w:type="dxa"/>
            <w:shd w:val="clear" w:color="auto" w:fill="FFFFFF" w:themeFill="background1"/>
            <w:vAlign w:val="center"/>
          </w:tcPr>
          <w:p w:rsidR="00A856C5" w:rsidRPr="00E60EE9" w:rsidRDefault="00A856C5" w:rsidP="00F41743">
            <w:pPr>
              <w:jc w:val="center"/>
              <w:rPr>
                <w:color w:val="000000"/>
              </w:rPr>
            </w:pPr>
            <w:r>
              <w:rPr>
                <w:color w:val="000000"/>
              </w:rPr>
              <w:t>АЗПСМ Річка</w:t>
            </w:r>
          </w:p>
        </w:tc>
        <w:tc>
          <w:tcPr>
            <w:tcW w:w="2480" w:type="dxa"/>
            <w:shd w:val="clear" w:color="auto" w:fill="FFFFFF" w:themeFill="background1"/>
            <w:vAlign w:val="center"/>
          </w:tcPr>
          <w:p w:rsidR="00A856C5" w:rsidRPr="00E60EE9" w:rsidRDefault="00A856C5" w:rsidP="00F41743">
            <w:pPr>
              <w:jc w:val="center"/>
              <w:rPr>
                <w:color w:val="000000"/>
              </w:rPr>
            </w:pPr>
            <w:r>
              <w:rPr>
                <w:color w:val="000000"/>
              </w:rPr>
              <w:t xml:space="preserve">90030, Закарпатська обл., Хустський р-н, </w:t>
            </w:r>
            <w:proofErr w:type="spellStart"/>
            <w:r>
              <w:rPr>
                <w:color w:val="000000"/>
              </w:rPr>
              <w:t>с.Річка</w:t>
            </w:r>
            <w:proofErr w:type="spellEnd"/>
            <w:r>
              <w:rPr>
                <w:color w:val="000000"/>
              </w:rPr>
              <w:t>, 197</w:t>
            </w:r>
          </w:p>
        </w:tc>
        <w:tc>
          <w:tcPr>
            <w:tcW w:w="1960" w:type="dxa"/>
            <w:shd w:val="clear" w:color="auto" w:fill="FFFFFF" w:themeFill="background1"/>
            <w:vAlign w:val="center"/>
          </w:tcPr>
          <w:p w:rsidR="00A856C5" w:rsidRPr="00E60EE9" w:rsidRDefault="00A856C5" w:rsidP="00F41743">
            <w:pPr>
              <w:jc w:val="center"/>
              <w:rPr>
                <w:color w:val="000000"/>
              </w:rPr>
            </w:pPr>
            <w:r>
              <w:rPr>
                <w:color w:val="000000"/>
              </w:rPr>
              <w:t>10</w:t>
            </w:r>
          </w:p>
        </w:tc>
      </w:tr>
      <w:tr w:rsidR="000A69A8" w:rsidTr="00F41743">
        <w:trPr>
          <w:trHeight w:val="950"/>
          <w:jc w:val="center"/>
        </w:trPr>
        <w:tc>
          <w:tcPr>
            <w:tcW w:w="820" w:type="dxa"/>
            <w:shd w:val="clear" w:color="auto" w:fill="FFFFFF" w:themeFill="background1"/>
            <w:noWrap/>
            <w:vAlign w:val="center"/>
            <w:hideMark/>
          </w:tcPr>
          <w:p w:rsidR="000A69A8" w:rsidRPr="00E60EE9" w:rsidRDefault="000A69A8" w:rsidP="00F41743">
            <w:pPr>
              <w:rPr>
                <w:color w:val="000000"/>
              </w:rPr>
            </w:pPr>
            <w:r w:rsidRPr="00E60EE9">
              <w:rPr>
                <w:color w:val="000000"/>
              </w:rPr>
              <w:t> </w:t>
            </w:r>
          </w:p>
        </w:tc>
        <w:tc>
          <w:tcPr>
            <w:tcW w:w="4620" w:type="dxa"/>
            <w:gridSpan w:val="2"/>
            <w:shd w:val="clear" w:color="auto" w:fill="FFFFFF" w:themeFill="background1"/>
            <w:noWrap/>
            <w:vAlign w:val="center"/>
            <w:hideMark/>
          </w:tcPr>
          <w:p w:rsidR="000A69A8" w:rsidRPr="00E60EE9" w:rsidRDefault="000A69A8" w:rsidP="00F41743">
            <w:pPr>
              <w:rPr>
                <w:b/>
                <w:bCs/>
                <w:color w:val="000000"/>
              </w:rPr>
            </w:pPr>
            <w:r w:rsidRPr="00E60EE9">
              <w:rPr>
                <w:b/>
                <w:bCs/>
                <w:color w:val="000000"/>
              </w:rPr>
              <w:t>ВСЬОГО:</w:t>
            </w:r>
          </w:p>
          <w:p w:rsidR="000A69A8" w:rsidRPr="00E60EE9" w:rsidRDefault="000A69A8" w:rsidP="00F41743">
            <w:pPr>
              <w:rPr>
                <w:color w:val="000000"/>
              </w:rPr>
            </w:pPr>
            <w:r w:rsidRPr="00E60EE9">
              <w:rPr>
                <w:color w:val="000000"/>
              </w:rPr>
              <w:t> </w:t>
            </w:r>
          </w:p>
        </w:tc>
        <w:tc>
          <w:tcPr>
            <w:tcW w:w="1960" w:type="dxa"/>
            <w:shd w:val="clear" w:color="auto" w:fill="FFFFFF" w:themeFill="background1"/>
            <w:noWrap/>
            <w:vAlign w:val="center"/>
            <w:hideMark/>
          </w:tcPr>
          <w:p w:rsidR="000A69A8" w:rsidRPr="00E60EE9" w:rsidRDefault="00596E8C" w:rsidP="00F41743">
            <w:pPr>
              <w:jc w:val="center"/>
              <w:rPr>
                <w:color w:val="000000"/>
              </w:rPr>
            </w:pPr>
            <w:r>
              <w:rPr>
                <w:color w:val="000000"/>
              </w:rPr>
              <w:t>164</w:t>
            </w:r>
          </w:p>
        </w:tc>
      </w:tr>
    </w:tbl>
    <w:p w:rsidR="00122508" w:rsidRPr="003B2D4C" w:rsidRDefault="00122508" w:rsidP="00122508">
      <w:pPr>
        <w:ind w:right="-81" w:firstLine="360"/>
        <w:jc w:val="both"/>
      </w:pPr>
    </w:p>
    <w:p w:rsidR="00122508" w:rsidRPr="003B2D4C" w:rsidRDefault="00122508" w:rsidP="00122508">
      <w:pPr>
        <w:ind w:right="-81" w:firstLine="360"/>
        <w:jc w:val="both"/>
      </w:pPr>
      <w:r w:rsidRPr="003B2D4C">
        <w:t xml:space="preserve">4.3. Датою поставки Товару вважається дата передачі Постачальником </w:t>
      </w:r>
      <w:r w:rsidRPr="006B4104">
        <w:t>Замовник</w:t>
      </w:r>
      <w:r>
        <w:t>у</w:t>
      </w:r>
      <w:r w:rsidRPr="003B2D4C">
        <w:t xml:space="preserve"> Товару згідно з підписаною Сторонами видатковою накладною.</w:t>
      </w:r>
    </w:p>
    <w:p w:rsidR="00122508" w:rsidRPr="003B2D4C" w:rsidRDefault="00122508" w:rsidP="00122508">
      <w:pPr>
        <w:ind w:right="-81" w:firstLine="360"/>
        <w:jc w:val="both"/>
      </w:pPr>
      <w:r w:rsidRPr="003B2D4C">
        <w:t xml:space="preserve">4.4. Право власності на Товар переходить від Постачальника до </w:t>
      </w:r>
      <w:r w:rsidRPr="006B4104">
        <w:t>Замовник</w:t>
      </w:r>
      <w:r>
        <w:t>а</w:t>
      </w:r>
      <w:r w:rsidRPr="003B2D4C">
        <w:t xml:space="preserve"> з моменту підписання Сторонами видаткової накладної.</w:t>
      </w:r>
    </w:p>
    <w:p w:rsidR="00122508" w:rsidRPr="003B2D4C" w:rsidRDefault="00122508" w:rsidP="00122508">
      <w:pPr>
        <w:ind w:firstLine="360"/>
        <w:jc w:val="both"/>
      </w:pPr>
      <w:r w:rsidRPr="003B2D4C">
        <w:t>4.5.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122508" w:rsidRDefault="00122508" w:rsidP="00122508">
      <w:pPr>
        <w:ind w:right="-81" w:firstLine="360"/>
        <w:jc w:val="both"/>
      </w:pPr>
      <w:r w:rsidRPr="003B2D4C">
        <w:t xml:space="preserve">4.6. Зобов’язання  Постачальника щодо поставки Товару вважається виконаними у повному обсязі з моменту передачі у власність </w:t>
      </w:r>
      <w:r w:rsidRPr="006B4104">
        <w:t>Замовник</w:t>
      </w:r>
      <w:r>
        <w:rPr>
          <w:lang w:val="ru-RU"/>
        </w:rPr>
        <w:t>а</w:t>
      </w:r>
      <w:r w:rsidRPr="003B2D4C">
        <w:t xml:space="preserve"> у місці поставки (склад </w:t>
      </w:r>
      <w:r w:rsidRPr="006B4104">
        <w:t>Замовник</w:t>
      </w:r>
      <w:r>
        <w:rPr>
          <w:lang w:val="ru-RU"/>
        </w:rPr>
        <w:t>а</w:t>
      </w:r>
      <w:r w:rsidRPr="003B2D4C">
        <w:t>).</w:t>
      </w:r>
    </w:p>
    <w:p w:rsidR="00E2393A" w:rsidRPr="003B2D4C" w:rsidRDefault="00E2393A" w:rsidP="00E2393A">
      <w:pPr>
        <w:ind w:right="-81" w:firstLine="360"/>
        <w:jc w:val="both"/>
      </w:pPr>
      <w:r>
        <w:t>4.7. Кінцевий строк поставки товарів, виконання роб</w:t>
      </w:r>
      <w:r w:rsidR="000A69A8">
        <w:t>іт чи надання посл</w:t>
      </w:r>
      <w:r w:rsidR="009E1168">
        <w:t>уг: 15.10.2022</w:t>
      </w:r>
      <w:r>
        <w:t xml:space="preserve"> р.</w:t>
      </w:r>
    </w:p>
    <w:p w:rsidR="00122508" w:rsidRPr="003B2D4C" w:rsidRDefault="00122508" w:rsidP="00122508">
      <w:pPr>
        <w:pStyle w:val="a6"/>
        <w:ind w:firstLine="708"/>
        <w:jc w:val="center"/>
        <w:rPr>
          <w:b/>
          <w:bCs/>
        </w:rPr>
      </w:pPr>
      <w:r w:rsidRPr="003B2D4C">
        <w:rPr>
          <w:b/>
          <w:bCs/>
        </w:rPr>
        <w:t>5.  Пакування та маркування</w:t>
      </w:r>
    </w:p>
    <w:p w:rsidR="00122508" w:rsidRPr="003B2D4C" w:rsidRDefault="00122508" w:rsidP="00122508">
      <w:pPr>
        <w:ind w:firstLine="360"/>
        <w:jc w:val="both"/>
      </w:pPr>
      <w:r w:rsidRPr="003B2D4C">
        <w:t>5.1. Товар відвантажується в упаковці, що відповідає її характеру. Тара і упаковка повинні захищати Товар від ушкоджень під час перевезення.</w:t>
      </w:r>
    </w:p>
    <w:p w:rsidR="00122508" w:rsidRPr="003B2D4C" w:rsidRDefault="00122508" w:rsidP="00122508">
      <w:pPr>
        <w:pStyle w:val="2"/>
        <w:spacing w:after="0" w:line="240" w:lineRule="auto"/>
        <w:ind w:left="0" w:firstLine="360"/>
        <w:jc w:val="both"/>
      </w:pPr>
      <w:r w:rsidRPr="003B2D4C">
        <w:t xml:space="preserve">5.2. Постачальник несе перед </w:t>
      </w:r>
      <w:r w:rsidRPr="006B4104">
        <w:t>Замовник</w:t>
      </w:r>
      <w:r>
        <w:rPr>
          <w:lang w:val="ru-RU"/>
        </w:rPr>
        <w:t>ом</w:t>
      </w:r>
      <w:r w:rsidRPr="003B2D4C">
        <w:t xml:space="preserve">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3B2D4C">
        <w:t>ДЕСТам</w:t>
      </w:r>
      <w:proofErr w:type="spellEnd"/>
      <w:r w:rsidRPr="003B2D4C">
        <w:t xml:space="preserve"> (ТУ) та вимогам для даного типу Товару. </w:t>
      </w:r>
    </w:p>
    <w:p w:rsidR="00122508" w:rsidRPr="003B2D4C" w:rsidRDefault="00122508" w:rsidP="00122508">
      <w:pPr>
        <w:jc w:val="center"/>
        <w:rPr>
          <w:b/>
          <w:bCs/>
        </w:rPr>
      </w:pPr>
      <w:r w:rsidRPr="003B2D4C">
        <w:rPr>
          <w:b/>
          <w:bCs/>
        </w:rPr>
        <w:t>6.  Обов’язки і права Сторін</w:t>
      </w:r>
    </w:p>
    <w:p w:rsidR="00122508" w:rsidRPr="003B2D4C" w:rsidRDefault="00122508" w:rsidP="00122508">
      <w:pPr>
        <w:ind w:firstLine="360"/>
        <w:jc w:val="both"/>
      </w:pPr>
      <w:r w:rsidRPr="003B2D4C">
        <w:t xml:space="preserve">6.1. </w:t>
      </w:r>
      <w:r w:rsidRPr="006B4104">
        <w:t>Замовник</w:t>
      </w:r>
      <w:r w:rsidRPr="003B2D4C">
        <w:t xml:space="preserve"> зобов’язаний:</w:t>
      </w:r>
    </w:p>
    <w:p w:rsidR="00122508" w:rsidRPr="003B2D4C" w:rsidRDefault="00122508" w:rsidP="00122508">
      <w:pPr>
        <w:ind w:firstLine="360"/>
        <w:jc w:val="both"/>
      </w:pPr>
      <w:r w:rsidRPr="003B2D4C">
        <w:t>6.1.1</w:t>
      </w:r>
      <w:r w:rsidRPr="003B2D4C">
        <w:rPr>
          <w:b/>
          <w:bCs/>
        </w:rPr>
        <w:t xml:space="preserve">. </w:t>
      </w:r>
      <w:r w:rsidRPr="003B2D4C">
        <w:t>прийняти та оплатити Товар згідно з умовами цього Договору;</w:t>
      </w:r>
    </w:p>
    <w:p w:rsidR="00122508" w:rsidRPr="003B2D4C" w:rsidRDefault="00122508" w:rsidP="00122508">
      <w:pPr>
        <w:ind w:firstLine="360"/>
        <w:jc w:val="both"/>
      </w:pPr>
      <w:r w:rsidRPr="003B2D4C">
        <w:t>6.1.2. при встановленні недоліків, виявлених під час використання Товару, негайно інформувати про це Постачальника у порядку визначеному п.3.4.</w:t>
      </w:r>
    </w:p>
    <w:p w:rsidR="00122508" w:rsidRPr="003B2D4C" w:rsidRDefault="00122508" w:rsidP="00122508">
      <w:pPr>
        <w:ind w:firstLine="360"/>
        <w:jc w:val="both"/>
      </w:pPr>
      <w:r w:rsidRPr="003B2D4C">
        <w:t xml:space="preserve">6.2. </w:t>
      </w:r>
      <w:r w:rsidRPr="006B4104">
        <w:t>Замовник</w:t>
      </w:r>
      <w:r w:rsidRPr="003B2D4C">
        <w:t xml:space="preserve"> має право:</w:t>
      </w:r>
    </w:p>
    <w:p w:rsidR="00122508" w:rsidRPr="003B2D4C" w:rsidRDefault="00122508" w:rsidP="00122508">
      <w:pPr>
        <w:ind w:firstLine="360"/>
        <w:jc w:val="both"/>
      </w:pPr>
      <w:r w:rsidRPr="003B2D4C">
        <w:t>6.2.1. Контролювати поставку Товарів у строки, встановлені цим Договором;</w:t>
      </w:r>
    </w:p>
    <w:p w:rsidR="00122508" w:rsidRPr="003B2D4C" w:rsidRDefault="00122508" w:rsidP="00122508">
      <w:pPr>
        <w:ind w:firstLine="360"/>
        <w:jc w:val="both"/>
      </w:pPr>
      <w:r w:rsidRPr="003B2D4C">
        <w:t>6.2.2. зменшувати обсяг закупівлі Товару та загальну вартість цього Договору залежно від реальних потреб.</w:t>
      </w:r>
    </w:p>
    <w:p w:rsidR="00122508" w:rsidRPr="003B2D4C" w:rsidRDefault="00122508" w:rsidP="00122508">
      <w:pPr>
        <w:ind w:firstLine="360"/>
        <w:jc w:val="both"/>
      </w:pPr>
      <w:r w:rsidRPr="003B2D4C">
        <w:t xml:space="preserve">6.2.3. у разі невиконання зобов’язань Постачальником </w:t>
      </w:r>
      <w:r w:rsidRPr="006B4104">
        <w:t>Замовник</w:t>
      </w:r>
      <w:r w:rsidRPr="003B2D4C">
        <w:t xml:space="preserve">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p>
    <w:p w:rsidR="00122508" w:rsidRPr="003B2D4C" w:rsidRDefault="00122508" w:rsidP="00122508">
      <w:pPr>
        <w:ind w:firstLine="360"/>
        <w:jc w:val="both"/>
      </w:pPr>
      <w:r w:rsidRPr="003B2D4C">
        <w:t>6.2.4. відмовитись від прийняття Товару, що не відповідає вимогам з якості та умовах цього Договору.</w:t>
      </w:r>
    </w:p>
    <w:p w:rsidR="00122508" w:rsidRPr="003B2D4C" w:rsidRDefault="00122508" w:rsidP="00122508">
      <w:pPr>
        <w:ind w:firstLine="360"/>
        <w:jc w:val="both"/>
      </w:pPr>
      <w:r w:rsidRPr="003B2D4C">
        <w:t>6.3. Постачальник зобов’язаний:</w:t>
      </w:r>
    </w:p>
    <w:p w:rsidR="00122508" w:rsidRPr="003B2D4C" w:rsidRDefault="00122508" w:rsidP="00122508">
      <w:pPr>
        <w:ind w:firstLine="360"/>
        <w:jc w:val="both"/>
      </w:pPr>
      <w:r w:rsidRPr="003B2D4C">
        <w:t>6.3.1.</w:t>
      </w:r>
      <w:r w:rsidRPr="003B2D4C">
        <w:rPr>
          <w:b/>
          <w:bCs/>
        </w:rPr>
        <w:t xml:space="preserve"> </w:t>
      </w:r>
      <w:r w:rsidRPr="003B2D4C">
        <w:t>Забезпечити поставку товару у строки, встановлені цим Договором;</w:t>
      </w:r>
    </w:p>
    <w:p w:rsidR="00122508" w:rsidRPr="003B2D4C" w:rsidRDefault="00122508" w:rsidP="00122508">
      <w:pPr>
        <w:ind w:firstLine="360"/>
        <w:jc w:val="both"/>
      </w:pPr>
      <w:r w:rsidRPr="003B2D4C">
        <w:lastRenderedPageBreak/>
        <w:t>6.3.2. забезпечити поставку, якість яких відповідає умовам, установленим розділом 3 цього Договору;</w:t>
      </w:r>
    </w:p>
    <w:p w:rsidR="00122508" w:rsidRPr="003B2D4C" w:rsidRDefault="00122508" w:rsidP="00122508">
      <w:pPr>
        <w:ind w:firstLine="360"/>
        <w:jc w:val="both"/>
      </w:pPr>
      <w:r w:rsidRPr="003B2D4C">
        <w:t xml:space="preserve">6.3.3. надати </w:t>
      </w:r>
      <w:r w:rsidRPr="006B4104">
        <w:t>Замовник</w:t>
      </w:r>
      <w:r w:rsidRPr="00DB785E">
        <w:t>у</w:t>
      </w:r>
      <w:r w:rsidRPr="003B2D4C">
        <w:t xml:space="preserve"> сертифікати відповідності якості, санітарно-гігієнічні висновки, інші документи, передбачені чинним законодавством України.</w:t>
      </w:r>
    </w:p>
    <w:p w:rsidR="00122508" w:rsidRPr="003B2D4C" w:rsidRDefault="00122508" w:rsidP="00122508">
      <w:pPr>
        <w:ind w:firstLine="360"/>
        <w:jc w:val="both"/>
      </w:pPr>
      <w:r w:rsidRPr="003B2D4C">
        <w:t xml:space="preserve">6.3.4. своєчасно направляти до </w:t>
      </w:r>
      <w:r w:rsidRPr="006B4104">
        <w:t>Замовник</w:t>
      </w:r>
      <w:r>
        <w:rPr>
          <w:lang w:val="ru-RU"/>
        </w:rPr>
        <w:t>а</w:t>
      </w:r>
      <w:r w:rsidRPr="003B2D4C">
        <w:t xml:space="preserve"> своїх представників для оперативного вирішення усіх питань, пов’язаних з якісним виконанням зобов’язань за цим Договором.</w:t>
      </w:r>
    </w:p>
    <w:p w:rsidR="00122508" w:rsidRPr="003B2D4C" w:rsidRDefault="00122508" w:rsidP="00122508">
      <w:pPr>
        <w:ind w:firstLine="360"/>
        <w:jc w:val="both"/>
      </w:pPr>
      <w:r w:rsidRPr="003B2D4C">
        <w:t>6.4. Постачальник має право:</w:t>
      </w:r>
    </w:p>
    <w:p w:rsidR="00122508" w:rsidRPr="003B2D4C" w:rsidRDefault="00122508" w:rsidP="00122508">
      <w:pPr>
        <w:ind w:firstLine="360"/>
        <w:jc w:val="both"/>
      </w:pPr>
      <w:r w:rsidRPr="003B2D4C">
        <w:t>6.4.1. Своєчасно та в повному обсязі отримувати плату за поставлені Товари;</w:t>
      </w:r>
    </w:p>
    <w:p w:rsidR="00122508" w:rsidRPr="003B2D4C" w:rsidRDefault="00122508" w:rsidP="00122508">
      <w:pPr>
        <w:ind w:firstLine="360"/>
        <w:jc w:val="both"/>
      </w:pPr>
      <w:r w:rsidRPr="003B2D4C">
        <w:t xml:space="preserve">6.4.2. на дострокову поставку Товарів за письмовим погодженням </w:t>
      </w:r>
      <w:r w:rsidRPr="006B4104">
        <w:t>Замовник</w:t>
      </w:r>
      <w:r>
        <w:rPr>
          <w:lang w:val="ru-RU"/>
        </w:rPr>
        <w:t>а</w:t>
      </w:r>
      <w:r w:rsidRPr="003B2D4C">
        <w:t>;</w:t>
      </w:r>
    </w:p>
    <w:p w:rsidR="00122508" w:rsidRPr="003B2D4C" w:rsidRDefault="00122508" w:rsidP="00122508">
      <w:pPr>
        <w:ind w:firstLine="357"/>
        <w:jc w:val="both"/>
      </w:pPr>
      <w:r w:rsidRPr="003B2D4C">
        <w:t xml:space="preserve">6.4.3. у разі невиконання зобов’язань </w:t>
      </w:r>
      <w:r w:rsidRPr="006B4104">
        <w:t>Замовник</w:t>
      </w:r>
      <w:r>
        <w:rPr>
          <w:lang w:val="ru-RU"/>
        </w:rPr>
        <w:t>ом</w:t>
      </w:r>
      <w:r w:rsidRPr="003B2D4C">
        <w:t xml:space="preserve"> Постачальник має право достроково розірвати цей Договір, письмово повідомивши про це </w:t>
      </w:r>
      <w:r w:rsidRPr="006B4104">
        <w:t>Замовник</w:t>
      </w:r>
      <w:r>
        <w:rPr>
          <w:lang w:val="ru-RU"/>
        </w:rPr>
        <w:t>а</w:t>
      </w:r>
      <w:r w:rsidRPr="003B2D4C">
        <w:t xml:space="preserve"> за 14 (чотирнадцять) календарних днів до припинення виконання своїх зобов’язань.</w:t>
      </w:r>
    </w:p>
    <w:p w:rsidR="00122508" w:rsidRPr="003B2D4C" w:rsidRDefault="00122508" w:rsidP="00122508">
      <w:pPr>
        <w:widowControl w:val="0"/>
        <w:autoSpaceDE w:val="0"/>
        <w:autoSpaceDN w:val="0"/>
        <w:adjustRightInd w:val="0"/>
        <w:jc w:val="center"/>
        <w:outlineLvl w:val="2"/>
        <w:rPr>
          <w:b/>
          <w:bCs/>
        </w:rPr>
      </w:pPr>
      <w:r w:rsidRPr="003B2D4C">
        <w:rPr>
          <w:b/>
          <w:bCs/>
        </w:rPr>
        <w:t>7  Відповідальність сторін</w:t>
      </w:r>
    </w:p>
    <w:p w:rsidR="00122508" w:rsidRPr="003B2D4C" w:rsidRDefault="00122508" w:rsidP="00122508">
      <w:pPr>
        <w:ind w:firstLine="357"/>
        <w:jc w:val="both"/>
      </w:pPr>
      <w:r w:rsidRPr="003B2D4C">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 умов визначених змістом зобов’язань.</w:t>
      </w:r>
    </w:p>
    <w:p w:rsidR="00122508" w:rsidRPr="003B2D4C" w:rsidRDefault="00122508" w:rsidP="00122508">
      <w:pPr>
        <w:ind w:firstLine="357"/>
        <w:jc w:val="both"/>
      </w:pPr>
      <w:r w:rsidRPr="003B2D4C">
        <w:t xml:space="preserve">7.2. У випадку порушення Постачальником строків поставки товару визначених в п.4.1. діючого Договору, Постачальник виплачує </w:t>
      </w:r>
      <w:r w:rsidRPr="006B4104">
        <w:t>Замовник</w:t>
      </w:r>
      <w:r>
        <w:rPr>
          <w:lang w:val="ru-RU"/>
        </w:rPr>
        <w:t>у</w:t>
      </w:r>
      <w:r w:rsidRPr="003B2D4C">
        <w:t xml:space="preserve"> пеню в розмірі подвійної облікової ставки НБУ за кожен день прострочення платежу.</w:t>
      </w:r>
    </w:p>
    <w:p w:rsidR="00122508" w:rsidRPr="003B2D4C" w:rsidRDefault="00122508" w:rsidP="00122508">
      <w:pPr>
        <w:ind w:firstLine="357"/>
        <w:jc w:val="both"/>
      </w:pPr>
      <w:r w:rsidRPr="003B2D4C">
        <w:t xml:space="preserve">7.3. В іншому майнова на інша відповідальність Сторін регулюється у відповідності з діючим законодавством України. </w:t>
      </w:r>
    </w:p>
    <w:p w:rsidR="00122508" w:rsidRPr="003B2D4C" w:rsidRDefault="00122508" w:rsidP="00122508">
      <w:pPr>
        <w:ind w:firstLine="357"/>
        <w:jc w:val="both"/>
      </w:pPr>
      <w:r w:rsidRPr="003B2D4C">
        <w:t xml:space="preserve">7.4. Сплата штрафних санкцій не звільняє Постачальника або </w:t>
      </w:r>
      <w:r w:rsidRPr="006B4104">
        <w:t>Замовник</w:t>
      </w:r>
      <w:r>
        <w:rPr>
          <w:lang w:val="ru-RU"/>
        </w:rPr>
        <w:t>а</w:t>
      </w:r>
      <w:r w:rsidRPr="003B2D4C">
        <w:t xml:space="preserve"> від виконання зобов’язань за цим Договором. </w:t>
      </w:r>
    </w:p>
    <w:p w:rsidR="00122508" w:rsidRPr="003B2D4C" w:rsidRDefault="00122508" w:rsidP="00122508">
      <w:pPr>
        <w:jc w:val="center"/>
        <w:rPr>
          <w:b/>
          <w:bCs/>
        </w:rPr>
      </w:pPr>
      <w:r w:rsidRPr="003B2D4C">
        <w:rPr>
          <w:b/>
          <w:bCs/>
        </w:rPr>
        <w:t>8. Обставини непереборної сили (форс - мажор)</w:t>
      </w:r>
    </w:p>
    <w:p w:rsidR="00122508" w:rsidRPr="003B2D4C" w:rsidRDefault="00122508" w:rsidP="00122508">
      <w:pPr>
        <w:ind w:firstLine="360"/>
        <w:jc w:val="both"/>
      </w:pPr>
      <w:r w:rsidRPr="003B2D4C">
        <w:t>8.1. Сторони домовились, що у разі виникнення форс-мажорних обставин, Сторони звільняються від виконання своїх обов’язків на період дії вказаних обставин. У разі, якщо дія зазначених обставин продовжується більш ніж два місяці, то кожна із Сторін має право розірвати Договір і не несе відповідальності за такий розрив при умові, що вона повідомила про це іншу Сторону не пізніше ніж за 20 (двадцять) днів до розірвання Договору.</w:t>
      </w:r>
    </w:p>
    <w:p w:rsidR="00122508" w:rsidRPr="003B2D4C" w:rsidRDefault="00122508" w:rsidP="00122508">
      <w:pPr>
        <w:ind w:firstLine="360"/>
        <w:jc w:val="both"/>
      </w:pPr>
      <w:r w:rsidRPr="003B2D4C">
        <w:t>8.2.  Достатнім доказом дії форс-мажорних обставин є документ, виданий уповноваженим  органом.</w:t>
      </w:r>
    </w:p>
    <w:p w:rsidR="00122508" w:rsidRPr="003B2D4C" w:rsidRDefault="00122508" w:rsidP="00122508">
      <w:pPr>
        <w:ind w:firstLine="540"/>
        <w:jc w:val="center"/>
        <w:outlineLvl w:val="2"/>
        <w:rPr>
          <w:b/>
          <w:bCs/>
        </w:rPr>
      </w:pPr>
      <w:r w:rsidRPr="003B2D4C">
        <w:rPr>
          <w:b/>
          <w:bCs/>
        </w:rPr>
        <w:t xml:space="preserve">9. Вирішення спорів </w:t>
      </w:r>
    </w:p>
    <w:p w:rsidR="00122508" w:rsidRPr="003B2D4C" w:rsidRDefault="00122508" w:rsidP="00122508">
      <w:pPr>
        <w:ind w:firstLine="540"/>
        <w:jc w:val="both"/>
      </w:pPr>
      <w:r w:rsidRPr="003B2D4C">
        <w:t xml:space="preserve">9.1. У випадку виникнення спорів або розбіжностей Сторони зобов’язуються вирішувати їх шляхом взаємних переговорів та консультацій. </w:t>
      </w:r>
    </w:p>
    <w:p w:rsidR="00122508" w:rsidRPr="003B2D4C" w:rsidRDefault="00122508" w:rsidP="00122508">
      <w:pPr>
        <w:ind w:firstLine="540"/>
        <w:jc w:val="both"/>
      </w:pPr>
      <w:r w:rsidRPr="003B2D4C">
        <w:t>9.2. У разі недосягнення Сторонами згоди спори (розбіжності) вирішуються у судовому порядку відповідно до чинного законодавства України.</w:t>
      </w:r>
    </w:p>
    <w:p w:rsidR="00122508" w:rsidRPr="003B2D4C" w:rsidRDefault="00122508" w:rsidP="00122508">
      <w:pPr>
        <w:ind w:firstLine="540"/>
        <w:jc w:val="center"/>
        <w:outlineLvl w:val="2"/>
        <w:rPr>
          <w:b/>
          <w:bCs/>
        </w:rPr>
      </w:pPr>
      <w:r w:rsidRPr="003B2D4C">
        <w:rPr>
          <w:b/>
          <w:bCs/>
        </w:rPr>
        <w:t xml:space="preserve">10. Строк дії договору </w:t>
      </w:r>
    </w:p>
    <w:p w:rsidR="00122508" w:rsidRPr="003B2D4C" w:rsidRDefault="00122508" w:rsidP="00122508">
      <w:pPr>
        <w:ind w:firstLine="360"/>
        <w:jc w:val="both"/>
        <w:outlineLvl w:val="2"/>
      </w:pPr>
      <w:r w:rsidRPr="003B2D4C">
        <w:t xml:space="preserve">10.1. Цей Договір набирає </w:t>
      </w:r>
      <w:r w:rsidR="00265893">
        <w:t>чинності з “___”____________2022</w:t>
      </w:r>
      <w:r w:rsidRPr="003B2D4C">
        <w:t xml:space="preserve"> року  і  діє  по “</w:t>
      </w:r>
      <w:r>
        <w:t>31</w:t>
      </w:r>
      <w:r w:rsidRPr="003B2D4C">
        <w:t>”</w:t>
      </w:r>
      <w:r>
        <w:t xml:space="preserve"> грудня </w:t>
      </w:r>
      <w:r w:rsidRPr="003B2D4C">
        <w:t>20</w:t>
      </w:r>
      <w:r w:rsidR="000A69A8">
        <w:t>2</w:t>
      </w:r>
      <w:r w:rsidR="00265893">
        <w:t>2</w:t>
      </w:r>
      <w:r w:rsidRPr="003B2D4C">
        <w:t xml:space="preserve"> року включно, але в будь-якому випадку до повного виконання сторонами фінансових зобов’язань за даним  Договором. </w:t>
      </w:r>
    </w:p>
    <w:p w:rsidR="00122508" w:rsidRPr="003B2D4C" w:rsidRDefault="00122508" w:rsidP="00122508">
      <w:pPr>
        <w:ind w:firstLine="360"/>
        <w:jc w:val="both"/>
        <w:outlineLvl w:val="2"/>
      </w:pPr>
      <w:r w:rsidRPr="003B2D4C">
        <w:t xml:space="preserve">10.2. Цей Договір може бути розірваний за взаємною згодою Сторін шляхом укладення додаткової угоди до цього Договору.  </w:t>
      </w:r>
    </w:p>
    <w:p w:rsidR="00122508" w:rsidRPr="003B2D4C" w:rsidRDefault="00986593" w:rsidP="00122508">
      <w:pPr>
        <w:jc w:val="center"/>
        <w:rPr>
          <w:b/>
          <w:bCs/>
        </w:rPr>
      </w:pPr>
      <w:r>
        <w:rPr>
          <w:b/>
          <w:bCs/>
        </w:rPr>
        <w:t>11. Інші умови.</w:t>
      </w:r>
    </w:p>
    <w:p w:rsidR="00122508" w:rsidRPr="003B2D4C" w:rsidRDefault="00122508" w:rsidP="00122508">
      <w:pPr>
        <w:ind w:firstLine="360"/>
        <w:jc w:val="both"/>
      </w:pPr>
      <w:r w:rsidRPr="003B2D4C">
        <w:t>11.1.Умови даного Договору можуть бути змінені за взаємною згодою сторін з обов’язковим складанням додаткової угоди до цього Договору.</w:t>
      </w:r>
    </w:p>
    <w:p w:rsidR="00122508" w:rsidRPr="003B2D4C" w:rsidRDefault="00122508" w:rsidP="00122508">
      <w:pPr>
        <w:ind w:firstLine="360"/>
        <w:jc w:val="both"/>
      </w:pPr>
      <w:r w:rsidRPr="003B2D4C">
        <w:t xml:space="preserve">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w:t>
      </w:r>
    </w:p>
    <w:p w:rsidR="00122508" w:rsidRPr="003B2D4C" w:rsidRDefault="00122508" w:rsidP="00122508">
      <w:pPr>
        <w:ind w:firstLine="360"/>
        <w:jc w:val="both"/>
        <w:rPr>
          <w:color w:val="000000"/>
        </w:rPr>
      </w:pPr>
      <w:r w:rsidRPr="003B2D4C">
        <w:rPr>
          <w:color w:val="000000"/>
        </w:rPr>
        <w:t xml:space="preserve">11.3 Даний Договір може бути розірваний раніше терміну, вказаного в Договорі, з ініціативі кожної із Сторін, або за взаємною згодою Сторін – виключно при умові відсутності взаємних заборгованостей, підтверджених письмово обома Сторонами. </w:t>
      </w:r>
    </w:p>
    <w:p w:rsidR="00122508" w:rsidRPr="003B2D4C" w:rsidRDefault="00122508" w:rsidP="00122508">
      <w:pPr>
        <w:ind w:firstLine="360"/>
        <w:jc w:val="both"/>
        <w:rPr>
          <w:color w:val="000000"/>
        </w:rPr>
      </w:pPr>
      <w:r w:rsidRPr="003B2D4C">
        <w:rPr>
          <w:color w:val="000000"/>
        </w:rPr>
        <w:lastRenderedPageBreak/>
        <w:t xml:space="preserve">11.4. У випадках одностороннього розірвання цього Договору Сторона ініціатор повинна повідомити про це іншу Сторону не пізніше, як за </w:t>
      </w:r>
      <w:r w:rsidRPr="003B2D4C">
        <w:t xml:space="preserve">14 (чотирнадцять) </w:t>
      </w:r>
      <w:r w:rsidRPr="003B2D4C">
        <w:rPr>
          <w:color w:val="000000"/>
        </w:rPr>
        <w:t xml:space="preserve">календарних днів до припинення виконання нею своїх зобов’язань по даному Договору. </w:t>
      </w:r>
    </w:p>
    <w:p w:rsidR="00122508" w:rsidRPr="003B2D4C" w:rsidRDefault="00122508" w:rsidP="00122508">
      <w:pPr>
        <w:ind w:firstLine="360"/>
        <w:jc w:val="both"/>
        <w:rPr>
          <w:color w:val="000000"/>
        </w:rPr>
      </w:pPr>
      <w:r w:rsidRPr="003B2D4C">
        <w:rPr>
          <w:color w:val="000000"/>
        </w:rPr>
        <w:t>11.5 Жодна зі Сторін не має права передавати свої права за даним Договором третій стороні без письмової згоди іншої Сторони.</w:t>
      </w:r>
    </w:p>
    <w:p w:rsidR="00122508" w:rsidRPr="003B2D4C" w:rsidRDefault="00122508" w:rsidP="00122508">
      <w:pPr>
        <w:ind w:firstLine="360"/>
        <w:jc w:val="both"/>
      </w:pPr>
      <w:r w:rsidRPr="003B2D4C">
        <w:t>11.6. У випадках, не передбачених даним Договором, Сторони керуються чинним законодавством України.</w:t>
      </w:r>
    </w:p>
    <w:p w:rsidR="00122508" w:rsidRPr="003B2D4C" w:rsidRDefault="00122508" w:rsidP="00122508">
      <w:pPr>
        <w:ind w:firstLine="360"/>
        <w:jc w:val="both"/>
      </w:pPr>
      <w:r w:rsidRPr="003B2D4C">
        <w:t>11.7. Кожна зі Сторін зобов’язана письмово повідомляти іншу Сторону про зміну адреси свого місцезнаходження та інших реквізитів, зазначених в Договорі протягом 5 (п’яти) календарних днів з момент вступу в силу таких змін.</w:t>
      </w:r>
    </w:p>
    <w:p w:rsidR="00122508" w:rsidRPr="003B2D4C" w:rsidRDefault="00122508" w:rsidP="00122508">
      <w:pPr>
        <w:ind w:firstLine="360"/>
        <w:jc w:val="both"/>
      </w:pPr>
      <w:r w:rsidRPr="003B2D4C">
        <w:t>11.8.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22508" w:rsidRPr="003B2D4C" w:rsidRDefault="00122508" w:rsidP="00122508">
      <w:pPr>
        <w:ind w:firstLine="360"/>
        <w:jc w:val="both"/>
      </w:pPr>
      <w:r w:rsidRPr="003B2D4C">
        <w:t xml:space="preserve">11.9. Цей Договір укладається і підписується українською мовою у двох автентичних примірниках, що мають однакову юридичну силу. </w:t>
      </w:r>
    </w:p>
    <w:p w:rsidR="00122508" w:rsidRPr="003B2D4C" w:rsidRDefault="00122508" w:rsidP="00122508">
      <w:pPr>
        <w:ind w:firstLine="360"/>
        <w:jc w:val="both"/>
      </w:pPr>
      <w:r w:rsidRPr="003B2D4C">
        <w:t>11.10.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22508" w:rsidRPr="003B2D4C" w:rsidRDefault="00122508" w:rsidP="00122508">
      <w:pPr>
        <w:ind w:firstLine="360"/>
        <w:jc w:val="both"/>
      </w:pPr>
      <w:r w:rsidRPr="003B2D4C">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22508" w:rsidRPr="003B2D4C" w:rsidRDefault="00122508" w:rsidP="00122508">
      <w:pPr>
        <w:ind w:firstLine="360"/>
        <w:jc w:val="both"/>
      </w:pPr>
      <w:r w:rsidRPr="003B2D4C">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122508" w:rsidRDefault="00122508" w:rsidP="00122508">
      <w:pPr>
        <w:ind w:firstLine="360"/>
        <w:jc w:val="both"/>
      </w:pPr>
      <w:r w:rsidRPr="003B2D4C">
        <w:t>11.11.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w:t>
      </w:r>
      <w:proofErr w:type="spellStart"/>
      <w:r w:rsidRPr="003B2D4C">
        <w:t>data</w:t>
      </w:r>
      <w:proofErr w:type="spellEnd"/>
      <w:r w:rsidRPr="003B2D4C">
        <w:t xml:space="preserve">» та «Система електронних державних </w:t>
      </w:r>
      <w:proofErr w:type="spellStart"/>
      <w:r w:rsidRPr="003B2D4C">
        <w:t>закупівель</w:t>
      </w:r>
      <w:proofErr w:type="spellEnd"/>
      <w:r w:rsidRPr="003B2D4C">
        <w:t xml:space="preserve"> </w:t>
      </w:r>
      <w:proofErr w:type="spellStart"/>
      <w:r w:rsidRPr="003B2D4C">
        <w:t>ProZorro</w:t>
      </w:r>
      <w:proofErr w:type="spellEnd"/>
      <w:r w:rsidRPr="003B2D4C">
        <w:t>».</w:t>
      </w:r>
    </w:p>
    <w:p w:rsidR="000A69A8" w:rsidRPr="00A73F26" w:rsidRDefault="000A69A8" w:rsidP="000A69A8">
      <w:pPr>
        <w:shd w:val="clear" w:color="auto" w:fill="FFFFFF"/>
        <w:ind w:firstLine="460"/>
        <w:contextualSpacing/>
        <w:jc w:val="both"/>
        <w:rPr>
          <w:color w:val="000000"/>
        </w:rPr>
      </w:pPr>
      <w:r>
        <w:rPr>
          <w:color w:val="000000"/>
        </w:rPr>
        <w:t xml:space="preserve">11.12. </w:t>
      </w:r>
      <w:r w:rsidRPr="00A73F26">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w:t>
      </w:r>
      <w:r>
        <w:rPr>
          <w:color w:val="000000"/>
        </w:rPr>
        <w:t>ів</w:t>
      </w:r>
      <w:r w:rsidRPr="00F05935">
        <w:rPr>
          <w:color w:val="000000"/>
        </w:rPr>
        <w:t>:</w:t>
      </w:r>
    </w:p>
    <w:p w:rsidR="000A69A8" w:rsidRPr="002D4E77" w:rsidRDefault="000A69A8" w:rsidP="000A69A8">
      <w:pPr>
        <w:shd w:val="clear" w:color="auto" w:fill="FFFFFF"/>
        <w:ind w:firstLine="460"/>
        <w:contextualSpacing/>
        <w:jc w:val="both"/>
      </w:pPr>
      <w:r w:rsidRPr="002D4E77">
        <w:rPr>
          <w:color w:val="000000"/>
        </w:rPr>
        <w:t xml:space="preserve">1) Зменшення обсягів закупівлі, зокрема з урахуванням фактичного обсягу видатків замовника. </w:t>
      </w:r>
      <w:r w:rsidRPr="002D4E77">
        <w:rPr>
          <w:i/>
          <w:iCs/>
          <w:color w:val="000000"/>
        </w:rPr>
        <w:t xml:space="preserve">Сторони можуть </w:t>
      </w:r>
      <w:proofErr w:type="spellStart"/>
      <w:r w:rsidRPr="002D4E77">
        <w:rPr>
          <w:i/>
          <w:iCs/>
          <w:color w:val="000000"/>
        </w:rPr>
        <w:t>внести</w:t>
      </w:r>
      <w:proofErr w:type="spellEnd"/>
      <w:r w:rsidRPr="002D4E77">
        <w:rPr>
          <w:i/>
          <w:iCs/>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rsidR="000A69A8" w:rsidRPr="002D4E77" w:rsidRDefault="000A69A8" w:rsidP="000A69A8">
      <w:pPr>
        <w:spacing w:before="240"/>
        <w:jc w:val="both"/>
        <w:rPr>
          <w:i/>
          <w:iCs/>
        </w:rPr>
      </w:pPr>
      <w:r w:rsidRPr="002D4E77">
        <w:rPr>
          <w:color w:val="000000"/>
        </w:rPr>
        <w:t xml:space="preserve">2) </w:t>
      </w:r>
      <w:r w:rsidRPr="002D4E77">
        <w:t xml:space="preserve">Збільшення ціни за одиницю товару до 10 відсотків </w:t>
      </w:r>
      <w:proofErr w:type="spellStart"/>
      <w:r w:rsidRPr="002D4E77">
        <w:t>пропорційно</w:t>
      </w:r>
      <w:proofErr w:type="spellEnd"/>
      <w:r w:rsidRPr="002D4E77">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2D4E77">
        <w:rPr>
          <w:i/>
          <w:iCs/>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2D4E77">
        <w:rPr>
          <w:i/>
          <w:iCs/>
        </w:rPr>
        <w:t>ок</w:t>
      </w:r>
      <w:proofErr w:type="spellEnd"/>
      <w:r w:rsidRPr="002D4E77">
        <w:rPr>
          <w:i/>
          <w:iCs/>
        </w:rPr>
        <w:t>) або листа(</w:t>
      </w:r>
      <w:proofErr w:type="spellStart"/>
      <w:r w:rsidRPr="002D4E77">
        <w:rPr>
          <w:i/>
          <w:iCs/>
        </w:rPr>
        <w:t>ів</w:t>
      </w:r>
      <w:proofErr w:type="spellEnd"/>
      <w:r w:rsidRPr="002D4E77">
        <w:rPr>
          <w:i/>
          <w:iCs/>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w:t>
      </w:r>
      <w:r w:rsidRPr="002D4E77">
        <w:rPr>
          <w:i/>
          <w:iCs/>
        </w:rPr>
        <w:lastRenderedPageBreak/>
        <w:t>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rsidR="000A69A8" w:rsidRPr="002D4E77" w:rsidRDefault="000A69A8" w:rsidP="000A69A8">
      <w:pPr>
        <w:shd w:val="clear" w:color="auto" w:fill="FFFFFF"/>
        <w:ind w:firstLine="460"/>
        <w:contextualSpacing/>
        <w:jc w:val="both"/>
      </w:pPr>
      <w:r w:rsidRPr="002D4E77">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D4E77">
        <w:rPr>
          <w:i/>
          <w:iCs/>
          <w:color w:val="000000"/>
        </w:rPr>
        <w:t xml:space="preserve">Сторони можуть </w:t>
      </w:r>
      <w:proofErr w:type="spellStart"/>
      <w:r w:rsidRPr="002D4E77">
        <w:rPr>
          <w:i/>
          <w:iCs/>
          <w:color w:val="000000"/>
        </w:rPr>
        <w:t>внести</w:t>
      </w:r>
      <w:proofErr w:type="spellEnd"/>
      <w:r w:rsidRPr="002D4E77">
        <w:rPr>
          <w:i/>
          <w:iCs/>
          <w:color w:val="000000"/>
        </w:rPr>
        <w:t xml:space="preserve"> зміни до договору у випадку </w:t>
      </w:r>
      <w:r w:rsidRPr="002D4E77">
        <w:rPr>
          <w:i/>
          <w:iCs/>
        </w:rPr>
        <w:t xml:space="preserve">покращення якості товару  </w:t>
      </w:r>
      <w:r w:rsidRPr="002D4E77">
        <w:rPr>
          <w:i/>
          <w:iCs/>
          <w:color w:val="000000"/>
        </w:rPr>
        <w:t xml:space="preserve">за умови, що така зміна не призведе до зміни </w:t>
      </w:r>
      <w:r w:rsidRPr="002D4E77">
        <w:rPr>
          <w:i/>
          <w:iCs/>
        </w:rPr>
        <w:t xml:space="preserve">товару/ послуг, які надаються  / робіт, які  виконуються та </w:t>
      </w:r>
      <w:r w:rsidRPr="002D4E77">
        <w:rPr>
          <w:i/>
          <w:iCs/>
          <w:color w:val="000000"/>
        </w:rPr>
        <w:t>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0A69A8" w:rsidRPr="002D4E77" w:rsidRDefault="000A69A8" w:rsidP="000A69A8">
      <w:pPr>
        <w:shd w:val="clear" w:color="auto" w:fill="FFFFFF"/>
        <w:ind w:firstLine="460"/>
        <w:contextualSpacing/>
        <w:jc w:val="both"/>
      </w:pPr>
      <w:r w:rsidRPr="002D4E77">
        <w:rPr>
          <w:color w:val="000000"/>
        </w:rPr>
        <w:t xml:space="preserve">4) </w:t>
      </w:r>
      <w:bookmarkStart w:id="0" w:name="_Hlk38449358"/>
      <w:r w:rsidRPr="002D4E77">
        <w:rPr>
          <w:color w:val="000000"/>
        </w:rPr>
        <w:t xml:space="preserve">Продовження строку дії договору про закупівлю та строку виконання зобов’язань щодо </w:t>
      </w:r>
      <w:r w:rsidRPr="002D4E77">
        <w:t xml:space="preserve">передачі товару у </w:t>
      </w:r>
      <w:r w:rsidRPr="002D4E77">
        <w:rPr>
          <w:color w:val="000000"/>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D4E77">
        <w:rPr>
          <w:i/>
          <w:iCs/>
          <w:color w:val="000000"/>
        </w:rPr>
        <w:t>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p>
    <w:bookmarkEnd w:id="0"/>
    <w:p w:rsidR="000A69A8" w:rsidRPr="002D4E77" w:rsidRDefault="000A69A8" w:rsidP="000A69A8">
      <w:pPr>
        <w:shd w:val="clear" w:color="auto" w:fill="FFFFFF"/>
        <w:ind w:firstLine="460"/>
        <w:contextualSpacing/>
        <w:jc w:val="both"/>
      </w:pPr>
      <w:r w:rsidRPr="002D4E77">
        <w:rPr>
          <w:color w:val="000000"/>
        </w:rPr>
        <w:t xml:space="preserve">5) Погодження зміни ціни в договорі про закупівлю в бік зменшення (без зміни кількості (обсягу) та </w:t>
      </w:r>
      <w:r w:rsidRPr="002D4E77">
        <w:rPr>
          <w:i/>
          <w:iCs/>
        </w:rPr>
        <w:t>якості товарів</w:t>
      </w:r>
      <w:r w:rsidRPr="002D4E77">
        <w:rPr>
          <w:color w:val="000000"/>
        </w:rPr>
        <w:t xml:space="preserve">), у тому числі у разі коливання ціни товару на ринку. </w:t>
      </w:r>
      <w:bookmarkStart w:id="1" w:name="_Hlk38449509"/>
      <w:r w:rsidRPr="002D4E77">
        <w:rPr>
          <w:i/>
          <w:iCs/>
          <w:color w:val="000000"/>
        </w:rPr>
        <w:t xml:space="preserve">Сторони можуть </w:t>
      </w:r>
      <w:proofErr w:type="spellStart"/>
      <w:r w:rsidRPr="002D4E77">
        <w:rPr>
          <w:i/>
          <w:iCs/>
        </w:rPr>
        <w:t>внести</w:t>
      </w:r>
      <w:proofErr w:type="spellEnd"/>
      <w:r w:rsidRPr="002D4E77">
        <w:rPr>
          <w:i/>
          <w:iCs/>
        </w:rPr>
        <w:t xml:space="preserve"> зміни до Договору у разі узгодженої зміни ціни в бік зменшення (без зміни кількості (обсягу) та якості товарів).</w:t>
      </w:r>
    </w:p>
    <w:bookmarkEnd w:id="1"/>
    <w:p w:rsidR="000A69A8" w:rsidRPr="002D4E77" w:rsidRDefault="000A69A8" w:rsidP="000A69A8">
      <w:pPr>
        <w:shd w:val="clear" w:color="auto" w:fill="FFFFFF"/>
        <w:ind w:firstLine="460"/>
        <w:contextualSpacing/>
        <w:jc w:val="both"/>
      </w:pPr>
      <w:r w:rsidRPr="002D4E77">
        <w:t xml:space="preserve">6) </w:t>
      </w:r>
      <w:bookmarkStart w:id="2" w:name="_Hlk38449786"/>
      <w:r w:rsidRPr="002D4E77">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D4E77">
        <w:t>пропорційно</w:t>
      </w:r>
      <w:proofErr w:type="spellEnd"/>
      <w:r w:rsidRPr="002D4E77">
        <w:t xml:space="preserve"> до зміни таких ставок та/або пільг з оподаткування. </w:t>
      </w:r>
      <w:r w:rsidRPr="002D4E77">
        <w:rPr>
          <w:i/>
          <w:iCs/>
        </w:rPr>
        <w:t xml:space="preserve">Сторони можуть </w:t>
      </w:r>
      <w:proofErr w:type="spellStart"/>
      <w:r w:rsidRPr="002D4E77">
        <w:rPr>
          <w:i/>
          <w:iCs/>
        </w:rPr>
        <w:t>внести</w:t>
      </w:r>
      <w:proofErr w:type="spellEnd"/>
      <w:r w:rsidRPr="002D4E77">
        <w:rPr>
          <w:i/>
          <w:iCs/>
        </w:rPr>
        <w:t xml:space="preserve"> зміни до Договору про закупівлю у разі зміни згідно із законодавством ставок податків і зборів </w:t>
      </w:r>
      <w:r w:rsidRPr="002D4E77">
        <w:t>та/або зміною умов щодо надання пільг з оподаткування</w:t>
      </w:r>
      <w:r w:rsidRPr="002D4E77">
        <w:rPr>
          <w:i/>
          <w:iCs/>
        </w:rPr>
        <w:t xml:space="preserve">, які мають бути включені до ціни договору про закупівлю, ціна змінюється </w:t>
      </w:r>
      <w:proofErr w:type="spellStart"/>
      <w:r w:rsidRPr="002D4E77">
        <w:rPr>
          <w:i/>
          <w:iCs/>
        </w:rPr>
        <w:t>пропорційно</w:t>
      </w:r>
      <w:proofErr w:type="spellEnd"/>
      <w:r w:rsidRPr="002D4E77">
        <w:rPr>
          <w:i/>
          <w:iCs/>
        </w:rPr>
        <w:t xml:space="preserve"> до змін таких ставок </w:t>
      </w:r>
      <w:r w:rsidRPr="002D4E77">
        <w:t>та/або зміною умов щодо надання пільг з оподаткування</w:t>
      </w:r>
      <w:r w:rsidRPr="002D4E77">
        <w:rPr>
          <w:i/>
          <w:iCs/>
        </w:rPr>
        <w:t xml:space="preserve">. Зміна ціни у зв’язку із зміною ставок податків і зборів </w:t>
      </w:r>
      <w:r w:rsidRPr="002D4E77">
        <w:t xml:space="preserve">та/або зміною умов щодо надання пільг з оподаткування </w:t>
      </w:r>
      <w:r w:rsidRPr="002D4E77">
        <w:rPr>
          <w:i/>
          <w:iCs/>
        </w:rPr>
        <w:t xml:space="preserve">може відбуватися як в бік збільшення, так і в бік зменшення, </w:t>
      </w:r>
      <w:r w:rsidRPr="002D4E77">
        <w:rPr>
          <w:i/>
          <w:iCs/>
          <w:color w:val="000000"/>
        </w:rPr>
        <w:t>сума Договору про закупівлю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bookmarkEnd w:id="2"/>
    </w:p>
    <w:p w:rsidR="000A69A8" w:rsidRPr="002D4E77" w:rsidRDefault="000A69A8" w:rsidP="000A69A8">
      <w:pPr>
        <w:shd w:val="clear" w:color="auto" w:fill="FFFFFF"/>
        <w:ind w:firstLine="460"/>
        <w:contextualSpacing/>
        <w:jc w:val="both"/>
      </w:pPr>
      <w:r w:rsidRPr="002D4E77">
        <w:rPr>
          <w:color w:val="000000"/>
        </w:rPr>
        <w:t xml:space="preserve">7) </w:t>
      </w:r>
      <w:bookmarkStart w:id="3" w:name="_Hlk38449886"/>
      <w:r w:rsidRPr="002D4E77">
        <w:rPr>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E77">
        <w:rPr>
          <w:color w:val="000000"/>
        </w:rPr>
        <w:t>Platts</w:t>
      </w:r>
      <w:proofErr w:type="spellEnd"/>
      <w:r w:rsidRPr="002D4E77">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End w:id="3"/>
      <w:r w:rsidRPr="002D4E77">
        <w:rPr>
          <w:color w:val="000000"/>
        </w:rPr>
        <w:t>;</w:t>
      </w:r>
    </w:p>
    <w:p w:rsidR="000A69A8" w:rsidRPr="002D4E77" w:rsidRDefault="000A69A8" w:rsidP="000A69A8">
      <w:pPr>
        <w:shd w:val="clear" w:color="auto" w:fill="FFFFFF"/>
        <w:ind w:firstLine="460"/>
        <w:contextualSpacing/>
        <w:jc w:val="both"/>
        <w:rPr>
          <w:color w:val="000000"/>
        </w:rPr>
      </w:pPr>
      <w:r w:rsidRPr="002D4E77">
        <w:rPr>
          <w:color w:val="000000"/>
        </w:rPr>
        <w:t xml:space="preserve">8) </w:t>
      </w:r>
      <w:bookmarkStart w:id="4" w:name="_Hlk38449924"/>
      <w:r w:rsidRPr="002D4E77">
        <w:rPr>
          <w:color w:val="000000"/>
        </w:rPr>
        <w:t>зміни умов у зв’язку із застосуванням положень частини шостої статті 41 Закону України «Про публічні закупівлі»: </w:t>
      </w:r>
    </w:p>
    <w:p w:rsidR="000A69A8" w:rsidRPr="00F05935" w:rsidRDefault="000A69A8" w:rsidP="000A69A8">
      <w:pPr>
        <w:shd w:val="clear" w:color="auto" w:fill="FFFFFF"/>
        <w:ind w:firstLine="460"/>
        <w:jc w:val="both"/>
        <w:rPr>
          <w:i/>
          <w:iCs/>
        </w:rPr>
      </w:pPr>
      <w:r w:rsidRPr="002D4E77">
        <w:rPr>
          <w:color w:val="000000"/>
        </w:rPr>
        <w:t xml:space="preserve">8.1) дія договору про закупівлю може бути продовжена на строк, достатній для проведення </w:t>
      </w:r>
      <w:r w:rsidRPr="002D4E77">
        <w:t xml:space="preserve">процедури закупівлі/спрощеної закупівлі на </w:t>
      </w:r>
      <w:r w:rsidRPr="002D4E77">
        <w:rPr>
          <w:color w:val="000000"/>
        </w:rPr>
        <w:t xml:space="preserve">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4"/>
      <w:r w:rsidRPr="002D4E77">
        <w:rPr>
          <w:i/>
          <w:iCs/>
          <w:color w:val="000000"/>
        </w:rPr>
        <w:t>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r w:rsidRPr="00F05935">
        <w:rPr>
          <w:i/>
          <w:iCs/>
          <w:color w:val="000000"/>
        </w:rPr>
        <w:t xml:space="preserve"> </w:t>
      </w:r>
    </w:p>
    <w:p w:rsidR="000A69A8" w:rsidRPr="003B2D4C" w:rsidRDefault="000A69A8" w:rsidP="00122508">
      <w:pPr>
        <w:ind w:firstLine="360"/>
        <w:jc w:val="both"/>
      </w:pPr>
    </w:p>
    <w:p w:rsidR="00122508" w:rsidRPr="003B2D4C" w:rsidRDefault="00122508" w:rsidP="00122508">
      <w:pPr>
        <w:ind w:firstLine="360"/>
        <w:jc w:val="center"/>
        <w:rPr>
          <w:b/>
          <w:bCs/>
        </w:rPr>
      </w:pPr>
      <w:r w:rsidRPr="003B2D4C">
        <w:rPr>
          <w:b/>
          <w:bCs/>
        </w:rPr>
        <w:t>12. Додатки</w:t>
      </w:r>
    </w:p>
    <w:p w:rsidR="00122508" w:rsidRPr="003B2D4C" w:rsidRDefault="00122508" w:rsidP="00122508">
      <w:pPr>
        <w:ind w:firstLine="360"/>
      </w:pPr>
      <w:r w:rsidRPr="003B2D4C">
        <w:t>12.1. Невід’ємною частиною цього Договору є Специфікація (Додаток №1 до цього Договору)</w:t>
      </w:r>
      <w:r>
        <w:t xml:space="preserve"> та </w:t>
      </w:r>
      <w:r w:rsidRPr="003B2D4C">
        <w:t>Додаток №2</w:t>
      </w:r>
      <w:r>
        <w:t xml:space="preserve"> (Місце поставки товару)</w:t>
      </w:r>
    </w:p>
    <w:p w:rsidR="00122508" w:rsidRPr="003B2D4C" w:rsidRDefault="00122508" w:rsidP="00122508">
      <w:pPr>
        <w:jc w:val="center"/>
        <w:rPr>
          <w:b/>
          <w:bCs/>
        </w:rPr>
      </w:pPr>
      <w:r w:rsidRPr="003B2D4C">
        <w:rPr>
          <w:b/>
          <w:bCs/>
        </w:rPr>
        <w:t>13. Юридичні адреси, реквізити та підписи Сторін</w:t>
      </w:r>
    </w:p>
    <w:p w:rsidR="00122508" w:rsidRDefault="00122508" w:rsidP="00122508">
      <w:pPr>
        <w:rPr>
          <w:b/>
          <w:bCs/>
        </w:rPr>
      </w:pPr>
      <w:r w:rsidRPr="003B2D4C">
        <w:rPr>
          <w:b/>
          <w:bCs/>
        </w:rPr>
        <w:t xml:space="preserve">                   </w:t>
      </w:r>
    </w:p>
    <w:p w:rsidR="00122508" w:rsidRPr="00905A71" w:rsidRDefault="00122508" w:rsidP="00122508">
      <w:r>
        <w:rPr>
          <w:b/>
          <w:bCs/>
          <w:lang w:val="ru-RU"/>
        </w:rPr>
        <w:t xml:space="preserve">                       </w:t>
      </w:r>
      <w:r w:rsidRPr="003B2D4C">
        <w:rPr>
          <w:b/>
          <w:bCs/>
        </w:rPr>
        <w:t xml:space="preserve">   </w:t>
      </w:r>
      <w:r w:rsidRPr="00EE4AF0">
        <w:rPr>
          <w:b/>
          <w:bCs/>
        </w:rPr>
        <w:t>«</w:t>
      </w:r>
      <w:proofErr w:type="spellStart"/>
      <w:r w:rsidRPr="00EE4AF0">
        <w:rPr>
          <w:b/>
          <w:lang w:val="ru-RU"/>
        </w:rPr>
        <w:t>Замовник</w:t>
      </w:r>
      <w:proofErr w:type="spellEnd"/>
      <w:r w:rsidRPr="00EE4AF0">
        <w:rPr>
          <w:b/>
          <w:bCs/>
        </w:rPr>
        <w:t>»</w:t>
      </w:r>
      <w:r w:rsidRPr="003B2D4C">
        <w:rPr>
          <w:b/>
          <w:bCs/>
        </w:rPr>
        <w:t xml:space="preserve">                                       </w:t>
      </w:r>
      <w:r>
        <w:rPr>
          <w:b/>
          <w:bCs/>
          <w:lang w:val="ru-RU"/>
        </w:rPr>
        <w:t xml:space="preserve">                            </w:t>
      </w:r>
      <w:r w:rsidRPr="003B2D4C">
        <w:rPr>
          <w:b/>
          <w:bCs/>
        </w:rPr>
        <w:t xml:space="preserve">  «Постачальник»</w:t>
      </w:r>
    </w:p>
    <w:tbl>
      <w:tblPr>
        <w:tblW w:w="15048" w:type="dxa"/>
        <w:tblInd w:w="108" w:type="dxa"/>
        <w:tblLook w:val="0000" w:firstRow="0" w:lastRow="0" w:firstColumn="0" w:lastColumn="0" w:noHBand="0" w:noVBand="0"/>
      </w:tblPr>
      <w:tblGrid>
        <w:gridCol w:w="5040"/>
        <w:gridCol w:w="236"/>
        <w:gridCol w:w="9772"/>
      </w:tblGrid>
      <w:tr w:rsidR="00122508" w:rsidRPr="003B2D4C" w:rsidTr="00F9588D">
        <w:trPr>
          <w:cantSplit/>
        </w:trPr>
        <w:tc>
          <w:tcPr>
            <w:tcW w:w="5040" w:type="dxa"/>
          </w:tcPr>
          <w:p w:rsidR="00122508" w:rsidRPr="00D83C28" w:rsidRDefault="00122508" w:rsidP="00F9588D">
            <w:pPr>
              <w:tabs>
                <w:tab w:val="left" w:pos="7211"/>
              </w:tabs>
              <w:jc w:val="both"/>
            </w:pPr>
            <w:r w:rsidRPr="00D83C28">
              <w:t>КНП «МІЖГІРСЬКИЙ ЦПМСД»</w:t>
            </w:r>
          </w:p>
          <w:p w:rsidR="00122508" w:rsidRPr="00D83C28" w:rsidRDefault="00122508" w:rsidP="00F9588D">
            <w:pPr>
              <w:tabs>
                <w:tab w:val="left" w:pos="7211"/>
              </w:tabs>
              <w:jc w:val="both"/>
            </w:pPr>
            <w:r w:rsidRPr="00D83C28">
              <w:t>90000, Закарпатська обл</w:t>
            </w:r>
            <w:r>
              <w:t>асть</w:t>
            </w:r>
            <w:r w:rsidRPr="00D83C28">
              <w:t>.,</w:t>
            </w:r>
          </w:p>
          <w:p w:rsidR="00122508" w:rsidRPr="00D83C28" w:rsidRDefault="000A69A8" w:rsidP="00F9588D">
            <w:pPr>
              <w:tabs>
                <w:tab w:val="left" w:pos="7211"/>
              </w:tabs>
              <w:jc w:val="both"/>
            </w:pPr>
            <w:r>
              <w:t xml:space="preserve">Хустський </w:t>
            </w:r>
            <w:r w:rsidR="00122508" w:rsidRPr="00D83C28">
              <w:t>р-н, смт. Міжгір’я</w:t>
            </w:r>
          </w:p>
          <w:p w:rsidR="00122508" w:rsidRDefault="00122508" w:rsidP="00F9588D">
            <w:pPr>
              <w:tabs>
                <w:tab w:val="left" w:pos="7211"/>
              </w:tabs>
              <w:jc w:val="both"/>
            </w:pPr>
            <w:r>
              <w:t>в</w:t>
            </w:r>
            <w:r w:rsidRPr="00D83C28">
              <w:t>ул.</w:t>
            </w:r>
            <w:r>
              <w:t xml:space="preserve"> </w:t>
            </w:r>
            <w:r w:rsidRPr="00D83C28">
              <w:t>Возз’єднання,4</w:t>
            </w:r>
          </w:p>
          <w:p w:rsidR="00122508" w:rsidRDefault="00122508" w:rsidP="00F9588D">
            <w:pPr>
              <w:tabs>
                <w:tab w:val="left" w:pos="7211"/>
              </w:tabs>
              <w:jc w:val="both"/>
            </w:pPr>
            <w:r>
              <w:t>Код ЄДРПОУ 38466285</w:t>
            </w:r>
          </w:p>
          <w:p w:rsidR="00122508" w:rsidRDefault="00122508" w:rsidP="00F9588D">
            <w:pPr>
              <w:tabs>
                <w:tab w:val="left" w:pos="7211"/>
              </w:tabs>
              <w:jc w:val="both"/>
            </w:pPr>
            <w:r>
              <w:t>р/р №</w:t>
            </w:r>
            <w:r>
              <w:rPr>
                <w:lang w:val="en-US"/>
              </w:rPr>
              <w:t>UA</w:t>
            </w:r>
            <w:r w:rsidR="000A69A8">
              <w:t>_____________________________</w:t>
            </w:r>
          </w:p>
          <w:p w:rsidR="00122508" w:rsidRPr="00F31D89" w:rsidRDefault="00122508" w:rsidP="00F9588D">
            <w:pPr>
              <w:tabs>
                <w:tab w:val="left" w:pos="7211"/>
              </w:tabs>
              <w:jc w:val="both"/>
            </w:pPr>
            <w:r w:rsidRPr="002A0DE0">
              <w:t>в ГУДКСУ в Закарпатській області</w:t>
            </w:r>
          </w:p>
          <w:p w:rsidR="00122508" w:rsidRDefault="00122508" w:rsidP="00F9588D">
            <w:pPr>
              <w:tabs>
                <w:tab w:val="left" w:pos="7211"/>
              </w:tabs>
              <w:jc w:val="both"/>
            </w:pPr>
            <w:r w:rsidRPr="00F31D89">
              <w:t>МФО</w:t>
            </w:r>
            <w:r w:rsidR="000A69A8">
              <w:t xml:space="preserve"> __________</w:t>
            </w:r>
          </w:p>
          <w:p w:rsidR="00122508" w:rsidRPr="00C034FF" w:rsidRDefault="00122508" w:rsidP="00F9588D">
            <w:pPr>
              <w:tabs>
                <w:tab w:val="left" w:pos="7211"/>
              </w:tabs>
              <w:jc w:val="both"/>
              <w:rPr>
                <w:b/>
              </w:rPr>
            </w:pPr>
            <w:r>
              <w:rPr>
                <w:b/>
              </w:rPr>
              <w:t>Головний лікар</w:t>
            </w:r>
          </w:p>
          <w:p w:rsidR="00122508" w:rsidRPr="00C034FF" w:rsidRDefault="00122508" w:rsidP="00F9588D">
            <w:pPr>
              <w:tabs>
                <w:tab w:val="left" w:pos="7211"/>
              </w:tabs>
              <w:jc w:val="both"/>
              <w:rPr>
                <w:b/>
              </w:rPr>
            </w:pPr>
            <w:r w:rsidRPr="00C034FF">
              <w:rPr>
                <w:b/>
              </w:rPr>
              <w:t xml:space="preserve">__________________ М.П. </w:t>
            </w:r>
            <w:proofErr w:type="spellStart"/>
            <w:r w:rsidRPr="00C034FF">
              <w:rPr>
                <w:b/>
              </w:rPr>
              <w:t>Гримут</w:t>
            </w:r>
            <w:proofErr w:type="spellEnd"/>
          </w:p>
          <w:p w:rsidR="00122508" w:rsidRPr="00C034FF" w:rsidRDefault="00122508" w:rsidP="00F9588D">
            <w:pPr>
              <w:tabs>
                <w:tab w:val="left" w:pos="7211"/>
              </w:tabs>
              <w:jc w:val="both"/>
            </w:pPr>
            <w:r w:rsidRPr="00C034FF">
              <w:rPr>
                <w:b/>
              </w:rPr>
              <w:t>М.П.</w:t>
            </w:r>
          </w:p>
        </w:tc>
        <w:tc>
          <w:tcPr>
            <w:tcW w:w="236" w:type="dxa"/>
          </w:tcPr>
          <w:p w:rsidR="00122508" w:rsidRPr="003B2D4C" w:rsidRDefault="00122508" w:rsidP="00F9588D"/>
        </w:tc>
        <w:tc>
          <w:tcPr>
            <w:tcW w:w="9772" w:type="dxa"/>
          </w:tcPr>
          <w:p w:rsidR="00122508" w:rsidRPr="003B2D4C" w:rsidRDefault="00122508" w:rsidP="00F9588D"/>
        </w:tc>
      </w:tr>
    </w:tbl>
    <w:p w:rsidR="00122508" w:rsidRPr="003B2D4C" w:rsidRDefault="00122508" w:rsidP="00122508">
      <w:pPr>
        <w:pageBreakBefore/>
        <w:shd w:val="clear" w:color="auto" w:fill="FFFFFF"/>
        <w:spacing w:line="264" w:lineRule="auto"/>
        <w:ind w:firstLine="567"/>
        <w:jc w:val="right"/>
        <w:rPr>
          <w:b/>
        </w:rPr>
      </w:pPr>
      <w:r w:rsidRPr="003B2D4C">
        <w:rPr>
          <w:b/>
        </w:rPr>
        <w:lastRenderedPageBreak/>
        <w:t>Додаток № 1</w:t>
      </w:r>
    </w:p>
    <w:p w:rsidR="00122508" w:rsidRPr="003B2D4C" w:rsidRDefault="00122508" w:rsidP="00122508">
      <w:pPr>
        <w:shd w:val="clear" w:color="auto" w:fill="FFFFFF"/>
        <w:spacing w:line="264" w:lineRule="auto"/>
        <w:ind w:firstLine="567"/>
        <w:jc w:val="right"/>
        <w:rPr>
          <w:b/>
        </w:rPr>
      </w:pPr>
      <w:r w:rsidRPr="003B2D4C">
        <w:rPr>
          <w:b/>
        </w:rPr>
        <w:t>до Договору № __________</w:t>
      </w:r>
    </w:p>
    <w:p w:rsidR="00122508" w:rsidRPr="003B2D4C" w:rsidRDefault="00122508" w:rsidP="00122508">
      <w:pPr>
        <w:shd w:val="clear" w:color="auto" w:fill="FFFFFF"/>
        <w:spacing w:line="264" w:lineRule="auto"/>
        <w:ind w:firstLine="567"/>
        <w:jc w:val="right"/>
        <w:rPr>
          <w:b/>
        </w:rPr>
      </w:pPr>
      <w:r w:rsidRPr="003B2D4C">
        <w:rPr>
          <w:b/>
        </w:rPr>
        <w:t xml:space="preserve">від </w:t>
      </w:r>
      <w:r w:rsidR="000A69A8">
        <w:rPr>
          <w:b/>
        </w:rPr>
        <w:t>«_____» __________________ 202</w:t>
      </w:r>
      <w:r w:rsidR="007C1268">
        <w:rPr>
          <w:b/>
        </w:rPr>
        <w:t>2</w:t>
      </w:r>
      <w:r w:rsidR="000A69A8">
        <w:rPr>
          <w:b/>
        </w:rPr>
        <w:t xml:space="preserve"> </w:t>
      </w:r>
      <w:r w:rsidRPr="003B2D4C">
        <w:rPr>
          <w:b/>
        </w:rPr>
        <w:t>року</w:t>
      </w:r>
    </w:p>
    <w:p w:rsidR="00122508" w:rsidRPr="003B2D4C" w:rsidRDefault="00122508" w:rsidP="00122508">
      <w:pPr>
        <w:shd w:val="clear" w:color="auto" w:fill="FFFFFF"/>
        <w:spacing w:line="264" w:lineRule="auto"/>
        <w:ind w:firstLine="567"/>
        <w:jc w:val="both"/>
        <w:rPr>
          <w:b/>
        </w:rPr>
      </w:pPr>
    </w:p>
    <w:p w:rsidR="00122508" w:rsidRPr="003B2D4C" w:rsidRDefault="00122508" w:rsidP="00122508">
      <w:pPr>
        <w:shd w:val="clear" w:color="auto" w:fill="FFFFFF"/>
        <w:spacing w:line="264" w:lineRule="auto"/>
        <w:ind w:firstLine="567"/>
        <w:jc w:val="center"/>
        <w:rPr>
          <w:b/>
        </w:rPr>
      </w:pPr>
      <w:r w:rsidRPr="003B2D4C">
        <w:rPr>
          <w:b/>
        </w:rPr>
        <w:t>СПЕЦИФІКАЦІЯ</w:t>
      </w:r>
    </w:p>
    <w:p w:rsidR="00122508" w:rsidRPr="003B2D4C" w:rsidRDefault="00122508" w:rsidP="00122508">
      <w:pPr>
        <w:pStyle w:val="rvps2"/>
        <w:shd w:val="clear" w:color="auto" w:fill="FFFFFF"/>
        <w:jc w:val="center"/>
        <w:textAlignment w:val="baseline"/>
        <w:rPr>
          <w:lang w:val="uk-UA"/>
        </w:rPr>
      </w:pPr>
      <w:r w:rsidRPr="003B2D4C">
        <w:rPr>
          <w:b/>
          <w:lang w:val="uk-UA"/>
        </w:rPr>
        <w:t xml:space="preserve">на закупівлю код ДК 021:2015 – </w:t>
      </w:r>
      <w:r w:rsidRPr="003B2D4C">
        <w:rPr>
          <w:b/>
        </w:rPr>
        <w:t>03410000-7 – Деревина (Дере</w:t>
      </w:r>
      <w:r>
        <w:rPr>
          <w:b/>
        </w:rPr>
        <w:t xml:space="preserve">вина </w:t>
      </w:r>
      <w:proofErr w:type="spellStart"/>
      <w:r>
        <w:rPr>
          <w:b/>
        </w:rPr>
        <w:t>дров'яна</w:t>
      </w:r>
      <w:proofErr w:type="spellEnd"/>
      <w:r>
        <w:rPr>
          <w:b/>
        </w:rPr>
        <w:t xml:space="preserve"> </w:t>
      </w:r>
      <w:proofErr w:type="spellStart"/>
      <w:r>
        <w:rPr>
          <w:b/>
        </w:rPr>
        <w:t>не</w:t>
      </w:r>
      <w:r w:rsidRPr="003B2D4C">
        <w:rPr>
          <w:b/>
        </w:rPr>
        <w:t>промислового</w:t>
      </w:r>
      <w:proofErr w:type="spellEnd"/>
      <w:r w:rsidRPr="003B2D4C">
        <w:rPr>
          <w:b/>
        </w:rPr>
        <w:t xml:space="preserve"> </w:t>
      </w:r>
      <w:proofErr w:type="spellStart"/>
      <w:r w:rsidRPr="003B2D4C">
        <w:rPr>
          <w:b/>
        </w:rPr>
        <w:t>використання</w:t>
      </w:r>
      <w:proofErr w:type="spellEnd"/>
      <w:r w:rsidRPr="003B2D4C">
        <w:rPr>
          <w:b/>
        </w:rPr>
        <w:t>)</w:t>
      </w:r>
    </w:p>
    <w:p w:rsidR="00122508" w:rsidRPr="003B2D4C" w:rsidRDefault="00122508" w:rsidP="00122508">
      <w:pPr>
        <w:pStyle w:val="a4"/>
        <w:spacing w:after="0" w:line="264" w:lineRule="auto"/>
        <w:ind w:firstLine="567"/>
        <w:jc w:val="both"/>
        <w:rPr>
          <w:rFonts w:ascii="Times New Roman" w:hAnsi="Times New Roman" w:cs="Times New Roman"/>
          <w:lang w:val="ru-RU"/>
        </w:rPr>
      </w:pPr>
    </w:p>
    <w:p w:rsidR="00122508" w:rsidRPr="003B2D4C" w:rsidRDefault="00122508" w:rsidP="00122508">
      <w:pPr>
        <w:pStyle w:val="a4"/>
        <w:spacing w:after="0" w:line="264" w:lineRule="auto"/>
        <w:ind w:firstLine="567"/>
        <w:jc w:val="both"/>
        <w:rPr>
          <w:rFonts w:ascii="Times New Roman" w:hAnsi="Times New Roman" w:cs="Times New Roman"/>
          <w:lang w:val="ru-RU"/>
        </w:rPr>
      </w:pPr>
    </w:p>
    <w:tbl>
      <w:tblPr>
        <w:tblW w:w="10456" w:type="dxa"/>
        <w:tblInd w:w="-318" w:type="dxa"/>
        <w:tblLayout w:type="fixed"/>
        <w:tblLook w:val="00A0" w:firstRow="1" w:lastRow="0" w:firstColumn="1" w:lastColumn="0" w:noHBand="0" w:noVBand="0"/>
      </w:tblPr>
      <w:tblGrid>
        <w:gridCol w:w="426"/>
        <w:gridCol w:w="4360"/>
        <w:gridCol w:w="992"/>
        <w:gridCol w:w="1134"/>
        <w:gridCol w:w="1701"/>
        <w:gridCol w:w="1843"/>
      </w:tblGrid>
      <w:tr w:rsidR="00122508" w:rsidRPr="003B2D4C" w:rsidTr="00F9588D">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ind w:left="-108" w:right="-108"/>
              <w:jc w:val="center"/>
              <w:rPr>
                <w:b/>
                <w:bCs/>
              </w:rPr>
            </w:pPr>
            <w:r w:rsidRPr="003B2D4C">
              <w:rPr>
                <w:b/>
                <w:bCs/>
              </w:rPr>
              <w:t>№</w:t>
            </w:r>
          </w:p>
          <w:p w:rsidR="00122508" w:rsidRPr="003B2D4C" w:rsidRDefault="00122508" w:rsidP="00F9588D">
            <w:pPr>
              <w:spacing w:line="264" w:lineRule="auto"/>
              <w:ind w:left="-108" w:right="-108"/>
              <w:jc w:val="center"/>
              <w:rPr>
                <w:b/>
                <w:bCs/>
              </w:rPr>
            </w:pPr>
            <w:r w:rsidRPr="003B2D4C">
              <w:rPr>
                <w:b/>
                <w:bCs/>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jc w:val="center"/>
              <w:rPr>
                <w:b/>
                <w:bCs/>
              </w:rPr>
            </w:pPr>
            <w:r w:rsidRPr="003B2D4C">
              <w:rPr>
                <w:b/>
                <w:bCs/>
              </w:rPr>
              <w:t>Найменування</w:t>
            </w:r>
          </w:p>
        </w:tc>
        <w:tc>
          <w:tcPr>
            <w:tcW w:w="992" w:type="dxa"/>
            <w:tcBorders>
              <w:top w:val="single" w:sz="4" w:space="0" w:color="auto"/>
              <w:left w:val="nil"/>
              <w:bottom w:val="single" w:sz="4" w:space="0" w:color="auto"/>
              <w:right w:val="single" w:sz="4" w:space="0" w:color="auto"/>
            </w:tcBorders>
            <w:vAlign w:val="center"/>
          </w:tcPr>
          <w:p w:rsidR="00122508" w:rsidRPr="003B2D4C" w:rsidRDefault="00122508" w:rsidP="00F9588D">
            <w:pPr>
              <w:spacing w:line="264" w:lineRule="auto"/>
              <w:jc w:val="center"/>
              <w:rPr>
                <w:b/>
                <w:bCs/>
              </w:rPr>
            </w:pPr>
            <w:r w:rsidRPr="003B2D4C">
              <w:rPr>
                <w:b/>
                <w:bCs/>
              </w:rPr>
              <w:t xml:space="preserve">Од.  </w:t>
            </w:r>
            <w:proofErr w:type="spellStart"/>
            <w:r w:rsidRPr="003B2D4C">
              <w:rPr>
                <w:b/>
                <w:bCs/>
              </w:rPr>
              <w:t>вим</w:t>
            </w:r>
            <w:proofErr w:type="spellEnd"/>
            <w:r w:rsidRPr="003B2D4C">
              <w:rPr>
                <w:b/>
                <w:bCs/>
              </w:rPr>
              <w:t>.</w:t>
            </w:r>
          </w:p>
        </w:tc>
        <w:tc>
          <w:tcPr>
            <w:tcW w:w="1134" w:type="dxa"/>
            <w:tcBorders>
              <w:top w:val="single" w:sz="4" w:space="0" w:color="auto"/>
              <w:left w:val="nil"/>
              <w:bottom w:val="single" w:sz="4" w:space="0" w:color="auto"/>
              <w:right w:val="single" w:sz="4" w:space="0" w:color="auto"/>
            </w:tcBorders>
            <w:vAlign w:val="center"/>
          </w:tcPr>
          <w:p w:rsidR="00122508" w:rsidRPr="003B2D4C" w:rsidRDefault="00122508" w:rsidP="00F9588D">
            <w:pPr>
              <w:spacing w:line="264" w:lineRule="auto"/>
              <w:ind w:left="-169" w:right="-153"/>
              <w:jc w:val="center"/>
              <w:rPr>
                <w:b/>
                <w:bCs/>
              </w:rPr>
            </w:pPr>
            <w:r w:rsidRPr="003B2D4C">
              <w:rPr>
                <w:b/>
                <w:bCs/>
              </w:rPr>
              <w:t>К-ть</w:t>
            </w:r>
          </w:p>
        </w:tc>
        <w:tc>
          <w:tcPr>
            <w:tcW w:w="1701" w:type="dxa"/>
            <w:tcBorders>
              <w:top w:val="single" w:sz="4" w:space="0" w:color="auto"/>
              <w:left w:val="nil"/>
              <w:bottom w:val="single" w:sz="4" w:space="0" w:color="auto"/>
              <w:right w:val="single" w:sz="4" w:space="0" w:color="auto"/>
            </w:tcBorders>
            <w:vAlign w:val="center"/>
          </w:tcPr>
          <w:p w:rsidR="00122508" w:rsidRPr="003B2D4C" w:rsidRDefault="00122508" w:rsidP="00F9588D">
            <w:pPr>
              <w:spacing w:line="264" w:lineRule="auto"/>
              <w:ind w:left="-139" w:right="-169"/>
              <w:jc w:val="center"/>
              <w:rPr>
                <w:b/>
                <w:bCs/>
              </w:rPr>
            </w:pPr>
            <w:r w:rsidRPr="003B2D4C">
              <w:rPr>
                <w:b/>
                <w:bCs/>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ind w:left="-36" w:right="-74"/>
              <w:jc w:val="center"/>
              <w:rPr>
                <w:b/>
                <w:bCs/>
              </w:rPr>
            </w:pPr>
            <w:r w:rsidRPr="003B2D4C">
              <w:rPr>
                <w:b/>
                <w:bCs/>
              </w:rPr>
              <w:t>Загальна вартість, з або без ПДВ, грн.</w:t>
            </w:r>
          </w:p>
        </w:tc>
      </w:tr>
      <w:tr w:rsidR="00122508" w:rsidRPr="003B2D4C" w:rsidTr="00F9588D">
        <w:trPr>
          <w:trHeight w:val="1272"/>
        </w:trPr>
        <w:tc>
          <w:tcPr>
            <w:tcW w:w="426" w:type="dxa"/>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ind w:left="-108" w:right="-108"/>
              <w:jc w:val="center"/>
              <w:rPr>
                <w:b/>
                <w:bCs/>
              </w:rPr>
            </w:pPr>
            <w:r w:rsidRPr="003B2D4C">
              <w:rPr>
                <w:b/>
                <w:bCs/>
              </w:rPr>
              <w:t>1</w:t>
            </w:r>
          </w:p>
        </w:tc>
        <w:tc>
          <w:tcPr>
            <w:tcW w:w="4360" w:type="dxa"/>
            <w:tcBorders>
              <w:top w:val="single" w:sz="4" w:space="0" w:color="auto"/>
              <w:left w:val="single" w:sz="4" w:space="0" w:color="auto"/>
              <w:bottom w:val="single" w:sz="4" w:space="0" w:color="auto"/>
              <w:right w:val="single" w:sz="4" w:space="0" w:color="auto"/>
            </w:tcBorders>
            <w:vAlign w:val="center"/>
          </w:tcPr>
          <w:p w:rsidR="00122508" w:rsidRPr="003B2D4C" w:rsidRDefault="00104E77" w:rsidP="00F9588D">
            <w:pPr>
              <w:spacing w:line="264" w:lineRule="auto"/>
              <w:jc w:val="center"/>
            </w:pPr>
            <w:r>
              <w:t>Деревина дров’яна непромислового використання (хвоя)</w:t>
            </w:r>
          </w:p>
        </w:tc>
        <w:tc>
          <w:tcPr>
            <w:tcW w:w="992" w:type="dxa"/>
            <w:tcBorders>
              <w:top w:val="single" w:sz="4" w:space="0" w:color="auto"/>
              <w:left w:val="nil"/>
              <w:bottom w:val="single" w:sz="4" w:space="0" w:color="auto"/>
              <w:right w:val="single" w:sz="4" w:space="0" w:color="auto"/>
            </w:tcBorders>
            <w:vAlign w:val="center"/>
          </w:tcPr>
          <w:p w:rsidR="00122508" w:rsidRPr="00905A71" w:rsidRDefault="00122508" w:rsidP="00F9588D">
            <w:pPr>
              <w:spacing w:line="264" w:lineRule="auto"/>
              <w:jc w:val="center"/>
            </w:pPr>
            <w:proofErr w:type="spellStart"/>
            <w:r>
              <w:t>м.куб</w:t>
            </w:r>
            <w:proofErr w:type="spellEnd"/>
            <w:r>
              <w:t>.</w:t>
            </w:r>
          </w:p>
        </w:tc>
        <w:tc>
          <w:tcPr>
            <w:tcW w:w="1134" w:type="dxa"/>
            <w:tcBorders>
              <w:top w:val="single" w:sz="4" w:space="0" w:color="auto"/>
              <w:left w:val="nil"/>
              <w:bottom w:val="single" w:sz="4" w:space="0" w:color="auto"/>
              <w:right w:val="single" w:sz="4" w:space="0" w:color="auto"/>
            </w:tcBorders>
            <w:vAlign w:val="center"/>
          </w:tcPr>
          <w:p w:rsidR="00122508" w:rsidRPr="00905A71" w:rsidRDefault="007C1268" w:rsidP="00F9588D">
            <w:pPr>
              <w:spacing w:line="264" w:lineRule="auto"/>
              <w:jc w:val="center"/>
            </w:pPr>
            <w:r>
              <w:t>164</w:t>
            </w:r>
          </w:p>
        </w:tc>
        <w:tc>
          <w:tcPr>
            <w:tcW w:w="1701" w:type="dxa"/>
            <w:tcBorders>
              <w:top w:val="single" w:sz="4" w:space="0" w:color="auto"/>
              <w:left w:val="nil"/>
              <w:bottom w:val="single" w:sz="4" w:space="0" w:color="auto"/>
              <w:right w:val="single" w:sz="4" w:space="0" w:color="auto"/>
            </w:tcBorders>
            <w:vAlign w:val="center"/>
          </w:tcPr>
          <w:p w:rsidR="00122508" w:rsidRPr="003B2D4C" w:rsidRDefault="00122508" w:rsidP="00F9588D">
            <w:pPr>
              <w:spacing w:line="264" w:lineRule="auto"/>
              <w:jc w:val="center"/>
              <w:rPr>
                <w:bCs/>
              </w:rPr>
            </w:pPr>
          </w:p>
        </w:tc>
        <w:tc>
          <w:tcPr>
            <w:tcW w:w="1843" w:type="dxa"/>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jc w:val="center"/>
              <w:rPr>
                <w:bCs/>
              </w:rPr>
            </w:pPr>
          </w:p>
        </w:tc>
      </w:tr>
      <w:tr w:rsidR="00122508" w:rsidRPr="003B2D4C" w:rsidTr="00F9588D">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jc w:val="right"/>
              <w:rPr>
                <w:b/>
                <w:bCs/>
              </w:rPr>
            </w:pPr>
            <w:r w:rsidRPr="003B2D4C">
              <w:rPr>
                <w:b/>
                <w:bCs/>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ind w:right="-1" w:hanging="108"/>
              <w:jc w:val="center"/>
              <w:rPr>
                <w:b/>
                <w:bCs/>
              </w:rPr>
            </w:pPr>
          </w:p>
        </w:tc>
      </w:tr>
      <w:tr w:rsidR="00122508" w:rsidRPr="003B2D4C" w:rsidTr="00F9588D">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jc w:val="right"/>
              <w:rPr>
                <w:b/>
                <w:bCs/>
              </w:rPr>
            </w:pPr>
            <w:r w:rsidRPr="003B2D4C">
              <w:rPr>
                <w:b/>
                <w:bCs/>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jc w:val="center"/>
              <w:rPr>
                <w:b/>
                <w:bCs/>
              </w:rPr>
            </w:pPr>
          </w:p>
        </w:tc>
      </w:tr>
      <w:tr w:rsidR="00122508" w:rsidRPr="003B2D4C" w:rsidTr="00F9588D">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122508" w:rsidRPr="003B2D4C" w:rsidRDefault="00122508" w:rsidP="00F9588D">
            <w:pPr>
              <w:spacing w:line="264" w:lineRule="auto"/>
              <w:rPr>
                <w:b/>
                <w:bCs/>
              </w:rPr>
            </w:pPr>
            <w:r w:rsidRPr="003B2D4C">
              <w:rPr>
                <w:b/>
                <w:bCs/>
              </w:rPr>
              <w:t xml:space="preserve">Загальна вартість: </w:t>
            </w:r>
            <w:r w:rsidRPr="003B2D4C">
              <w:rPr>
                <w:bCs/>
                <w:i/>
              </w:rPr>
              <w:t>прописом</w:t>
            </w:r>
          </w:p>
        </w:tc>
      </w:tr>
    </w:tbl>
    <w:p w:rsidR="00122508" w:rsidRDefault="00122508" w:rsidP="00122508">
      <w:pPr>
        <w:rPr>
          <w:b/>
          <w:bCs/>
          <w:lang w:val="ru-RU"/>
        </w:rPr>
      </w:pPr>
    </w:p>
    <w:p w:rsidR="00122508" w:rsidRDefault="00122508" w:rsidP="00122508">
      <w:pPr>
        <w:rPr>
          <w:b/>
          <w:bCs/>
          <w:lang w:val="ru-RU"/>
        </w:rPr>
      </w:pPr>
    </w:p>
    <w:p w:rsidR="00122508" w:rsidRPr="003B2D4C" w:rsidRDefault="00122508" w:rsidP="00122508">
      <w:pPr>
        <w:rPr>
          <w:b/>
          <w:bCs/>
        </w:rPr>
      </w:pPr>
      <w:r>
        <w:rPr>
          <w:b/>
          <w:bCs/>
          <w:lang w:val="ru-RU"/>
        </w:rPr>
        <w:t xml:space="preserve">                       </w:t>
      </w:r>
      <w:r w:rsidRPr="003B2D4C">
        <w:rPr>
          <w:b/>
          <w:bCs/>
        </w:rPr>
        <w:t xml:space="preserve">   </w:t>
      </w:r>
      <w:r w:rsidRPr="00EE4AF0">
        <w:rPr>
          <w:b/>
          <w:bCs/>
        </w:rPr>
        <w:t>«</w:t>
      </w:r>
      <w:proofErr w:type="spellStart"/>
      <w:r w:rsidRPr="00EE4AF0">
        <w:rPr>
          <w:b/>
          <w:lang w:val="ru-RU"/>
        </w:rPr>
        <w:t>Замовник</w:t>
      </w:r>
      <w:proofErr w:type="spellEnd"/>
      <w:r w:rsidRPr="00EE4AF0">
        <w:rPr>
          <w:b/>
          <w:bCs/>
        </w:rPr>
        <w:t>»</w:t>
      </w:r>
      <w:r w:rsidRPr="003B2D4C">
        <w:rPr>
          <w:b/>
          <w:bCs/>
        </w:rPr>
        <w:t xml:space="preserve">                                       </w:t>
      </w:r>
      <w:r>
        <w:rPr>
          <w:b/>
          <w:bCs/>
          <w:lang w:val="ru-RU"/>
        </w:rPr>
        <w:t xml:space="preserve">                            </w:t>
      </w:r>
      <w:r w:rsidRPr="003B2D4C">
        <w:rPr>
          <w:b/>
          <w:bCs/>
        </w:rPr>
        <w:t xml:space="preserve">  «Постачальник»</w:t>
      </w:r>
    </w:p>
    <w:tbl>
      <w:tblPr>
        <w:tblW w:w="15048" w:type="dxa"/>
        <w:tblInd w:w="108" w:type="dxa"/>
        <w:tblLook w:val="0000" w:firstRow="0" w:lastRow="0" w:firstColumn="0" w:lastColumn="0" w:noHBand="0" w:noVBand="0"/>
      </w:tblPr>
      <w:tblGrid>
        <w:gridCol w:w="5040"/>
        <w:gridCol w:w="236"/>
        <w:gridCol w:w="9772"/>
      </w:tblGrid>
      <w:tr w:rsidR="00122508" w:rsidRPr="003B2D4C" w:rsidTr="00F9588D">
        <w:trPr>
          <w:cantSplit/>
        </w:trPr>
        <w:tc>
          <w:tcPr>
            <w:tcW w:w="5040" w:type="dxa"/>
          </w:tcPr>
          <w:p w:rsidR="00122508" w:rsidRPr="00D83C28" w:rsidRDefault="00122508" w:rsidP="00F9588D">
            <w:pPr>
              <w:tabs>
                <w:tab w:val="left" w:pos="7211"/>
              </w:tabs>
              <w:jc w:val="both"/>
            </w:pPr>
          </w:p>
        </w:tc>
        <w:tc>
          <w:tcPr>
            <w:tcW w:w="236" w:type="dxa"/>
          </w:tcPr>
          <w:p w:rsidR="00122508" w:rsidRPr="003B2D4C" w:rsidRDefault="00122508" w:rsidP="00F9588D">
            <w:pPr>
              <w:jc w:val="center"/>
              <w:rPr>
                <w:b/>
                <w:bCs/>
              </w:rPr>
            </w:pPr>
          </w:p>
        </w:tc>
        <w:tc>
          <w:tcPr>
            <w:tcW w:w="9772" w:type="dxa"/>
          </w:tcPr>
          <w:p w:rsidR="00122508" w:rsidRPr="003B2D4C" w:rsidRDefault="00122508" w:rsidP="00F9588D"/>
        </w:tc>
      </w:tr>
      <w:tr w:rsidR="00122508" w:rsidRPr="003B2D4C" w:rsidTr="00F9588D">
        <w:trPr>
          <w:cantSplit/>
        </w:trPr>
        <w:tc>
          <w:tcPr>
            <w:tcW w:w="5040" w:type="dxa"/>
          </w:tcPr>
          <w:p w:rsidR="00122508" w:rsidRPr="00D83C28" w:rsidRDefault="00122508" w:rsidP="00F9588D">
            <w:pPr>
              <w:tabs>
                <w:tab w:val="left" w:pos="7211"/>
              </w:tabs>
              <w:jc w:val="both"/>
            </w:pPr>
            <w:r w:rsidRPr="00D83C28">
              <w:t>КНП «МІЖГІРСЬКИЙ ЦПМСД»</w:t>
            </w:r>
          </w:p>
          <w:p w:rsidR="00122508" w:rsidRPr="00D83C28" w:rsidRDefault="00122508" w:rsidP="00F9588D">
            <w:pPr>
              <w:tabs>
                <w:tab w:val="left" w:pos="7211"/>
              </w:tabs>
              <w:jc w:val="both"/>
            </w:pPr>
            <w:r w:rsidRPr="00D83C28">
              <w:t>90000, Закарпатська обл</w:t>
            </w:r>
            <w:r>
              <w:t>асть</w:t>
            </w:r>
            <w:r w:rsidRPr="00D83C28">
              <w:t>,</w:t>
            </w:r>
          </w:p>
          <w:p w:rsidR="00122508" w:rsidRPr="00D83C28" w:rsidRDefault="00986593" w:rsidP="00F9588D">
            <w:pPr>
              <w:tabs>
                <w:tab w:val="left" w:pos="7211"/>
              </w:tabs>
              <w:jc w:val="both"/>
            </w:pPr>
            <w:r>
              <w:t>Хустський</w:t>
            </w:r>
            <w:r w:rsidR="00122508" w:rsidRPr="00D83C28">
              <w:t xml:space="preserve"> р-н, смт. Міжгір’я</w:t>
            </w:r>
          </w:p>
          <w:p w:rsidR="00122508" w:rsidRDefault="00122508" w:rsidP="00F9588D">
            <w:pPr>
              <w:tabs>
                <w:tab w:val="left" w:pos="7211"/>
              </w:tabs>
              <w:jc w:val="both"/>
            </w:pPr>
            <w:r>
              <w:t>в</w:t>
            </w:r>
            <w:r w:rsidRPr="00D83C28">
              <w:t>ул.</w:t>
            </w:r>
            <w:r>
              <w:t xml:space="preserve"> </w:t>
            </w:r>
            <w:r w:rsidRPr="00D83C28">
              <w:t>Возз’єднання,4</w:t>
            </w:r>
          </w:p>
          <w:p w:rsidR="00122508" w:rsidRDefault="00122508" w:rsidP="00F9588D">
            <w:pPr>
              <w:tabs>
                <w:tab w:val="left" w:pos="7211"/>
              </w:tabs>
              <w:jc w:val="both"/>
            </w:pPr>
            <w:r>
              <w:t>Код ЄДРПОУ 38466285</w:t>
            </w:r>
          </w:p>
          <w:p w:rsidR="00122508" w:rsidRDefault="00122508" w:rsidP="00F9588D">
            <w:pPr>
              <w:tabs>
                <w:tab w:val="left" w:pos="7211"/>
              </w:tabs>
              <w:jc w:val="both"/>
            </w:pPr>
            <w:r>
              <w:t>р/р №</w:t>
            </w:r>
            <w:r>
              <w:rPr>
                <w:lang w:val="en-US"/>
              </w:rPr>
              <w:t>UA</w:t>
            </w:r>
            <w:r w:rsidR="000A69A8">
              <w:t>____________________________</w:t>
            </w:r>
          </w:p>
          <w:p w:rsidR="00122508" w:rsidRPr="00F31D89" w:rsidRDefault="00122508" w:rsidP="00F9588D">
            <w:pPr>
              <w:tabs>
                <w:tab w:val="left" w:pos="7211"/>
              </w:tabs>
              <w:jc w:val="both"/>
            </w:pPr>
            <w:r w:rsidRPr="002A0DE0">
              <w:t>в ГУДКСУ в Закарпатській області</w:t>
            </w:r>
          </w:p>
          <w:p w:rsidR="00122508" w:rsidRDefault="00122508" w:rsidP="00F9588D">
            <w:pPr>
              <w:tabs>
                <w:tab w:val="left" w:pos="7211"/>
              </w:tabs>
              <w:jc w:val="both"/>
            </w:pPr>
            <w:r w:rsidRPr="00F31D89">
              <w:t>МФО</w:t>
            </w:r>
            <w:r w:rsidR="000A69A8">
              <w:t xml:space="preserve"> __________</w:t>
            </w:r>
          </w:p>
          <w:p w:rsidR="00122508" w:rsidRDefault="00122508" w:rsidP="00F9588D">
            <w:pPr>
              <w:tabs>
                <w:tab w:val="left" w:pos="7211"/>
              </w:tabs>
              <w:jc w:val="both"/>
            </w:pPr>
          </w:p>
          <w:p w:rsidR="00122508" w:rsidRDefault="00122508" w:rsidP="00F9588D">
            <w:pPr>
              <w:tabs>
                <w:tab w:val="left" w:pos="7211"/>
              </w:tabs>
              <w:jc w:val="both"/>
            </w:pPr>
          </w:p>
          <w:p w:rsidR="00122508" w:rsidRPr="00C034FF" w:rsidRDefault="00122508" w:rsidP="00F9588D">
            <w:pPr>
              <w:tabs>
                <w:tab w:val="left" w:pos="7211"/>
              </w:tabs>
              <w:jc w:val="both"/>
              <w:rPr>
                <w:b/>
              </w:rPr>
            </w:pPr>
            <w:r w:rsidRPr="00C034FF">
              <w:rPr>
                <w:b/>
              </w:rPr>
              <w:t>Головний лікар</w:t>
            </w:r>
          </w:p>
          <w:p w:rsidR="00122508" w:rsidRPr="00C034FF" w:rsidRDefault="00122508" w:rsidP="00F9588D">
            <w:pPr>
              <w:tabs>
                <w:tab w:val="left" w:pos="7211"/>
              </w:tabs>
              <w:jc w:val="both"/>
              <w:rPr>
                <w:b/>
              </w:rPr>
            </w:pPr>
          </w:p>
          <w:p w:rsidR="00122508" w:rsidRPr="00C034FF" w:rsidRDefault="00122508" w:rsidP="00F9588D">
            <w:pPr>
              <w:tabs>
                <w:tab w:val="left" w:pos="7211"/>
              </w:tabs>
              <w:jc w:val="both"/>
              <w:rPr>
                <w:b/>
              </w:rPr>
            </w:pPr>
          </w:p>
          <w:p w:rsidR="00122508" w:rsidRPr="00C034FF" w:rsidRDefault="00122508" w:rsidP="00F9588D">
            <w:pPr>
              <w:tabs>
                <w:tab w:val="left" w:pos="7211"/>
              </w:tabs>
              <w:jc w:val="both"/>
              <w:rPr>
                <w:b/>
              </w:rPr>
            </w:pPr>
            <w:r w:rsidRPr="00C034FF">
              <w:rPr>
                <w:b/>
              </w:rPr>
              <w:t xml:space="preserve">__________________ М.П. </w:t>
            </w:r>
            <w:proofErr w:type="spellStart"/>
            <w:r w:rsidRPr="00C034FF">
              <w:rPr>
                <w:b/>
              </w:rPr>
              <w:t>Гримут</w:t>
            </w:r>
            <w:proofErr w:type="spellEnd"/>
          </w:p>
          <w:p w:rsidR="00122508" w:rsidRPr="00C034FF" w:rsidRDefault="00122508" w:rsidP="00F9588D">
            <w:pPr>
              <w:tabs>
                <w:tab w:val="left" w:pos="7211"/>
              </w:tabs>
              <w:jc w:val="both"/>
            </w:pPr>
            <w:r w:rsidRPr="00C034FF">
              <w:rPr>
                <w:b/>
              </w:rPr>
              <w:t>М.П.</w:t>
            </w:r>
          </w:p>
        </w:tc>
        <w:tc>
          <w:tcPr>
            <w:tcW w:w="236" w:type="dxa"/>
          </w:tcPr>
          <w:p w:rsidR="00122508" w:rsidRPr="003B2D4C" w:rsidRDefault="00122508" w:rsidP="00F9588D"/>
        </w:tc>
        <w:tc>
          <w:tcPr>
            <w:tcW w:w="9772" w:type="dxa"/>
          </w:tcPr>
          <w:p w:rsidR="00122508" w:rsidRPr="003B2D4C" w:rsidRDefault="00122508" w:rsidP="00F9588D"/>
        </w:tc>
      </w:tr>
    </w:tbl>
    <w:p w:rsidR="00122508" w:rsidRPr="00F31D89" w:rsidRDefault="00122508" w:rsidP="00122508">
      <w:pPr>
        <w:pStyle w:val="a4"/>
        <w:spacing w:after="0" w:line="264" w:lineRule="auto"/>
        <w:ind w:firstLine="567"/>
        <w:jc w:val="both"/>
        <w:rPr>
          <w:rFonts w:ascii="Times New Roman" w:hAnsi="Times New Roman" w:cs="Times New Roman"/>
          <w:lang w:val="uk-UA"/>
        </w:rPr>
      </w:pPr>
    </w:p>
    <w:p w:rsidR="00122508" w:rsidRDefault="00122508" w:rsidP="00122508"/>
    <w:p w:rsidR="00122508" w:rsidRPr="003B2D4C" w:rsidRDefault="00122508" w:rsidP="00122508">
      <w:pPr>
        <w:pageBreakBefore/>
        <w:shd w:val="clear" w:color="auto" w:fill="FFFFFF"/>
        <w:spacing w:line="264" w:lineRule="auto"/>
        <w:ind w:firstLine="567"/>
        <w:jc w:val="right"/>
        <w:rPr>
          <w:b/>
        </w:rPr>
      </w:pPr>
      <w:r w:rsidRPr="003B2D4C">
        <w:rPr>
          <w:b/>
        </w:rPr>
        <w:lastRenderedPageBreak/>
        <w:t xml:space="preserve">Додаток № </w:t>
      </w:r>
      <w:r>
        <w:rPr>
          <w:b/>
        </w:rPr>
        <w:t>2</w:t>
      </w:r>
    </w:p>
    <w:p w:rsidR="00122508" w:rsidRPr="003B2D4C" w:rsidRDefault="00122508" w:rsidP="00122508">
      <w:pPr>
        <w:shd w:val="clear" w:color="auto" w:fill="FFFFFF"/>
        <w:spacing w:line="264" w:lineRule="auto"/>
        <w:ind w:firstLine="567"/>
        <w:jc w:val="right"/>
        <w:rPr>
          <w:b/>
        </w:rPr>
      </w:pPr>
      <w:r w:rsidRPr="003B2D4C">
        <w:rPr>
          <w:b/>
        </w:rPr>
        <w:t>до Договору № __________</w:t>
      </w:r>
    </w:p>
    <w:p w:rsidR="00122508" w:rsidRPr="003B2D4C" w:rsidRDefault="00122508" w:rsidP="00122508">
      <w:pPr>
        <w:shd w:val="clear" w:color="auto" w:fill="FFFFFF"/>
        <w:spacing w:line="264" w:lineRule="auto"/>
        <w:ind w:firstLine="567"/>
        <w:jc w:val="right"/>
        <w:rPr>
          <w:b/>
        </w:rPr>
      </w:pPr>
      <w:r w:rsidRPr="003B2D4C">
        <w:rPr>
          <w:b/>
        </w:rPr>
        <w:t>від</w:t>
      </w:r>
      <w:r w:rsidR="000A69A8">
        <w:rPr>
          <w:b/>
        </w:rPr>
        <w:t xml:space="preserve"> «_____» __________________ 202</w:t>
      </w:r>
      <w:r w:rsidR="004E189A">
        <w:rPr>
          <w:b/>
        </w:rPr>
        <w:t>2</w:t>
      </w:r>
      <w:r w:rsidRPr="003B2D4C">
        <w:rPr>
          <w:b/>
        </w:rPr>
        <w:t xml:space="preserve"> року</w:t>
      </w:r>
    </w:p>
    <w:p w:rsidR="00122508" w:rsidRDefault="00122508" w:rsidP="00122508"/>
    <w:p w:rsidR="00122508" w:rsidRDefault="00122508" w:rsidP="00122508"/>
    <w:p w:rsidR="00122508" w:rsidRPr="00BA49A2" w:rsidRDefault="00122508" w:rsidP="00122508">
      <w:pPr>
        <w:jc w:val="center"/>
      </w:pPr>
      <w:r>
        <w:rPr>
          <w:b/>
        </w:rPr>
        <w:t xml:space="preserve">Список підрозділів </w:t>
      </w:r>
      <w:r w:rsidRPr="00BA1AA1">
        <w:rPr>
          <w:b/>
        </w:rPr>
        <w:t>ЗАМОВНИКА</w:t>
      </w:r>
      <w:r>
        <w:rPr>
          <w:b/>
        </w:rPr>
        <w:t xml:space="preserve"> – Комунального некомерційного підприємства «</w:t>
      </w:r>
      <w:proofErr w:type="spellStart"/>
      <w:r>
        <w:rPr>
          <w:b/>
        </w:rPr>
        <w:t>Міжгірський</w:t>
      </w:r>
      <w:proofErr w:type="spellEnd"/>
      <w:r>
        <w:rPr>
          <w:b/>
        </w:rPr>
        <w:t xml:space="preserve"> Центр первинної медико-санітарної допомоги </w:t>
      </w:r>
      <w:proofErr w:type="spellStart"/>
      <w:r>
        <w:rPr>
          <w:b/>
        </w:rPr>
        <w:t>Міжгірської</w:t>
      </w:r>
      <w:proofErr w:type="spellEnd"/>
      <w:r>
        <w:rPr>
          <w:b/>
        </w:rPr>
        <w:t xml:space="preserve"> </w:t>
      </w:r>
      <w:r w:rsidR="000A69A8">
        <w:rPr>
          <w:b/>
        </w:rPr>
        <w:t>селищної</w:t>
      </w:r>
      <w:r>
        <w:rPr>
          <w:b/>
        </w:rPr>
        <w:t xml:space="preserve"> ради Закарпатської області» для поставки ПОСТАЧАЛЬНИКОМ деревини дров</w:t>
      </w:r>
      <w:r w:rsidRPr="00BA49A2">
        <w:rPr>
          <w:b/>
        </w:rPr>
        <w:t>’</w:t>
      </w:r>
      <w:r>
        <w:rPr>
          <w:b/>
        </w:rPr>
        <w:t>яної непромислового використання.</w:t>
      </w:r>
    </w:p>
    <w:p w:rsidR="00122508" w:rsidRPr="003B2D4C" w:rsidRDefault="00122508" w:rsidP="00122508"/>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0"/>
        <w:gridCol w:w="2140"/>
        <w:gridCol w:w="2480"/>
        <w:gridCol w:w="1960"/>
      </w:tblGrid>
      <w:tr w:rsidR="00EB1CB6" w:rsidTr="0032038D">
        <w:trPr>
          <w:trHeight w:val="960"/>
          <w:jc w:val="center"/>
        </w:trPr>
        <w:tc>
          <w:tcPr>
            <w:tcW w:w="820" w:type="dxa"/>
            <w:vMerge w:val="restart"/>
            <w:shd w:val="clear" w:color="auto" w:fill="FFFFFF" w:themeFill="background1"/>
            <w:noWrap/>
            <w:vAlign w:val="center"/>
          </w:tcPr>
          <w:p w:rsidR="00EB1CB6" w:rsidRPr="00E60EE9" w:rsidRDefault="00EB1CB6" w:rsidP="0032038D">
            <w:pPr>
              <w:jc w:val="center"/>
              <w:rPr>
                <w:color w:val="000000"/>
              </w:rPr>
            </w:pPr>
            <w:r w:rsidRPr="00E60EE9">
              <w:rPr>
                <w:color w:val="000000"/>
              </w:rPr>
              <w:t>№ п/п</w:t>
            </w:r>
          </w:p>
        </w:tc>
        <w:tc>
          <w:tcPr>
            <w:tcW w:w="2140" w:type="dxa"/>
            <w:vMerge w:val="restart"/>
            <w:shd w:val="clear" w:color="auto" w:fill="FFFFFF" w:themeFill="background1"/>
            <w:vAlign w:val="center"/>
          </w:tcPr>
          <w:p w:rsidR="00EB1CB6" w:rsidRPr="00E60EE9" w:rsidRDefault="00EB1CB6" w:rsidP="0032038D">
            <w:pPr>
              <w:jc w:val="center"/>
              <w:rPr>
                <w:color w:val="000000"/>
              </w:rPr>
            </w:pPr>
            <w:r w:rsidRPr="00E60EE9">
              <w:rPr>
                <w:color w:val="000000"/>
              </w:rPr>
              <w:t>Назва підрозділу КНП «</w:t>
            </w:r>
            <w:proofErr w:type="spellStart"/>
            <w:r w:rsidRPr="00E60EE9">
              <w:rPr>
                <w:color w:val="000000"/>
              </w:rPr>
              <w:t>Міжгірський</w:t>
            </w:r>
            <w:proofErr w:type="spellEnd"/>
            <w:r w:rsidRPr="00E60EE9">
              <w:rPr>
                <w:color w:val="000000"/>
              </w:rPr>
              <w:t xml:space="preserve"> ЦПМСД»</w:t>
            </w:r>
          </w:p>
        </w:tc>
        <w:tc>
          <w:tcPr>
            <w:tcW w:w="2480" w:type="dxa"/>
            <w:vMerge w:val="restart"/>
            <w:shd w:val="clear" w:color="auto" w:fill="FFFFFF" w:themeFill="background1"/>
            <w:vAlign w:val="center"/>
          </w:tcPr>
          <w:p w:rsidR="00EB1CB6" w:rsidRPr="00E60EE9" w:rsidRDefault="00EB1CB6" w:rsidP="0032038D">
            <w:pPr>
              <w:jc w:val="center"/>
              <w:rPr>
                <w:color w:val="000000"/>
              </w:rPr>
            </w:pPr>
            <w:r w:rsidRPr="00E60EE9">
              <w:rPr>
                <w:color w:val="000000"/>
              </w:rPr>
              <w:t>Адреса підрозділу</w:t>
            </w:r>
          </w:p>
        </w:tc>
        <w:tc>
          <w:tcPr>
            <w:tcW w:w="1960" w:type="dxa"/>
            <w:shd w:val="clear" w:color="auto" w:fill="FFFFFF" w:themeFill="background1"/>
            <w:noWrap/>
            <w:vAlign w:val="center"/>
          </w:tcPr>
          <w:p w:rsidR="00EB1CB6" w:rsidRPr="00E60EE9" w:rsidRDefault="00EB1CB6" w:rsidP="0032038D">
            <w:pPr>
              <w:jc w:val="center"/>
              <w:rPr>
                <w:color w:val="000000"/>
              </w:rPr>
            </w:pPr>
            <w:r w:rsidRPr="00E60EE9">
              <w:rPr>
                <w:color w:val="000000"/>
              </w:rPr>
              <w:t>Порода та кількість (</w:t>
            </w:r>
            <w:proofErr w:type="spellStart"/>
            <w:r w:rsidRPr="00E60EE9">
              <w:rPr>
                <w:color w:val="000000"/>
              </w:rPr>
              <w:t>м.куб</w:t>
            </w:r>
            <w:proofErr w:type="spellEnd"/>
            <w:r w:rsidRPr="00E60EE9">
              <w:rPr>
                <w:color w:val="000000"/>
              </w:rPr>
              <w:t>) деревини дров’яної непромислового використання</w:t>
            </w:r>
          </w:p>
        </w:tc>
      </w:tr>
      <w:tr w:rsidR="00EB1CB6" w:rsidTr="0032038D">
        <w:trPr>
          <w:trHeight w:val="960"/>
          <w:jc w:val="center"/>
        </w:trPr>
        <w:tc>
          <w:tcPr>
            <w:tcW w:w="820" w:type="dxa"/>
            <w:vMerge/>
            <w:shd w:val="clear" w:color="auto" w:fill="FFFFFF" w:themeFill="background1"/>
            <w:noWrap/>
            <w:vAlign w:val="center"/>
          </w:tcPr>
          <w:p w:rsidR="00EB1CB6" w:rsidRPr="00E60EE9" w:rsidRDefault="00EB1CB6" w:rsidP="0032038D">
            <w:pPr>
              <w:jc w:val="center"/>
              <w:rPr>
                <w:color w:val="000000"/>
              </w:rPr>
            </w:pPr>
          </w:p>
        </w:tc>
        <w:tc>
          <w:tcPr>
            <w:tcW w:w="2140" w:type="dxa"/>
            <w:vMerge/>
            <w:shd w:val="clear" w:color="auto" w:fill="FFFFFF" w:themeFill="background1"/>
            <w:vAlign w:val="center"/>
          </w:tcPr>
          <w:p w:rsidR="00EB1CB6" w:rsidRPr="00E60EE9" w:rsidRDefault="00EB1CB6" w:rsidP="0032038D">
            <w:pPr>
              <w:jc w:val="center"/>
              <w:rPr>
                <w:color w:val="000000"/>
              </w:rPr>
            </w:pPr>
          </w:p>
        </w:tc>
        <w:tc>
          <w:tcPr>
            <w:tcW w:w="2480" w:type="dxa"/>
            <w:vMerge/>
            <w:shd w:val="clear" w:color="auto" w:fill="FFFFFF" w:themeFill="background1"/>
            <w:vAlign w:val="center"/>
          </w:tcPr>
          <w:p w:rsidR="00EB1CB6" w:rsidRPr="00E60EE9" w:rsidRDefault="00EB1CB6" w:rsidP="0032038D">
            <w:pPr>
              <w:jc w:val="center"/>
              <w:rPr>
                <w:color w:val="000000"/>
              </w:rPr>
            </w:pPr>
          </w:p>
        </w:tc>
        <w:tc>
          <w:tcPr>
            <w:tcW w:w="1960" w:type="dxa"/>
            <w:shd w:val="clear" w:color="auto" w:fill="FFFFFF" w:themeFill="background1"/>
            <w:vAlign w:val="center"/>
          </w:tcPr>
          <w:p w:rsidR="00EB1CB6" w:rsidRPr="00E60EE9" w:rsidRDefault="00EB1CB6" w:rsidP="0032038D">
            <w:pPr>
              <w:jc w:val="center"/>
              <w:rPr>
                <w:color w:val="000000"/>
              </w:rPr>
            </w:pPr>
            <w:r w:rsidRPr="00E60EE9">
              <w:rPr>
                <w:color w:val="000000"/>
              </w:rPr>
              <w:t>Хвойні породи</w:t>
            </w:r>
          </w:p>
        </w:tc>
      </w:tr>
      <w:tr w:rsidR="00EB1CB6" w:rsidTr="0032038D">
        <w:trPr>
          <w:trHeight w:val="1086"/>
          <w:jc w:val="center"/>
        </w:trPr>
        <w:tc>
          <w:tcPr>
            <w:tcW w:w="820" w:type="dxa"/>
            <w:shd w:val="clear" w:color="auto" w:fill="FFFFFF" w:themeFill="background1"/>
            <w:noWrap/>
            <w:vAlign w:val="center"/>
          </w:tcPr>
          <w:p w:rsidR="00EB1CB6" w:rsidRPr="00E60EE9" w:rsidRDefault="00EB1CB6" w:rsidP="0032038D">
            <w:pPr>
              <w:jc w:val="center"/>
              <w:rPr>
                <w:color w:val="000000"/>
              </w:rPr>
            </w:pPr>
            <w:r w:rsidRPr="00E60EE9">
              <w:rPr>
                <w:color w:val="000000"/>
              </w:rPr>
              <w:t>1</w:t>
            </w:r>
          </w:p>
        </w:tc>
        <w:tc>
          <w:tcPr>
            <w:tcW w:w="2140" w:type="dxa"/>
            <w:shd w:val="clear" w:color="auto" w:fill="FFFFFF" w:themeFill="background1"/>
            <w:vAlign w:val="center"/>
          </w:tcPr>
          <w:p w:rsidR="00EB1CB6" w:rsidRPr="00E60EE9" w:rsidRDefault="00EB1CB6" w:rsidP="0032038D">
            <w:pPr>
              <w:jc w:val="center"/>
              <w:rPr>
                <w:color w:val="000000"/>
              </w:rPr>
            </w:pPr>
            <w:r w:rsidRPr="00E60EE9">
              <w:rPr>
                <w:color w:val="000000"/>
              </w:rPr>
              <w:t>ПЗ (ФАП) Розтока</w:t>
            </w:r>
          </w:p>
        </w:tc>
        <w:tc>
          <w:tcPr>
            <w:tcW w:w="2480" w:type="dxa"/>
            <w:shd w:val="clear" w:color="auto" w:fill="FFFFFF" w:themeFill="background1"/>
            <w:vAlign w:val="center"/>
          </w:tcPr>
          <w:p w:rsidR="00EB1CB6" w:rsidRPr="00E60EE9" w:rsidRDefault="00EB1CB6" w:rsidP="0032038D">
            <w:pPr>
              <w:jc w:val="center"/>
              <w:rPr>
                <w:color w:val="000000"/>
              </w:rPr>
            </w:pPr>
            <w:r w:rsidRPr="00E60EE9">
              <w:rPr>
                <w:color w:val="000000"/>
              </w:rPr>
              <w:t xml:space="preserve">90011 Закарпатська обл., </w:t>
            </w:r>
            <w:r>
              <w:rPr>
                <w:color w:val="000000"/>
              </w:rPr>
              <w:t>Хустський</w:t>
            </w:r>
            <w:r w:rsidRPr="00E60EE9">
              <w:rPr>
                <w:color w:val="000000"/>
              </w:rPr>
              <w:t xml:space="preserve"> р-н, с. Розтока, 69</w:t>
            </w:r>
          </w:p>
        </w:tc>
        <w:tc>
          <w:tcPr>
            <w:tcW w:w="1960" w:type="dxa"/>
            <w:shd w:val="clear" w:color="auto" w:fill="FFFFFF" w:themeFill="background1"/>
            <w:vAlign w:val="center"/>
          </w:tcPr>
          <w:p w:rsidR="00EB1CB6" w:rsidRPr="00E60EE9" w:rsidRDefault="00EB1CB6" w:rsidP="0032038D">
            <w:pPr>
              <w:jc w:val="center"/>
              <w:rPr>
                <w:color w:val="000000"/>
              </w:rPr>
            </w:pPr>
            <w:r w:rsidRPr="00E60EE9">
              <w:rPr>
                <w:color w:val="000000"/>
              </w:rPr>
              <w:t>6</w:t>
            </w:r>
          </w:p>
        </w:tc>
      </w:tr>
      <w:tr w:rsidR="00EB1CB6" w:rsidTr="0032038D">
        <w:trPr>
          <w:trHeight w:val="1086"/>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2</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Келечин</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90022, Закарпатська обл., </w:t>
            </w:r>
            <w:r>
              <w:rPr>
                <w:color w:val="000000"/>
              </w:rPr>
              <w:t>Хустський</w:t>
            </w:r>
            <w:r w:rsidRPr="00E60EE9">
              <w:rPr>
                <w:color w:val="000000"/>
              </w:rPr>
              <w:t xml:space="preserve"> р-н, с. </w:t>
            </w:r>
            <w:proofErr w:type="spellStart"/>
            <w:r w:rsidRPr="00E60EE9">
              <w:rPr>
                <w:color w:val="000000"/>
              </w:rPr>
              <w:t>Келечин</w:t>
            </w:r>
            <w:proofErr w:type="spellEnd"/>
            <w:r w:rsidRPr="00E60EE9">
              <w:rPr>
                <w:color w:val="000000"/>
              </w:rPr>
              <w:t>, 161;</w:t>
            </w:r>
          </w:p>
        </w:tc>
        <w:tc>
          <w:tcPr>
            <w:tcW w:w="1960" w:type="dxa"/>
            <w:shd w:val="clear" w:color="auto" w:fill="FFFFFF" w:themeFill="background1"/>
            <w:vAlign w:val="center"/>
            <w:hideMark/>
          </w:tcPr>
          <w:p w:rsidR="00EB1CB6" w:rsidRPr="00E60EE9" w:rsidRDefault="00EB1CB6" w:rsidP="0032038D">
            <w:pPr>
              <w:jc w:val="center"/>
              <w:rPr>
                <w:color w:val="000000"/>
              </w:rPr>
            </w:pPr>
            <w:r>
              <w:rPr>
                <w:color w:val="000000"/>
              </w:rPr>
              <w:t>8</w:t>
            </w:r>
          </w:p>
        </w:tc>
      </w:tr>
      <w:tr w:rsidR="00EB1CB6" w:rsidTr="0032038D">
        <w:trPr>
          <w:trHeight w:val="1086"/>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3</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Буковець</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90021 Закарпатська обл., </w:t>
            </w:r>
            <w:r>
              <w:rPr>
                <w:color w:val="000000"/>
              </w:rPr>
              <w:t>Хустський</w:t>
            </w:r>
            <w:r w:rsidRPr="00E60EE9">
              <w:rPr>
                <w:color w:val="000000"/>
              </w:rPr>
              <w:t xml:space="preserve"> р-н, с. </w:t>
            </w:r>
            <w:proofErr w:type="spellStart"/>
            <w:r w:rsidRPr="00E60EE9">
              <w:rPr>
                <w:color w:val="000000"/>
              </w:rPr>
              <w:t>Буковець</w:t>
            </w:r>
            <w:proofErr w:type="spellEnd"/>
            <w:r w:rsidRPr="00E60EE9">
              <w:rPr>
                <w:color w:val="000000"/>
              </w:rPr>
              <w:t>, 21</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6</w:t>
            </w:r>
          </w:p>
        </w:tc>
      </w:tr>
      <w:tr w:rsidR="00EB1CB6" w:rsidTr="0032038D">
        <w:trPr>
          <w:trHeight w:val="1086"/>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4</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Тюшка</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90031, Закарпатська обл., </w:t>
            </w:r>
            <w:r>
              <w:rPr>
                <w:color w:val="000000"/>
              </w:rPr>
              <w:t>Хустський</w:t>
            </w:r>
            <w:r w:rsidRPr="00E60EE9">
              <w:rPr>
                <w:color w:val="000000"/>
              </w:rPr>
              <w:t xml:space="preserve"> р-н, с. </w:t>
            </w:r>
            <w:proofErr w:type="spellStart"/>
            <w:r w:rsidRPr="00E60EE9">
              <w:rPr>
                <w:color w:val="000000"/>
              </w:rPr>
              <w:t>Тюшка</w:t>
            </w:r>
            <w:proofErr w:type="spellEnd"/>
            <w:r w:rsidRPr="00E60EE9">
              <w:rPr>
                <w:color w:val="000000"/>
              </w:rPr>
              <w:t>, 107,</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6</w:t>
            </w:r>
          </w:p>
        </w:tc>
      </w:tr>
      <w:tr w:rsidR="00EB1CB6" w:rsidTr="0032038D">
        <w:trPr>
          <w:trHeight w:val="1086"/>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5</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Лопушне</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90015 Закарпатська обл., </w:t>
            </w:r>
            <w:r>
              <w:rPr>
                <w:color w:val="000000"/>
              </w:rPr>
              <w:t>Хустський</w:t>
            </w:r>
            <w:r w:rsidRPr="00E60EE9">
              <w:rPr>
                <w:color w:val="000000"/>
              </w:rPr>
              <w:t xml:space="preserve"> р-н, с. </w:t>
            </w:r>
            <w:proofErr w:type="spellStart"/>
            <w:r w:rsidRPr="00E60EE9">
              <w:rPr>
                <w:color w:val="000000"/>
              </w:rPr>
              <w:t>Лопушне</w:t>
            </w:r>
            <w:proofErr w:type="spellEnd"/>
            <w:r w:rsidRPr="00E60EE9">
              <w:rPr>
                <w:color w:val="000000"/>
              </w:rPr>
              <w:t>, 140</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6</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6</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Тітківці</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90014 Закарпатська обл., </w:t>
            </w:r>
            <w:r>
              <w:rPr>
                <w:color w:val="000000"/>
              </w:rPr>
              <w:t>Хустський</w:t>
            </w:r>
            <w:r w:rsidRPr="00E60EE9">
              <w:rPr>
                <w:color w:val="000000"/>
              </w:rPr>
              <w:t xml:space="preserve"> р-н, с. </w:t>
            </w:r>
            <w:proofErr w:type="spellStart"/>
            <w:r w:rsidRPr="00E60EE9">
              <w:rPr>
                <w:color w:val="000000"/>
              </w:rPr>
              <w:t>Тітківці</w:t>
            </w:r>
            <w:proofErr w:type="spellEnd"/>
            <w:r w:rsidRPr="00E60EE9">
              <w:rPr>
                <w:color w:val="000000"/>
              </w:rPr>
              <w:t>, 396;</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6</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7</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Присліп</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90014, Закарпатська обл., </w:t>
            </w:r>
            <w:r>
              <w:rPr>
                <w:color w:val="000000"/>
              </w:rPr>
              <w:t xml:space="preserve">Хустський р-н, с. </w:t>
            </w:r>
            <w:proofErr w:type="spellStart"/>
            <w:r>
              <w:rPr>
                <w:color w:val="000000"/>
              </w:rPr>
              <w:t>Присліп</w:t>
            </w:r>
            <w:proofErr w:type="spellEnd"/>
            <w:r>
              <w:rPr>
                <w:color w:val="000000"/>
              </w:rPr>
              <w:t>, 82</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6</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lastRenderedPageBreak/>
              <w:t>8</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Рекіти</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90012 Закарпатська обл., </w:t>
            </w:r>
            <w:r>
              <w:rPr>
                <w:color w:val="000000"/>
              </w:rPr>
              <w:t>Хустський</w:t>
            </w:r>
            <w:r w:rsidRPr="00E60EE9">
              <w:rPr>
                <w:color w:val="000000"/>
              </w:rPr>
              <w:t xml:space="preserve"> р-н, с. </w:t>
            </w:r>
            <w:proofErr w:type="spellStart"/>
            <w:r w:rsidRPr="00E60EE9">
              <w:rPr>
                <w:color w:val="000000"/>
              </w:rPr>
              <w:t>Рекіти</w:t>
            </w:r>
            <w:proofErr w:type="spellEnd"/>
            <w:r w:rsidRPr="00E60EE9">
              <w:rPr>
                <w:color w:val="000000"/>
              </w:rPr>
              <w:t>, 42</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6</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9</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Голятин</w:t>
            </w:r>
            <w:proofErr w:type="spellEnd"/>
            <w:r w:rsidRPr="00E60EE9">
              <w:rPr>
                <w:color w:val="000000"/>
              </w:rPr>
              <w:t xml:space="preserve">- </w:t>
            </w:r>
            <w:proofErr w:type="spellStart"/>
            <w:r w:rsidRPr="00E60EE9">
              <w:rPr>
                <w:color w:val="000000"/>
              </w:rPr>
              <w:t>Обляска</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90023 Закарпатська обл., </w:t>
            </w:r>
            <w:r>
              <w:rPr>
                <w:color w:val="000000"/>
              </w:rPr>
              <w:t>Хустський</w:t>
            </w:r>
            <w:r w:rsidRPr="00E60EE9">
              <w:rPr>
                <w:color w:val="000000"/>
              </w:rPr>
              <w:t xml:space="preserve"> р-н, с. </w:t>
            </w:r>
            <w:proofErr w:type="spellStart"/>
            <w:r w:rsidRPr="00E60EE9">
              <w:rPr>
                <w:color w:val="000000"/>
              </w:rPr>
              <w:t>Голятин</w:t>
            </w:r>
            <w:proofErr w:type="spellEnd"/>
            <w:r w:rsidRPr="00E60EE9">
              <w:rPr>
                <w:color w:val="000000"/>
              </w:rPr>
              <w:t xml:space="preserve"> - </w:t>
            </w:r>
            <w:proofErr w:type="spellStart"/>
            <w:r w:rsidRPr="00E60EE9">
              <w:rPr>
                <w:color w:val="000000"/>
              </w:rPr>
              <w:t>Обляска</w:t>
            </w:r>
            <w:proofErr w:type="spellEnd"/>
            <w:r w:rsidRPr="00E60EE9">
              <w:rPr>
                <w:color w:val="000000"/>
              </w:rPr>
              <w:t>, 463</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6</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10</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В.Бистрий</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90025, Закарпатська обл., </w:t>
            </w:r>
            <w:r>
              <w:rPr>
                <w:color w:val="000000"/>
              </w:rPr>
              <w:t>Хустський</w:t>
            </w:r>
            <w:r w:rsidRPr="00E60EE9">
              <w:rPr>
                <w:color w:val="000000"/>
              </w:rPr>
              <w:t xml:space="preserve"> р-н, с. В. Бистрий, вул. Гагаріна, 139;</w:t>
            </w:r>
          </w:p>
        </w:tc>
        <w:tc>
          <w:tcPr>
            <w:tcW w:w="1960" w:type="dxa"/>
            <w:shd w:val="clear" w:color="auto" w:fill="FFFFFF" w:themeFill="background1"/>
            <w:vAlign w:val="center"/>
            <w:hideMark/>
          </w:tcPr>
          <w:p w:rsidR="00EB1CB6" w:rsidRPr="00E60EE9" w:rsidRDefault="00EB1CB6" w:rsidP="0032038D">
            <w:pPr>
              <w:jc w:val="center"/>
              <w:rPr>
                <w:color w:val="000000"/>
              </w:rPr>
            </w:pPr>
            <w:r>
              <w:rPr>
                <w:color w:val="000000"/>
              </w:rPr>
              <w:t>8</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sidRPr="00E60EE9">
              <w:rPr>
                <w:color w:val="000000"/>
              </w:rPr>
              <w:t>1</w:t>
            </w:r>
            <w:r>
              <w:rPr>
                <w:color w:val="000000"/>
              </w:rPr>
              <w:t>1</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ПЗ (ФАП)  Стригальні</w:t>
            </w:r>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90000 Закарпатська обл., </w:t>
            </w:r>
            <w:r>
              <w:rPr>
                <w:color w:val="000000"/>
              </w:rPr>
              <w:t>Хустський</w:t>
            </w:r>
            <w:r w:rsidRPr="00E60EE9">
              <w:rPr>
                <w:color w:val="000000"/>
              </w:rPr>
              <w:t xml:space="preserve"> р-н, с. Стригальні, 142/1;</w:t>
            </w:r>
          </w:p>
        </w:tc>
        <w:tc>
          <w:tcPr>
            <w:tcW w:w="1960" w:type="dxa"/>
            <w:shd w:val="clear" w:color="auto" w:fill="FFFFFF" w:themeFill="background1"/>
            <w:vAlign w:val="center"/>
            <w:hideMark/>
          </w:tcPr>
          <w:p w:rsidR="00EB1CB6" w:rsidRPr="00E60EE9" w:rsidRDefault="00EB1CB6" w:rsidP="0032038D">
            <w:pPr>
              <w:jc w:val="center"/>
              <w:rPr>
                <w:color w:val="000000"/>
              </w:rPr>
            </w:pPr>
            <w:r>
              <w:rPr>
                <w:color w:val="000000"/>
              </w:rPr>
              <w:t>8</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Pr>
                <w:color w:val="000000"/>
              </w:rPr>
              <w:t>12</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АЗПСМ </w:t>
            </w:r>
            <w:proofErr w:type="spellStart"/>
            <w:r w:rsidRPr="00E60EE9">
              <w:rPr>
                <w:color w:val="000000"/>
              </w:rPr>
              <w:t>Лозянське</w:t>
            </w:r>
            <w:proofErr w:type="spellEnd"/>
            <w:r w:rsidRPr="00E60EE9">
              <w:rPr>
                <w:color w:val="000000"/>
              </w:rPr>
              <w:t xml:space="preserve"> верх </w:t>
            </w:r>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90034, Закарпатська обл., </w:t>
            </w:r>
            <w:r>
              <w:rPr>
                <w:color w:val="000000"/>
              </w:rPr>
              <w:t>Хустський</w:t>
            </w:r>
            <w:r w:rsidRPr="00E60EE9">
              <w:rPr>
                <w:color w:val="000000"/>
              </w:rPr>
              <w:t xml:space="preserve"> р-н, с. </w:t>
            </w:r>
            <w:proofErr w:type="spellStart"/>
            <w:r w:rsidRPr="00E60EE9">
              <w:rPr>
                <w:color w:val="000000"/>
              </w:rPr>
              <w:t>Лозянське</w:t>
            </w:r>
            <w:proofErr w:type="spellEnd"/>
            <w:r w:rsidRPr="00E60EE9">
              <w:rPr>
                <w:color w:val="000000"/>
              </w:rPr>
              <w:t>, 354;</w:t>
            </w:r>
          </w:p>
        </w:tc>
        <w:tc>
          <w:tcPr>
            <w:tcW w:w="1960" w:type="dxa"/>
            <w:shd w:val="clear" w:color="auto" w:fill="FFFFFF" w:themeFill="background1"/>
            <w:vAlign w:val="center"/>
            <w:hideMark/>
          </w:tcPr>
          <w:p w:rsidR="00EB1CB6" w:rsidRPr="00E60EE9" w:rsidRDefault="00EB1CB6" w:rsidP="0032038D">
            <w:pPr>
              <w:jc w:val="center"/>
              <w:rPr>
                <w:color w:val="000000"/>
              </w:rPr>
            </w:pPr>
            <w:r>
              <w:rPr>
                <w:color w:val="000000"/>
              </w:rPr>
              <w:t>12</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Pr>
                <w:color w:val="000000"/>
              </w:rPr>
              <w:t>13</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АЗПСМ </w:t>
            </w:r>
            <w:proofErr w:type="spellStart"/>
            <w:r w:rsidRPr="00E60EE9">
              <w:rPr>
                <w:color w:val="000000"/>
              </w:rPr>
              <w:t>Голятин</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90023, Закарпатська обл., </w:t>
            </w:r>
            <w:r>
              <w:rPr>
                <w:color w:val="000000"/>
              </w:rPr>
              <w:t>Хустський</w:t>
            </w:r>
            <w:r w:rsidRPr="00E60EE9">
              <w:rPr>
                <w:color w:val="000000"/>
              </w:rPr>
              <w:t xml:space="preserve"> р-н, с. </w:t>
            </w:r>
            <w:proofErr w:type="spellStart"/>
            <w:r w:rsidRPr="00E60EE9">
              <w:rPr>
                <w:color w:val="000000"/>
              </w:rPr>
              <w:t>Голятин</w:t>
            </w:r>
            <w:proofErr w:type="spellEnd"/>
            <w:r w:rsidRPr="00E60EE9">
              <w:rPr>
                <w:color w:val="000000"/>
              </w:rPr>
              <w:t>, 183</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16</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Pr>
                <w:color w:val="000000"/>
              </w:rPr>
              <w:t>14</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АЗПСМ Н. Студений</w:t>
            </w:r>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90010, Закарпатська обл., </w:t>
            </w:r>
            <w:r>
              <w:rPr>
                <w:color w:val="000000"/>
              </w:rPr>
              <w:t>Хустський</w:t>
            </w:r>
            <w:r w:rsidRPr="00E60EE9">
              <w:rPr>
                <w:color w:val="000000"/>
              </w:rPr>
              <w:t xml:space="preserve"> р-н, с. Н. Студений, 360А</w:t>
            </w:r>
          </w:p>
        </w:tc>
        <w:tc>
          <w:tcPr>
            <w:tcW w:w="1960" w:type="dxa"/>
            <w:shd w:val="clear" w:color="auto" w:fill="FFFFFF" w:themeFill="background1"/>
            <w:vAlign w:val="center"/>
            <w:hideMark/>
          </w:tcPr>
          <w:p w:rsidR="00EB1CB6" w:rsidRPr="00E60EE9" w:rsidRDefault="00EB1CB6" w:rsidP="0032038D">
            <w:pPr>
              <w:jc w:val="center"/>
              <w:rPr>
                <w:color w:val="000000"/>
              </w:rPr>
            </w:pPr>
            <w:r>
              <w:rPr>
                <w:color w:val="000000"/>
              </w:rPr>
              <w:t>18</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Pr>
                <w:color w:val="000000"/>
              </w:rPr>
              <w:t>15</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ПЗ (ФАП) </w:t>
            </w:r>
            <w:proofErr w:type="spellStart"/>
            <w:r w:rsidRPr="00E60EE9">
              <w:rPr>
                <w:color w:val="000000"/>
              </w:rPr>
              <w:t>Негровець</w:t>
            </w:r>
            <w:proofErr w:type="spellEnd"/>
            <w:r w:rsidRPr="00E60EE9">
              <w:rPr>
                <w:color w:val="000000"/>
              </w:rPr>
              <w:t>-Потік</w:t>
            </w:r>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90042 Закарпатська обл., </w:t>
            </w:r>
            <w:r>
              <w:rPr>
                <w:color w:val="000000"/>
              </w:rPr>
              <w:t>Хустський</w:t>
            </w:r>
            <w:r w:rsidRPr="00E60EE9">
              <w:rPr>
                <w:color w:val="000000"/>
              </w:rPr>
              <w:t xml:space="preserve"> р-н, с. </w:t>
            </w:r>
            <w:proofErr w:type="spellStart"/>
            <w:r w:rsidRPr="00E60EE9">
              <w:rPr>
                <w:color w:val="000000"/>
              </w:rPr>
              <w:t>Негровець</w:t>
            </w:r>
            <w:proofErr w:type="spellEnd"/>
            <w:r w:rsidRPr="00E60EE9">
              <w:rPr>
                <w:color w:val="000000"/>
              </w:rPr>
              <w:t>-Потік, 621</w:t>
            </w:r>
          </w:p>
        </w:tc>
        <w:tc>
          <w:tcPr>
            <w:tcW w:w="196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8</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Pr>
                <w:color w:val="000000"/>
              </w:rPr>
              <w:t>16</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ПЗ (ФАП) Ромське населення</w:t>
            </w:r>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Закарпатська обл., </w:t>
            </w:r>
            <w:r>
              <w:rPr>
                <w:color w:val="000000"/>
              </w:rPr>
              <w:t>Хустський</w:t>
            </w:r>
            <w:r w:rsidRPr="00E60EE9">
              <w:rPr>
                <w:color w:val="000000"/>
              </w:rPr>
              <w:t xml:space="preserve"> р-н, смт Міжгір`я, вул. Промислова, 2 «А».</w:t>
            </w:r>
          </w:p>
        </w:tc>
        <w:tc>
          <w:tcPr>
            <w:tcW w:w="1960" w:type="dxa"/>
            <w:shd w:val="clear" w:color="auto" w:fill="FFFFFF" w:themeFill="background1"/>
            <w:vAlign w:val="center"/>
            <w:hideMark/>
          </w:tcPr>
          <w:p w:rsidR="00EB1CB6" w:rsidRPr="00E60EE9" w:rsidRDefault="00EB1CB6" w:rsidP="0032038D">
            <w:pPr>
              <w:jc w:val="center"/>
              <w:rPr>
                <w:color w:val="000000"/>
              </w:rPr>
            </w:pPr>
            <w:r>
              <w:rPr>
                <w:color w:val="000000"/>
              </w:rPr>
              <w:t>8</w:t>
            </w:r>
          </w:p>
        </w:tc>
      </w:tr>
      <w:tr w:rsidR="00EB1CB6" w:rsidTr="0032038D">
        <w:trPr>
          <w:trHeight w:val="1380"/>
          <w:jc w:val="center"/>
        </w:trPr>
        <w:tc>
          <w:tcPr>
            <w:tcW w:w="820" w:type="dxa"/>
            <w:shd w:val="clear" w:color="auto" w:fill="FFFFFF" w:themeFill="background1"/>
            <w:noWrap/>
            <w:vAlign w:val="center"/>
            <w:hideMark/>
          </w:tcPr>
          <w:p w:rsidR="00EB1CB6" w:rsidRPr="00E60EE9" w:rsidRDefault="00EB1CB6" w:rsidP="0032038D">
            <w:pPr>
              <w:jc w:val="center"/>
              <w:rPr>
                <w:color w:val="000000"/>
              </w:rPr>
            </w:pPr>
            <w:r>
              <w:rPr>
                <w:color w:val="000000"/>
              </w:rPr>
              <w:t>17</w:t>
            </w:r>
          </w:p>
        </w:tc>
        <w:tc>
          <w:tcPr>
            <w:tcW w:w="214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АЗПСМ </w:t>
            </w:r>
            <w:proofErr w:type="spellStart"/>
            <w:r w:rsidRPr="00E60EE9">
              <w:rPr>
                <w:color w:val="000000"/>
              </w:rPr>
              <w:t>Колочава-Брадолець</w:t>
            </w:r>
            <w:proofErr w:type="spellEnd"/>
          </w:p>
        </w:tc>
        <w:tc>
          <w:tcPr>
            <w:tcW w:w="2480" w:type="dxa"/>
            <w:shd w:val="clear" w:color="auto" w:fill="FFFFFF" w:themeFill="background1"/>
            <w:vAlign w:val="center"/>
            <w:hideMark/>
          </w:tcPr>
          <w:p w:rsidR="00EB1CB6" w:rsidRPr="00E60EE9" w:rsidRDefault="00EB1CB6" w:rsidP="0032038D">
            <w:pPr>
              <w:jc w:val="center"/>
              <w:rPr>
                <w:color w:val="000000"/>
              </w:rPr>
            </w:pPr>
            <w:r w:rsidRPr="00E60EE9">
              <w:rPr>
                <w:color w:val="000000"/>
              </w:rPr>
              <w:t xml:space="preserve">90045, Закарпатська обл., </w:t>
            </w:r>
            <w:r>
              <w:rPr>
                <w:color w:val="000000"/>
              </w:rPr>
              <w:t>Хустський</w:t>
            </w:r>
            <w:r w:rsidRPr="00E60EE9">
              <w:rPr>
                <w:color w:val="000000"/>
              </w:rPr>
              <w:t xml:space="preserve"> р-н, с. </w:t>
            </w:r>
            <w:proofErr w:type="spellStart"/>
            <w:r w:rsidRPr="00E60EE9">
              <w:rPr>
                <w:color w:val="000000"/>
              </w:rPr>
              <w:t>Колочава</w:t>
            </w:r>
            <w:proofErr w:type="spellEnd"/>
            <w:r w:rsidRPr="00E60EE9">
              <w:rPr>
                <w:color w:val="000000"/>
              </w:rPr>
              <w:t xml:space="preserve">- </w:t>
            </w:r>
            <w:proofErr w:type="spellStart"/>
            <w:r w:rsidRPr="00E60EE9">
              <w:rPr>
                <w:color w:val="000000"/>
              </w:rPr>
              <w:t>Брадолець</w:t>
            </w:r>
            <w:proofErr w:type="spellEnd"/>
            <w:r w:rsidRPr="00E60EE9">
              <w:rPr>
                <w:color w:val="000000"/>
              </w:rPr>
              <w:t>, вул. Дружби, 160</w:t>
            </w:r>
          </w:p>
        </w:tc>
        <w:tc>
          <w:tcPr>
            <w:tcW w:w="1960" w:type="dxa"/>
            <w:shd w:val="clear" w:color="auto" w:fill="FFFFFF" w:themeFill="background1"/>
            <w:vAlign w:val="center"/>
            <w:hideMark/>
          </w:tcPr>
          <w:p w:rsidR="00EB1CB6" w:rsidRPr="00E60EE9" w:rsidRDefault="00EB1CB6" w:rsidP="0032038D">
            <w:pPr>
              <w:jc w:val="center"/>
              <w:rPr>
                <w:color w:val="000000"/>
              </w:rPr>
            </w:pPr>
            <w:r>
              <w:rPr>
                <w:color w:val="000000"/>
              </w:rPr>
              <w:t>20</w:t>
            </w:r>
          </w:p>
        </w:tc>
      </w:tr>
      <w:tr w:rsidR="00EB1CB6" w:rsidTr="0032038D">
        <w:trPr>
          <w:trHeight w:val="1380"/>
          <w:jc w:val="center"/>
        </w:trPr>
        <w:tc>
          <w:tcPr>
            <w:tcW w:w="820" w:type="dxa"/>
            <w:shd w:val="clear" w:color="auto" w:fill="FFFFFF" w:themeFill="background1"/>
            <w:noWrap/>
            <w:vAlign w:val="center"/>
          </w:tcPr>
          <w:p w:rsidR="00EB1CB6" w:rsidRDefault="00EB1CB6" w:rsidP="0032038D">
            <w:pPr>
              <w:jc w:val="center"/>
              <w:rPr>
                <w:color w:val="000000"/>
              </w:rPr>
            </w:pPr>
            <w:r>
              <w:rPr>
                <w:color w:val="000000"/>
              </w:rPr>
              <w:lastRenderedPageBreak/>
              <w:t>18</w:t>
            </w:r>
          </w:p>
        </w:tc>
        <w:tc>
          <w:tcPr>
            <w:tcW w:w="2140" w:type="dxa"/>
            <w:shd w:val="clear" w:color="auto" w:fill="FFFFFF" w:themeFill="background1"/>
            <w:vAlign w:val="center"/>
          </w:tcPr>
          <w:p w:rsidR="00EB1CB6" w:rsidRPr="00E60EE9" w:rsidRDefault="00EB1CB6" w:rsidP="0032038D">
            <w:pPr>
              <w:jc w:val="center"/>
              <w:rPr>
                <w:color w:val="000000"/>
              </w:rPr>
            </w:pPr>
            <w:r>
              <w:rPr>
                <w:color w:val="000000"/>
              </w:rPr>
              <w:t>АЗПСМ Річка</w:t>
            </w:r>
          </w:p>
        </w:tc>
        <w:tc>
          <w:tcPr>
            <w:tcW w:w="2480" w:type="dxa"/>
            <w:shd w:val="clear" w:color="auto" w:fill="FFFFFF" w:themeFill="background1"/>
            <w:vAlign w:val="center"/>
          </w:tcPr>
          <w:p w:rsidR="00EB1CB6" w:rsidRPr="00E60EE9" w:rsidRDefault="00EB1CB6" w:rsidP="0032038D">
            <w:pPr>
              <w:jc w:val="center"/>
              <w:rPr>
                <w:color w:val="000000"/>
              </w:rPr>
            </w:pPr>
            <w:r>
              <w:rPr>
                <w:color w:val="000000"/>
              </w:rPr>
              <w:t xml:space="preserve">90030, Закарпатська обл., Хустський р-н, </w:t>
            </w:r>
            <w:proofErr w:type="spellStart"/>
            <w:r>
              <w:rPr>
                <w:color w:val="000000"/>
              </w:rPr>
              <w:t>с.Річка</w:t>
            </w:r>
            <w:proofErr w:type="spellEnd"/>
            <w:r>
              <w:rPr>
                <w:color w:val="000000"/>
              </w:rPr>
              <w:t>, 197</w:t>
            </w:r>
          </w:p>
        </w:tc>
        <w:tc>
          <w:tcPr>
            <w:tcW w:w="1960" w:type="dxa"/>
            <w:shd w:val="clear" w:color="auto" w:fill="FFFFFF" w:themeFill="background1"/>
            <w:vAlign w:val="center"/>
          </w:tcPr>
          <w:p w:rsidR="00EB1CB6" w:rsidRPr="00E60EE9" w:rsidRDefault="00EB1CB6" w:rsidP="0032038D">
            <w:pPr>
              <w:jc w:val="center"/>
              <w:rPr>
                <w:color w:val="000000"/>
              </w:rPr>
            </w:pPr>
            <w:r>
              <w:rPr>
                <w:color w:val="000000"/>
              </w:rPr>
              <w:t>10</w:t>
            </w:r>
          </w:p>
        </w:tc>
      </w:tr>
      <w:tr w:rsidR="00EB1CB6" w:rsidTr="0032038D">
        <w:trPr>
          <w:trHeight w:val="950"/>
          <w:jc w:val="center"/>
        </w:trPr>
        <w:tc>
          <w:tcPr>
            <w:tcW w:w="820" w:type="dxa"/>
            <w:shd w:val="clear" w:color="auto" w:fill="FFFFFF" w:themeFill="background1"/>
            <w:noWrap/>
            <w:vAlign w:val="center"/>
            <w:hideMark/>
          </w:tcPr>
          <w:p w:rsidR="00EB1CB6" w:rsidRPr="00E60EE9" w:rsidRDefault="00EB1CB6" w:rsidP="0032038D">
            <w:pPr>
              <w:rPr>
                <w:color w:val="000000"/>
              </w:rPr>
            </w:pPr>
            <w:r w:rsidRPr="00E60EE9">
              <w:rPr>
                <w:color w:val="000000"/>
              </w:rPr>
              <w:t> </w:t>
            </w:r>
          </w:p>
        </w:tc>
        <w:tc>
          <w:tcPr>
            <w:tcW w:w="4620" w:type="dxa"/>
            <w:gridSpan w:val="2"/>
            <w:shd w:val="clear" w:color="auto" w:fill="FFFFFF" w:themeFill="background1"/>
            <w:noWrap/>
            <w:vAlign w:val="center"/>
            <w:hideMark/>
          </w:tcPr>
          <w:p w:rsidR="00EB1CB6" w:rsidRPr="00E60EE9" w:rsidRDefault="00EB1CB6" w:rsidP="0032038D">
            <w:pPr>
              <w:rPr>
                <w:b/>
                <w:bCs/>
                <w:color w:val="000000"/>
              </w:rPr>
            </w:pPr>
            <w:r w:rsidRPr="00E60EE9">
              <w:rPr>
                <w:b/>
                <w:bCs/>
                <w:color w:val="000000"/>
              </w:rPr>
              <w:t>ВСЬОГО:</w:t>
            </w:r>
          </w:p>
          <w:p w:rsidR="00EB1CB6" w:rsidRPr="00E60EE9" w:rsidRDefault="00EB1CB6" w:rsidP="0032038D">
            <w:pPr>
              <w:rPr>
                <w:color w:val="000000"/>
              </w:rPr>
            </w:pPr>
            <w:r w:rsidRPr="00E60EE9">
              <w:rPr>
                <w:color w:val="000000"/>
              </w:rPr>
              <w:t> </w:t>
            </w:r>
          </w:p>
        </w:tc>
        <w:tc>
          <w:tcPr>
            <w:tcW w:w="1960" w:type="dxa"/>
            <w:shd w:val="clear" w:color="auto" w:fill="FFFFFF" w:themeFill="background1"/>
            <w:noWrap/>
            <w:vAlign w:val="center"/>
            <w:hideMark/>
          </w:tcPr>
          <w:p w:rsidR="00EB1CB6" w:rsidRPr="00E60EE9" w:rsidRDefault="00EB1CB6" w:rsidP="0032038D">
            <w:pPr>
              <w:jc w:val="center"/>
              <w:rPr>
                <w:color w:val="000000"/>
              </w:rPr>
            </w:pPr>
            <w:r>
              <w:rPr>
                <w:color w:val="000000"/>
              </w:rPr>
              <w:t>164</w:t>
            </w:r>
          </w:p>
        </w:tc>
      </w:tr>
    </w:tbl>
    <w:p w:rsidR="00122508" w:rsidRPr="003B2D4C" w:rsidRDefault="00122508" w:rsidP="00122508">
      <w:pPr>
        <w:jc w:val="center"/>
        <w:rPr>
          <w:b/>
        </w:rPr>
      </w:pPr>
      <w:bookmarkStart w:id="5" w:name="_GoBack"/>
      <w:bookmarkEnd w:id="5"/>
    </w:p>
    <w:p w:rsidR="00122508" w:rsidRPr="003B2D4C" w:rsidRDefault="00122508" w:rsidP="00122508">
      <w:pPr>
        <w:rPr>
          <w:b/>
          <w:bCs/>
        </w:rPr>
      </w:pPr>
      <w:r>
        <w:rPr>
          <w:b/>
          <w:bCs/>
          <w:lang w:val="ru-RU"/>
        </w:rPr>
        <w:t xml:space="preserve">                       </w:t>
      </w:r>
      <w:r w:rsidRPr="003B2D4C">
        <w:rPr>
          <w:b/>
          <w:bCs/>
        </w:rPr>
        <w:t xml:space="preserve">   </w:t>
      </w:r>
      <w:r w:rsidRPr="00EE4AF0">
        <w:rPr>
          <w:b/>
          <w:bCs/>
        </w:rPr>
        <w:t>«</w:t>
      </w:r>
      <w:proofErr w:type="spellStart"/>
      <w:r w:rsidRPr="00EE4AF0">
        <w:rPr>
          <w:b/>
          <w:lang w:val="ru-RU"/>
        </w:rPr>
        <w:t>Замовник</w:t>
      </w:r>
      <w:proofErr w:type="spellEnd"/>
      <w:r w:rsidRPr="00EE4AF0">
        <w:rPr>
          <w:b/>
          <w:bCs/>
        </w:rPr>
        <w:t>»</w:t>
      </w:r>
      <w:r w:rsidRPr="003B2D4C">
        <w:rPr>
          <w:b/>
          <w:bCs/>
        </w:rPr>
        <w:t xml:space="preserve">                                       </w:t>
      </w:r>
      <w:r>
        <w:rPr>
          <w:b/>
          <w:bCs/>
          <w:lang w:val="ru-RU"/>
        </w:rPr>
        <w:t xml:space="preserve">                            </w:t>
      </w:r>
      <w:r w:rsidRPr="003B2D4C">
        <w:rPr>
          <w:b/>
          <w:bCs/>
        </w:rPr>
        <w:t xml:space="preserve">  «Постачальник»</w:t>
      </w:r>
    </w:p>
    <w:tbl>
      <w:tblPr>
        <w:tblW w:w="15048" w:type="dxa"/>
        <w:tblInd w:w="108" w:type="dxa"/>
        <w:tblLook w:val="0000" w:firstRow="0" w:lastRow="0" w:firstColumn="0" w:lastColumn="0" w:noHBand="0" w:noVBand="0"/>
      </w:tblPr>
      <w:tblGrid>
        <w:gridCol w:w="5040"/>
        <w:gridCol w:w="236"/>
        <w:gridCol w:w="9772"/>
      </w:tblGrid>
      <w:tr w:rsidR="00122508" w:rsidRPr="003B2D4C" w:rsidTr="00F9588D">
        <w:trPr>
          <w:cantSplit/>
        </w:trPr>
        <w:tc>
          <w:tcPr>
            <w:tcW w:w="5040" w:type="dxa"/>
          </w:tcPr>
          <w:p w:rsidR="00122508" w:rsidRPr="00D83C28" w:rsidRDefault="00122508" w:rsidP="00F9588D">
            <w:pPr>
              <w:tabs>
                <w:tab w:val="left" w:pos="7211"/>
              </w:tabs>
              <w:jc w:val="both"/>
            </w:pPr>
          </w:p>
        </w:tc>
        <w:tc>
          <w:tcPr>
            <w:tcW w:w="236" w:type="dxa"/>
          </w:tcPr>
          <w:p w:rsidR="00122508" w:rsidRPr="003B2D4C" w:rsidRDefault="00122508" w:rsidP="00F9588D">
            <w:pPr>
              <w:jc w:val="center"/>
              <w:rPr>
                <w:b/>
                <w:bCs/>
              </w:rPr>
            </w:pPr>
          </w:p>
        </w:tc>
        <w:tc>
          <w:tcPr>
            <w:tcW w:w="9772" w:type="dxa"/>
          </w:tcPr>
          <w:p w:rsidR="00122508" w:rsidRPr="003B2D4C" w:rsidRDefault="00122508" w:rsidP="00F9588D"/>
        </w:tc>
      </w:tr>
      <w:tr w:rsidR="00122508" w:rsidRPr="003B2D4C" w:rsidTr="00F9588D">
        <w:trPr>
          <w:cantSplit/>
        </w:trPr>
        <w:tc>
          <w:tcPr>
            <w:tcW w:w="5040" w:type="dxa"/>
          </w:tcPr>
          <w:p w:rsidR="00122508" w:rsidRPr="00D83C28" w:rsidRDefault="00122508" w:rsidP="00F9588D">
            <w:pPr>
              <w:tabs>
                <w:tab w:val="left" w:pos="7211"/>
              </w:tabs>
              <w:jc w:val="both"/>
            </w:pPr>
            <w:r w:rsidRPr="00D83C28">
              <w:t>КНП «МІЖГІРСЬКИЙ ЦПМСД»</w:t>
            </w:r>
          </w:p>
          <w:p w:rsidR="00122508" w:rsidRPr="00D83C28" w:rsidRDefault="00122508" w:rsidP="00F9588D">
            <w:pPr>
              <w:tabs>
                <w:tab w:val="left" w:pos="7211"/>
              </w:tabs>
              <w:jc w:val="both"/>
            </w:pPr>
            <w:r w:rsidRPr="00D83C28">
              <w:t>90000, Закарпатська обл</w:t>
            </w:r>
            <w:r>
              <w:t>асть</w:t>
            </w:r>
            <w:r w:rsidRPr="00D83C28">
              <w:t>,</w:t>
            </w:r>
          </w:p>
          <w:p w:rsidR="00122508" w:rsidRPr="00D83C28" w:rsidRDefault="000A69A8" w:rsidP="00F9588D">
            <w:pPr>
              <w:tabs>
                <w:tab w:val="left" w:pos="7211"/>
              </w:tabs>
              <w:jc w:val="both"/>
            </w:pPr>
            <w:r>
              <w:t>Хустський</w:t>
            </w:r>
            <w:r w:rsidR="00122508" w:rsidRPr="00D83C28">
              <w:t xml:space="preserve"> р-н, смт. Міжгір’я</w:t>
            </w:r>
          </w:p>
          <w:p w:rsidR="00122508" w:rsidRDefault="00122508" w:rsidP="00F9588D">
            <w:pPr>
              <w:tabs>
                <w:tab w:val="left" w:pos="7211"/>
              </w:tabs>
              <w:jc w:val="both"/>
            </w:pPr>
            <w:r>
              <w:t>в</w:t>
            </w:r>
            <w:r w:rsidRPr="00D83C28">
              <w:t>ул.</w:t>
            </w:r>
            <w:r>
              <w:t xml:space="preserve"> </w:t>
            </w:r>
            <w:r w:rsidRPr="00D83C28">
              <w:t>Возз’єднання,4</w:t>
            </w:r>
          </w:p>
          <w:p w:rsidR="00122508" w:rsidRDefault="00122508" w:rsidP="00F9588D">
            <w:pPr>
              <w:tabs>
                <w:tab w:val="left" w:pos="7211"/>
              </w:tabs>
              <w:jc w:val="both"/>
            </w:pPr>
            <w:r>
              <w:t>Код ЄДРПОУ 38466285</w:t>
            </w:r>
          </w:p>
          <w:p w:rsidR="00122508" w:rsidRDefault="00122508" w:rsidP="00F9588D">
            <w:pPr>
              <w:tabs>
                <w:tab w:val="left" w:pos="7211"/>
              </w:tabs>
              <w:jc w:val="both"/>
            </w:pPr>
            <w:r>
              <w:t>р/р №</w:t>
            </w:r>
            <w:r>
              <w:rPr>
                <w:lang w:val="en-US"/>
              </w:rPr>
              <w:t>UA</w:t>
            </w:r>
            <w:r w:rsidR="000A69A8">
              <w:t>_____________________</w:t>
            </w:r>
          </w:p>
          <w:p w:rsidR="00122508" w:rsidRPr="00F31D89" w:rsidRDefault="00122508" w:rsidP="00F9588D">
            <w:pPr>
              <w:tabs>
                <w:tab w:val="left" w:pos="7211"/>
              </w:tabs>
              <w:jc w:val="both"/>
            </w:pPr>
            <w:r w:rsidRPr="002A0DE0">
              <w:t>в ГУДКСУ в Закарпатській області</w:t>
            </w:r>
          </w:p>
          <w:p w:rsidR="00122508" w:rsidRDefault="00122508" w:rsidP="00F9588D">
            <w:pPr>
              <w:tabs>
                <w:tab w:val="left" w:pos="7211"/>
              </w:tabs>
              <w:jc w:val="both"/>
            </w:pPr>
            <w:r w:rsidRPr="00F31D89">
              <w:t>МФО</w:t>
            </w:r>
            <w:r w:rsidR="000A69A8">
              <w:t xml:space="preserve"> _____________</w:t>
            </w:r>
          </w:p>
          <w:p w:rsidR="00122508" w:rsidRDefault="00122508" w:rsidP="00F9588D">
            <w:pPr>
              <w:tabs>
                <w:tab w:val="left" w:pos="7211"/>
              </w:tabs>
              <w:jc w:val="both"/>
            </w:pPr>
          </w:p>
          <w:p w:rsidR="00122508" w:rsidRDefault="00122508" w:rsidP="00F9588D">
            <w:pPr>
              <w:tabs>
                <w:tab w:val="left" w:pos="7211"/>
              </w:tabs>
              <w:jc w:val="both"/>
            </w:pPr>
          </w:p>
          <w:p w:rsidR="00122508" w:rsidRPr="00C034FF" w:rsidRDefault="00122508" w:rsidP="00F9588D">
            <w:pPr>
              <w:tabs>
                <w:tab w:val="left" w:pos="7211"/>
              </w:tabs>
              <w:jc w:val="both"/>
              <w:rPr>
                <w:b/>
              </w:rPr>
            </w:pPr>
            <w:r w:rsidRPr="00C034FF">
              <w:rPr>
                <w:b/>
              </w:rPr>
              <w:t>Головний лікар</w:t>
            </w:r>
          </w:p>
          <w:p w:rsidR="00122508" w:rsidRPr="00C034FF" w:rsidRDefault="00122508" w:rsidP="00F9588D">
            <w:pPr>
              <w:tabs>
                <w:tab w:val="left" w:pos="7211"/>
              </w:tabs>
              <w:jc w:val="both"/>
              <w:rPr>
                <w:b/>
              </w:rPr>
            </w:pPr>
          </w:p>
          <w:p w:rsidR="00122508" w:rsidRPr="00C034FF" w:rsidRDefault="00122508" w:rsidP="00F9588D">
            <w:pPr>
              <w:tabs>
                <w:tab w:val="left" w:pos="7211"/>
              </w:tabs>
              <w:jc w:val="both"/>
              <w:rPr>
                <w:b/>
              </w:rPr>
            </w:pPr>
          </w:p>
          <w:p w:rsidR="00122508" w:rsidRPr="00C034FF" w:rsidRDefault="00122508" w:rsidP="00F9588D">
            <w:pPr>
              <w:tabs>
                <w:tab w:val="left" w:pos="7211"/>
              </w:tabs>
              <w:jc w:val="both"/>
              <w:rPr>
                <w:b/>
              </w:rPr>
            </w:pPr>
            <w:r w:rsidRPr="00C034FF">
              <w:rPr>
                <w:b/>
              </w:rPr>
              <w:t xml:space="preserve">__________________ М.П. </w:t>
            </w:r>
            <w:proofErr w:type="spellStart"/>
            <w:r w:rsidRPr="00C034FF">
              <w:rPr>
                <w:b/>
              </w:rPr>
              <w:t>Гримут</w:t>
            </w:r>
            <w:proofErr w:type="spellEnd"/>
          </w:p>
          <w:p w:rsidR="00122508" w:rsidRPr="00C034FF" w:rsidRDefault="00122508" w:rsidP="00F9588D">
            <w:pPr>
              <w:tabs>
                <w:tab w:val="left" w:pos="7211"/>
              </w:tabs>
              <w:jc w:val="both"/>
            </w:pPr>
            <w:r w:rsidRPr="00C034FF">
              <w:rPr>
                <w:b/>
              </w:rPr>
              <w:t>М.П.</w:t>
            </w:r>
          </w:p>
        </w:tc>
        <w:tc>
          <w:tcPr>
            <w:tcW w:w="236" w:type="dxa"/>
          </w:tcPr>
          <w:p w:rsidR="00122508" w:rsidRPr="003B2D4C" w:rsidRDefault="00122508" w:rsidP="00F9588D"/>
        </w:tc>
        <w:tc>
          <w:tcPr>
            <w:tcW w:w="9772" w:type="dxa"/>
          </w:tcPr>
          <w:p w:rsidR="00122508" w:rsidRPr="003B2D4C" w:rsidRDefault="00122508" w:rsidP="00F9588D"/>
        </w:tc>
      </w:tr>
    </w:tbl>
    <w:p w:rsidR="005824D4" w:rsidRDefault="005824D4"/>
    <w:sectPr w:rsidR="005824D4" w:rsidSect="0012250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6CEB"/>
    <w:multiLevelType w:val="hybridMultilevel"/>
    <w:tmpl w:val="A4DE6AF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85"/>
    <w:rsid w:val="000A69A8"/>
    <w:rsid w:val="00104E77"/>
    <w:rsid w:val="00122508"/>
    <w:rsid w:val="001B7289"/>
    <w:rsid w:val="00240376"/>
    <w:rsid w:val="00263064"/>
    <w:rsid w:val="00265893"/>
    <w:rsid w:val="002D4E77"/>
    <w:rsid w:val="00355ACB"/>
    <w:rsid w:val="00464514"/>
    <w:rsid w:val="00487A85"/>
    <w:rsid w:val="004E189A"/>
    <w:rsid w:val="005824D4"/>
    <w:rsid w:val="005908C7"/>
    <w:rsid w:val="00596E8C"/>
    <w:rsid w:val="00690796"/>
    <w:rsid w:val="00736A8B"/>
    <w:rsid w:val="007C1268"/>
    <w:rsid w:val="00986593"/>
    <w:rsid w:val="009E1168"/>
    <w:rsid w:val="00A856C5"/>
    <w:rsid w:val="00BE08AB"/>
    <w:rsid w:val="00CF1A26"/>
    <w:rsid w:val="00E2393A"/>
    <w:rsid w:val="00E811BA"/>
    <w:rsid w:val="00EB1CB6"/>
    <w:rsid w:val="00FD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C0B90-1204-4B0E-BB17-B7261989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50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122508"/>
    <w:rPr>
      <w:color w:val="000000"/>
      <w:sz w:val="24"/>
      <w:szCs w:val="24"/>
      <w:lang w:val="en-US"/>
    </w:rPr>
  </w:style>
  <w:style w:type="paragraph" w:styleId="a4">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8 Зна"/>
    <w:basedOn w:val="a"/>
    <w:link w:val="a3"/>
    <w:unhideWhenUsed/>
    <w:qFormat/>
    <w:rsid w:val="00122508"/>
    <w:pPr>
      <w:spacing w:after="120"/>
      <w:ind w:left="283"/>
    </w:pPr>
    <w:rPr>
      <w:rFonts w:asciiTheme="minorHAnsi" w:eastAsiaTheme="minorHAnsi" w:hAnsiTheme="minorHAnsi" w:cstheme="minorBidi"/>
      <w:color w:val="000000"/>
      <w:lang w:val="en-US" w:eastAsia="en-US"/>
    </w:rPr>
  </w:style>
  <w:style w:type="paragraph" w:styleId="a5">
    <w:name w:val="List Paragraph"/>
    <w:basedOn w:val="a"/>
    <w:uiPriority w:val="34"/>
    <w:qFormat/>
    <w:rsid w:val="00122508"/>
    <w:pPr>
      <w:ind w:left="720"/>
      <w:contextualSpacing/>
    </w:pPr>
    <w:rPr>
      <w:lang w:eastAsia="uk-UA"/>
    </w:rPr>
  </w:style>
  <w:style w:type="paragraph" w:styleId="a6">
    <w:name w:val="Body Text"/>
    <w:basedOn w:val="a"/>
    <w:link w:val="a7"/>
    <w:unhideWhenUsed/>
    <w:rsid w:val="00122508"/>
    <w:pPr>
      <w:spacing w:after="120"/>
    </w:pPr>
  </w:style>
  <w:style w:type="character" w:customStyle="1" w:styleId="a7">
    <w:name w:val="Основной текст Знак"/>
    <w:basedOn w:val="a0"/>
    <w:link w:val="a6"/>
    <w:rsid w:val="00122508"/>
    <w:rPr>
      <w:rFonts w:ascii="Times New Roman" w:eastAsia="Times New Roman" w:hAnsi="Times New Roman" w:cs="Times New Roman"/>
      <w:sz w:val="24"/>
      <w:szCs w:val="24"/>
      <w:lang w:val="uk-UA" w:eastAsia="ru-RU"/>
    </w:rPr>
  </w:style>
  <w:style w:type="paragraph" w:styleId="2">
    <w:name w:val="Body Text Indent 2"/>
    <w:basedOn w:val="a"/>
    <w:link w:val="20"/>
    <w:uiPriority w:val="99"/>
    <w:semiHidden/>
    <w:unhideWhenUsed/>
    <w:rsid w:val="00122508"/>
    <w:pPr>
      <w:spacing w:after="120" w:line="480" w:lineRule="auto"/>
      <w:ind w:left="283"/>
    </w:pPr>
  </w:style>
  <w:style w:type="character" w:customStyle="1" w:styleId="20">
    <w:name w:val="Основной текст с отступом 2 Знак"/>
    <w:basedOn w:val="a0"/>
    <w:link w:val="2"/>
    <w:uiPriority w:val="99"/>
    <w:semiHidden/>
    <w:rsid w:val="00122508"/>
    <w:rPr>
      <w:rFonts w:ascii="Times New Roman" w:eastAsia="Times New Roman" w:hAnsi="Times New Roman" w:cs="Times New Roman"/>
      <w:sz w:val="24"/>
      <w:szCs w:val="24"/>
      <w:lang w:val="uk-UA" w:eastAsia="ru-RU"/>
    </w:rPr>
  </w:style>
  <w:style w:type="paragraph" w:customStyle="1" w:styleId="rvps2">
    <w:name w:val="rvps2"/>
    <w:basedOn w:val="a"/>
    <w:rsid w:val="00122508"/>
    <w:pPr>
      <w:suppressAutoHyphens/>
      <w:spacing w:before="280" w:after="280"/>
    </w:pPr>
    <w:rPr>
      <w:lang w:val="ru-RU" w:eastAsia="zh-CN"/>
    </w:rPr>
  </w:style>
  <w:style w:type="paragraph" w:customStyle="1" w:styleId="1">
    <w:name w:val="Обычный1"/>
    <w:rsid w:val="00122508"/>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8">
    <w:name w:val="Balloon Text"/>
    <w:basedOn w:val="a"/>
    <w:link w:val="a9"/>
    <w:uiPriority w:val="99"/>
    <w:semiHidden/>
    <w:unhideWhenUsed/>
    <w:rsid w:val="00BE08AB"/>
    <w:rPr>
      <w:rFonts w:ascii="Segoe UI" w:hAnsi="Segoe UI" w:cs="Segoe UI"/>
      <w:sz w:val="18"/>
      <w:szCs w:val="18"/>
    </w:rPr>
  </w:style>
  <w:style w:type="character" w:customStyle="1" w:styleId="a9">
    <w:name w:val="Текст выноски Знак"/>
    <w:basedOn w:val="a0"/>
    <w:link w:val="a8"/>
    <w:uiPriority w:val="99"/>
    <w:semiHidden/>
    <w:rsid w:val="00BE08A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39762">
      <w:bodyDiv w:val="1"/>
      <w:marLeft w:val="0"/>
      <w:marRight w:val="0"/>
      <w:marTop w:val="0"/>
      <w:marBottom w:val="0"/>
      <w:divBdr>
        <w:top w:val="none" w:sz="0" w:space="0" w:color="auto"/>
        <w:left w:val="none" w:sz="0" w:space="0" w:color="auto"/>
        <w:bottom w:val="none" w:sz="0" w:space="0" w:color="auto"/>
        <w:right w:val="none" w:sz="0" w:space="0" w:color="auto"/>
      </w:divBdr>
      <w:divsChild>
        <w:div w:id="1491671646">
          <w:marLeft w:val="0"/>
          <w:marRight w:val="0"/>
          <w:marTop w:val="0"/>
          <w:marBottom w:val="0"/>
          <w:divBdr>
            <w:top w:val="single" w:sz="6" w:space="4" w:color="C7CDD2"/>
            <w:left w:val="single" w:sz="6" w:space="2" w:color="C7CDD2"/>
            <w:bottom w:val="single" w:sz="6" w:space="4" w:color="C7CDD2"/>
            <w:right w:val="single" w:sz="6" w:space="2" w:color="C7CDD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cp:revision>
  <cp:lastPrinted>2022-08-09T11:35:00Z</cp:lastPrinted>
  <dcterms:created xsi:type="dcterms:W3CDTF">2020-06-16T08:37:00Z</dcterms:created>
  <dcterms:modified xsi:type="dcterms:W3CDTF">2022-08-09T12:45:00Z</dcterms:modified>
</cp:coreProperties>
</file>