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3CD693DD" w14:textId="77777777" w:rsidTr="00BB05BF">
        <w:trPr>
          <w:trHeight w:val="339"/>
        </w:trPr>
        <w:tc>
          <w:tcPr>
            <w:tcW w:w="9951" w:type="dxa"/>
            <w:tcBorders>
              <w:top w:val="nil"/>
              <w:left w:val="nil"/>
              <w:bottom w:val="nil"/>
              <w:right w:val="nil"/>
            </w:tcBorders>
          </w:tcPr>
          <w:p w14:paraId="15187870"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66D112E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7DCE8320"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7E588D" w:rsidRPr="00915C3D" w14:paraId="49B45DCA" w14:textId="77777777" w:rsidTr="00BB05BF">
              <w:trPr>
                <w:trHeight w:val="98"/>
              </w:trPr>
              <w:tc>
                <w:tcPr>
                  <w:tcW w:w="4825" w:type="dxa"/>
                  <w:tcBorders>
                    <w:top w:val="single" w:sz="4" w:space="0" w:color="auto"/>
                    <w:left w:val="single" w:sz="4" w:space="0" w:color="auto"/>
                    <w:bottom w:val="nil"/>
                    <w:right w:val="nil"/>
                  </w:tcBorders>
                </w:tcPr>
                <w:p w14:paraId="76895BB5" w14:textId="77777777" w:rsidR="007E588D" w:rsidRPr="00915C3D" w:rsidRDefault="007E588D" w:rsidP="007E588D">
                  <w:pPr>
                    <w:tabs>
                      <w:tab w:val="left" w:pos="4942"/>
                    </w:tabs>
                    <w:rPr>
                      <w:b/>
                      <w:bCs/>
                      <w:sz w:val="20"/>
                      <w:szCs w:val="20"/>
                    </w:rPr>
                  </w:pPr>
                </w:p>
              </w:tc>
              <w:tc>
                <w:tcPr>
                  <w:tcW w:w="4825" w:type="dxa"/>
                  <w:tcBorders>
                    <w:top w:val="single" w:sz="4" w:space="0" w:color="auto"/>
                    <w:left w:val="nil"/>
                    <w:bottom w:val="nil"/>
                    <w:right w:val="single" w:sz="4" w:space="0" w:color="auto"/>
                  </w:tcBorders>
                </w:tcPr>
                <w:p w14:paraId="1ED5EA41" w14:textId="508C3A05" w:rsidR="007E588D" w:rsidRPr="007E588D" w:rsidRDefault="007E588D" w:rsidP="007E588D">
                  <w:pPr>
                    <w:tabs>
                      <w:tab w:val="left" w:pos="4942"/>
                    </w:tabs>
                    <w:spacing w:line="240" w:lineRule="auto"/>
                    <w:rPr>
                      <w:rFonts w:ascii="Times New Roman" w:hAnsi="Times New Roman"/>
                      <w:b/>
                      <w:sz w:val="20"/>
                      <w:szCs w:val="20"/>
                    </w:rPr>
                  </w:pPr>
                  <w:r w:rsidRPr="007E588D">
                    <w:rPr>
                      <w:rFonts w:ascii="Times New Roman" w:hAnsi="Times New Roman"/>
                      <w:b/>
                      <w:sz w:val="20"/>
                      <w:szCs w:val="20"/>
                    </w:rPr>
                    <w:t>ЗАТВЕРДЖЕНО</w:t>
                  </w:r>
                  <w:r>
                    <w:rPr>
                      <w:rFonts w:ascii="Times New Roman" w:hAnsi="Times New Roman"/>
                      <w:b/>
                      <w:sz w:val="20"/>
                      <w:szCs w:val="20"/>
                    </w:rPr>
                    <w:t>:</w:t>
                  </w:r>
                </w:p>
                <w:p w14:paraId="0E901CFA" w14:textId="14A1D0DA" w:rsidR="007E588D" w:rsidRPr="00915C3D" w:rsidRDefault="007E588D" w:rsidP="007E588D">
                  <w:pPr>
                    <w:tabs>
                      <w:tab w:val="left" w:pos="4942"/>
                    </w:tabs>
                    <w:spacing w:line="240" w:lineRule="auto"/>
                    <w:rPr>
                      <w:b/>
                      <w:bCs/>
                      <w:sz w:val="20"/>
                      <w:szCs w:val="20"/>
                    </w:rPr>
                  </w:pPr>
                  <w:r w:rsidRPr="00915C3D">
                    <w:rPr>
                      <w:rFonts w:ascii="Times New Roman" w:hAnsi="Times New Roman"/>
                      <w:bCs/>
                      <w:sz w:val="20"/>
                      <w:szCs w:val="20"/>
                    </w:rPr>
                    <w:t xml:space="preserve">РІШЕННЯМ </w:t>
                  </w:r>
                  <w:r>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7E588D" w:rsidRPr="00915C3D" w14:paraId="24919F5D" w14:textId="77777777" w:rsidTr="00BB05BF">
              <w:trPr>
                <w:trHeight w:val="101"/>
              </w:trPr>
              <w:tc>
                <w:tcPr>
                  <w:tcW w:w="4825" w:type="dxa"/>
                  <w:tcBorders>
                    <w:top w:val="nil"/>
                    <w:left w:val="single" w:sz="4" w:space="0" w:color="auto"/>
                    <w:bottom w:val="nil"/>
                    <w:right w:val="nil"/>
                  </w:tcBorders>
                </w:tcPr>
                <w:p w14:paraId="277EE65A"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066B2849" w14:textId="77777777" w:rsidR="007E588D" w:rsidRPr="00C21514" w:rsidRDefault="007E588D" w:rsidP="007E588D">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4A57C79D" w14:textId="34663857" w:rsidR="007E588D" w:rsidRPr="008F64CD" w:rsidRDefault="007E588D" w:rsidP="007E588D">
                  <w:pPr>
                    <w:tabs>
                      <w:tab w:val="left" w:pos="4942"/>
                    </w:tabs>
                    <w:spacing w:line="240" w:lineRule="auto"/>
                    <w:rPr>
                      <w:rFonts w:ascii="Times New Roman" w:hAnsi="Times New Roman"/>
                      <w:bCs/>
                      <w:caps/>
                      <w:sz w:val="20"/>
                      <w:szCs w:val="20"/>
                      <w:lang w:val="ru-RU"/>
                    </w:rPr>
                  </w:pPr>
                  <w:r w:rsidRPr="00C21514">
                    <w:rPr>
                      <w:rFonts w:ascii="Times New Roman" w:hAnsi="Times New Roman"/>
                      <w:bCs/>
                      <w:caps/>
                      <w:sz w:val="20"/>
                      <w:szCs w:val="20"/>
                    </w:rPr>
                    <w:t>Запорізької міської ради</w:t>
                  </w:r>
                </w:p>
              </w:tc>
            </w:tr>
            <w:tr w:rsidR="007E588D" w:rsidRPr="00915C3D" w14:paraId="307C4D6A" w14:textId="77777777" w:rsidTr="00BB05BF">
              <w:trPr>
                <w:trHeight w:val="59"/>
              </w:trPr>
              <w:tc>
                <w:tcPr>
                  <w:tcW w:w="4825" w:type="dxa"/>
                  <w:tcBorders>
                    <w:top w:val="nil"/>
                    <w:left w:val="single" w:sz="4" w:space="0" w:color="auto"/>
                    <w:bottom w:val="nil"/>
                    <w:right w:val="nil"/>
                  </w:tcBorders>
                </w:tcPr>
                <w:p w14:paraId="019B77A6"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5E24451D" w14:textId="395F6861" w:rsidR="007E588D" w:rsidRPr="00FA3E5A" w:rsidRDefault="007E588D" w:rsidP="007E588D">
                  <w:pPr>
                    <w:tabs>
                      <w:tab w:val="left" w:pos="4942"/>
                    </w:tabs>
                    <w:spacing w:line="240" w:lineRule="auto"/>
                    <w:rPr>
                      <w:rFonts w:ascii="Times New Roman" w:hAnsi="Times New Roman"/>
                      <w:bCs/>
                      <w:caps/>
                      <w:sz w:val="20"/>
                      <w:szCs w:val="20"/>
                    </w:rPr>
                  </w:pPr>
                  <w:r w:rsidRPr="00FA3E5A">
                    <w:rPr>
                      <w:rFonts w:ascii="Times New Roman" w:hAnsi="Times New Roman"/>
                      <w:sz w:val="20"/>
                      <w:szCs w:val="20"/>
                    </w:rPr>
                    <w:t>Протокол №</w:t>
                  </w:r>
                  <w:r w:rsidR="003423FC">
                    <w:rPr>
                      <w:rFonts w:ascii="Times New Roman" w:hAnsi="Times New Roman"/>
                      <w:sz w:val="20"/>
                      <w:szCs w:val="20"/>
                    </w:rPr>
                    <w:t>32</w:t>
                  </w:r>
                  <w:r w:rsidR="00A05DAF">
                    <w:rPr>
                      <w:rFonts w:ascii="Times New Roman" w:hAnsi="Times New Roman"/>
                      <w:sz w:val="20"/>
                      <w:szCs w:val="20"/>
                    </w:rPr>
                    <w:t xml:space="preserve"> </w:t>
                  </w:r>
                  <w:r w:rsidRPr="00FA3E5A">
                    <w:rPr>
                      <w:rFonts w:ascii="Times New Roman" w:hAnsi="Times New Roman"/>
                      <w:sz w:val="20"/>
                      <w:szCs w:val="20"/>
                    </w:rPr>
                    <w:t xml:space="preserve">від </w:t>
                  </w:r>
                  <w:r w:rsidR="003423FC">
                    <w:rPr>
                      <w:rFonts w:ascii="Times New Roman" w:hAnsi="Times New Roman"/>
                      <w:sz w:val="20"/>
                      <w:szCs w:val="20"/>
                    </w:rPr>
                    <w:t>14</w:t>
                  </w:r>
                  <w:r w:rsidR="00422876">
                    <w:rPr>
                      <w:rFonts w:ascii="Times New Roman" w:hAnsi="Times New Roman"/>
                      <w:sz w:val="20"/>
                      <w:szCs w:val="20"/>
                    </w:rPr>
                    <w:t xml:space="preserve"> березня</w:t>
                  </w:r>
                  <w:r w:rsidR="00FA3E5A" w:rsidRPr="00A05DAF">
                    <w:rPr>
                      <w:rFonts w:ascii="Times New Roman" w:hAnsi="Times New Roman"/>
                      <w:sz w:val="20"/>
                      <w:szCs w:val="20"/>
                      <w:lang w:val="ru-RU"/>
                    </w:rPr>
                    <w:t xml:space="preserve"> </w:t>
                  </w:r>
                  <w:r w:rsidR="00A05DAF">
                    <w:rPr>
                      <w:rFonts w:ascii="Times New Roman" w:hAnsi="Times New Roman"/>
                      <w:sz w:val="20"/>
                      <w:szCs w:val="20"/>
                    </w:rPr>
                    <w:t xml:space="preserve"> </w:t>
                  </w:r>
                  <w:r w:rsidRPr="00FA3E5A">
                    <w:rPr>
                      <w:rFonts w:ascii="Times New Roman" w:hAnsi="Times New Roman"/>
                      <w:sz w:val="20"/>
                      <w:szCs w:val="20"/>
                    </w:rPr>
                    <w:t>20</w:t>
                  </w:r>
                  <w:r w:rsidRPr="00FA3E5A">
                    <w:rPr>
                      <w:rFonts w:ascii="Times New Roman" w:hAnsi="Times New Roman"/>
                      <w:sz w:val="20"/>
                      <w:szCs w:val="20"/>
                      <w:lang w:val="ru-RU"/>
                    </w:rPr>
                    <w:t>2</w:t>
                  </w:r>
                  <w:r w:rsidR="003423FC">
                    <w:rPr>
                      <w:rFonts w:ascii="Times New Roman" w:hAnsi="Times New Roman"/>
                      <w:sz w:val="20"/>
                      <w:szCs w:val="20"/>
                      <w:lang w:val="ru-RU"/>
                    </w:rPr>
                    <w:t>4</w:t>
                  </w:r>
                  <w:r w:rsidRPr="00FA3E5A">
                    <w:rPr>
                      <w:rFonts w:ascii="Times New Roman" w:hAnsi="Times New Roman"/>
                      <w:sz w:val="20"/>
                      <w:szCs w:val="20"/>
                    </w:rPr>
                    <w:t xml:space="preserve"> року</w:t>
                  </w:r>
                </w:p>
              </w:tc>
            </w:tr>
            <w:tr w:rsidR="007E588D" w:rsidRPr="00915C3D" w14:paraId="1F4F87A6" w14:textId="77777777" w:rsidTr="00BB05BF">
              <w:trPr>
                <w:trHeight w:val="107"/>
              </w:trPr>
              <w:tc>
                <w:tcPr>
                  <w:tcW w:w="4825" w:type="dxa"/>
                  <w:tcBorders>
                    <w:top w:val="nil"/>
                    <w:left w:val="single" w:sz="4" w:space="0" w:color="auto"/>
                    <w:bottom w:val="nil"/>
                    <w:right w:val="nil"/>
                  </w:tcBorders>
                </w:tcPr>
                <w:p w14:paraId="2BB2BA38"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2358BEF8" w14:textId="77777777" w:rsidR="007E588D" w:rsidRPr="00915C3D" w:rsidRDefault="007E588D" w:rsidP="007E588D">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Pr="00915C3D">
                    <w:rPr>
                      <w:rFonts w:ascii="Times New Roman" w:hAnsi="Times New Roman"/>
                      <w:bCs/>
                      <w:caps/>
                      <w:sz w:val="20"/>
                      <w:szCs w:val="20"/>
                    </w:rPr>
                    <w:t xml:space="preserve"> </w:t>
                  </w:r>
                </w:p>
                <w:p w14:paraId="029EC09A" w14:textId="634D30DF" w:rsidR="007E588D" w:rsidRPr="00DA477A" w:rsidRDefault="007E588D" w:rsidP="007E588D">
                  <w:pPr>
                    <w:tabs>
                      <w:tab w:val="left" w:pos="4942"/>
                    </w:tabs>
                    <w:spacing w:line="240" w:lineRule="auto"/>
                    <w:rPr>
                      <w:rFonts w:ascii="Times New Roman" w:hAnsi="Times New Roman"/>
                      <w:sz w:val="20"/>
                      <w:szCs w:val="20"/>
                      <w:highlight w:val="yellow"/>
                    </w:rPr>
                  </w:pPr>
                </w:p>
              </w:tc>
            </w:tr>
            <w:tr w:rsidR="007E588D" w:rsidRPr="00915C3D" w14:paraId="4591D469" w14:textId="77777777" w:rsidTr="00BB05BF">
              <w:trPr>
                <w:trHeight w:val="198"/>
              </w:trPr>
              <w:tc>
                <w:tcPr>
                  <w:tcW w:w="4825" w:type="dxa"/>
                  <w:tcBorders>
                    <w:top w:val="nil"/>
                    <w:left w:val="single" w:sz="4" w:space="0" w:color="auto"/>
                    <w:bottom w:val="nil"/>
                    <w:right w:val="nil"/>
                  </w:tcBorders>
                </w:tcPr>
                <w:p w14:paraId="4913AB85" w14:textId="77777777" w:rsidR="007E588D" w:rsidRPr="00915C3D" w:rsidRDefault="007E588D" w:rsidP="007E588D">
                  <w:pPr>
                    <w:tabs>
                      <w:tab w:val="left" w:pos="4942"/>
                    </w:tabs>
                    <w:rPr>
                      <w:b/>
                      <w:bCs/>
                      <w:sz w:val="20"/>
                      <w:szCs w:val="20"/>
                    </w:rPr>
                  </w:pPr>
                </w:p>
              </w:tc>
              <w:tc>
                <w:tcPr>
                  <w:tcW w:w="4825" w:type="dxa"/>
                  <w:tcBorders>
                    <w:top w:val="nil"/>
                    <w:left w:val="nil"/>
                    <w:bottom w:val="nil"/>
                    <w:right w:val="single" w:sz="4" w:space="0" w:color="auto"/>
                  </w:tcBorders>
                </w:tcPr>
                <w:p w14:paraId="1EA2EF69" w14:textId="77777777" w:rsidR="007E588D" w:rsidRPr="00915C3D" w:rsidRDefault="007E588D" w:rsidP="007E588D">
                  <w:pPr>
                    <w:tabs>
                      <w:tab w:val="left" w:pos="4942"/>
                    </w:tabs>
                    <w:spacing w:line="240" w:lineRule="auto"/>
                    <w:rPr>
                      <w:rFonts w:ascii="Times New Roman" w:hAnsi="Times New Roman"/>
                      <w:sz w:val="20"/>
                      <w:szCs w:val="20"/>
                    </w:rPr>
                  </w:pPr>
                </w:p>
                <w:p w14:paraId="4FE2A99D" w14:textId="6BC75546" w:rsidR="007E588D" w:rsidRPr="00915C3D" w:rsidRDefault="007E588D" w:rsidP="007E588D">
                  <w:pPr>
                    <w:tabs>
                      <w:tab w:val="left" w:pos="4942"/>
                    </w:tabs>
                    <w:spacing w:line="240" w:lineRule="auto"/>
                    <w:rPr>
                      <w:rFonts w:ascii="Times New Roman" w:hAnsi="Times New Roman"/>
                      <w:bCs/>
                      <w:caps/>
                      <w:sz w:val="20"/>
                      <w:szCs w:val="20"/>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Pr>
                      <w:rFonts w:ascii="Times New Roman" w:hAnsi="Times New Roman"/>
                      <w:b/>
                      <w:bCs/>
                      <w:sz w:val="20"/>
                      <w:szCs w:val="20"/>
                      <w:lang w:val="ru-RU"/>
                    </w:rPr>
                    <w:t xml:space="preserve">А.І. </w:t>
                  </w:r>
                  <w:proofErr w:type="spellStart"/>
                  <w:r>
                    <w:rPr>
                      <w:rFonts w:ascii="Times New Roman" w:hAnsi="Times New Roman"/>
                      <w:b/>
                      <w:bCs/>
                      <w:sz w:val="20"/>
                      <w:szCs w:val="20"/>
                      <w:lang w:val="ru-RU"/>
                    </w:rPr>
                    <w:t>Ходаковський</w:t>
                  </w:r>
                  <w:proofErr w:type="spellEnd"/>
                </w:p>
              </w:tc>
            </w:tr>
            <w:tr w:rsidR="007E588D" w:rsidRPr="00915C3D" w14:paraId="44D73028" w14:textId="77777777" w:rsidTr="00BB05BF">
              <w:trPr>
                <w:trHeight w:val="72"/>
              </w:trPr>
              <w:tc>
                <w:tcPr>
                  <w:tcW w:w="4825" w:type="dxa"/>
                  <w:tcBorders>
                    <w:top w:val="nil"/>
                    <w:left w:val="single" w:sz="4" w:space="0" w:color="auto"/>
                    <w:bottom w:val="single" w:sz="4" w:space="0" w:color="auto"/>
                    <w:right w:val="nil"/>
                  </w:tcBorders>
                </w:tcPr>
                <w:p w14:paraId="068E9AF6" w14:textId="77777777" w:rsidR="007E588D" w:rsidRPr="00915C3D" w:rsidRDefault="007E588D" w:rsidP="007E588D">
                  <w:pPr>
                    <w:tabs>
                      <w:tab w:val="left" w:pos="4942"/>
                    </w:tabs>
                    <w:rPr>
                      <w:b/>
                      <w:bCs/>
                      <w:sz w:val="20"/>
                      <w:szCs w:val="20"/>
                    </w:rPr>
                  </w:pPr>
                </w:p>
              </w:tc>
              <w:tc>
                <w:tcPr>
                  <w:tcW w:w="4825" w:type="dxa"/>
                  <w:tcBorders>
                    <w:top w:val="nil"/>
                    <w:left w:val="nil"/>
                    <w:bottom w:val="single" w:sz="4" w:space="0" w:color="auto"/>
                    <w:right w:val="single" w:sz="4" w:space="0" w:color="auto"/>
                  </w:tcBorders>
                </w:tcPr>
                <w:p w14:paraId="2C11E050" w14:textId="11C02D98" w:rsidR="007E588D" w:rsidRPr="00C21514" w:rsidRDefault="007E588D" w:rsidP="007E588D">
                  <w:pPr>
                    <w:tabs>
                      <w:tab w:val="left" w:pos="4942"/>
                    </w:tabs>
                    <w:spacing w:line="240" w:lineRule="auto"/>
                    <w:rPr>
                      <w:rFonts w:ascii="Times New Roman" w:hAnsi="Times New Roman"/>
                      <w:b/>
                      <w:bCs/>
                      <w:sz w:val="20"/>
                      <w:szCs w:val="20"/>
                      <w:lang w:val="ru-RU"/>
                    </w:rPr>
                  </w:pPr>
                </w:p>
              </w:tc>
            </w:tr>
          </w:tbl>
          <w:p w14:paraId="0E5F593C"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7AEEF915" w14:textId="77777777" w:rsidR="00FE303B" w:rsidRDefault="00FE303B">
            <w:pPr>
              <w:spacing w:line="240" w:lineRule="auto"/>
              <w:rPr>
                <w:rFonts w:ascii="Times New Roman" w:hAnsi="Times New Roman" w:cs="Times New Roman"/>
                <w:b/>
                <w:bCs/>
                <w:color w:val="FF0000"/>
              </w:rPr>
            </w:pPr>
          </w:p>
        </w:tc>
      </w:tr>
    </w:tbl>
    <w:p w14:paraId="0EF35B3B" w14:textId="77777777" w:rsidR="00FE303B" w:rsidRDefault="00FE303B" w:rsidP="005203D8">
      <w:pPr>
        <w:spacing w:line="240" w:lineRule="auto"/>
        <w:ind w:left="320"/>
        <w:jc w:val="center"/>
        <w:rPr>
          <w:rFonts w:ascii="Times New Roman" w:hAnsi="Times New Roman" w:cs="Times New Roman"/>
        </w:rPr>
      </w:pPr>
    </w:p>
    <w:p w14:paraId="28FFA706" w14:textId="77777777" w:rsidR="00FE303B" w:rsidRDefault="00FE303B" w:rsidP="005203D8">
      <w:pPr>
        <w:spacing w:line="240" w:lineRule="auto"/>
        <w:ind w:left="320"/>
        <w:jc w:val="center"/>
        <w:rPr>
          <w:rFonts w:ascii="Times New Roman" w:hAnsi="Times New Roman" w:cs="Times New Roman"/>
        </w:rPr>
      </w:pPr>
    </w:p>
    <w:p w14:paraId="72B75AAE" w14:textId="77777777" w:rsidR="00FE303B" w:rsidRDefault="00FE303B" w:rsidP="005203D8">
      <w:pPr>
        <w:spacing w:line="240" w:lineRule="auto"/>
        <w:ind w:left="320"/>
        <w:jc w:val="center"/>
        <w:rPr>
          <w:rFonts w:ascii="Times New Roman" w:hAnsi="Times New Roman" w:cs="Times New Roman"/>
        </w:rPr>
      </w:pPr>
    </w:p>
    <w:p w14:paraId="7F1ECCAE" w14:textId="77777777" w:rsidR="00FE303B" w:rsidRPr="008F6C8E" w:rsidRDefault="00FE303B" w:rsidP="00C21514">
      <w:pPr>
        <w:spacing w:line="240" w:lineRule="auto"/>
        <w:jc w:val="center"/>
        <w:rPr>
          <w:rFonts w:ascii="Times New Roman" w:hAnsi="Times New Roman" w:cs="Times New Roman"/>
          <w:b/>
          <w:bCs/>
        </w:rPr>
      </w:pPr>
    </w:p>
    <w:p w14:paraId="5B9F18A2" w14:textId="77777777" w:rsidR="00FE303B" w:rsidRPr="0026245D" w:rsidRDefault="00FE303B" w:rsidP="00C21514">
      <w:pPr>
        <w:spacing w:line="240" w:lineRule="auto"/>
        <w:jc w:val="center"/>
        <w:rPr>
          <w:rFonts w:ascii="Times New Roman" w:hAnsi="Times New Roman" w:cs="Times New Roman"/>
          <w:b/>
          <w:bCs/>
          <w:sz w:val="32"/>
          <w:szCs w:val="32"/>
          <w:lang w:val="ru-RU"/>
        </w:rPr>
      </w:pPr>
      <w:r w:rsidRPr="000C5955">
        <w:rPr>
          <w:rFonts w:ascii="Times New Roman" w:hAnsi="Times New Roman" w:cs="Times New Roman"/>
          <w:b/>
          <w:bCs/>
          <w:sz w:val="32"/>
          <w:szCs w:val="32"/>
        </w:rPr>
        <w:t>ТЕНДЕРНА ДОКУМЕНТАЦІЯ</w:t>
      </w:r>
    </w:p>
    <w:tbl>
      <w:tblPr>
        <w:tblW w:w="0" w:type="auto"/>
        <w:jc w:val="center"/>
        <w:tblLook w:val="0000" w:firstRow="0" w:lastRow="0" w:firstColumn="0" w:lastColumn="0" w:noHBand="0" w:noVBand="0"/>
      </w:tblPr>
      <w:tblGrid>
        <w:gridCol w:w="9247"/>
      </w:tblGrid>
      <w:tr w:rsidR="00FE303B" w:rsidRPr="000C5955" w14:paraId="0D5924ED" w14:textId="77777777" w:rsidTr="0092479C">
        <w:trPr>
          <w:jc w:val="center"/>
        </w:trPr>
        <w:tc>
          <w:tcPr>
            <w:tcW w:w="9247" w:type="dxa"/>
            <w:tcBorders>
              <w:top w:val="nil"/>
              <w:left w:val="nil"/>
              <w:bottom w:val="nil"/>
              <w:right w:val="nil"/>
            </w:tcBorders>
            <w:vAlign w:val="center"/>
          </w:tcPr>
          <w:p w14:paraId="0180EE93" w14:textId="77777777" w:rsidR="00FE303B" w:rsidRDefault="00E438A0" w:rsidP="00C21514">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ВІДКРИТІ ТОРГИ</w:t>
            </w:r>
          </w:p>
          <w:p w14:paraId="4A4D2A36" w14:textId="61519396" w:rsidR="00113AF4" w:rsidRPr="00610948" w:rsidRDefault="00113AF4" w:rsidP="00546F00">
            <w:pPr>
              <w:spacing w:line="240" w:lineRule="auto"/>
              <w:jc w:val="center"/>
              <w:rPr>
                <w:rFonts w:ascii="Times New Roman" w:hAnsi="Times New Roman" w:cs="Times New Roman"/>
                <w:b/>
                <w:bCs/>
              </w:rPr>
            </w:pPr>
          </w:p>
        </w:tc>
      </w:tr>
      <w:tr w:rsidR="00FE303B" w:rsidRPr="000C5955" w14:paraId="4981E229" w14:textId="77777777" w:rsidTr="0092479C">
        <w:trPr>
          <w:jc w:val="center"/>
        </w:trPr>
        <w:tc>
          <w:tcPr>
            <w:tcW w:w="9247" w:type="dxa"/>
            <w:tcBorders>
              <w:top w:val="nil"/>
              <w:left w:val="nil"/>
              <w:bottom w:val="nil"/>
              <w:right w:val="nil"/>
            </w:tcBorders>
            <w:vAlign w:val="center"/>
          </w:tcPr>
          <w:p w14:paraId="2FEA45BB" w14:textId="06102D82" w:rsidR="00FE303B" w:rsidRPr="00F75C76" w:rsidRDefault="00FE303B" w:rsidP="00C21514">
            <w:pPr>
              <w:spacing w:line="240" w:lineRule="auto"/>
              <w:jc w:val="center"/>
              <w:rPr>
                <w:rFonts w:ascii="Times New Roman" w:hAnsi="Times New Roman" w:cs="Times New Roman"/>
                <w:b/>
                <w:bCs/>
                <w:sz w:val="32"/>
                <w:szCs w:val="32"/>
              </w:rPr>
            </w:pPr>
          </w:p>
        </w:tc>
      </w:tr>
    </w:tbl>
    <w:p w14:paraId="16CE26D3" w14:textId="77777777" w:rsidR="00FE303B" w:rsidRDefault="00E438A0" w:rsidP="00E438A0">
      <w:pPr>
        <w:spacing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FE303B" w:rsidRPr="00C21514">
        <w:rPr>
          <w:rFonts w:ascii="Times New Roman" w:hAnsi="Times New Roman" w:cs="Times New Roman"/>
          <w:b/>
          <w:bCs/>
          <w:sz w:val="32"/>
          <w:szCs w:val="32"/>
        </w:rPr>
        <w:t>на закупівлю</w:t>
      </w:r>
    </w:p>
    <w:p w14:paraId="7DB41DA7" w14:textId="77777777" w:rsidR="000B33EE" w:rsidRPr="000B33EE" w:rsidRDefault="00DA477A" w:rsidP="000B33EE">
      <w:pPr>
        <w:tabs>
          <w:tab w:val="left" w:pos="4820"/>
          <w:tab w:val="left" w:pos="4942"/>
        </w:tabs>
        <w:jc w:val="center"/>
        <w:outlineLvl w:val="0"/>
        <w:rPr>
          <w:rFonts w:ascii="Times New Roman" w:hAnsi="Times New Roman"/>
          <w:b/>
          <w:bCs/>
          <w:sz w:val="32"/>
          <w:szCs w:val="32"/>
          <w:lang w:val="ru-RU"/>
        </w:rPr>
      </w:pPr>
      <w:r w:rsidRPr="00DA477A">
        <w:rPr>
          <w:rFonts w:ascii="Times New Roman" w:hAnsi="Times New Roman"/>
          <w:b/>
          <w:bCs/>
          <w:color w:val="000000"/>
          <w:sz w:val="32"/>
          <w:szCs w:val="32"/>
        </w:rPr>
        <w:t>Послуг</w:t>
      </w:r>
      <w:r>
        <w:rPr>
          <w:rFonts w:ascii="Times New Roman" w:hAnsi="Times New Roman"/>
          <w:b/>
          <w:bCs/>
          <w:color w:val="000000"/>
          <w:sz w:val="32"/>
          <w:szCs w:val="32"/>
        </w:rPr>
        <w:t>и</w:t>
      </w:r>
      <w:r w:rsidRPr="00DA477A">
        <w:rPr>
          <w:rFonts w:ascii="Times New Roman" w:hAnsi="Times New Roman"/>
          <w:b/>
          <w:bCs/>
          <w:color w:val="000000"/>
          <w:sz w:val="32"/>
          <w:szCs w:val="32"/>
        </w:rPr>
        <w:t xml:space="preserve"> з технічного обслуговування ліфтів</w:t>
      </w:r>
    </w:p>
    <w:p w14:paraId="01E287EF" w14:textId="77777777" w:rsidR="005D1908" w:rsidRPr="000B33EE" w:rsidRDefault="00DA477A" w:rsidP="00EE0027">
      <w:pPr>
        <w:tabs>
          <w:tab w:val="left" w:pos="4820"/>
          <w:tab w:val="left" w:pos="4942"/>
        </w:tabs>
        <w:jc w:val="center"/>
        <w:outlineLvl w:val="0"/>
        <w:rPr>
          <w:rFonts w:ascii="Times New Roman" w:hAnsi="Times New Roman"/>
          <w:b/>
          <w:bCs/>
          <w:color w:val="000000"/>
          <w:sz w:val="32"/>
          <w:szCs w:val="32"/>
        </w:rPr>
      </w:pPr>
      <w:r w:rsidRPr="00DA477A">
        <w:rPr>
          <w:rFonts w:ascii="Times New Roman" w:hAnsi="Times New Roman"/>
          <w:b/>
          <w:bCs/>
          <w:color w:val="000000"/>
          <w:sz w:val="32"/>
          <w:szCs w:val="32"/>
        </w:rPr>
        <w:t>ДК 021:2015:50750000-7: Послуги з технічного обслуговування ліфтів</w:t>
      </w:r>
    </w:p>
    <w:p w14:paraId="6A857D77" w14:textId="77777777" w:rsidR="00FE303B" w:rsidRDefault="00FE303B" w:rsidP="00D97A98">
      <w:pPr>
        <w:spacing w:line="240" w:lineRule="auto"/>
        <w:jc w:val="center"/>
        <w:rPr>
          <w:rFonts w:ascii="Times New Roman" w:hAnsi="Times New Roman" w:cs="Times New Roman"/>
          <w:bCs/>
          <w:color w:val="auto"/>
        </w:rPr>
      </w:pPr>
    </w:p>
    <w:p w14:paraId="1E2B2D6E" w14:textId="77777777" w:rsidR="00FE303B" w:rsidRDefault="00FE303B" w:rsidP="00D97A98">
      <w:pPr>
        <w:spacing w:line="240" w:lineRule="auto"/>
        <w:jc w:val="center"/>
        <w:rPr>
          <w:rFonts w:ascii="Times New Roman" w:hAnsi="Times New Roman" w:cs="Times New Roman"/>
          <w:bCs/>
          <w:color w:val="auto"/>
        </w:rPr>
      </w:pPr>
    </w:p>
    <w:p w14:paraId="797A8E5A" w14:textId="77777777" w:rsidR="00FE303B" w:rsidRDefault="00FE303B" w:rsidP="00D97A98">
      <w:pPr>
        <w:spacing w:line="240" w:lineRule="auto"/>
        <w:jc w:val="center"/>
        <w:rPr>
          <w:rFonts w:ascii="Times New Roman" w:hAnsi="Times New Roman" w:cs="Times New Roman"/>
          <w:bCs/>
          <w:color w:val="auto"/>
        </w:rPr>
      </w:pPr>
    </w:p>
    <w:p w14:paraId="6DB41824" w14:textId="77777777" w:rsidR="00FE303B" w:rsidRDefault="00FE303B" w:rsidP="00D97A98">
      <w:pPr>
        <w:spacing w:line="240" w:lineRule="auto"/>
        <w:jc w:val="center"/>
        <w:rPr>
          <w:rFonts w:ascii="Times New Roman" w:hAnsi="Times New Roman" w:cs="Times New Roman"/>
          <w:bCs/>
          <w:color w:val="auto"/>
        </w:rPr>
      </w:pPr>
    </w:p>
    <w:p w14:paraId="310F0A40" w14:textId="77777777" w:rsidR="00FE303B" w:rsidRDefault="00FE303B" w:rsidP="00D97A98">
      <w:pPr>
        <w:spacing w:line="240" w:lineRule="auto"/>
        <w:jc w:val="center"/>
        <w:rPr>
          <w:rFonts w:ascii="Times New Roman" w:hAnsi="Times New Roman" w:cs="Times New Roman"/>
          <w:bCs/>
          <w:color w:val="auto"/>
        </w:rPr>
      </w:pPr>
    </w:p>
    <w:p w14:paraId="290905C1" w14:textId="77777777" w:rsidR="00FE303B" w:rsidRDefault="00FE303B" w:rsidP="00D97A98">
      <w:pPr>
        <w:spacing w:line="240" w:lineRule="auto"/>
        <w:jc w:val="center"/>
        <w:rPr>
          <w:rFonts w:ascii="Times New Roman" w:hAnsi="Times New Roman" w:cs="Times New Roman"/>
          <w:bCs/>
          <w:color w:val="auto"/>
        </w:rPr>
      </w:pPr>
    </w:p>
    <w:p w14:paraId="5A2E820C" w14:textId="77777777" w:rsidR="00FE303B" w:rsidRDefault="00FE303B" w:rsidP="00D97A98">
      <w:pPr>
        <w:spacing w:line="240" w:lineRule="auto"/>
        <w:jc w:val="center"/>
        <w:rPr>
          <w:rFonts w:ascii="Times New Roman" w:hAnsi="Times New Roman" w:cs="Times New Roman"/>
          <w:bCs/>
          <w:color w:val="auto"/>
        </w:rPr>
      </w:pPr>
    </w:p>
    <w:p w14:paraId="453FE465" w14:textId="77777777" w:rsidR="00FE303B" w:rsidRDefault="00FE303B" w:rsidP="00D97A98">
      <w:pPr>
        <w:spacing w:line="240" w:lineRule="auto"/>
        <w:jc w:val="center"/>
        <w:rPr>
          <w:rFonts w:ascii="Times New Roman" w:hAnsi="Times New Roman" w:cs="Times New Roman"/>
          <w:bCs/>
          <w:color w:val="auto"/>
        </w:rPr>
      </w:pPr>
    </w:p>
    <w:p w14:paraId="3F29CEF5" w14:textId="77777777" w:rsidR="00FE303B" w:rsidRDefault="00FE303B" w:rsidP="00D97A98">
      <w:pPr>
        <w:spacing w:line="240" w:lineRule="auto"/>
        <w:jc w:val="center"/>
        <w:rPr>
          <w:rFonts w:ascii="Times New Roman" w:hAnsi="Times New Roman" w:cs="Times New Roman"/>
          <w:bCs/>
          <w:color w:val="auto"/>
        </w:rPr>
      </w:pPr>
    </w:p>
    <w:p w14:paraId="41F565CB" w14:textId="77777777" w:rsidR="00FE303B" w:rsidRDefault="00FE303B" w:rsidP="00D97A98">
      <w:pPr>
        <w:spacing w:line="240" w:lineRule="auto"/>
        <w:jc w:val="center"/>
        <w:rPr>
          <w:rFonts w:ascii="Times New Roman" w:hAnsi="Times New Roman" w:cs="Times New Roman"/>
          <w:bCs/>
          <w:color w:val="auto"/>
        </w:rPr>
      </w:pPr>
    </w:p>
    <w:p w14:paraId="7E4EFFF3" w14:textId="77777777" w:rsidR="00FE303B" w:rsidRDefault="00FE303B" w:rsidP="00D97A98">
      <w:pPr>
        <w:spacing w:line="240" w:lineRule="auto"/>
        <w:jc w:val="center"/>
        <w:rPr>
          <w:rFonts w:ascii="Times New Roman" w:hAnsi="Times New Roman" w:cs="Times New Roman"/>
          <w:bCs/>
          <w:color w:val="auto"/>
        </w:rPr>
      </w:pPr>
    </w:p>
    <w:p w14:paraId="37BDFA00" w14:textId="77777777" w:rsidR="00FE303B" w:rsidRPr="00C930CF" w:rsidRDefault="00FE303B" w:rsidP="00D97A98">
      <w:pPr>
        <w:spacing w:line="240" w:lineRule="auto"/>
        <w:jc w:val="center"/>
        <w:rPr>
          <w:rFonts w:ascii="Times New Roman" w:hAnsi="Times New Roman" w:cs="Times New Roman"/>
          <w:bCs/>
          <w:color w:val="auto"/>
        </w:rPr>
      </w:pPr>
    </w:p>
    <w:p w14:paraId="0E2C9B0F" w14:textId="77777777" w:rsidR="00185851" w:rsidRPr="00C930CF" w:rsidRDefault="00185851" w:rsidP="00D97A98">
      <w:pPr>
        <w:spacing w:line="240" w:lineRule="auto"/>
        <w:jc w:val="center"/>
        <w:rPr>
          <w:rFonts w:ascii="Times New Roman" w:hAnsi="Times New Roman" w:cs="Times New Roman"/>
          <w:bCs/>
          <w:color w:val="auto"/>
        </w:rPr>
      </w:pPr>
    </w:p>
    <w:p w14:paraId="604545BF" w14:textId="77777777" w:rsidR="00FE303B" w:rsidRPr="00C930CF" w:rsidRDefault="00FE303B" w:rsidP="00D97A98">
      <w:pPr>
        <w:spacing w:line="240" w:lineRule="auto"/>
        <w:jc w:val="center"/>
        <w:rPr>
          <w:rFonts w:ascii="Times New Roman" w:hAnsi="Times New Roman" w:cs="Times New Roman"/>
          <w:bCs/>
          <w:color w:val="auto"/>
        </w:rPr>
      </w:pPr>
    </w:p>
    <w:p w14:paraId="5C918C2C" w14:textId="77777777" w:rsidR="00EB08E9" w:rsidRPr="00C930CF" w:rsidRDefault="00EB08E9" w:rsidP="00D97A98">
      <w:pPr>
        <w:spacing w:line="240" w:lineRule="auto"/>
        <w:jc w:val="center"/>
        <w:rPr>
          <w:rFonts w:ascii="Times New Roman" w:hAnsi="Times New Roman" w:cs="Times New Roman"/>
          <w:bCs/>
          <w:color w:val="auto"/>
        </w:rPr>
      </w:pPr>
    </w:p>
    <w:p w14:paraId="56BB6161" w14:textId="77777777" w:rsidR="00EB08E9" w:rsidRPr="00C930CF" w:rsidRDefault="00EB08E9" w:rsidP="00D97A98">
      <w:pPr>
        <w:spacing w:line="240" w:lineRule="auto"/>
        <w:jc w:val="center"/>
        <w:rPr>
          <w:rFonts w:ascii="Times New Roman" w:hAnsi="Times New Roman" w:cs="Times New Roman"/>
          <w:bCs/>
          <w:color w:val="auto"/>
        </w:rPr>
      </w:pPr>
    </w:p>
    <w:p w14:paraId="6D93A791" w14:textId="77777777" w:rsidR="00EB08E9" w:rsidRPr="00C930CF" w:rsidRDefault="00EB08E9" w:rsidP="00D97A98">
      <w:pPr>
        <w:spacing w:line="240" w:lineRule="auto"/>
        <w:jc w:val="center"/>
        <w:rPr>
          <w:rFonts w:ascii="Times New Roman" w:hAnsi="Times New Roman" w:cs="Times New Roman"/>
          <w:bCs/>
          <w:color w:val="auto"/>
        </w:rPr>
      </w:pPr>
    </w:p>
    <w:p w14:paraId="54906401" w14:textId="77777777" w:rsidR="00EB08E9" w:rsidRPr="00C930CF" w:rsidRDefault="00EB08E9" w:rsidP="00D97A98">
      <w:pPr>
        <w:spacing w:line="240" w:lineRule="auto"/>
        <w:jc w:val="center"/>
        <w:rPr>
          <w:rFonts w:ascii="Times New Roman" w:hAnsi="Times New Roman" w:cs="Times New Roman"/>
          <w:bCs/>
          <w:color w:val="auto"/>
        </w:rPr>
      </w:pPr>
    </w:p>
    <w:p w14:paraId="42595DCB" w14:textId="77777777" w:rsidR="00683946" w:rsidRPr="008F64CD" w:rsidRDefault="0068074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79701001" w14:textId="77777777" w:rsidR="00621AA9" w:rsidRPr="008F64CD" w:rsidRDefault="00621AA9" w:rsidP="00113AF4">
      <w:pPr>
        <w:spacing w:line="240" w:lineRule="auto"/>
        <w:rPr>
          <w:rFonts w:ascii="Times New Roman" w:hAnsi="Times New Roman" w:cs="Times New Roman"/>
          <w:bCs/>
          <w:color w:val="auto"/>
        </w:rPr>
      </w:pPr>
    </w:p>
    <w:p w14:paraId="5B22FFB5" w14:textId="77777777" w:rsidR="00EE0027" w:rsidRDefault="00EE0027" w:rsidP="00113AF4">
      <w:pPr>
        <w:spacing w:line="240" w:lineRule="auto"/>
        <w:rPr>
          <w:rFonts w:ascii="Times New Roman" w:hAnsi="Times New Roman" w:cs="Times New Roman"/>
          <w:bCs/>
          <w:color w:val="auto"/>
        </w:rPr>
      </w:pPr>
    </w:p>
    <w:p w14:paraId="68B89AA5" w14:textId="77777777" w:rsidR="000B33EE" w:rsidRDefault="000B33EE" w:rsidP="00113AF4">
      <w:pPr>
        <w:spacing w:line="240" w:lineRule="auto"/>
        <w:rPr>
          <w:rFonts w:ascii="Times New Roman" w:hAnsi="Times New Roman" w:cs="Times New Roman"/>
          <w:bCs/>
          <w:color w:val="auto"/>
        </w:rPr>
      </w:pPr>
    </w:p>
    <w:p w14:paraId="0D118842" w14:textId="77777777" w:rsidR="00EE0027" w:rsidRPr="008F64CD" w:rsidRDefault="00EE0027" w:rsidP="000B33EE">
      <w:pPr>
        <w:spacing w:line="240" w:lineRule="auto"/>
        <w:jc w:val="center"/>
        <w:rPr>
          <w:rFonts w:ascii="Times New Roman" w:hAnsi="Times New Roman" w:cs="Times New Roman"/>
          <w:bCs/>
          <w:color w:val="auto"/>
        </w:rPr>
      </w:pPr>
    </w:p>
    <w:p w14:paraId="74A4F70F" w14:textId="77777777" w:rsidR="00EE0027" w:rsidRDefault="00FE303B" w:rsidP="000B33EE">
      <w:pPr>
        <w:spacing w:line="240" w:lineRule="auto"/>
        <w:jc w:val="center"/>
        <w:rPr>
          <w:rFonts w:ascii="Times New Roman" w:hAnsi="Times New Roman" w:cs="Times New Roman"/>
          <w:b/>
          <w:bCs/>
          <w:color w:val="auto"/>
        </w:rPr>
      </w:pPr>
      <w:r w:rsidRPr="00C21514">
        <w:rPr>
          <w:rFonts w:ascii="Times New Roman" w:hAnsi="Times New Roman" w:cs="Times New Roman"/>
          <w:b/>
          <w:bCs/>
          <w:color w:val="auto"/>
        </w:rPr>
        <w:t>Запоріжжя</w:t>
      </w:r>
    </w:p>
    <w:p w14:paraId="77A6E54B" w14:textId="1A035D51" w:rsidR="00FE303B" w:rsidRPr="00C21514" w:rsidRDefault="00FE303B" w:rsidP="000B33EE">
      <w:pPr>
        <w:spacing w:line="240" w:lineRule="auto"/>
        <w:jc w:val="center"/>
        <w:rPr>
          <w:rFonts w:ascii="Times New Roman" w:hAnsi="Times New Roman" w:cs="Times New Roman"/>
          <w:b/>
          <w:bCs/>
          <w:color w:val="auto"/>
        </w:rPr>
      </w:pPr>
      <w:r w:rsidRPr="00C21514">
        <w:rPr>
          <w:rFonts w:ascii="Times New Roman" w:hAnsi="Times New Roman" w:cs="Times New Roman"/>
          <w:b/>
          <w:bCs/>
          <w:color w:val="auto"/>
        </w:rPr>
        <w:t>20</w:t>
      </w:r>
      <w:r w:rsidR="007763BC" w:rsidRPr="00C930CF">
        <w:rPr>
          <w:rFonts w:ascii="Times New Roman" w:hAnsi="Times New Roman" w:cs="Times New Roman"/>
          <w:b/>
          <w:bCs/>
          <w:color w:val="auto"/>
        </w:rPr>
        <w:t>2</w:t>
      </w:r>
      <w:r w:rsidR="003423FC">
        <w:rPr>
          <w:rFonts w:ascii="Times New Roman" w:hAnsi="Times New Roman" w:cs="Times New Roman"/>
          <w:b/>
          <w:bCs/>
          <w:color w:val="auto"/>
        </w:rPr>
        <w:t>4</w:t>
      </w:r>
      <w:r w:rsidRPr="00C21514">
        <w:rPr>
          <w:rFonts w:ascii="Times New Roman" w:hAnsi="Times New Roman" w:cs="Times New Roman"/>
          <w:b/>
          <w:bCs/>
          <w:color w:val="auto"/>
        </w:rPr>
        <w:t xml:space="preserve"> рік</w:t>
      </w:r>
    </w:p>
    <w:p w14:paraId="3C8202BA" w14:textId="2338C8D8" w:rsidR="00683946" w:rsidRDefault="00683946" w:rsidP="007E588D">
      <w:pPr>
        <w:outlineLvl w:val="0"/>
        <w:rPr>
          <w:b/>
          <w:sz w:val="22"/>
          <w:szCs w:val="22"/>
        </w:rPr>
      </w:pPr>
    </w:p>
    <w:p w14:paraId="547DCF13" w14:textId="77777777" w:rsidR="007E588D" w:rsidRDefault="007E588D" w:rsidP="007E588D">
      <w:pPr>
        <w:outlineLvl w:val="0"/>
        <w:rPr>
          <w:b/>
          <w:sz w:val="22"/>
          <w:szCs w:val="22"/>
        </w:rPr>
      </w:pPr>
    </w:p>
    <w:p w14:paraId="62AF682B" w14:textId="77777777" w:rsidR="00FE303B" w:rsidRPr="007144AA" w:rsidRDefault="00FE303B" w:rsidP="003B64EC">
      <w:pPr>
        <w:jc w:val="center"/>
        <w:outlineLvl w:val="0"/>
        <w:rPr>
          <w:b/>
          <w:sz w:val="22"/>
          <w:szCs w:val="22"/>
        </w:rPr>
      </w:pPr>
      <w:r w:rsidRPr="007144AA">
        <w:rPr>
          <w:b/>
          <w:sz w:val="22"/>
          <w:szCs w:val="22"/>
        </w:rPr>
        <w:lastRenderedPageBreak/>
        <w:t>ЗМІСТ</w:t>
      </w:r>
    </w:p>
    <w:p w14:paraId="7E3C2836"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64DFA3B7" w14:textId="77777777" w:rsidR="00FE303B" w:rsidRPr="007144AA" w:rsidRDefault="00FE303B" w:rsidP="00DB12DD">
      <w:pPr>
        <w:pStyle w:val="af6"/>
        <w:spacing w:beforeAutospacing="0" w:afterAutospacing="0"/>
        <w:rPr>
          <w:rStyle w:val="affd"/>
          <w:sz w:val="22"/>
          <w:szCs w:val="22"/>
        </w:rPr>
      </w:pPr>
      <w:r w:rsidRPr="007144AA">
        <w:rPr>
          <w:rStyle w:val="affd"/>
          <w:b w:val="0"/>
          <w:sz w:val="22"/>
          <w:szCs w:val="22"/>
        </w:rPr>
        <w:t>1. Терміни, які вживаються в тендерній документації</w:t>
      </w:r>
    </w:p>
    <w:p w14:paraId="7298864F"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2. Інформація про Замовника торгів:</w:t>
      </w:r>
    </w:p>
    <w:p w14:paraId="606574F1" w14:textId="77777777" w:rsidR="00FE303B" w:rsidRPr="007144AA" w:rsidRDefault="00FE303B" w:rsidP="00DB12DD">
      <w:pPr>
        <w:pStyle w:val="af6"/>
        <w:spacing w:beforeAutospacing="0" w:afterAutospacing="0"/>
        <w:outlineLvl w:val="0"/>
        <w:rPr>
          <w:rStyle w:val="affd"/>
          <w:b w:val="0"/>
          <w:sz w:val="22"/>
          <w:szCs w:val="22"/>
        </w:rPr>
      </w:pPr>
      <w:r w:rsidRPr="007144AA">
        <w:rPr>
          <w:rStyle w:val="affd"/>
          <w:b w:val="0"/>
          <w:sz w:val="22"/>
          <w:szCs w:val="22"/>
        </w:rPr>
        <w:t>2.1. Повне найменування</w:t>
      </w:r>
    </w:p>
    <w:p w14:paraId="2F441F4A" w14:textId="77777777" w:rsidR="00FE303B" w:rsidRPr="007144AA" w:rsidRDefault="00FE303B" w:rsidP="00DB12DD">
      <w:pPr>
        <w:pStyle w:val="af6"/>
        <w:spacing w:beforeAutospacing="0" w:afterAutospacing="0"/>
        <w:rPr>
          <w:sz w:val="22"/>
          <w:szCs w:val="22"/>
        </w:rPr>
      </w:pPr>
      <w:r w:rsidRPr="007144AA">
        <w:rPr>
          <w:sz w:val="22"/>
          <w:szCs w:val="22"/>
        </w:rPr>
        <w:t>2.2. Місцезнаходження</w:t>
      </w:r>
    </w:p>
    <w:p w14:paraId="63711646" w14:textId="77777777" w:rsidR="00FE303B" w:rsidRPr="007144AA" w:rsidRDefault="00FE303B" w:rsidP="00DB12DD">
      <w:pPr>
        <w:pStyle w:val="af6"/>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047064B5"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3. Процедура закупівлі</w:t>
      </w:r>
    </w:p>
    <w:p w14:paraId="66D42F18"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4. Інформація про предмет закупівлі:</w:t>
      </w:r>
    </w:p>
    <w:p w14:paraId="751FA686"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4.1. </w:t>
      </w:r>
      <w:r w:rsidRPr="007144AA">
        <w:rPr>
          <w:sz w:val="22"/>
          <w:szCs w:val="22"/>
        </w:rPr>
        <w:t>Назва предмета закупівлі</w:t>
      </w:r>
    </w:p>
    <w:p w14:paraId="5A4457B7" w14:textId="77777777" w:rsidR="00FE303B" w:rsidRPr="007144AA" w:rsidRDefault="00FE303B" w:rsidP="00DB12DD">
      <w:pPr>
        <w:pStyle w:val="af6"/>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0AE5FD32" w14:textId="77777777" w:rsidR="00FE303B" w:rsidRPr="007144AA" w:rsidRDefault="00FE303B" w:rsidP="00DB12DD">
      <w:pPr>
        <w:pStyle w:val="af6"/>
        <w:spacing w:beforeAutospacing="0" w:afterAutospacing="0"/>
        <w:rPr>
          <w:sz w:val="22"/>
          <w:szCs w:val="22"/>
        </w:rPr>
      </w:pPr>
      <w:r w:rsidRPr="007144AA">
        <w:rPr>
          <w:sz w:val="22"/>
          <w:szCs w:val="22"/>
        </w:rPr>
        <w:t>4.3. Місце, кількість, обсяг поставки товарів</w:t>
      </w:r>
    </w:p>
    <w:p w14:paraId="342F285A" w14:textId="77777777" w:rsidR="00FE303B" w:rsidRPr="007144AA" w:rsidRDefault="00FE303B" w:rsidP="00DB12DD">
      <w:pPr>
        <w:pStyle w:val="af6"/>
        <w:spacing w:beforeAutospacing="0" w:afterAutospacing="0"/>
        <w:rPr>
          <w:rStyle w:val="affd"/>
          <w:b w:val="0"/>
          <w:sz w:val="22"/>
          <w:szCs w:val="22"/>
        </w:rPr>
      </w:pPr>
      <w:r w:rsidRPr="007144AA">
        <w:rPr>
          <w:sz w:val="22"/>
          <w:szCs w:val="22"/>
        </w:rPr>
        <w:t>4.4. Строк поставки товарів (надання послуг, виконання робіт) </w:t>
      </w:r>
    </w:p>
    <w:p w14:paraId="102BDF96"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5. Недискримінація учасників</w:t>
      </w:r>
    </w:p>
    <w:p w14:paraId="7E2D3DA1"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 xml:space="preserve">6. Інформація  про  валюту, у якій повинно бути розраховано та зазначено ціну тендерної пропозиції </w:t>
      </w:r>
    </w:p>
    <w:p w14:paraId="28A235E9" w14:textId="77777777" w:rsidR="00FE303B" w:rsidRPr="007144AA" w:rsidRDefault="00FE303B" w:rsidP="00DB12DD">
      <w:pPr>
        <w:pStyle w:val="afc"/>
        <w:rPr>
          <w:rStyle w:val="affd"/>
          <w:rFonts w:ascii="Times New Roman" w:hAnsi="Times New Roman"/>
          <w:b w:val="0"/>
          <w:bCs/>
        </w:rPr>
      </w:pPr>
      <w:r w:rsidRPr="007144AA">
        <w:rPr>
          <w:rStyle w:val="affd"/>
          <w:rFonts w:ascii="Times New Roman" w:hAnsi="Times New Roman"/>
          <w:b w:val="0"/>
          <w:bCs/>
        </w:rPr>
        <w:t xml:space="preserve">7. Інформація про мову (мови),  якою  (якими)  повинні  бути складені тендерні пропозиції </w:t>
      </w:r>
    </w:p>
    <w:p w14:paraId="71FAFF30"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 xml:space="preserve">II. </w:t>
      </w:r>
      <w:r w:rsidRPr="007144AA">
        <w:rPr>
          <w:rStyle w:val="affd"/>
          <w:sz w:val="22"/>
          <w:szCs w:val="22"/>
        </w:rPr>
        <w:t xml:space="preserve">Порядок унесення змін та надання роз`яснень до тендерної документації </w:t>
      </w:r>
    </w:p>
    <w:p w14:paraId="451CC295"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1. Процедура надання роз'яснень щодо тендерної документації </w:t>
      </w:r>
    </w:p>
    <w:p w14:paraId="7B61A890"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2. Унесення змін до тендерної документації</w:t>
      </w:r>
    </w:p>
    <w:p w14:paraId="6C8CA5BB"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III.</w:t>
      </w:r>
      <w:r w:rsidRPr="007144AA">
        <w:rPr>
          <w:rStyle w:val="affd"/>
          <w:sz w:val="22"/>
          <w:szCs w:val="22"/>
        </w:rPr>
        <w:t xml:space="preserve"> Інструкція з підготовки тендерної пропозиції</w:t>
      </w:r>
    </w:p>
    <w:p w14:paraId="6ABED5DE"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1. Зміст і с</w:t>
      </w:r>
      <w:r w:rsidRPr="007144AA">
        <w:rPr>
          <w:sz w:val="22"/>
          <w:szCs w:val="22"/>
        </w:rPr>
        <w:t>посіб подання тендерної пропозиції</w:t>
      </w:r>
      <w:r w:rsidRPr="007144AA">
        <w:rPr>
          <w:rStyle w:val="affd"/>
          <w:b w:val="0"/>
          <w:sz w:val="22"/>
          <w:szCs w:val="22"/>
        </w:rPr>
        <w:t xml:space="preserve"> </w:t>
      </w:r>
    </w:p>
    <w:p w14:paraId="361F84E2"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2. </w:t>
      </w:r>
      <w:r w:rsidRPr="007144AA">
        <w:rPr>
          <w:sz w:val="22"/>
          <w:szCs w:val="22"/>
        </w:rPr>
        <w:t>Забезпечення тендерної пропозиції</w:t>
      </w:r>
    </w:p>
    <w:p w14:paraId="7239A6C5"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3. </w:t>
      </w:r>
      <w:r w:rsidRPr="007144AA">
        <w:rPr>
          <w:sz w:val="22"/>
          <w:szCs w:val="22"/>
        </w:rPr>
        <w:t>Умови повернення чи неповернення забезпечення тендерної пропозиції</w:t>
      </w:r>
    </w:p>
    <w:p w14:paraId="28BFB726"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4. </w:t>
      </w:r>
      <w:r w:rsidRPr="007144AA">
        <w:rPr>
          <w:sz w:val="22"/>
          <w:szCs w:val="22"/>
        </w:rPr>
        <w:t>Строк, протягом якого тендерні пропозиції є дійсними</w:t>
      </w:r>
      <w:r w:rsidRPr="007144AA">
        <w:rPr>
          <w:rStyle w:val="affd"/>
          <w:b w:val="0"/>
          <w:sz w:val="22"/>
          <w:szCs w:val="22"/>
        </w:rPr>
        <w:t xml:space="preserve"> </w:t>
      </w:r>
    </w:p>
    <w:p w14:paraId="5DE1EFB7" w14:textId="77777777" w:rsidR="00FE303B" w:rsidRPr="007144AA" w:rsidRDefault="00FE303B" w:rsidP="00DB12DD">
      <w:pPr>
        <w:pStyle w:val="af6"/>
        <w:spacing w:beforeAutospacing="0" w:afterAutospacing="0"/>
        <w:rPr>
          <w:sz w:val="22"/>
          <w:szCs w:val="22"/>
        </w:rPr>
      </w:pPr>
      <w:r w:rsidRPr="007144AA">
        <w:rPr>
          <w:rStyle w:val="affd"/>
          <w:b w:val="0"/>
          <w:sz w:val="22"/>
          <w:szCs w:val="22"/>
        </w:rPr>
        <w:t>5. Кваліфікаційні критерії до учасників та вимоги, установлені статтею 17 Закону</w:t>
      </w:r>
    </w:p>
    <w:p w14:paraId="3FB62130" w14:textId="77777777" w:rsidR="00FE303B" w:rsidRPr="007144AA" w:rsidRDefault="00FE303B" w:rsidP="00DB12DD">
      <w:pPr>
        <w:pStyle w:val="af6"/>
        <w:spacing w:beforeAutospacing="0" w:afterAutospacing="0"/>
        <w:rPr>
          <w:sz w:val="22"/>
          <w:szCs w:val="22"/>
        </w:rPr>
      </w:pPr>
      <w:r w:rsidRPr="007144AA">
        <w:rPr>
          <w:rStyle w:val="affd"/>
          <w:b w:val="0"/>
          <w:sz w:val="22"/>
          <w:szCs w:val="22"/>
        </w:rPr>
        <w:t>6. Інформація про технічні, якісні та кількісні характеристики предмета закупівлі</w:t>
      </w:r>
    </w:p>
    <w:p w14:paraId="492402E2"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7. Інформація про субпідрядника (субпідрядників)</w:t>
      </w:r>
    </w:p>
    <w:p w14:paraId="058F66C8"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8. Унесення змін або відкликання тендерної пропозиції учасником</w:t>
      </w:r>
    </w:p>
    <w:p w14:paraId="6966AF7D"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ІV.</w:t>
      </w:r>
      <w:r w:rsidRPr="007144AA">
        <w:rPr>
          <w:rStyle w:val="affd"/>
          <w:sz w:val="22"/>
          <w:szCs w:val="22"/>
        </w:rPr>
        <w:t xml:space="preserve"> Подання та розкриття тендерної пропозиції </w:t>
      </w:r>
    </w:p>
    <w:p w14:paraId="23674E64"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1. </w:t>
      </w:r>
      <w:r w:rsidRPr="007144AA">
        <w:rPr>
          <w:rStyle w:val="rvts0"/>
          <w:sz w:val="22"/>
          <w:szCs w:val="22"/>
        </w:rPr>
        <w:t>Кінцевий строк подання тендерної пропозиції</w:t>
      </w:r>
    </w:p>
    <w:p w14:paraId="4D370F18" w14:textId="77777777" w:rsidR="00FE303B" w:rsidRPr="007144AA" w:rsidRDefault="00FE303B" w:rsidP="00DB12DD">
      <w:pPr>
        <w:pStyle w:val="af6"/>
        <w:spacing w:beforeAutospacing="0" w:afterAutospacing="0"/>
        <w:rPr>
          <w:sz w:val="22"/>
          <w:szCs w:val="22"/>
        </w:rPr>
      </w:pPr>
      <w:r w:rsidRPr="007144AA">
        <w:rPr>
          <w:rStyle w:val="affd"/>
          <w:b w:val="0"/>
          <w:sz w:val="22"/>
          <w:szCs w:val="22"/>
        </w:rPr>
        <w:t>2. Дата та час розкриття</w:t>
      </w:r>
      <w:r w:rsidRPr="007144AA">
        <w:rPr>
          <w:rStyle w:val="rvts0"/>
          <w:sz w:val="22"/>
          <w:szCs w:val="22"/>
        </w:rPr>
        <w:t xml:space="preserve"> тендерної пропозиції</w:t>
      </w:r>
    </w:p>
    <w:p w14:paraId="544AF178" w14:textId="77777777" w:rsidR="00FE303B" w:rsidRPr="007144AA" w:rsidRDefault="00FE303B" w:rsidP="00DB12DD">
      <w:pPr>
        <w:pStyle w:val="af6"/>
        <w:spacing w:beforeAutospacing="0" w:afterAutospacing="0"/>
        <w:outlineLvl w:val="0"/>
        <w:rPr>
          <w:rStyle w:val="affd"/>
          <w:b w:val="0"/>
          <w:sz w:val="22"/>
          <w:szCs w:val="22"/>
        </w:rPr>
      </w:pPr>
      <w:r w:rsidRPr="007144AA">
        <w:rPr>
          <w:rStyle w:val="affd"/>
          <w:sz w:val="22"/>
          <w:szCs w:val="22"/>
        </w:rPr>
        <w:t xml:space="preserve">Розділ </w:t>
      </w:r>
      <w:r w:rsidRPr="007144AA">
        <w:rPr>
          <w:b/>
          <w:color w:val="auto"/>
          <w:sz w:val="22"/>
          <w:szCs w:val="22"/>
        </w:rPr>
        <w:t>V.</w:t>
      </w:r>
      <w:r w:rsidRPr="007144AA">
        <w:rPr>
          <w:rStyle w:val="affd"/>
          <w:b w:val="0"/>
          <w:sz w:val="22"/>
          <w:szCs w:val="22"/>
        </w:rPr>
        <w:t xml:space="preserve"> </w:t>
      </w:r>
      <w:r w:rsidRPr="007144AA">
        <w:rPr>
          <w:b/>
          <w:sz w:val="22"/>
          <w:szCs w:val="22"/>
        </w:rPr>
        <w:t>Оцінка тендерної пропозиції</w:t>
      </w:r>
    </w:p>
    <w:p w14:paraId="5A1E7C0F" w14:textId="77777777" w:rsidR="00FE303B" w:rsidRPr="007144AA" w:rsidRDefault="00FE303B" w:rsidP="00DB12DD">
      <w:pPr>
        <w:pStyle w:val="af6"/>
        <w:spacing w:beforeAutospacing="0" w:afterAutospacing="0"/>
        <w:outlineLvl w:val="0"/>
        <w:rPr>
          <w:sz w:val="22"/>
          <w:szCs w:val="22"/>
        </w:rPr>
      </w:pPr>
      <w:r w:rsidRPr="007144AA">
        <w:rPr>
          <w:rStyle w:val="affd"/>
          <w:b w:val="0"/>
          <w:sz w:val="22"/>
          <w:szCs w:val="22"/>
        </w:rPr>
        <w:t xml:space="preserve">1. Перелік критеріїв та методика оцінки </w:t>
      </w:r>
      <w:r w:rsidRPr="007144AA">
        <w:rPr>
          <w:sz w:val="22"/>
          <w:szCs w:val="22"/>
        </w:rPr>
        <w:t>тендерної пропозиції</w:t>
      </w:r>
      <w:r w:rsidRPr="007144AA">
        <w:rPr>
          <w:rStyle w:val="affd"/>
          <w:b w:val="0"/>
          <w:sz w:val="22"/>
          <w:szCs w:val="22"/>
        </w:rPr>
        <w:t xml:space="preserve"> із зазначенням питомої ваги критерію </w:t>
      </w:r>
    </w:p>
    <w:p w14:paraId="5E8A21C4"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2. Інша інформація </w:t>
      </w:r>
    </w:p>
    <w:p w14:paraId="743E3FA1"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3. Відхилення </w:t>
      </w:r>
      <w:r w:rsidRPr="007144AA">
        <w:rPr>
          <w:sz w:val="22"/>
          <w:szCs w:val="22"/>
        </w:rPr>
        <w:t>тендерних пропозицій</w:t>
      </w:r>
    </w:p>
    <w:p w14:paraId="131C051E" w14:textId="77777777" w:rsidR="00FE303B" w:rsidRPr="007144AA" w:rsidRDefault="00FE303B" w:rsidP="00DB12DD">
      <w:pPr>
        <w:pStyle w:val="1e"/>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34FD0CAB"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6ADBBB82"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0AB55DB2"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6AD825B1"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012AE1B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6521672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4D7FBFFA"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F8041DA" w14:textId="77777777" w:rsidTr="00F306E7">
        <w:trPr>
          <w:trHeight w:val="85"/>
          <w:tblCellSpacing w:w="0" w:type="dxa"/>
        </w:trPr>
        <w:tc>
          <w:tcPr>
            <w:tcW w:w="9699" w:type="dxa"/>
            <w:gridSpan w:val="3"/>
            <w:vAlign w:val="center"/>
          </w:tcPr>
          <w:p w14:paraId="38F4B994" w14:textId="77777777" w:rsidR="00FE303B" w:rsidRPr="00603091" w:rsidRDefault="00FE303B" w:rsidP="00DF651C">
            <w:pPr>
              <w:spacing w:line="240" w:lineRule="auto"/>
              <w:ind w:right="177"/>
              <w:rPr>
                <w:rFonts w:ascii="Times New Roman" w:hAnsi="Times New Roman" w:cs="Times New Roman"/>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 xml:space="preserve">1: Форма тендерної пропозиції </w:t>
            </w:r>
          </w:p>
        </w:tc>
      </w:tr>
      <w:tr w:rsidR="00FE303B" w:rsidRPr="007144AA" w14:paraId="242885EC" w14:textId="77777777" w:rsidTr="00F306E7">
        <w:trPr>
          <w:trHeight w:val="85"/>
          <w:tblCellSpacing w:w="0" w:type="dxa"/>
        </w:trPr>
        <w:tc>
          <w:tcPr>
            <w:tcW w:w="9699" w:type="dxa"/>
            <w:gridSpan w:val="3"/>
            <w:vAlign w:val="center"/>
          </w:tcPr>
          <w:p w14:paraId="166B0EEE" w14:textId="77777777" w:rsidR="00FE303B" w:rsidRPr="00603091" w:rsidRDefault="00FE303B" w:rsidP="006D371A">
            <w:pPr>
              <w:spacing w:line="240" w:lineRule="auto"/>
              <w:ind w:right="177"/>
              <w:rPr>
                <w:rFonts w:ascii="Times New Roman" w:hAnsi="Times New Roman" w:cs="Times New Roman"/>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 xml:space="preserve">2: </w:t>
            </w:r>
            <w:r w:rsidRPr="0060309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29430A12" w14:textId="77777777" w:rsidTr="00F306E7">
        <w:trPr>
          <w:trHeight w:val="89"/>
          <w:tblCellSpacing w:w="0" w:type="dxa"/>
        </w:trPr>
        <w:tc>
          <w:tcPr>
            <w:tcW w:w="9699" w:type="dxa"/>
            <w:gridSpan w:val="3"/>
            <w:vAlign w:val="center"/>
          </w:tcPr>
          <w:p w14:paraId="41A670D2" w14:textId="77777777" w:rsidR="00FE303B" w:rsidRPr="00603091" w:rsidRDefault="00FE303B" w:rsidP="006D371A">
            <w:pPr>
              <w:spacing w:line="240" w:lineRule="auto"/>
              <w:ind w:right="177"/>
              <w:rPr>
                <w:rFonts w:ascii="Times New Roman" w:hAnsi="Times New Roman" w:cs="Times New Roman"/>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 xml:space="preserve">3: </w:t>
            </w:r>
            <w:r w:rsidR="00603091" w:rsidRPr="00603091">
              <w:rPr>
                <w:rFonts w:ascii="Times New Roman" w:hAnsi="Times New Roman" w:cs="Times New Roman"/>
                <w:sz w:val="22"/>
                <w:szCs w:val="22"/>
              </w:rPr>
              <w:t>Технічне завдання, необхідні технічні, якісні та кількісні характеристики предмета закупівлі</w:t>
            </w:r>
            <w:r w:rsidRPr="00603091">
              <w:rPr>
                <w:rFonts w:ascii="Times New Roman" w:hAnsi="Times New Roman" w:cs="Times New Roman"/>
                <w:sz w:val="22"/>
                <w:szCs w:val="22"/>
              </w:rPr>
              <w:t>.</w:t>
            </w:r>
          </w:p>
        </w:tc>
      </w:tr>
      <w:tr w:rsidR="00FE303B" w:rsidRPr="007144AA" w14:paraId="18CA6E32" w14:textId="77777777" w:rsidTr="00F306E7">
        <w:trPr>
          <w:trHeight w:val="276"/>
          <w:tblCellSpacing w:w="0" w:type="dxa"/>
        </w:trPr>
        <w:tc>
          <w:tcPr>
            <w:tcW w:w="9699" w:type="dxa"/>
            <w:gridSpan w:val="3"/>
            <w:vAlign w:val="center"/>
          </w:tcPr>
          <w:p w14:paraId="0BE62FF5" w14:textId="77777777" w:rsidR="00FE303B" w:rsidRPr="00603091" w:rsidRDefault="00FE303B" w:rsidP="00677E6B">
            <w:pPr>
              <w:spacing w:line="240" w:lineRule="auto"/>
              <w:rPr>
                <w:rFonts w:ascii="Times New Roman" w:hAnsi="Times New Roman" w:cs="Times New Roman"/>
                <w:lang w:val="ru-RU"/>
              </w:rPr>
            </w:pPr>
            <w:r w:rsidRPr="00603091">
              <w:rPr>
                <w:rFonts w:ascii="Times New Roman" w:hAnsi="Times New Roman" w:cs="Times New Roman"/>
                <w:sz w:val="22"/>
                <w:szCs w:val="22"/>
              </w:rPr>
              <w:t xml:space="preserve">ДОДАТОК </w:t>
            </w:r>
            <w:r w:rsidR="00603091">
              <w:rPr>
                <w:rFonts w:ascii="Times New Roman" w:hAnsi="Times New Roman" w:cs="Times New Roman"/>
                <w:sz w:val="22"/>
                <w:szCs w:val="22"/>
              </w:rPr>
              <w:t>№</w:t>
            </w:r>
            <w:r w:rsidRPr="00603091">
              <w:rPr>
                <w:rFonts w:ascii="Times New Roman" w:hAnsi="Times New Roman" w:cs="Times New Roman"/>
                <w:sz w:val="22"/>
                <w:szCs w:val="22"/>
              </w:rPr>
              <w:t>4: Проект договору</w:t>
            </w:r>
            <w:r w:rsidRPr="00603091">
              <w:rPr>
                <w:rFonts w:ascii="Times New Roman" w:hAnsi="Times New Roman" w:cs="Times New Roman"/>
                <w:sz w:val="22"/>
                <w:szCs w:val="22"/>
                <w:lang w:val="ru-RU"/>
              </w:rPr>
              <w:t>.</w:t>
            </w:r>
          </w:p>
        </w:tc>
      </w:tr>
      <w:tr w:rsidR="00FE303B" w:rsidRPr="00EE0027" w14:paraId="02D59DD8" w14:textId="77777777" w:rsidTr="00F306E7">
        <w:trPr>
          <w:trHeight w:val="80"/>
          <w:tblCellSpacing w:w="0" w:type="dxa"/>
        </w:trPr>
        <w:tc>
          <w:tcPr>
            <w:tcW w:w="9699" w:type="dxa"/>
            <w:gridSpan w:val="3"/>
            <w:vAlign w:val="center"/>
          </w:tcPr>
          <w:p w14:paraId="28F243BD" w14:textId="77777777" w:rsidR="00FE303B" w:rsidRPr="007E588D" w:rsidRDefault="00FE303B" w:rsidP="00185872">
            <w:pPr>
              <w:spacing w:line="240" w:lineRule="auto"/>
              <w:rPr>
                <w:rFonts w:ascii="Times New Roman" w:hAnsi="Times New Roman" w:cs="Times New Roman"/>
                <w:sz w:val="22"/>
                <w:szCs w:val="22"/>
              </w:rPr>
            </w:pPr>
            <w:r w:rsidRPr="007E588D">
              <w:rPr>
                <w:rFonts w:ascii="Times New Roman" w:hAnsi="Times New Roman" w:cs="Times New Roman"/>
                <w:sz w:val="22"/>
                <w:szCs w:val="22"/>
              </w:rPr>
              <w:t xml:space="preserve">ДОДАТОК </w:t>
            </w:r>
            <w:r w:rsidR="00603091" w:rsidRPr="007E588D">
              <w:rPr>
                <w:rFonts w:ascii="Times New Roman" w:hAnsi="Times New Roman" w:cs="Times New Roman"/>
                <w:sz w:val="22"/>
                <w:szCs w:val="22"/>
              </w:rPr>
              <w:t>№</w:t>
            </w:r>
            <w:r w:rsidRPr="007E588D">
              <w:rPr>
                <w:rFonts w:ascii="Times New Roman" w:hAnsi="Times New Roman" w:cs="Times New Roman"/>
                <w:sz w:val="22"/>
                <w:szCs w:val="22"/>
              </w:rPr>
              <w:t>5: Форма листа-згоди на обробку персональних даних учасника</w:t>
            </w:r>
          </w:p>
          <w:p w14:paraId="711D7FC0" w14:textId="77777777" w:rsidR="00683946" w:rsidRDefault="00683946" w:rsidP="00185872">
            <w:pPr>
              <w:spacing w:line="240" w:lineRule="auto"/>
              <w:rPr>
                <w:rFonts w:ascii="Times New Roman" w:hAnsi="Times New Roman" w:cs="Times New Roman"/>
                <w:sz w:val="20"/>
                <w:szCs w:val="20"/>
              </w:rPr>
            </w:pPr>
          </w:p>
          <w:p w14:paraId="13BADDA4" w14:textId="77777777" w:rsidR="0016409D" w:rsidRPr="00603091" w:rsidRDefault="0016409D" w:rsidP="00185872">
            <w:pPr>
              <w:spacing w:line="240" w:lineRule="auto"/>
              <w:rPr>
                <w:rFonts w:ascii="Times New Roman" w:hAnsi="Times New Roman" w:cs="Times New Roman"/>
                <w:sz w:val="20"/>
                <w:szCs w:val="20"/>
              </w:rPr>
            </w:pPr>
          </w:p>
        </w:tc>
      </w:tr>
      <w:tr w:rsidR="00FE303B" w:rsidRPr="00EE0027" w14:paraId="7F47B82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581522F6"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b/>
                <w:bCs/>
                <w:sz w:val="20"/>
                <w:szCs w:val="20"/>
                <w:u w:val="single"/>
              </w:rPr>
              <w:lastRenderedPageBreak/>
              <w:br w:type="page"/>
            </w:r>
            <w:r w:rsidRPr="00EE0027">
              <w:rPr>
                <w:rFonts w:ascii="Times New Roman" w:hAnsi="Times New Roman" w:cs="Times New Roman"/>
                <w:color w:val="auto"/>
                <w:sz w:val="20"/>
                <w:szCs w:val="20"/>
                <w:lang w:val="uk-UA"/>
              </w:rPr>
              <w:br w:type="page"/>
            </w:r>
            <w:r w:rsidRPr="00EE0027">
              <w:rPr>
                <w:rFonts w:ascii="Times New Roman" w:hAnsi="Times New Roman" w:cs="Times New Roman"/>
                <w:color w:val="auto"/>
                <w:sz w:val="20"/>
                <w:szCs w:val="20"/>
                <w:lang w:val="uk-UA"/>
              </w:rPr>
              <w:br w:type="page"/>
              <w:t>№</w:t>
            </w:r>
          </w:p>
        </w:tc>
        <w:tc>
          <w:tcPr>
            <w:tcW w:w="8936" w:type="dxa"/>
            <w:gridSpan w:val="2"/>
            <w:tcMar>
              <w:left w:w="93" w:type="dxa"/>
            </w:tcMar>
            <w:vAlign w:val="center"/>
          </w:tcPr>
          <w:p w14:paraId="3DEB19C0" w14:textId="77777777" w:rsidR="00FE303B" w:rsidRPr="00EE0027" w:rsidRDefault="00FE303B">
            <w:pPr>
              <w:pStyle w:val="LO-normal"/>
              <w:widowControl w:val="0"/>
              <w:spacing w:line="240" w:lineRule="auto"/>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I. Загальні положення</w:t>
            </w:r>
          </w:p>
        </w:tc>
      </w:tr>
      <w:tr w:rsidR="00FE303B" w:rsidRPr="00EE0027" w14:paraId="049F945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7D71D051"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93" w:type="dxa"/>
            </w:tcMar>
            <w:vAlign w:val="center"/>
          </w:tcPr>
          <w:p w14:paraId="1251AD56"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w:t>
            </w:r>
          </w:p>
        </w:tc>
        <w:tc>
          <w:tcPr>
            <w:tcW w:w="6383" w:type="dxa"/>
            <w:tcMar>
              <w:left w:w="103" w:type="dxa"/>
            </w:tcMar>
            <w:vAlign w:val="center"/>
          </w:tcPr>
          <w:p w14:paraId="62738419"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r>
      <w:tr w:rsidR="00FE303B" w:rsidRPr="00EE0027" w14:paraId="5BFC98E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90A9E9A"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27736159"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Терміни, які вживаються в тендерній документації</w:t>
            </w:r>
          </w:p>
        </w:tc>
        <w:tc>
          <w:tcPr>
            <w:tcW w:w="6383" w:type="dxa"/>
            <w:tcMar>
              <w:left w:w="103" w:type="dxa"/>
            </w:tcMar>
            <w:vAlign w:val="center"/>
          </w:tcPr>
          <w:p w14:paraId="106A6049" w14:textId="61DA6E91" w:rsidR="00FE303B" w:rsidRPr="00EE0027" w:rsidRDefault="003423FC" w:rsidP="00A530D4">
            <w:pPr>
              <w:pStyle w:val="LO-normal"/>
              <w:widowControl w:val="0"/>
              <w:spacing w:line="240" w:lineRule="auto"/>
              <w:ind w:firstLine="318"/>
              <w:jc w:val="both"/>
              <w:rPr>
                <w:rFonts w:ascii="Times New Roman" w:hAnsi="Times New Roman" w:cs="Times New Roman"/>
                <w:color w:val="auto"/>
                <w:sz w:val="20"/>
                <w:szCs w:val="20"/>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w:t>
            </w:r>
            <w:r>
              <w:rPr>
                <w:rFonts w:ascii="Times New Roman" w:hAnsi="Times New Roman" w:cs="Times New Roman"/>
                <w:color w:val="auto"/>
                <w:lang w:val="uk-UA"/>
              </w:rPr>
              <w:t>ос</w:t>
            </w:r>
            <w:r w:rsidRPr="000914CB">
              <w:rPr>
                <w:rFonts w:ascii="Times New Roman" w:hAnsi="Times New Roman" w:cs="Times New Roman"/>
                <w:color w:val="auto"/>
                <w:lang w:val="uk-UA"/>
              </w:rPr>
              <w:t>тей.</w:t>
            </w:r>
          </w:p>
        </w:tc>
      </w:tr>
      <w:tr w:rsidR="00FE303B" w:rsidRPr="00EE0027" w14:paraId="734262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04829B3B"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w:t>
            </w:r>
          </w:p>
        </w:tc>
        <w:tc>
          <w:tcPr>
            <w:tcW w:w="2553" w:type="dxa"/>
            <w:tcMar>
              <w:left w:w="103" w:type="dxa"/>
            </w:tcMar>
          </w:tcPr>
          <w:p w14:paraId="2189DA96"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замовника торгів</w:t>
            </w:r>
          </w:p>
        </w:tc>
        <w:tc>
          <w:tcPr>
            <w:tcW w:w="6383" w:type="dxa"/>
            <w:tcMar>
              <w:left w:w="103" w:type="dxa"/>
            </w:tcMar>
          </w:tcPr>
          <w:p w14:paraId="40937027" w14:textId="77777777" w:rsidR="00FE303B" w:rsidRPr="00EE0027" w:rsidRDefault="00FE303B" w:rsidP="008D1373">
            <w:pPr>
              <w:pStyle w:val="LO-normal"/>
              <w:widowControl w:val="0"/>
              <w:snapToGrid w:val="0"/>
              <w:spacing w:line="240" w:lineRule="auto"/>
              <w:ind w:firstLine="318"/>
              <w:jc w:val="both"/>
              <w:rPr>
                <w:rFonts w:ascii="Times New Roman" w:hAnsi="Times New Roman" w:cs="Times New Roman"/>
                <w:color w:val="auto"/>
                <w:sz w:val="20"/>
                <w:szCs w:val="20"/>
                <w:lang w:val="uk-UA"/>
              </w:rPr>
            </w:pPr>
          </w:p>
        </w:tc>
      </w:tr>
      <w:tr w:rsidR="00FE303B" w:rsidRPr="00EE0027" w14:paraId="10D7591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4D656FA"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2.1</w:t>
            </w:r>
          </w:p>
        </w:tc>
        <w:tc>
          <w:tcPr>
            <w:tcW w:w="2553" w:type="dxa"/>
            <w:tcMar>
              <w:left w:w="103" w:type="dxa"/>
            </w:tcMar>
          </w:tcPr>
          <w:p w14:paraId="3DD38751"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Повне найменування</w:t>
            </w:r>
          </w:p>
        </w:tc>
        <w:tc>
          <w:tcPr>
            <w:tcW w:w="6383" w:type="dxa"/>
            <w:tcMar>
              <w:left w:w="103" w:type="dxa"/>
            </w:tcMar>
          </w:tcPr>
          <w:p w14:paraId="76FB07BD" w14:textId="77777777" w:rsidR="00FE303B" w:rsidRPr="00EE0027" w:rsidRDefault="00FE303B" w:rsidP="00C21514">
            <w:pPr>
              <w:tabs>
                <w:tab w:val="left" w:pos="4942"/>
              </w:tabs>
              <w:rPr>
                <w:rFonts w:ascii="Times New Roman" w:hAnsi="Times New Roman" w:cs="Times New Roman"/>
                <w:bCs/>
                <w:sz w:val="20"/>
                <w:szCs w:val="20"/>
              </w:rPr>
            </w:pPr>
            <w:r w:rsidRPr="00EE0027">
              <w:rPr>
                <w:rFonts w:ascii="Times New Roman" w:hAnsi="Times New Roman" w:cs="Times New Roman"/>
                <w:sz w:val="20"/>
                <w:szCs w:val="20"/>
                <w:lang w:eastAsia="ru-RU"/>
              </w:rPr>
              <w:t>Комунальне некомерційне підприємство «Міська лікарня №9»  Запорізької міської ради</w:t>
            </w:r>
          </w:p>
          <w:p w14:paraId="1764CB48" w14:textId="77777777" w:rsidR="00FE303B" w:rsidRPr="00EE0027" w:rsidRDefault="00FE303B" w:rsidP="00073DF2">
            <w:pPr>
              <w:pStyle w:val="LO-normal"/>
              <w:widowControl w:val="0"/>
              <w:spacing w:line="240" w:lineRule="auto"/>
              <w:ind w:firstLine="318"/>
              <w:jc w:val="both"/>
              <w:rPr>
                <w:rFonts w:ascii="Times New Roman" w:hAnsi="Times New Roman" w:cs="Times New Roman"/>
                <w:color w:val="auto"/>
                <w:sz w:val="20"/>
                <w:szCs w:val="20"/>
                <w:lang w:val="uk-UA"/>
              </w:rPr>
            </w:pPr>
          </w:p>
        </w:tc>
      </w:tr>
      <w:tr w:rsidR="00FE303B" w:rsidRPr="00EE0027" w14:paraId="6571AD2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0823361"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2.2</w:t>
            </w:r>
          </w:p>
        </w:tc>
        <w:tc>
          <w:tcPr>
            <w:tcW w:w="2553" w:type="dxa"/>
            <w:tcMar>
              <w:left w:w="103" w:type="dxa"/>
            </w:tcMar>
          </w:tcPr>
          <w:p w14:paraId="0DF9F086"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Місцезнаходження</w:t>
            </w:r>
          </w:p>
        </w:tc>
        <w:tc>
          <w:tcPr>
            <w:tcW w:w="6383" w:type="dxa"/>
            <w:tcMar>
              <w:left w:w="103" w:type="dxa"/>
            </w:tcMar>
          </w:tcPr>
          <w:p w14:paraId="488D07D1" w14:textId="77777777" w:rsidR="00FE303B" w:rsidRPr="00EE0027" w:rsidRDefault="00FE303B" w:rsidP="00F23EBD">
            <w:pPr>
              <w:pStyle w:val="af6"/>
              <w:widowControl w:val="0"/>
              <w:spacing w:afterAutospacing="0"/>
              <w:jc w:val="both"/>
              <w:rPr>
                <w:sz w:val="20"/>
                <w:szCs w:val="20"/>
              </w:rPr>
            </w:pPr>
            <w:r w:rsidRPr="00EE0027">
              <w:rPr>
                <w:sz w:val="20"/>
                <w:szCs w:val="20"/>
              </w:rPr>
              <w:t>вул. Щаслива/Дудикіна,1/6, м.</w:t>
            </w:r>
            <w:r w:rsidRPr="00EE0027">
              <w:rPr>
                <w:sz w:val="20"/>
                <w:szCs w:val="20"/>
                <w:lang w:val="ru-RU"/>
              </w:rPr>
              <w:t xml:space="preserve"> </w:t>
            </w:r>
            <w:r w:rsidRPr="00EE0027">
              <w:rPr>
                <w:sz w:val="20"/>
                <w:szCs w:val="20"/>
              </w:rPr>
              <w:t>Запоріжжя, Україна, 69065</w:t>
            </w:r>
          </w:p>
        </w:tc>
      </w:tr>
      <w:tr w:rsidR="00FE303B" w:rsidRPr="00EE0027" w14:paraId="13F0A47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550D5F6D"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2.3</w:t>
            </w:r>
          </w:p>
        </w:tc>
        <w:tc>
          <w:tcPr>
            <w:tcW w:w="2553" w:type="dxa"/>
            <w:tcMar>
              <w:left w:w="103" w:type="dxa"/>
            </w:tcMar>
          </w:tcPr>
          <w:p w14:paraId="7D12CEC2"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Посадова особа замовника, уповноважена здійснювати зв'язок з учасниками</w:t>
            </w:r>
          </w:p>
        </w:tc>
        <w:tc>
          <w:tcPr>
            <w:tcW w:w="6383" w:type="dxa"/>
            <w:tcMar>
              <w:left w:w="103" w:type="dxa"/>
            </w:tcMar>
          </w:tcPr>
          <w:p w14:paraId="32104977" w14:textId="51248CFC" w:rsidR="00E14AA9" w:rsidRPr="00E14AA9" w:rsidRDefault="00E14AA9" w:rsidP="00E1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sidRPr="00E14AA9">
              <w:rPr>
                <w:rFonts w:ascii="Times New Roman" w:hAnsi="Times New Roman" w:cs="Times New Roman"/>
                <w:sz w:val="20"/>
                <w:szCs w:val="20"/>
              </w:rPr>
              <w:t xml:space="preserve">Уповноважена особа: </w:t>
            </w:r>
            <w:proofErr w:type="spellStart"/>
            <w:r w:rsidRPr="00E14AA9">
              <w:rPr>
                <w:rFonts w:ascii="Times New Roman" w:hAnsi="Times New Roman" w:cs="Times New Roman"/>
                <w:sz w:val="20"/>
                <w:szCs w:val="20"/>
              </w:rPr>
              <w:t>Ходаковський</w:t>
            </w:r>
            <w:proofErr w:type="spellEnd"/>
            <w:r w:rsidRPr="00E14AA9">
              <w:rPr>
                <w:rFonts w:ascii="Times New Roman" w:hAnsi="Times New Roman" w:cs="Times New Roman"/>
                <w:sz w:val="20"/>
                <w:szCs w:val="20"/>
              </w:rPr>
              <w:t xml:space="preserve"> Андрій Іванович,</w:t>
            </w:r>
            <w:r>
              <w:rPr>
                <w:rFonts w:ascii="Times New Roman" w:hAnsi="Times New Roman" w:cs="Times New Roman"/>
                <w:sz w:val="20"/>
                <w:szCs w:val="20"/>
              </w:rPr>
              <w:t xml:space="preserve"> </w:t>
            </w:r>
            <w:r w:rsidRPr="00E14AA9">
              <w:rPr>
                <w:rFonts w:ascii="Times New Roman" w:hAnsi="Times New Roman" w:cs="Times New Roman"/>
                <w:sz w:val="20"/>
                <w:szCs w:val="20"/>
              </w:rPr>
              <w:t xml:space="preserve">за </w:t>
            </w:r>
            <w:proofErr w:type="spellStart"/>
            <w:r w:rsidRPr="00E14AA9">
              <w:rPr>
                <w:rFonts w:ascii="Times New Roman" w:hAnsi="Times New Roman" w:cs="Times New Roman"/>
                <w:sz w:val="20"/>
                <w:szCs w:val="20"/>
              </w:rPr>
              <w:t>адресою</w:t>
            </w:r>
            <w:proofErr w:type="spellEnd"/>
            <w:r w:rsidRPr="00E14AA9">
              <w:rPr>
                <w:rFonts w:ascii="Times New Roman" w:hAnsi="Times New Roman" w:cs="Times New Roman"/>
                <w:sz w:val="20"/>
                <w:szCs w:val="20"/>
              </w:rPr>
              <w:t xml:space="preserve"> замовника, </w:t>
            </w:r>
            <w:proofErr w:type="spellStart"/>
            <w:r w:rsidRPr="00E14AA9">
              <w:rPr>
                <w:rFonts w:ascii="Times New Roman" w:hAnsi="Times New Roman" w:cs="Times New Roman"/>
                <w:sz w:val="20"/>
                <w:szCs w:val="20"/>
              </w:rPr>
              <w:t>тел</w:t>
            </w:r>
            <w:proofErr w:type="spellEnd"/>
            <w:r w:rsidRPr="00E14AA9">
              <w:rPr>
                <w:rFonts w:ascii="Times New Roman" w:hAnsi="Times New Roman" w:cs="Times New Roman"/>
                <w:sz w:val="20"/>
                <w:szCs w:val="20"/>
              </w:rPr>
              <w:t xml:space="preserve">.: (050)322-73-98 </w:t>
            </w:r>
          </w:p>
          <w:p w14:paraId="7CC7B17B" w14:textId="35DF3B57" w:rsidR="00FE303B" w:rsidRPr="00E14AA9" w:rsidRDefault="00E14AA9" w:rsidP="00E14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sidRPr="00E14AA9">
              <w:rPr>
                <w:rFonts w:ascii="Times New Roman" w:hAnsi="Times New Roman" w:cs="Times New Roman"/>
                <w:sz w:val="20"/>
                <w:szCs w:val="20"/>
              </w:rPr>
              <w:t>e-</w:t>
            </w:r>
            <w:proofErr w:type="spellStart"/>
            <w:r w:rsidRPr="00E14AA9">
              <w:rPr>
                <w:rFonts w:ascii="Times New Roman" w:hAnsi="Times New Roman" w:cs="Times New Roman"/>
                <w:sz w:val="20"/>
                <w:szCs w:val="20"/>
              </w:rPr>
              <w:t>mail</w:t>
            </w:r>
            <w:proofErr w:type="spellEnd"/>
            <w:r w:rsidRPr="00E14AA9">
              <w:rPr>
                <w:rFonts w:ascii="Times New Roman" w:hAnsi="Times New Roman" w:cs="Times New Roman"/>
                <w:sz w:val="20"/>
                <w:szCs w:val="20"/>
              </w:rPr>
              <w:t>: medtender@ukr.net;</w:t>
            </w:r>
          </w:p>
        </w:tc>
      </w:tr>
      <w:tr w:rsidR="00FE303B" w:rsidRPr="00EE0027" w14:paraId="654755E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11E10DC5"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c>
          <w:tcPr>
            <w:tcW w:w="2553" w:type="dxa"/>
            <w:tcMar>
              <w:left w:w="103" w:type="dxa"/>
            </w:tcMar>
          </w:tcPr>
          <w:p w14:paraId="01D9F112"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Процедура закупівлі</w:t>
            </w:r>
          </w:p>
        </w:tc>
        <w:tc>
          <w:tcPr>
            <w:tcW w:w="6383" w:type="dxa"/>
            <w:tcMar>
              <w:left w:w="103" w:type="dxa"/>
            </w:tcMar>
          </w:tcPr>
          <w:p w14:paraId="2102035A" w14:textId="65E70D41" w:rsidR="00FE303B" w:rsidRPr="00EE0027" w:rsidRDefault="00FE303B" w:rsidP="00073DF2">
            <w:pPr>
              <w:pStyle w:val="af6"/>
              <w:widowControl w:val="0"/>
              <w:spacing w:beforeAutospacing="0" w:afterAutospacing="0"/>
              <w:ind w:firstLine="38"/>
              <w:jc w:val="both"/>
              <w:rPr>
                <w:bCs/>
                <w:sz w:val="20"/>
                <w:szCs w:val="20"/>
              </w:rPr>
            </w:pPr>
            <w:r w:rsidRPr="00EE0027">
              <w:rPr>
                <w:bCs/>
                <w:sz w:val="20"/>
                <w:szCs w:val="20"/>
              </w:rPr>
              <w:t>Відкриті торги</w:t>
            </w:r>
            <w:r w:rsidR="00941E52">
              <w:rPr>
                <w:bCs/>
                <w:sz w:val="20"/>
                <w:szCs w:val="20"/>
              </w:rPr>
              <w:t xml:space="preserve"> з особливостями</w:t>
            </w:r>
          </w:p>
        </w:tc>
      </w:tr>
      <w:tr w:rsidR="00FE303B" w:rsidRPr="00EE0027" w14:paraId="26F4E76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CB8922E"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w:t>
            </w:r>
          </w:p>
        </w:tc>
        <w:tc>
          <w:tcPr>
            <w:tcW w:w="2553" w:type="dxa"/>
            <w:tcMar>
              <w:left w:w="103" w:type="dxa"/>
            </w:tcMar>
          </w:tcPr>
          <w:p w14:paraId="4FCCDF2D"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предмет закупівлі</w:t>
            </w:r>
          </w:p>
        </w:tc>
        <w:tc>
          <w:tcPr>
            <w:tcW w:w="6383" w:type="dxa"/>
            <w:tcMar>
              <w:left w:w="103" w:type="dxa"/>
            </w:tcMar>
          </w:tcPr>
          <w:p w14:paraId="019AB3EB" w14:textId="03CE86E7" w:rsidR="00FE303B" w:rsidRPr="00EE0027" w:rsidRDefault="00FE303B" w:rsidP="00423076">
            <w:pPr>
              <w:widowControl w:val="0"/>
              <w:autoSpaceDE w:val="0"/>
              <w:spacing w:line="240" w:lineRule="auto"/>
              <w:jc w:val="both"/>
              <w:rPr>
                <w:rFonts w:ascii="Times New Roman" w:hAnsi="Times New Roman" w:cs="Times New Roman"/>
                <w:color w:val="auto"/>
                <w:sz w:val="20"/>
                <w:szCs w:val="20"/>
              </w:rPr>
            </w:pPr>
          </w:p>
        </w:tc>
      </w:tr>
      <w:tr w:rsidR="00FE303B" w:rsidRPr="00EE0027" w14:paraId="011F9DC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1C5F557C" w14:textId="77777777" w:rsidR="00FE303B" w:rsidRPr="00EE0027" w:rsidRDefault="00FE30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4.1</w:t>
            </w:r>
          </w:p>
        </w:tc>
        <w:tc>
          <w:tcPr>
            <w:tcW w:w="2553" w:type="dxa"/>
            <w:tcMar>
              <w:left w:w="103" w:type="dxa"/>
            </w:tcMar>
          </w:tcPr>
          <w:p w14:paraId="105F31F5" w14:textId="77777777" w:rsidR="00FE303B" w:rsidRPr="00EE0027" w:rsidRDefault="00FE303B" w:rsidP="00A8573B">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Назва предмета закупівлі</w:t>
            </w:r>
          </w:p>
        </w:tc>
        <w:tc>
          <w:tcPr>
            <w:tcW w:w="6383" w:type="dxa"/>
            <w:tcMar>
              <w:left w:w="103" w:type="dxa"/>
            </w:tcMar>
          </w:tcPr>
          <w:p w14:paraId="2F0C2CCE" w14:textId="77777777" w:rsidR="00FE303B" w:rsidRPr="00EE0027" w:rsidRDefault="00DA477A" w:rsidP="00621AA9">
            <w:pPr>
              <w:spacing w:line="240" w:lineRule="auto"/>
              <w:rPr>
                <w:rFonts w:ascii="Times New Roman" w:hAnsi="Times New Roman" w:cs="Times New Roman"/>
                <w:bCs/>
                <w:sz w:val="20"/>
                <w:szCs w:val="20"/>
              </w:rPr>
            </w:pPr>
            <w:r w:rsidRPr="00DA477A">
              <w:rPr>
                <w:rFonts w:ascii="Times New Roman" w:hAnsi="Times New Roman" w:cs="Times New Roman"/>
                <w:b/>
                <w:bCs/>
                <w:color w:val="000000"/>
                <w:sz w:val="20"/>
                <w:szCs w:val="20"/>
              </w:rPr>
              <w:t>ДК 021:2015:50750000-7: Послуги з технічного обслуговування ліфтів</w:t>
            </w:r>
          </w:p>
        </w:tc>
      </w:tr>
      <w:tr w:rsidR="00FE303B" w:rsidRPr="00EE0027" w14:paraId="242AEB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34F4FA08" w14:textId="77777777" w:rsidR="00FE303B" w:rsidRPr="00EE0027" w:rsidRDefault="00FE303B" w:rsidP="00522A02">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4.2</w:t>
            </w:r>
          </w:p>
        </w:tc>
        <w:tc>
          <w:tcPr>
            <w:tcW w:w="2553" w:type="dxa"/>
            <w:tcMar>
              <w:left w:w="103" w:type="dxa"/>
            </w:tcMar>
          </w:tcPr>
          <w:p w14:paraId="3528C41C" w14:textId="77777777" w:rsidR="00FE303B" w:rsidRPr="00EE0027" w:rsidRDefault="00FE303B" w:rsidP="00522A02">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77F84088" w14:textId="77777777" w:rsidR="000B33EE" w:rsidRPr="000B33EE" w:rsidRDefault="000B33EE" w:rsidP="000B33EE">
            <w:pPr>
              <w:spacing w:line="240" w:lineRule="auto"/>
              <w:rPr>
                <w:rFonts w:ascii="Times New Roman" w:hAnsi="Times New Roman" w:cs="Times New Roman"/>
                <w:color w:val="auto"/>
                <w:sz w:val="20"/>
                <w:szCs w:val="20"/>
              </w:rPr>
            </w:pPr>
            <w:r w:rsidRPr="000B33EE">
              <w:rPr>
                <w:rFonts w:ascii="Times New Roman" w:hAnsi="Times New Roman" w:cs="Times New Roman"/>
                <w:color w:val="auto"/>
                <w:sz w:val="20"/>
                <w:szCs w:val="20"/>
              </w:rPr>
              <w:t>Тендерні пропозиції подаються в цілому.</w:t>
            </w:r>
          </w:p>
          <w:p w14:paraId="09D0A3DC" w14:textId="77777777" w:rsidR="00FE303B" w:rsidRPr="00EE0027" w:rsidRDefault="000B33EE" w:rsidP="000B33EE">
            <w:pPr>
              <w:spacing w:line="240" w:lineRule="auto"/>
              <w:rPr>
                <w:rFonts w:ascii="Times New Roman" w:hAnsi="Times New Roman" w:cs="Times New Roman"/>
                <w:color w:val="auto"/>
                <w:sz w:val="20"/>
                <w:szCs w:val="20"/>
                <w:highlight w:val="yellow"/>
              </w:rPr>
            </w:pPr>
            <w:r w:rsidRPr="000B33EE">
              <w:rPr>
                <w:rFonts w:ascii="Times New Roman" w:hAnsi="Times New Roman" w:cs="Times New Roman"/>
                <w:color w:val="auto"/>
                <w:sz w:val="20"/>
                <w:szCs w:val="20"/>
              </w:rPr>
              <w:t>Окремих  частин  (лотів) предмета закупівлі  не передбачено</w:t>
            </w:r>
          </w:p>
        </w:tc>
      </w:tr>
      <w:tr w:rsidR="00FE303B" w:rsidRPr="00EE0027" w14:paraId="1AD7A57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9AE4F4"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4.3</w:t>
            </w:r>
          </w:p>
        </w:tc>
        <w:tc>
          <w:tcPr>
            <w:tcW w:w="2553" w:type="dxa"/>
            <w:tcMar>
              <w:left w:w="103" w:type="dxa"/>
            </w:tcMar>
          </w:tcPr>
          <w:p w14:paraId="5A4E139F"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Місце, кількість, обсяг поставки товарів</w:t>
            </w:r>
          </w:p>
        </w:tc>
        <w:tc>
          <w:tcPr>
            <w:tcW w:w="6383" w:type="dxa"/>
            <w:tcMar>
              <w:left w:w="103" w:type="dxa"/>
            </w:tcMar>
          </w:tcPr>
          <w:p w14:paraId="00539056" w14:textId="7CC6370C" w:rsidR="00A420DD" w:rsidRDefault="00A420DD" w:rsidP="00A420DD">
            <w:pPr>
              <w:jc w:val="both"/>
              <w:rPr>
                <w:rFonts w:ascii="Times New Roman" w:hAnsi="Times New Roman" w:cs="Times New Roman"/>
                <w:sz w:val="20"/>
                <w:szCs w:val="20"/>
              </w:rPr>
            </w:pPr>
            <w:r w:rsidRPr="00EE0027">
              <w:rPr>
                <w:rFonts w:ascii="Times New Roman" w:hAnsi="Times New Roman" w:cs="Times New Roman"/>
                <w:sz w:val="20"/>
                <w:szCs w:val="20"/>
              </w:rPr>
              <w:t>вул. Щаслива/Дудикіна,1/6, м.</w:t>
            </w:r>
            <w:r w:rsidRPr="00EE0027">
              <w:rPr>
                <w:rFonts w:ascii="Times New Roman" w:hAnsi="Times New Roman" w:cs="Times New Roman"/>
                <w:sz w:val="20"/>
                <w:szCs w:val="20"/>
                <w:lang w:val="ru-RU"/>
              </w:rPr>
              <w:t xml:space="preserve"> </w:t>
            </w:r>
            <w:r w:rsidRPr="00EE0027">
              <w:rPr>
                <w:rFonts w:ascii="Times New Roman" w:hAnsi="Times New Roman" w:cs="Times New Roman"/>
                <w:sz w:val="20"/>
                <w:szCs w:val="20"/>
              </w:rPr>
              <w:t>Запоріжжя, Україна, 69065</w:t>
            </w:r>
          </w:p>
          <w:p w14:paraId="20D4D0FE" w14:textId="77777777" w:rsidR="00391779" w:rsidRPr="00EE0027" w:rsidRDefault="00391779" w:rsidP="00A420DD">
            <w:pPr>
              <w:jc w:val="both"/>
              <w:rPr>
                <w:rFonts w:ascii="Times New Roman" w:hAnsi="Times New Roman" w:cs="Times New Roman"/>
                <w:sz w:val="20"/>
                <w:szCs w:val="20"/>
                <w:lang w:val="ru-RU"/>
              </w:rPr>
            </w:pPr>
            <w:proofErr w:type="spellStart"/>
            <w:r w:rsidRPr="0016409D">
              <w:rPr>
                <w:rFonts w:ascii="Times New Roman" w:hAnsi="Times New Roman" w:cs="Times New Roman"/>
                <w:sz w:val="20"/>
                <w:szCs w:val="20"/>
                <w:lang w:val="ru-RU"/>
              </w:rPr>
              <w:t>Обсяг</w:t>
            </w:r>
            <w:proofErr w:type="spellEnd"/>
            <w:r w:rsidRPr="0016409D">
              <w:rPr>
                <w:rFonts w:ascii="Times New Roman" w:hAnsi="Times New Roman" w:cs="Times New Roman"/>
                <w:sz w:val="20"/>
                <w:szCs w:val="20"/>
                <w:lang w:val="ru-RU"/>
              </w:rPr>
              <w:t xml:space="preserve"> </w:t>
            </w:r>
            <w:proofErr w:type="spellStart"/>
            <w:r w:rsidRPr="0016409D">
              <w:rPr>
                <w:rFonts w:ascii="Times New Roman" w:hAnsi="Times New Roman" w:cs="Times New Roman"/>
                <w:sz w:val="20"/>
                <w:szCs w:val="20"/>
                <w:lang w:val="ru-RU"/>
              </w:rPr>
              <w:t>послуг</w:t>
            </w:r>
            <w:proofErr w:type="spellEnd"/>
            <w:r w:rsidRPr="0016409D">
              <w:rPr>
                <w:rFonts w:ascii="Times New Roman" w:hAnsi="Times New Roman" w:cs="Times New Roman"/>
                <w:sz w:val="20"/>
                <w:szCs w:val="20"/>
                <w:lang w:val="ru-RU"/>
              </w:rPr>
              <w:t xml:space="preserve"> – </w:t>
            </w:r>
            <w:proofErr w:type="spellStart"/>
            <w:r w:rsidR="0016409D">
              <w:rPr>
                <w:rFonts w:ascii="Times New Roman" w:hAnsi="Times New Roman" w:cs="Times New Roman"/>
                <w:sz w:val="20"/>
                <w:szCs w:val="20"/>
                <w:lang w:val="ru-RU"/>
              </w:rPr>
              <w:t>зазанчений</w:t>
            </w:r>
            <w:proofErr w:type="spellEnd"/>
            <w:r w:rsidR="0016409D">
              <w:rPr>
                <w:rFonts w:ascii="Times New Roman" w:hAnsi="Times New Roman" w:cs="Times New Roman"/>
                <w:sz w:val="20"/>
                <w:szCs w:val="20"/>
                <w:lang w:val="ru-RU"/>
              </w:rPr>
              <w:t xml:space="preserve"> в </w:t>
            </w:r>
            <w:proofErr w:type="spellStart"/>
            <w:r w:rsidR="0016409D">
              <w:rPr>
                <w:rFonts w:ascii="Times New Roman" w:hAnsi="Times New Roman" w:cs="Times New Roman"/>
                <w:sz w:val="20"/>
                <w:szCs w:val="20"/>
                <w:lang w:val="ru-RU"/>
              </w:rPr>
              <w:t>Додатку</w:t>
            </w:r>
            <w:proofErr w:type="spellEnd"/>
            <w:r w:rsidR="0016409D">
              <w:rPr>
                <w:rFonts w:ascii="Times New Roman" w:hAnsi="Times New Roman" w:cs="Times New Roman"/>
                <w:sz w:val="20"/>
                <w:szCs w:val="20"/>
                <w:lang w:val="ru-RU"/>
              </w:rPr>
              <w:t xml:space="preserve"> №3 до </w:t>
            </w:r>
            <w:proofErr w:type="spellStart"/>
            <w:r w:rsidR="0016409D">
              <w:rPr>
                <w:rFonts w:ascii="Times New Roman" w:hAnsi="Times New Roman" w:cs="Times New Roman"/>
                <w:sz w:val="20"/>
                <w:szCs w:val="20"/>
                <w:lang w:val="ru-RU"/>
              </w:rPr>
              <w:t>тендерної</w:t>
            </w:r>
            <w:proofErr w:type="spellEnd"/>
            <w:r w:rsidR="0016409D">
              <w:rPr>
                <w:rFonts w:ascii="Times New Roman" w:hAnsi="Times New Roman" w:cs="Times New Roman"/>
                <w:sz w:val="20"/>
                <w:szCs w:val="20"/>
                <w:lang w:val="ru-RU"/>
              </w:rPr>
              <w:t xml:space="preserve"> </w:t>
            </w:r>
            <w:proofErr w:type="spellStart"/>
            <w:r w:rsidR="0016409D">
              <w:rPr>
                <w:rFonts w:ascii="Times New Roman" w:hAnsi="Times New Roman" w:cs="Times New Roman"/>
                <w:sz w:val="20"/>
                <w:szCs w:val="20"/>
                <w:lang w:val="ru-RU"/>
              </w:rPr>
              <w:t>документаціїї</w:t>
            </w:r>
            <w:proofErr w:type="spellEnd"/>
            <w:r w:rsidR="0016409D">
              <w:rPr>
                <w:rFonts w:ascii="Times New Roman" w:hAnsi="Times New Roman" w:cs="Times New Roman"/>
                <w:sz w:val="20"/>
                <w:szCs w:val="20"/>
                <w:lang w:val="ru-RU"/>
              </w:rPr>
              <w:t>.</w:t>
            </w:r>
          </w:p>
          <w:p w14:paraId="1F625806" w14:textId="77777777" w:rsidR="00FE303B" w:rsidRPr="00EE0027" w:rsidRDefault="00FE303B" w:rsidP="00EE0027">
            <w:pPr>
              <w:jc w:val="both"/>
              <w:rPr>
                <w:rFonts w:ascii="Times New Roman" w:hAnsi="Times New Roman" w:cs="Times New Roman"/>
                <w:color w:val="auto"/>
                <w:sz w:val="20"/>
                <w:szCs w:val="20"/>
                <w:highlight w:val="yellow"/>
              </w:rPr>
            </w:pPr>
          </w:p>
        </w:tc>
      </w:tr>
      <w:tr w:rsidR="00FE303B" w:rsidRPr="00EE0027" w14:paraId="578A2CD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5DF2898F"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4.4</w:t>
            </w:r>
          </w:p>
        </w:tc>
        <w:tc>
          <w:tcPr>
            <w:tcW w:w="2553" w:type="dxa"/>
            <w:tcMar>
              <w:left w:w="103" w:type="dxa"/>
            </w:tcMar>
          </w:tcPr>
          <w:p w14:paraId="3C9424EA"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Строк поставки товарів (надання послуг, виконання робіт)</w:t>
            </w:r>
          </w:p>
        </w:tc>
        <w:tc>
          <w:tcPr>
            <w:tcW w:w="6383" w:type="dxa"/>
            <w:tcMar>
              <w:left w:w="103" w:type="dxa"/>
            </w:tcMar>
          </w:tcPr>
          <w:p w14:paraId="1A59096A" w14:textId="05FD2BDA" w:rsidR="00FE303B" w:rsidRPr="00EE0027" w:rsidRDefault="00FE303B" w:rsidP="00F306E7">
            <w:pPr>
              <w:spacing w:line="240" w:lineRule="auto"/>
              <w:jc w:val="both"/>
              <w:rPr>
                <w:rFonts w:ascii="Times New Roman" w:hAnsi="Times New Roman" w:cs="Times New Roman"/>
                <w:sz w:val="20"/>
                <w:szCs w:val="20"/>
              </w:rPr>
            </w:pPr>
            <w:r w:rsidRPr="00EE0027">
              <w:rPr>
                <w:rFonts w:ascii="Times New Roman" w:hAnsi="Times New Roman" w:cs="Times New Roman"/>
                <w:sz w:val="20"/>
                <w:szCs w:val="20"/>
              </w:rPr>
              <w:t>Протягом</w:t>
            </w:r>
            <w:r w:rsidR="00C52148">
              <w:rPr>
                <w:rFonts w:ascii="Times New Roman" w:hAnsi="Times New Roman" w:cs="Times New Roman"/>
                <w:sz w:val="20"/>
                <w:szCs w:val="20"/>
              </w:rPr>
              <w:t xml:space="preserve"> </w:t>
            </w:r>
            <w:r w:rsidR="003423FC">
              <w:rPr>
                <w:rFonts w:ascii="Times New Roman" w:hAnsi="Times New Roman" w:cs="Times New Roman"/>
                <w:sz w:val="20"/>
                <w:szCs w:val="20"/>
              </w:rPr>
              <w:t>9</w:t>
            </w:r>
            <w:r w:rsidR="00422876">
              <w:rPr>
                <w:rFonts w:ascii="Times New Roman" w:hAnsi="Times New Roman" w:cs="Times New Roman"/>
                <w:sz w:val="20"/>
                <w:szCs w:val="20"/>
              </w:rPr>
              <w:t xml:space="preserve"> </w:t>
            </w:r>
            <w:r w:rsidR="00C52148">
              <w:rPr>
                <w:rFonts w:ascii="Times New Roman" w:hAnsi="Times New Roman" w:cs="Times New Roman"/>
                <w:sz w:val="20"/>
                <w:szCs w:val="20"/>
              </w:rPr>
              <w:t>місяців</w:t>
            </w:r>
            <w:r w:rsidRPr="00EE0027">
              <w:rPr>
                <w:rFonts w:ascii="Times New Roman" w:hAnsi="Times New Roman" w:cs="Times New Roman"/>
                <w:sz w:val="20"/>
                <w:szCs w:val="20"/>
              </w:rPr>
              <w:t xml:space="preserve">  20</w:t>
            </w:r>
            <w:r w:rsidR="007763BC" w:rsidRPr="00EE0027">
              <w:rPr>
                <w:rFonts w:ascii="Times New Roman" w:hAnsi="Times New Roman" w:cs="Times New Roman"/>
                <w:sz w:val="20"/>
                <w:szCs w:val="20"/>
                <w:lang w:val="ru-RU"/>
              </w:rPr>
              <w:t>2</w:t>
            </w:r>
            <w:r w:rsidR="003423FC">
              <w:rPr>
                <w:rFonts w:ascii="Times New Roman" w:hAnsi="Times New Roman" w:cs="Times New Roman"/>
                <w:sz w:val="20"/>
                <w:szCs w:val="20"/>
                <w:lang w:val="ru-RU"/>
              </w:rPr>
              <w:t>4</w:t>
            </w:r>
            <w:r w:rsidRPr="00EE0027">
              <w:rPr>
                <w:rFonts w:ascii="Times New Roman" w:hAnsi="Times New Roman" w:cs="Times New Roman"/>
                <w:sz w:val="20"/>
                <w:szCs w:val="20"/>
              </w:rPr>
              <w:t xml:space="preserve"> року. </w:t>
            </w:r>
          </w:p>
          <w:p w14:paraId="64CAEA44" w14:textId="77777777" w:rsidR="00FE303B" w:rsidRPr="00EE0027" w:rsidRDefault="00FE303B" w:rsidP="007763BC">
            <w:pPr>
              <w:spacing w:line="240" w:lineRule="auto"/>
              <w:jc w:val="both"/>
              <w:rPr>
                <w:rFonts w:ascii="Times New Roman" w:hAnsi="Times New Roman" w:cs="Times New Roman"/>
                <w:sz w:val="20"/>
                <w:szCs w:val="20"/>
              </w:rPr>
            </w:pPr>
          </w:p>
        </w:tc>
      </w:tr>
      <w:tr w:rsidR="00FE303B" w:rsidRPr="00EE0027" w14:paraId="2ABF113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6AE6EA6D"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5</w:t>
            </w:r>
          </w:p>
        </w:tc>
        <w:tc>
          <w:tcPr>
            <w:tcW w:w="2553" w:type="dxa"/>
            <w:tcMar>
              <w:left w:w="103" w:type="dxa"/>
            </w:tcMar>
          </w:tcPr>
          <w:p w14:paraId="37BC4BE3"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Недискримінація учасників</w:t>
            </w:r>
          </w:p>
        </w:tc>
        <w:tc>
          <w:tcPr>
            <w:tcW w:w="6383" w:type="dxa"/>
            <w:tcMar>
              <w:left w:w="103" w:type="dxa"/>
            </w:tcMar>
          </w:tcPr>
          <w:p w14:paraId="4DB819B5" w14:textId="77777777" w:rsidR="00FE303B" w:rsidRPr="00EE0027" w:rsidRDefault="00FE303B" w:rsidP="00F306E7">
            <w:pPr>
              <w:pStyle w:val="LO-normal"/>
              <w:widowControl w:val="0"/>
              <w:spacing w:line="240" w:lineRule="auto"/>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EE0027" w14:paraId="523E956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7F044A5C"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6</w:t>
            </w:r>
          </w:p>
        </w:tc>
        <w:tc>
          <w:tcPr>
            <w:tcW w:w="2553" w:type="dxa"/>
            <w:tcMar>
              <w:left w:w="103" w:type="dxa"/>
            </w:tcMar>
          </w:tcPr>
          <w:p w14:paraId="62A5B464"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0A063BAB" w14:textId="77777777" w:rsidR="00FE303B" w:rsidRPr="00EE0027" w:rsidRDefault="00FE303B" w:rsidP="00430FAB">
            <w:pPr>
              <w:widowControl w:val="0"/>
              <w:spacing w:beforeLines="50" w:before="120" w:afterLines="50" w:after="120" w:line="240" w:lineRule="auto"/>
              <w:ind w:right="15"/>
              <w:contextualSpacing/>
              <w:jc w:val="both"/>
              <w:rPr>
                <w:rFonts w:ascii="Times New Roman" w:hAnsi="Times New Roman" w:cs="Times New Roman"/>
                <w:sz w:val="20"/>
                <w:szCs w:val="20"/>
                <w:lang w:eastAsia="uk-UA"/>
              </w:rPr>
            </w:pPr>
            <w:r w:rsidRPr="00EE0027">
              <w:rPr>
                <w:rFonts w:ascii="Times New Roman" w:hAnsi="Times New Roman" w:cs="Times New Roman"/>
                <w:sz w:val="20"/>
                <w:szCs w:val="20"/>
                <w:lang w:eastAsia="uk-UA"/>
              </w:rPr>
              <w:t>Валютою тендерної пропозиції є гривня.</w:t>
            </w:r>
          </w:p>
          <w:p w14:paraId="2C2BD2B5" w14:textId="77777777" w:rsidR="00FE303B" w:rsidRPr="00EE0027" w:rsidRDefault="00FE303B" w:rsidP="00430FAB">
            <w:pPr>
              <w:widowControl w:val="0"/>
              <w:spacing w:beforeLines="50" w:before="120" w:afterLines="50" w:after="120" w:line="240" w:lineRule="auto"/>
              <w:ind w:right="17"/>
              <w:contextualSpacing/>
              <w:jc w:val="both"/>
              <w:rPr>
                <w:rFonts w:ascii="Times New Roman" w:hAnsi="Times New Roman" w:cs="Times New Roman"/>
                <w:sz w:val="20"/>
                <w:szCs w:val="20"/>
                <w:lang w:eastAsia="uk-UA"/>
              </w:rPr>
            </w:pPr>
            <w:r w:rsidRPr="00EE0027">
              <w:rPr>
                <w:rFonts w:ascii="Times New Roman" w:hAnsi="Times New Roman" w:cs="Times New Roman"/>
                <w:sz w:val="20"/>
                <w:szCs w:val="20"/>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EE0027">
              <w:rPr>
                <w:rFonts w:ascii="Times New Roman" w:hAnsi="Times New Roman" w:cs="Times New Roman"/>
                <w:sz w:val="20"/>
                <w:szCs w:val="20"/>
                <w:lang w:eastAsia="ru-RU"/>
              </w:rPr>
              <w:t xml:space="preserve"> іноземній валюті, зокрема, Євро або долар США</w:t>
            </w:r>
            <w:r w:rsidRPr="00EE0027">
              <w:rPr>
                <w:rFonts w:ascii="Times New Roman" w:hAnsi="Times New Roman" w:cs="Times New Roman"/>
                <w:sz w:val="20"/>
                <w:szCs w:val="20"/>
                <w:lang w:eastAsia="uk-UA"/>
              </w:rPr>
              <w:t>.</w:t>
            </w:r>
          </w:p>
          <w:p w14:paraId="283F3D73" w14:textId="77777777" w:rsidR="00FE303B" w:rsidRPr="00EE0027" w:rsidRDefault="00FE303B" w:rsidP="00430FAB">
            <w:pPr>
              <w:widowControl w:val="0"/>
              <w:spacing w:beforeLines="50" w:before="120" w:afterLines="50" w:after="120" w:line="240" w:lineRule="auto"/>
              <w:ind w:right="17"/>
              <w:contextualSpacing/>
              <w:jc w:val="both"/>
              <w:rPr>
                <w:rStyle w:val="rvts0"/>
                <w:rFonts w:ascii="Times New Roman" w:hAnsi="Times New Roman" w:cs="Times New Roman"/>
                <w:sz w:val="20"/>
                <w:szCs w:val="20"/>
              </w:rPr>
            </w:pPr>
            <w:r w:rsidRPr="00EE0027">
              <w:rPr>
                <w:rStyle w:val="rvts0"/>
                <w:rFonts w:ascii="Times New Roman" w:hAnsi="Times New Roman" w:cs="Times New Roman"/>
                <w:sz w:val="20"/>
                <w:szCs w:val="20"/>
              </w:rPr>
              <w:t xml:space="preserve">При розкритті тендерних пропозицій ціна такої тендерної пропозиції </w:t>
            </w:r>
            <w:r w:rsidRPr="00EE0027">
              <w:rPr>
                <w:rStyle w:val="rvts0"/>
                <w:rFonts w:ascii="Times New Roman" w:hAnsi="Times New Roman" w:cs="Times New Roman"/>
                <w:sz w:val="20"/>
                <w:szCs w:val="20"/>
              </w:rPr>
              <w:lastRenderedPageBreak/>
              <w:t xml:space="preserve">перераховується у гривні за офіційним курсом до </w:t>
            </w:r>
            <w:r w:rsidRPr="00EE0027">
              <w:rPr>
                <w:rFonts w:ascii="Times New Roman" w:hAnsi="Times New Roman" w:cs="Times New Roman"/>
                <w:sz w:val="20"/>
                <w:szCs w:val="20"/>
                <w:lang w:eastAsia="ru-RU"/>
              </w:rPr>
              <w:t>Євро або долару США</w:t>
            </w:r>
            <w:r w:rsidRPr="00EE0027">
              <w:rPr>
                <w:rStyle w:val="rvts0"/>
                <w:rFonts w:ascii="Times New Roman" w:hAnsi="Times New Roman" w:cs="Times New Roman"/>
                <w:sz w:val="20"/>
                <w:szCs w:val="20"/>
              </w:rPr>
              <w:t>, установленим Національним банком України на дату розкриття тендерних пропозицій.</w:t>
            </w:r>
          </w:p>
          <w:p w14:paraId="1D253A7F" w14:textId="77777777" w:rsidR="00FE303B" w:rsidRPr="00EE0027" w:rsidRDefault="00FE303B" w:rsidP="00F306E7">
            <w:pPr>
              <w:spacing w:line="240" w:lineRule="auto"/>
              <w:ind w:right="17"/>
              <w:contextualSpacing/>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Перерахунок в національну валюту – гривню здійснюється за наступною формулою:</w:t>
            </w:r>
          </w:p>
          <w:p w14:paraId="3841EC2F" w14:textId="77777777" w:rsidR="00FE303B" w:rsidRPr="00EE0027" w:rsidRDefault="00FE303B" w:rsidP="00F306E7">
            <w:pPr>
              <w:spacing w:line="240" w:lineRule="auto"/>
              <w:ind w:right="17"/>
              <w:contextualSpacing/>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К=К1*К2, де</w:t>
            </w:r>
          </w:p>
          <w:p w14:paraId="540E9CF1" w14:textId="77777777" w:rsidR="00FE303B" w:rsidRPr="00EE0027" w:rsidRDefault="00FE303B" w:rsidP="00F306E7">
            <w:pPr>
              <w:spacing w:line="240" w:lineRule="auto"/>
              <w:ind w:right="1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К1- ціна тендерної пропозиції в іноземній валюті (Євро чи долар США) на момент розкриття </w:t>
            </w:r>
            <w:r w:rsidRPr="00EE0027">
              <w:rPr>
                <w:rStyle w:val="rvts0"/>
                <w:rFonts w:ascii="Times New Roman" w:hAnsi="Times New Roman" w:cs="Times New Roman"/>
                <w:sz w:val="20"/>
                <w:szCs w:val="20"/>
              </w:rPr>
              <w:t>тендерних пропозицій</w:t>
            </w:r>
            <w:r w:rsidRPr="00EE0027">
              <w:rPr>
                <w:rFonts w:ascii="Times New Roman" w:hAnsi="Times New Roman" w:cs="Times New Roman"/>
                <w:sz w:val="20"/>
                <w:szCs w:val="20"/>
                <w:lang w:eastAsia="ru-RU"/>
              </w:rPr>
              <w:t>;</w:t>
            </w:r>
          </w:p>
          <w:p w14:paraId="4FA7A989" w14:textId="77777777" w:rsidR="00FE303B" w:rsidRPr="00EE0027" w:rsidRDefault="00FE303B" w:rsidP="00F306E7">
            <w:pPr>
              <w:spacing w:line="240" w:lineRule="auto"/>
              <w:ind w:right="1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К2 - курс гривні до відповідної іноземної валюти (Євро чи долар США) на момент розкриття </w:t>
            </w:r>
            <w:r w:rsidRPr="00EE0027">
              <w:rPr>
                <w:rStyle w:val="rvts0"/>
                <w:rFonts w:ascii="Times New Roman" w:hAnsi="Times New Roman" w:cs="Times New Roman"/>
                <w:sz w:val="20"/>
                <w:szCs w:val="20"/>
              </w:rPr>
              <w:t>тендерних пропозицій</w:t>
            </w:r>
            <w:r w:rsidRPr="00EE0027">
              <w:rPr>
                <w:rFonts w:ascii="Times New Roman" w:hAnsi="Times New Roman" w:cs="Times New Roman"/>
                <w:sz w:val="20"/>
                <w:szCs w:val="20"/>
                <w:lang w:eastAsia="ru-RU"/>
              </w:rPr>
              <w:t xml:space="preserve">. </w:t>
            </w:r>
          </w:p>
          <w:p w14:paraId="6E1FBA65" w14:textId="77777777" w:rsidR="00FE303B" w:rsidRPr="00EE0027" w:rsidRDefault="00FE303B" w:rsidP="00F306E7">
            <w:pPr>
              <w:pStyle w:val="LO-normal"/>
              <w:widowControl w:val="0"/>
              <w:spacing w:line="240" w:lineRule="auto"/>
              <w:ind w:right="15"/>
              <w:jc w:val="both"/>
              <w:rPr>
                <w:rFonts w:ascii="Times New Roman" w:hAnsi="Times New Roman" w:cs="Times New Roman"/>
                <w:color w:val="auto"/>
                <w:sz w:val="20"/>
                <w:szCs w:val="20"/>
                <w:lang w:val="uk-UA"/>
              </w:rPr>
            </w:pPr>
            <w:r w:rsidRPr="00EE0027">
              <w:rPr>
                <w:rFonts w:ascii="Times New Roman" w:hAnsi="Times New Roman" w:cs="Times New Roman"/>
                <w:sz w:val="20"/>
                <w:szCs w:val="20"/>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EE0027">
              <w:rPr>
                <w:rStyle w:val="rvts0"/>
                <w:rFonts w:ascii="Times New Roman" w:hAnsi="Times New Roman" w:cs="Times New Roman"/>
                <w:sz w:val="20"/>
                <w:szCs w:val="20"/>
                <w:lang w:val="uk-UA"/>
              </w:rPr>
              <w:t>тендерних пропозицій</w:t>
            </w:r>
            <w:r w:rsidRPr="00EE0027">
              <w:rPr>
                <w:rFonts w:ascii="Times New Roman" w:hAnsi="Times New Roman" w:cs="Times New Roman"/>
                <w:sz w:val="20"/>
                <w:szCs w:val="20"/>
                <w:lang w:val="uk-UA" w:eastAsia="ru-RU"/>
              </w:rPr>
              <w:t xml:space="preserve"> визначається за даними офіційного веб-сайту НБУ.</w:t>
            </w:r>
          </w:p>
        </w:tc>
      </w:tr>
      <w:tr w:rsidR="00FE303B" w:rsidRPr="00EE0027" w14:paraId="015F6A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45F73D41"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7</w:t>
            </w:r>
          </w:p>
        </w:tc>
        <w:tc>
          <w:tcPr>
            <w:tcW w:w="2553" w:type="dxa"/>
            <w:tcMar>
              <w:left w:w="103" w:type="dxa"/>
            </w:tcMar>
          </w:tcPr>
          <w:p w14:paraId="38F5CB78" w14:textId="77777777" w:rsidR="00FE303B" w:rsidRPr="00EE0027" w:rsidRDefault="00FE303B" w:rsidP="00F306E7">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мову (мови), якою (якими) повинні бути складені тендерні пропозиції</w:t>
            </w:r>
          </w:p>
        </w:tc>
        <w:tc>
          <w:tcPr>
            <w:tcW w:w="6383" w:type="dxa"/>
            <w:tcMar>
              <w:left w:w="103" w:type="dxa"/>
            </w:tcMar>
          </w:tcPr>
          <w:p w14:paraId="488B80CD"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Під час проведення процедур </w:t>
            </w:r>
            <w:proofErr w:type="spellStart"/>
            <w:r w:rsidRPr="00EE0027">
              <w:rPr>
                <w:rFonts w:ascii="Times New Roman" w:hAnsi="Times New Roman" w:cs="Times New Roman"/>
                <w:sz w:val="20"/>
                <w:szCs w:val="20"/>
                <w:lang w:eastAsia="ru-RU"/>
              </w:rPr>
              <w:t>закупівель</w:t>
            </w:r>
            <w:proofErr w:type="spellEnd"/>
            <w:r w:rsidRPr="00EE0027">
              <w:rPr>
                <w:rFonts w:ascii="Times New Roman" w:hAnsi="Times New Roman" w:cs="Times New Roman"/>
                <w:sz w:val="20"/>
                <w:szCs w:val="2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AD919E2"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У випадках, передбачених </w:t>
            </w:r>
            <w:hyperlink r:id="rId7" w:tgtFrame="_blank" w:history="1">
              <w:r w:rsidRPr="00EE0027">
                <w:rPr>
                  <w:rFonts w:ascii="Times New Roman" w:hAnsi="Times New Roman" w:cs="Times New Roman"/>
                  <w:sz w:val="20"/>
                  <w:szCs w:val="20"/>
                  <w:bdr w:val="none" w:sz="0" w:space="0" w:color="auto" w:frame="1"/>
                  <w:lang w:eastAsia="ru-RU"/>
                </w:rPr>
                <w:t>частиною четвертою</w:t>
              </w:r>
            </w:hyperlink>
            <w:r w:rsidRPr="00EE0027">
              <w:rPr>
                <w:rFonts w:ascii="Times New Roman" w:hAnsi="Times New Roman" w:cs="Times New Roman"/>
                <w:sz w:val="20"/>
                <w:szCs w:val="20"/>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65C2ABAC"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 xml:space="preserve">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 або російською мовами. </w:t>
            </w:r>
          </w:p>
          <w:p w14:paraId="7840C4A4" w14:textId="77777777" w:rsidR="00FE303B" w:rsidRPr="00EE0027" w:rsidRDefault="00FE303B" w:rsidP="00F306E7">
            <w:pPr>
              <w:spacing w:line="240" w:lineRule="auto"/>
              <w:ind w:left="-32" w:right="15" w:firstLine="425"/>
              <w:jc w:val="both"/>
              <w:textAlignment w:val="baseline"/>
              <w:rPr>
                <w:rFonts w:ascii="Times New Roman" w:hAnsi="Times New Roman" w:cs="Times New Roman"/>
                <w:sz w:val="20"/>
                <w:szCs w:val="20"/>
                <w:lang w:eastAsia="ru-RU"/>
              </w:rPr>
            </w:pPr>
            <w:r w:rsidRPr="00EE0027">
              <w:rPr>
                <w:rFonts w:ascii="Times New Roman" w:hAnsi="Times New Roman" w:cs="Times New Roman"/>
                <w:sz w:val="20"/>
                <w:szCs w:val="20"/>
                <w:lang w:eastAsia="ru-RU"/>
              </w:rPr>
              <w:t>Якщо в складі тендерної пропозиції надається документ, що викладений на іншій, ніж українська мова або російській мові, учасник надає переклад цього документу.</w:t>
            </w:r>
          </w:p>
          <w:p w14:paraId="67C4BBA4" w14:textId="77777777" w:rsidR="00FE303B" w:rsidRPr="00EE0027" w:rsidRDefault="00FE303B" w:rsidP="00F306E7">
            <w:pPr>
              <w:pStyle w:val="LO-normal"/>
              <w:spacing w:line="240" w:lineRule="auto"/>
              <w:ind w:left="-32" w:right="15" w:firstLine="425"/>
              <w:jc w:val="both"/>
              <w:rPr>
                <w:rFonts w:ascii="Times New Roman" w:hAnsi="Times New Roman" w:cs="Times New Roman"/>
                <w:color w:val="auto"/>
                <w:sz w:val="20"/>
                <w:szCs w:val="20"/>
                <w:lang w:val="uk-UA"/>
              </w:rPr>
            </w:pPr>
            <w:r w:rsidRPr="00EE0027">
              <w:rPr>
                <w:rFonts w:ascii="Times New Roman" w:hAnsi="Times New Roman" w:cs="Times New Roman"/>
                <w:sz w:val="20"/>
                <w:szCs w:val="20"/>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EE0027" w14:paraId="7AED0B8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447FEE7D" w14:textId="77777777" w:rsidR="00FE303B" w:rsidRPr="00EE0027" w:rsidRDefault="00FE303B" w:rsidP="00F306E7">
            <w:pPr>
              <w:pStyle w:val="LO-normal"/>
              <w:widowControl w:val="0"/>
              <w:spacing w:line="240" w:lineRule="auto"/>
              <w:ind w:firstLine="318"/>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II. Порядок унесення змін та надання роз’яснень до тендерної документації</w:t>
            </w:r>
          </w:p>
        </w:tc>
      </w:tr>
      <w:tr w:rsidR="003423FC" w:rsidRPr="00EE0027" w14:paraId="59BB465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72E0F2DE" w14:textId="77777777" w:rsidR="003423FC" w:rsidRPr="00EE0027" w:rsidRDefault="003423FC" w:rsidP="003423FC">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3AD215FA" w14:textId="77777777" w:rsidR="003423FC" w:rsidRPr="00EE0027" w:rsidRDefault="003423FC" w:rsidP="003423FC">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Процедура надання роз’яснень щодо тендерної документації</w:t>
            </w:r>
          </w:p>
          <w:p w14:paraId="28A1DDE1" w14:textId="77777777" w:rsidR="003423FC" w:rsidRPr="00EE0027" w:rsidRDefault="003423FC" w:rsidP="003423FC">
            <w:pPr>
              <w:pStyle w:val="LO-normal"/>
              <w:widowControl w:val="0"/>
              <w:spacing w:line="240" w:lineRule="auto"/>
              <w:rPr>
                <w:rFonts w:ascii="Times New Roman" w:hAnsi="Times New Roman" w:cs="Times New Roman"/>
                <w:color w:val="auto"/>
                <w:sz w:val="20"/>
                <w:szCs w:val="20"/>
                <w:lang w:val="uk-UA"/>
              </w:rPr>
            </w:pPr>
          </w:p>
        </w:tc>
        <w:tc>
          <w:tcPr>
            <w:tcW w:w="6383" w:type="dxa"/>
            <w:tcMar>
              <w:left w:w="103" w:type="dxa"/>
            </w:tcMar>
          </w:tcPr>
          <w:p w14:paraId="4A65CF66" w14:textId="77777777" w:rsidR="003423FC" w:rsidRPr="00683C3F" w:rsidRDefault="003423FC" w:rsidP="003423FC">
            <w:pPr>
              <w:pStyle w:val="af6"/>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3ED2481B" w14:textId="77777777" w:rsidR="003423FC" w:rsidRPr="00683C3F" w:rsidRDefault="003423FC" w:rsidP="003423FC">
            <w:pPr>
              <w:pStyle w:val="af6"/>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2DDEDC6E" w14:textId="24251BA9" w:rsidR="003423FC" w:rsidRPr="00EE0027" w:rsidRDefault="003423FC" w:rsidP="003423FC">
            <w:pPr>
              <w:pStyle w:val="afc"/>
              <w:widowControl w:val="0"/>
              <w:ind w:right="17" w:firstLine="425"/>
              <w:contextualSpacing/>
              <w:jc w:val="both"/>
              <w:rPr>
                <w:rFonts w:ascii="Times New Roman" w:hAnsi="Times New Roman"/>
                <w:color w:val="auto"/>
                <w:sz w:val="20"/>
                <w:szCs w:val="20"/>
              </w:rPr>
            </w:pPr>
            <w:r w:rsidRPr="00683C3F">
              <w:rPr>
                <w:color w:val="000000"/>
              </w:rPr>
              <w:t xml:space="preserve">Для поновлення перебігу відкритих торгів замовник повинен розмістити роз’яснення щодо змісту тендерної </w:t>
            </w:r>
            <w:r w:rsidRPr="00683C3F">
              <w:rPr>
                <w:color w:val="000000"/>
              </w:rPr>
              <w:lastRenderedPageBreak/>
              <w:t xml:space="preserve">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3423FC" w:rsidRPr="00EE0027" w14:paraId="5C1B17F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00877F43" w14:textId="77777777" w:rsidR="003423FC" w:rsidRPr="00EE0027" w:rsidRDefault="003423FC" w:rsidP="003423FC">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553" w:type="dxa"/>
            <w:tcMar>
              <w:left w:w="103" w:type="dxa"/>
            </w:tcMar>
          </w:tcPr>
          <w:p w14:paraId="6929CB29" w14:textId="77777777" w:rsidR="003423FC" w:rsidRPr="00EE0027" w:rsidRDefault="003423FC" w:rsidP="003423FC">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Унесення змін до тендерної документації</w:t>
            </w:r>
          </w:p>
          <w:p w14:paraId="0363C8FA" w14:textId="77777777" w:rsidR="003423FC" w:rsidRPr="00EE0027" w:rsidRDefault="003423FC" w:rsidP="003423FC">
            <w:pPr>
              <w:spacing w:beforeAutospacing="1" w:afterAutospacing="1" w:line="240" w:lineRule="auto"/>
              <w:jc w:val="center"/>
              <w:rPr>
                <w:rFonts w:ascii="Times New Roman" w:hAnsi="Times New Roman" w:cs="Times New Roman"/>
                <w:color w:val="auto"/>
                <w:sz w:val="20"/>
                <w:szCs w:val="20"/>
                <w:lang w:eastAsia="uk-UA"/>
              </w:rPr>
            </w:pPr>
            <w:bookmarkStart w:id="0" w:name="n432"/>
            <w:bookmarkEnd w:id="0"/>
          </w:p>
          <w:p w14:paraId="2621DF09" w14:textId="77777777" w:rsidR="003423FC" w:rsidRPr="00EE0027" w:rsidRDefault="003423FC" w:rsidP="003423FC">
            <w:pPr>
              <w:spacing w:beforeAutospacing="1" w:afterAutospacing="1" w:line="240" w:lineRule="auto"/>
              <w:jc w:val="center"/>
              <w:rPr>
                <w:rFonts w:ascii="Times New Roman" w:hAnsi="Times New Roman" w:cs="Times New Roman"/>
                <w:color w:val="auto"/>
                <w:sz w:val="20"/>
                <w:szCs w:val="20"/>
              </w:rPr>
            </w:pPr>
          </w:p>
        </w:tc>
        <w:tc>
          <w:tcPr>
            <w:tcW w:w="6383" w:type="dxa"/>
            <w:tcMar>
              <w:left w:w="103" w:type="dxa"/>
            </w:tcMar>
          </w:tcPr>
          <w:p w14:paraId="59365F30" w14:textId="77777777" w:rsidR="003423FC" w:rsidRDefault="003423FC" w:rsidP="003423FC">
            <w:pPr>
              <w:pStyle w:val="rvps2"/>
              <w:shd w:val="clear" w:color="auto" w:fill="FFFFFF"/>
              <w:spacing w:before="0" w:beforeAutospacing="0" w:after="150" w:afterAutospacing="0"/>
              <w:ind w:firstLine="450"/>
              <w:jc w:val="both"/>
              <w:rPr>
                <w:color w:val="000000"/>
              </w:rPr>
            </w:pPr>
            <w:r>
              <w:rPr>
                <w:color w:val="000000"/>
              </w:rPr>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8" w:anchor="n960" w:history="1">
              <w:r>
                <w:rPr>
                  <w:rStyle w:val="aff4"/>
                </w:rPr>
                <w:t>статті 8</w:t>
              </w:r>
            </w:hyperlink>
            <w:r>
              <w:rPr>
                <w:color w:val="000000"/>
              </w:rPr>
              <w:t xml:space="preserve">  Закону, або за результатами звернень, або на підставі рішення органу 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7C76294B" w14:textId="15EE9A6B" w:rsidR="003423FC" w:rsidRPr="000B33EE" w:rsidRDefault="003423FC" w:rsidP="003423FC">
            <w:pPr>
              <w:pStyle w:val="rvps2"/>
              <w:shd w:val="clear" w:color="auto" w:fill="FFFFFF"/>
              <w:spacing w:before="0" w:beforeAutospacing="0" w:after="150" w:afterAutospacing="0"/>
              <w:ind w:firstLine="450"/>
              <w:jc w:val="both"/>
              <w:rPr>
                <w:color w:val="000000"/>
                <w:sz w:val="20"/>
                <w:szCs w:val="20"/>
              </w:rPr>
            </w:pPr>
            <w:r w:rsidRPr="00481A19">
              <w:t>Зазначена інформація оприлюднюється замовником відповідно до статті 10 Закону.</w:t>
            </w:r>
          </w:p>
        </w:tc>
      </w:tr>
      <w:tr w:rsidR="003423FC" w:rsidRPr="00EE0027" w14:paraId="53DF775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1672F9A2" w14:textId="77777777" w:rsidR="003423FC" w:rsidRPr="00EE0027" w:rsidRDefault="003423FC" w:rsidP="003423FC">
            <w:pPr>
              <w:pStyle w:val="LO-normal"/>
              <w:widowControl w:val="0"/>
              <w:spacing w:line="240" w:lineRule="auto"/>
              <w:ind w:firstLine="318"/>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III. Інструкція з підготовки тендерної пропозиції</w:t>
            </w:r>
          </w:p>
        </w:tc>
      </w:tr>
      <w:tr w:rsidR="008C3A5E" w:rsidRPr="00EE0027" w14:paraId="5B26164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3EF24D5A"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708E3C20"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Зміст і спосіб подання тендерної пропозиції</w:t>
            </w:r>
          </w:p>
          <w:p w14:paraId="1BA58DF0" w14:textId="77777777" w:rsidR="008C3A5E" w:rsidRPr="00EE0027" w:rsidRDefault="008C3A5E" w:rsidP="008C3A5E">
            <w:pPr>
              <w:pStyle w:val="LO-normal"/>
              <w:widowControl w:val="0"/>
              <w:spacing w:line="240" w:lineRule="auto"/>
              <w:ind w:left="111" w:right="60"/>
              <w:jc w:val="center"/>
              <w:rPr>
                <w:rFonts w:ascii="Times New Roman" w:hAnsi="Times New Roman" w:cs="Times New Roman"/>
                <w:color w:val="auto"/>
                <w:sz w:val="20"/>
                <w:szCs w:val="20"/>
                <w:lang w:val="uk-UA"/>
              </w:rPr>
            </w:pPr>
          </w:p>
        </w:tc>
        <w:tc>
          <w:tcPr>
            <w:tcW w:w="6383" w:type="dxa"/>
            <w:tcMar>
              <w:left w:w="103" w:type="dxa"/>
            </w:tcMar>
          </w:tcPr>
          <w:p w14:paraId="04F1A4AA" w14:textId="77777777" w:rsidR="008C3A5E" w:rsidRPr="002C2BCC" w:rsidRDefault="008C3A5E" w:rsidP="008C3A5E">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Pr="002C2BCC">
              <w:rPr>
                <w:sz w:val="22"/>
                <w:szCs w:val="22"/>
              </w:rPr>
              <w:t xml:space="preserve">Тендерна пропозиція подається в електронному вигляді через електронну систему </w:t>
            </w:r>
            <w:proofErr w:type="spellStart"/>
            <w:r w:rsidRPr="002C2BCC">
              <w:rPr>
                <w:sz w:val="22"/>
                <w:szCs w:val="22"/>
              </w:rPr>
              <w:t>закупівель</w:t>
            </w:r>
            <w:proofErr w:type="spellEnd"/>
            <w:r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4546C0EF" w14:textId="77777777" w:rsidR="008C3A5E" w:rsidRPr="002C2BCC" w:rsidRDefault="008C3A5E" w:rsidP="008C3A5E">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46646CFC" w14:textId="77777777" w:rsidR="008C3A5E" w:rsidRPr="00EB53BD" w:rsidRDefault="008C3A5E" w:rsidP="008C3A5E">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15B5E96C" w14:textId="77777777" w:rsidR="008C3A5E" w:rsidRPr="00F779AC" w:rsidRDefault="008C3A5E" w:rsidP="008C3A5E">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EC8A0F5" w14:textId="77777777" w:rsidR="008C3A5E" w:rsidRPr="002814C4" w:rsidRDefault="008C3A5E" w:rsidP="008C3A5E">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71D3D734"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 у разі, якщо учасником є юридична особа: </w:t>
            </w:r>
          </w:p>
          <w:p w14:paraId="66F3DE00"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3498866F" w14:textId="77777777" w:rsidR="008C3A5E" w:rsidRPr="002814C4" w:rsidRDefault="008C3A5E" w:rsidP="008C3A5E">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cs="Times New Roman"/>
                <w:color w:val="auto"/>
                <w:sz w:val="22"/>
                <w:szCs w:val="22"/>
              </w:rPr>
              <w:t>;</w:t>
            </w:r>
          </w:p>
          <w:p w14:paraId="5A6A2165"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34900E10" w14:textId="77777777" w:rsidR="008C3A5E" w:rsidRPr="00481A19" w:rsidRDefault="008C3A5E" w:rsidP="008C3A5E">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І</w:t>
            </w:r>
            <w:r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w:t>
            </w:r>
            <w:r w:rsidRPr="00E63081">
              <w:rPr>
                <w:rFonts w:ascii="Times New Roman" w:hAnsi="Times New Roman" w:cs="Times New Roman"/>
                <w:sz w:val="22"/>
                <w:szCs w:val="22"/>
                <w:lang w:eastAsia="ru-RU"/>
              </w:rPr>
              <w:t>47</w:t>
            </w:r>
            <w:r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157844A5" w14:textId="77777777" w:rsidR="008C3A5E" w:rsidRPr="00481A19" w:rsidRDefault="008C3A5E" w:rsidP="008C3A5E">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41EE36B2" w14:textId="77777777" w:rsidR="008C3A5E" w:rsidRDefault="008C3A5E" w:rsidP="008C3A5E">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6AB532D0" w14:textId="77777777" w:rsidR="008C3A5E" w:rsidRDefault="008C3A5E" w:rsidP="008C3A5E">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1.1.6. Підписаного уповноваженою особою Учасника  листа-згоди </w:t>
            </w:r>
            <w:r w:rsidRPr="005861FE">
              <w:rPr>
                <w:rFonts w:ascii="Times New Roman" w:hAnsi="Times New Roman" w:cs="Times New Roman"/>
                <w:sz w:val="22"/>
                <w:szCs w:val="22"/>
                <w:lang w:eastAsia="ru-RU"/>
              </w:rPr>
              <w:t>на обробку персональних даних Учасника</w:t>
            </w:r>
            <w:r>
              <w:rPr>
                <w:rFonts w:ascii="Times New Roman" w:hAnsi="Times New Roman" w:cs="Times New Roman"/>
                <w:sz w:val="22"/>
                <w:szCs w:val="22"/>
                <w:lang w:eastAsia="ru-RU"/>
              </w:rPr>
              <w:t xml:space="preserve">, форма якого встановлена в </w:t>
            </w:r>
            <w:r w:rsidRPr="00803552">
              <w:rPr>
                <w:rFonts w:ascii="Times New Roman" w:hAnsi="Times New Roman" w:cs="Times New Roman"/>
                <w:b/>
                <w:sz w:val="22"/>
                <w:szCs w:val="22"/>
                <w:lang w:eastAsia="ru-RU"/>
              </w:rPr>
              <w:t>Додатку 5</w:t>
            </w:r>
            <w:r>
              <w:rPr>
                <w:rFonts w:ascii="Times New Roman" w:hAnsi="Times New Roman" w:cs="Times New Roman"/>
                <w:sz w:val="22"/>
                <w:szCs w:val="22"/>
                <w:lang w:eastAsia="ru-RU"/>
              </w:rPr>
              <w:t xml:space="preserve"> до Документації.</w:t>
            </w:r>
          </w:p>
          <w:p w14:paraId="446B41D5" w14:textId="77777777" w:rsidR="008C3A5E" w:rsidRPr="000107E8" w:rsidRDefault="008C3A5E" w:rsidP="008C3A5E">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1.1.7. </w:t>
            </w:r>
            <w:r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61C97446" w14:textId="77777777" w:rsidR="008C3A5E" w:rsidRDefault="008C3A5E" w:rsidP="008C3A5E">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 Підписаного</w:t>
            </w:r>
            <w:r w:rsidRPr="007D5A75">
              <w:rPr>
                <w:rFonts w:ascii="Times New Roman" w:hAnsi="Times New Roman" w:cs="Times New Roman"/>
                <w:sz w:val="22"/>
                <w:szCs w:val="22"/>
                <w:lang w:eastAsia="ru-RU"/>
              </w:rPr>
              <w:t xml:space="preserve"> уповноваженою особ</w:t>
            </w:r>
            <w:r>
              <w:rPr>
                <w:rFonts w:ascii="Times New Roman" w:hAnsi="Times New Roman" w:cs="Times New Roman"/>
                <w:sz w:val="22"/>
                <w:szCs w:val="22"/>
                <w:lang w:eastAsia="ru-RU"/>
              </w:rPr>
              <w:t>ою учасника  листа-згоди на місце</w:t>
            </w:r>
            <w:r w:rsidRPr="007D5A75">
              <w:rPr>
                <w:rFonts w:ascii="Times New Roman" w:hAnsi="Times New Roman" w:cs="Times New Roman"/>
                <w:sz w:val="22"/>
                <w:szCs w:val="22"/>
                <w:lang w:eastAsia="ru-RU"/>
              </w:rPr>
              <w:t xml:space="preserve"> поставки </w:t>
            </w:r>
            <w:r>
              <w:rPr>
                <w:rFonts w:ascii="Times New Roman" w:hAnsi="Times New Roman" w:cs="Times New Roman"/>
                <w:sz w:val="22"/>
                <w:szCs w:val="22"/>
                <w:lang w:val="ru-RU" w:eastAsia="ru-RU"/>
              </w:rPr>
              <w:t xml:space="preserve">Товару, </w:t>
            </w:r>
            <w:r>
              <w:rPr>
                <w:rFonts w:ascii="Times New Roman" w:hAnsi="Times New Roman" w:cs="Times New Roman"/>
                <w:sz w:val="22"/>
                <w:szCs w:val="22"/>
                <w:lang w:eastAsia="ru-RU"/>
              </w:rPr>
              <w:t>що викладено</w:t>
            </w:r>
            <w:r w:rsidRPr="007D5A75">
              <w:rPr>
                <w:rFonts w:ascii="Times New Roman" w:hAnsi="Times New Roman" w:cs="Times New Roman"/>
                <w:sz w:val="22"/>
                <w:szCs w:val="22"/>
                <w:lang w:eastAsia="ru-RU"/>
              </w:rPr>
              <w:t xml:space="preserve"> в </w:t>
            </w:r>
            <w:r>
              <w:rPr>
                <w:rFonts w:ascii="Times New Roman" w:hAnsi="Times New Roman" w:cs="Times New Roman"/>
                <w:sz w:val="22"/>
                <w:szCs w:val="22"/>
                <w:lang w:eastAsia="ru-RU"/>
              </w:rPr>
              <w:t>тендерній документації</w:t>
            </w:r>
            <w:r w:rsidRPr="007D5A75">
              <w:rPr>
                <w:rFonts w:ascii="Times New Roman" w:hAnsi="Times New Roman" w:cs="Times New Roman"/>
                <w:sz w:val="22"/>
                <w:szCs w:val="22"/>
                <w:lang w:eastAsia="ru-RU"/>
              </w:rPr>
              <w:t>.</w:t>
            </w:r>
          </w:p>
          <w:p w14:paraId="087E90DA" w14:textId="77777777" w:rsidR="008C3A5E" w:rsidRDefault="008C3A5E" w:rsidP="008C3A5E">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 xml:space="preserve">1.1.9. </w:t>
            </w:r>
            <w:r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C659F9">
              <w:rPr>
                <w:rFonts w:ascii="Times New Roman" w:hAnsi="Times New Roman" w:cs="Times New Roman"/>
                <w:b/>
                <w:bCs/>
                <w:i/>
                <w:sz w:val="22"/>
                <w:szCs w:val="22"/>
              </w:rPr>
              <w:t>(Учасник повинен надати довідку у довільній формі).</w:t>
            </w:r>
          </w:p>
          <w:p w14:paraId="7A87B27D" w14:textId="77777777" w:rsidR="008C3A5E" w:rsidRPr="000B2B54" w:rsidRDefault="008C3A5E" w:rsidP="008C3A5E">
            <w:pPr>
              <w:pStyle w:val="1f8"/>
              <w:ind w:left="95"/>
              <w:jc w:val="both"/>
              <w:rPr>
                <w:lang w:val="uk-UA"/>
              </w:rPr>
            </w:pPr>
            <w:r>
              <w:rPr>
                <w:b/>
                <w:bCs/>
                <w:i/>
                <w:sz w:val="22"/>
                <w:szCs w:val="22"/>
                <w:lang w:val="uk-UA"/>
              </w:rPr>
              <w:t xml:space="preserve">     </w:t>
            </w:r>
            <w:r>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42D76790" w14:textId="77777777" w:rsidR="008C3A5E" w:rsidRPr="000B2B54" w:rsidRDefault="008C3A5E" w:rsidP="008C3A5E">
            <w:pPr>
              <w:pStyle w:val="1f8"/>
              <w:ind w:left="95"/>
              <w:jc w:val="both"/>
              <w:rPr>
                <w:lang w:val="uk-UA"/>
              </w:rPr>
            </w:pPr>
            <w:r w:rsidRPr="000B2B54">
              <w:rPr>
                <w:sz w:val="22"/>
                <w:szCs w:val="22"/>
                <w:lang w:val="uk-UA"/>
              </w:rPr>
              <w:t>а) реквізити (місцезнаходження, телефон, факс, телефон для контактів);</w:t>
            </w:r>
          </w:p>
          <w:p w14:paraId="5CACC66B" w14:textId="77777777" w:rsidR="008C3A5E" w:rsidRPr="000B2B54" w:rsidRDefault="008C3A5E" w:rsidP="008C3A5E">
            <w:pPr>
              <w:pStyle w:val="1f8"/>
              <w:ind w:left="95"/>
              <w:jc w:val="both"/>
              <w:rPr>
                <w:lang w:val="uk-UA"/>
              </w:rPr>
            </w:pPr>
            <w:r w:rsidRPr="000B2B54">
              <w:rPr>
                <w:sz w:val="22"/>
                <w:szCs w:val="22"/>
                <w:lang w:val="uk-UA"/>
              </w:rPr>
              <w:t>б) керівництво (посада, прізвище, ім’я, по батькові);</w:t>
            </w:r>
          </w:p>
          <w:p w14:paraId="6B44DF2B" w14:textId="77777777" w:rsidR="008C3A5E" w:rsidRPr="000B2B54" w:rsidRDefault="008C3A5E" w:rsidP="008C3A5E">
            <w:pPr>
              <w:pStyle w:val="1f8"/>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4C326ED4" w14:textId="77777777" w:rsidR="008C3A5E" w:rsidRPr="00AF7546" w:rsidRDefault="008C3A5E" w:rsidP="008C3A5E">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Pr="000B2B54">
              <w:rPr>
                <w:rFonts w:ascii="Times New Roman" w:hAnsi="Times New Roman" w:cs="Times New Roman"/>
                <w:sz w:val="22"/>
                <w:szCs w:val="22"/>
              </w:rPr>
              <w:t xml:space="preserve">. Статут (або інший документ, на підставі якого </w:t>
            </w:r>
            <w:r w:rsidRPr="000B2B54">
              <w:rPr>
                <w:rFonts w:ascii="Times New Roman" w:hAnsi="Times New Roman" w:cs="Times New Roman"/>
                <w:sz w:val="22"/>
                <w:szCs w:val="22"/>
              </w:rPr>
              <w:lastRenderedPageBreak/>
              <w:t>учасник здійснює свою діяльність)</w:t>
            </w:r>
          </w:p>
          <w:p w14:paraId="45D29EBF"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C20D629" w14:textId="77777777" w:rsidR="008C3A5E" w:rsidRPr="002814C4" w:rsidRDefault="008C3A5E" w:rsidP="008C3A5E">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52C4B564"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5F6F96A4" w14:textId="77777777" w:rsidR="008C3A5E" w:rsidRPr="002814C4" w:rsidRDefault="008C3A5E" w:rsidP="008C3A5E">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56F2FF32" w14:textId="77777777" w:rsidR="008C3A5E" w:rsidRPr="002814C4" w:rsidRDefault="008C3A5E" w:rsidP="008C3A5E">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43351767" w14:textId="77777777" w:rsidR="008C3A5E" w:rsidRPr="002814C4" w:rsidRDefault="008C3A5E" w:rsidP="008C3A5E">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66CF9605" w14:textId="77777777" w:rsidR="008C3A5E" w:rsidRPr="002814C4" w:rsidRDefault="008C3A5E" w:rsidP="008C3A5E">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2537723B" w14:textId="44BB2238" w:rsidR="008C3A5E" w:rsidRPr="00942FC2" w:rsidRDefault="008C3A5E" w:rsidP="008C3A5E">
            <w:pPr>
              <w:ind w:firstLine="466"/>
              <w:jc w:val="both"/>
              <w:rPr>
                <w:rFonts w:ascii="Times New Roman" w:hAnsi="Times New Roman" w:cs="Times New Roman"/>
                <w:sz w:val="20"/>
                <w:szCs w:val="20"/>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8C3A5E" w:rsidRPr="00EE0027" w14:paraId="3F115F2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5F3086C4"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553" w:type="dxa"/>
            <w:tcMar>
              <w:left w:w="103" w:type="dxa"/>
            </w:tcMar>
          </w:tcPr>
          <w:p w14:paraId="63AEEE2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Забезпечення тендерної пропозиції</w:t>
            </w:r>
          </w:p>
        </w:tc>
        <w:tc>
          <w:tcPr>
            <w:tcW w:w="6383" w:type="dxa"/>
            <w:tcMar>
              <w:left w:w="103" w:type="dxa"/>
            </w:tcMar>
          </w:tcPr>
          <w:p w14:paraId="48F37662" w14:textId="77777777" w:rsidR="008C3A5E" w:rsidRPr="00EE0027" w:rsidRDefault="008C3A5E" w:rsidP="008C3A5E">
            <w:pPr>
              <w:spacing w:before="120" w:after="60" w:line="280" w:lineRule="atLeast"/>
              <w:ind w:left="170" w:right="170" w:firstLine="181"/>
              <w:jc w:val="both"/>
              <w:rPr>
                <w:rFonts w:ascii="Times New Roman" w:hAnsi="Times New Roman" w:cs="Times New Roman"/>
                <w:color w:val="auto"/>
                <w:sz w:val="20"/>
                <w:szCs w:val="20"/>
                <w:highlight w:val="cyan"/>
              </w:rPr>
            </w:pPr>
            <w:r w:rsidRPr="00EE0027">
              <w:rPr>
                <w:rFonts w:ascii="Times New Roman" w:hAnsi="Times New Roman" w:cs="Times New Roman"/>
                <w:sz w:val="20"/>
                <w:szCs w:val="20"/>
              </w:rPr>
              <w:t xml:space="preserve"> </w:t>
            </w:r>
            <w:r w:rsidRPr="00EE0027">
              <w:rPr>
                <w:rFonts w:ascii="Times New Roman" w:hAnsi="Times New Roman" w:cs="Times New Roman"/>
                <w:color w:val="auto"/>
                <w:sz w:val="20"/>
                <w:szCs w:val="20"/>
              </w:rPr>
              <w:t>Не вимагається</w:t>
            </w:r>
          </w:p>
        </w:tc>
      </w:tr>
      <w:tr w:rsidR="008C3A5E" w:rsidRPr="00EE0027" w14:paraId="7D0AD6F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7B1A15"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c>
          <w:tcPr>
            <w:tcW w:w="2553" w:type="dxa"/>
            <w:tcMar>
              <w:left w:w="103" w:type="dxa"/>
            </w:tcMar>
          </w:tcPr>
          <w:p w14:paraId="45A447BC"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Умови повернення чи неповернення забезпечення тендерної пропозиції</w:t>
            </w:r>
          </w:p>
        </w:tc>
        <w:tc>
          <w:tcPr>
            <w:tcW w:w="6383" w:type="dxa"/>
            <w:tcMar>
              <w:left w:w="103" w:type="dxa"/>
            </w:tcMar>
          </w:tcPr>
          <w:p w14:paraId="4A60C24D" w14:textId="77777777" w:rsidR="008C3A5E" w:rsidRPr="00EE0027" w:rsidRDefault="008C3A5E" w:rsidP="008C3A5E">
            <w:pPr>
              <w:pStyle w:val="af6"/>
              <w:spacing w:beforeAutospacing="0" w:afterAutospacing="0"/>
              <w:ind w:firstLine="393"/>
              <w:jc w:val="both"/>
              <w:rPr>
                <w:color w:val="auto"/>
                <w:sz w:val="20"/>
                <w:szCs w:val="20"/>
              </w:rPr>
            </w:pPr>
            <w:bookmarkStart w:id="3" w:name="h.2et92p0"/>
            <w:bookmarkEnd w:id="3"/>
            <w:r w:rsidRPr="00EE0027">
              <w:rPr>
                <w:color w:val="auto"/>
                <w:sz w:val="20"/>
                <w:szCs w:val="20"/>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8C3A5E" w:rsidRPr="00EE0027" w14:paraId="5C69B4B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3E6B201"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w:t>
            </w:r>
          </w:p>
        </w:tc>
        <w:tc>
          <w:tcPr>
            <w:tcW w:w="2553" w:type="dxa"/>
            <w:tcMar>
              <w:left w:w="103" w:type="dxa"/>
            </w:tcMar>
          </w:tcPr>
          <w:p w14:paraId="6447A136"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Строк, протягом якого тендерні пропозиції є дійсними</w:t>
            </w:r>
          </w:p>
        </w:tc>
        <w:tc>
          <w:tcPr>
            <w:tcW w:w="6383" w:type="dxa"/>
            <w:tcMar>
              <w:left w:w="103" w:type="dxa"/>
            </w:tcMar>
          </w:tcPr>
          <w:p w14:paraId="2B006E15"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Тендерні пропозиції вважаються дійсними протягом </w:t>
            </w:r>
            <w:r w:rsidRPr="00EE0027">
              <w:rPr>
                <w:rFonts w:ascii="Times New Roman" w:hAnsi="Times New Roman" w:cs="Times New Roman"/>
                <w:b/>
                <w:color w:val="auto"/>
                <w:sz w:val="20"/>
                <w:szCs w:val="20"/>
                <w:lang w:val="uk-UA"/>
              </w:rPr>
              <w:t>100 днів</w:t>
            </w:r>
            <w:r w:rsidRPr="00EE0027">
              <w:rPr>
                <w:rFonts w:ascii="Times New Roman" w:hAnsi="Times New Roman" w:cs="Times New Roman"/>
                <w:color w:val="auto"/>
                <w:sz w:val="20"/>
                <w:szCs w:val="20"/>
                <w:lang w:val="uk-UA"/>
              </w:rPr>
              <w:t xml:space="preserve"> з дати кінцевого строку подання тендерних пропозицій. </w:t>
            </w:r>
          </w:p>
          <w:p w14:paraId="4A8BF0D2"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До закінчення цього строку замовник має право вимагати від учасників продовження строку дії тендерних пропозицій;</w:t>
            </w:r>
          </w:p>
          <w:p w14:paraId="75A29648"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Учасник має право:</w:t>
            </w:r>
          </w:p>
          <w:p w14:paraId="796C3ADE"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відхилити таку вимогу не втрачаючи при цьому наданого ним забезпечення тендерної пропозиції;</w:t>
            </w:r>
          </w:p>
          <w:p w14:paraId="481B5A72"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8C3A5E" w:rsidRPr="00EE0027" w14:paraId="0A883B6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E476AA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5</w:t>
            </w:r>
          </w:p>
        </w:tc>
        <w:tc>
          <w:tcPr>
            <w:tcW w:w="2553" w:type="dxa"/>
            <w:tcMar>
              <w:left w:w="103" w:type="dxa"/>
            </w:tcMar>
          </w:tcPr>
          <w:p w14:paraId="74D3B17A" w14:textId="1BD3B394"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023385">
              <w:rPr>
                <w:rFonts w:ascii="Times New Roman" w:hAnsi="Times New Roman" w:cs="Times New Roman"/>
                <w:color w:val="auto"/>
                <w:lang w:val="uk-UA"/>
              </w:rPr>
              <w:t xml:space="preserve">Кваліфікаційні критерії до учасників та вимоги, </w:t>
            </w:r>
            <w:r w:rsidRPr="00023385">
              <w:rPr>
                <w:rFonts w:ascii="Times New Roman" w:hAnsi="Times New Roman" w:cs="Times New Roman"/>
                <w:color w:val="auto"/>
                <w:lang w:val="uk-UA"/>
              </w:rPr>
              <w:lastRenderedPageBreak/>
              <w:t xml:space="preserve">встановлені пунктом </w:t>
            </w:r>
            <w:r w:rsidRPr="00E63081">
              <w:rPr>
                <w:rFonts w:ascii="Times New Roman" w:hAnsi="Times New Roman" w:cs="Times New Roman"/>
                <w:color w:val="auto"/>
                <w:lang w:val="uk-UA"/>
              </w:rPr>
              <w:t>4</w:t>
            </w:r>
            <w:r>
              <w:rPr>
                <w:rFonts w:ascii="Times New Roman" w:hAnsi="Times New Roman" w:cs="Times New Roman"/>
                <w:color w:val="auto"/>
                <w:lang w:val="uk-UA"/>
              </w:rPr>
              <w:t>7</w:t>
            </w:r>
            <w:r w:rsidRPr="00023385">
              <w:rPr>
                <w:rFonts w:ascii="Times New Roman" w:hAnsi="Times New Roman" w:cs="Times New Roman"/>
                <w:color w:val="auto"/>
                <w:lang w:val="uk-UA"/>
              </w:rPr>
              <w:t xml:space="preserve"> Особливостей</w:t>
            </w:r>
          </w:p>
        </w:tc>
        <w:tc>
          <w:tcPr>
            <w:tcW w:w="6383" w:type="dxa"/>
            <w:tcMar>
              <w:left w:w="103" w:type="dxa"/>
            </w:tcMar>
          </w:tcPr>
          <w:p w14:paraId="061E3AA5" w14:textId="77777777" w:rsidR="008C3A5E" w:rsidRPr="002C2BCC" w:rsidRDefault="008C3A5E" w:rsidP="008C3A5E">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lastRenderedPageBreak/>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9" w:anchor="n1250" w:tgtFrame="_blank" w:history="1">
              <w:r w:rsidRPr="002C2BCC">
                <w:rPr>
                  <w:rFonts w:ascii="Times New Roman" w:hAnsi="Times New Roman"/>
                  <w:color w:val="000099"/>
                  <w:sz w:val="22"/>
                  <w:szCs w:val="22"/>
                  <w:shd w:val="clear" w:color="auto" w:fill="FFFFFF"/>
                </w:rPr>
                <w:t xml:space="preserve">статті </w:t>
              </w:r>
              <w:r w:rsidRPr="002C2BCC">
                <w:rPr>
                  <w:rFonts w:ascii="Times New Roman" w:hAnsi="Times New Roman"/>
                  <w:color w:val="000099"/>
                  <w:sz w:val="22"/>
                  <w:szCs w:val="22"/>
                  <w:shd w:val="clear" w:color="auto" w:fill="FFFFFF"/>
                </w:rPr>
                <w:lastRenderedPageBreak/>
                <w:t>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0BC84A9" w14:textId="77777777" w:rsidR="008C3A5E" w:rsidRPr="002C2BCC" w:rsidRDefault="008C3A5E" w:rsidP="008C3A5E">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B3A347D"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2FC8B3C" w14:textId="77777777" w:rsidR="008C3A5E" w:rsidRPr="002C2BCC" w:rsidRDefault="008C3A5E" w:rsidP="008C3A5E">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1D763EF6" w14:textId="77777777" w:rsidR="008C3A5E" w:rsidRPr="002C2BCC" w:rsidRDefault="008C3A5E" w:rsidP="008C3A5E">
            <w:pPr>
              <w:pStyle w:val="af9"/>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w:t>
            </w:r>
            <w:r w:rsidRPr="00E63081">
              <w:rPr>
                <w:spacing w:val="-2"/>
                <w:sz w:val="22"/>
                <w:szCs w:val="22"/>
              </w:rPr>
              <w:t>4</w:t>
            </w:r>
            <w:r>
              <w:rPr>
                <w:spacing w:val="-2"/>
                <w:sz w:val="22"/>
                <w:szCs w:val="22"/>
              </w:rPr>
              <w:t>7</w:t>
            </w:r>
            <w:r w:rsidRPr="002C2BCC">
              <w:rPr>
                <w:spacing w:val="-2"/>
                <w:sz w:val="22"/>
                <w:szCs w:val="22"/>
              </w:rPr>
              <w:t xml:space="preserve"> Особливостей, та інформація про спосіб підтвердження відсутності підстав для відхилення, згідно Додатку 2 до тендерної документації.</w:t>
            </w:r>
          </w:p>
          <w:p w14:paraId="5C5A25C1" w14:textId="77777777" w:rsidR="008C3A5E" w:rsidRPr="002C2BCC" w:rsidRDefault="008C3A5E" w:rsidP="008C3A5E">
            <w:pPr>
              <w:pStyle w:val="af9"/>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випадках передбачених </w:t>
            </w:r>
            <w:r w:rsidRPr="002C2BCC">
              <w:rPr>
                <w:spacing w:val="-2"/>
                <w:sz w:val="22"/>
                <w:szCs w:val="22"/>
              </w:rPr>
              <w:t xml:space="preserve">пунктом </w:t>
            </w:r>
            <w:r w:rsidRPr="00E63081">
              <w:rPr>
                <w:spacing w:val="-2"/>
                <w:sz w:val="22"/>
                <w:szCs w:val="22"/>
              </w:rPr>
              <w:t>4</w:t>
            </w:r>
            <w:r>
              <w:rPr>
                <w:spacing w:val="-2"/>
                <w:sz w:val="22"/>
                <w:szCs w:val="22"/>
              </w:rPr>
              <w:t>7</w:t>
            </w:r>
            <w:r w:rsidRPr="002C2BCC">
              <w:rPr>
                <w:spacing w:val="-2"/>
                <w:sz w:val="22"/>
                <w:szCs w:val="22"/>
              </w:rPr>
              <w:t xml:space="preserve"> Особливостей.</w:t>
            </w:r>
          </w:p>
          <w:p w14:paraId="09673469"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5244B5"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22C62C"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73194778"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D7BD5B"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 xml:space="preserve">4) суб’єкт господарювання (учасник процедури закупівлі) </w:t>
            </w:r>
            <w:r w:rsidRPr="002C2BCC">
              <w:rPr>
                <w:rFonts w:ascii="Times New Roman" w:hAnsi="Times New Roman"/>
                <w:color w:val="333333"/>
                <w:sz w:val="22"/>
                <w:szCs w:val="22"/>
              </w:rPr>
              <w:lastRenderedPageBreak/>
              <w:t>протягом останніх трьох років притягувався до відповідальності за порушення, передбачене </w:t>
            </w:r>
            <w:hyperlink r:id="rId11"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2"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0E882228"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9300B2"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8E6DEC"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1BFEF4"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910B906"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96E19D"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5A13FC"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4"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2EBD7D1F"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C82F"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2C2BCC">
              <w:rPr>
                <w:rFonts w:ascii="Times New Roman" w:hAnsi="Times New Roman"/>
                <w:color w:val="333333"/>
                <w:sz w:val="22"/>
                <w:szCs w:val="22"/>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8D7635"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5"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6"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7"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8"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19"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0FCC5DD"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C3F9DBC"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w:t>
            </w:r>
            <w:r w:rsidRPr="00E63081">
              <w:rPr>
                <w:rFonts w:ascii="Times New Roman" w:hAnsi="Times New Roman"/>
                <w:color w:val="333333"/>
                <w:sz w:val="22"/>
                <w:szCs w:val="22"/>
              </w:rPr>
              <w:t>пункті 4</w:t>
            </w:r>
            <w:r>
              <w:rPr>
                <w:rFonts w:ascii="Times New Roman" w:hAnsi="Times New Roman"/>
                <w:color w:val="333333"/>
                <w:sz w:val="22"/>
                <w:szCs w:val="22"/>
              </w:rPr>
              <w:t>7</w:t>
            </w:r>
            <w:r w:rsidRPr="00E63081">
              <w:rPr>
                <w:rFonts w:ascii="Times New Roman" w:hAnsi="Times New Roman"/>
                <w:color w:val="333333"/>
                <w:sz w:val="22"/>
                <w:szCs w:val="22"/>
              </w:rPr>
              <w:t xml:space="preserve"> Особливостей, крім самостійного декларування відсутності таких підстав учасником процедури закупівлі відповідно до </w:t>
            </w:r>
            <w:r>
              <w:rPr>
                <w:rFonts w:ascii="Times New Roman" w:hAnsi="Times New Roman"/>
                <w:color w:val="333333"/>
                <w:sz w:val="22"/>
                <w:szCs w:val="22"/>
              </w:rPr>
              <w:t>пункту</w:t>
            </w:r>
            <w:r w:rsidRPr="00E63081">
              <w:rPr>
                <w:rFonts w:ascii="Times New Roman" w:hAnsi="Times New Roman"/>
                <w:color w:val="333333"/>
                <w:sz w:val="22"/>
                <w:szCs w:val="22"/>
              </w:rPr>
              <w:t xml:space="preserve"> 4</w:t>
            </w:r>
            <w:r>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7F92DEBB"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w:t>
            </w:r>
            <w:r>
              <w:rPr>
                <w:rFonts w:ascii="Times New Roman" w:hAnsi="Times New Roman"/>
                <w:color w:val="333333"/>
                <w:sz w:val="22"/>
                <w:szCs w:val="22"/>
              </w:rPr>
              <w:t>7</w:t>
            </w:r>
            <w:r w:rsidRPr="002C2BCC">
              <w:rPr>
                <w:rFonts w:ascii="Times New Roman" w:hAnsi="Times New Roman"/>
                <w:color w:val="333333"/>
                <w:sz w:val="22"/>
                <w:szCs w:val="22"/>
              </w:rPr>
              <w:t xml:space="preserve"> Особливостей. </w:t>
            </w:r>
          </w:p>
          <w:p w14:paraId="46AA338B" w14:textId="407796EE" w:rsidR="008C3A5E" w:rsidRPr="00EE0027" w:rsidRDefault="008C3A5E" w:rsidP="008C3A5E">
            <w:pPr>
              <w:spacing w:beforeLines="40" w:before="96" w:afterLines="40" w:after="96" w:line="240" w:lineRule="auto"/>
              <w:ind w:right="113"/>
              <w:contextualSpacing/>
              <w:jc w:val="both"/>
              <w:rPr>
                <w:rFonts w:ascii="Times New Roman" w:hAnsi="Times New Roman" w:cs="Times New Roman"/>
                <w:color w:val="auto"/>
                <w:sz w:val="20"/>
                <w:szCs w:val="20"/>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наявності/відсутності підстав для відмови в участі у відкритих торгах, встановлені пунктом </w:t>
            </w:r>
            <w:r w:rsidRPr="00E63081">
              <w:rPr>
                <w:rFonts w:ascii="Times New Roman" w:hAnsi="Times New Roman"/>
                <w:spacing w:val="-2"/>
                <w:sz w:val="22"/>
                <w:szCs w:val="22"/>
              </w:rPr>
              <w:t>4</w:t>
            </w:r>
            <w:r>
              <w:rPr>
                <w:rFonts w:ascii="Times New Roman" w:hAnsi="Times New Roman"/>
                <w:spacing w:val="-2"/>
                <w:sz w:val="22"/>
                <w:szCs w:val="22"/>
              </w:rPr>
              <w:t>7</w:t>
            </w:r>
            <w:r w:rsidRPr="002C2BCC">
              <w:rPr>
                <w:rFonts w:ascii="Times New Roman" w:hAnsi="Times New Roman"/>
                <w:spacing w:val="-2"/>
                <w:sz w:val="22"/>
                <w:szCs w:val="22"/>
              </w:rPr>
              <w:t xml:space="preserve"> Особливостей</w:t>
            </w:r>
            <w:r w:rsidRPr="002C2BCC">
              <w:rPr>
                <w:rFonts w:ascii="Times New Roman" w:hAnsi="Times New Roman"/>
                <w:sz w:val="22"/>
                <w:szCs w:val="22"/>
              </w:rPr>
              <w:t>.</w:t>
            </w:r>
          </w:p>
        </w:tc>
      </w:tr>
      <w:tr w:rsidR="008C3A5E" w:rsidRPr="00EE0027" w14:paraId="05A198C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5BCB71"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6</w:t>
            </w:r>
          </w:p>
        </w:tc>
        <w:tc>
          <w:tcPr>
            <w:tcW w:w="2553" w:type="dxa"/>
            <w:tcMar>
              <w:left w:w="103" w:type="dxa"/>
            </w:tcMar>
          </w:tcPr>
          <w:p w14:paraId="07986C8B"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технічні, якісні та кількісні характеристики предмета закупівлі</w:t>
            </w:r>
          </w:p>
        </w:tc>
        <w:tc>
          <w:tcPr>
            <w:tcW w:w="6383" w:type="dxa"/>
            <w:tcMar>
              <w:left w:w="103" w:type="dxa"/>
            </w:tcMar>
          </w:tcPr>
          <w:p w14:paraId="7D88D6B3" w14:textId="77777777" w:rsidR="008C3A5E" w:rsidRPr="00BC5A7F" w:rsidRDefault="008C3A5E" w:rsidP="008C3A5E">
            <w:pPr>
              <w:spacing w:after="160" w:line="259" w:lineRule="auto"/>
              <w:contextualSpacing/>
              <w:jc w:val="both"/>
              <w:rPr>
                <w:rFonts w:ascii="Times New Roman" w:eastAsia="Calibri" w:hAnsi="Times New Roman" w:cs="Times New Roman"/>
                <w:sz w:val="20"/>
                <w:szCs w:val="20"/>
                <w:lang w:eastAsia="en-US"/>
              </w:rPr>
            </w:pPr>
            <w:r w:rsidRPr="00EE0027">
              <w:rPr>
                <w:rFonts w:ascii="Times New Roman" w:hAnsi="Times New Roman" w:cs="Times New Roman"/>
                <w:sz w:val="20"/>
                <w:szCs w:val="20"/>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визначені у </w:t>
            </w:r>
            <w:r w:rsidRPr="006B35D0">
              <w:rPr>
                <w:rFonts w:ascii="Times New Roman" w:hAnsi="Times New Roman" w:cs="Times New Roman"/>
                <w:sz w:val="20"/>
                <w:szCs w:val="20"/>
                <w:lang w:eastAsia="ru-RU"/>
              </w:rPr>
              <w:t>Додатку 3</w:t>
            </w:r>
            <w:r w:rsidRPr="00EE0027">
              <w:rPr>
                <w:rFonts w:ascii="Times New Roman" w:hAnsi="Times New Roman" w:cs="Times New Roman"/>
                <w:sz w:val="20"/>
                <w:szCs w:val="20"/>
                <w:lang w:eastAsia="ru-RU"/>
              </w:rPr>
              <w:t xml:space="preserve"> до Документації</w:t>
            </w:r>
            <w:r>
              <w:rPr>
                <w:rFonts w:ascii="Times New Roman" w:hAnsi="Times New Roman" w:cs="Times New Roman"/>
                <w:sz w:val="20"/>
                <w:szCs w:val="20"/>
                <w:lang w:eastAsia="ru-RU"/>
              </w:rPr>
              <w:t>.</w:t>
            </w:r>
          </w:p>
        </w:tc>
      </w:tr>
      <w:tr w:rsidR="008C3A5E" w:rsidRPr="00EE0027" w14:paraId="24FF952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36FA90C"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7.</w:t>
            </w:r>
          </w:p>
        </w:tc>
        <w:tc>
          <w:tcPr>
            <w:tcW w:w="2553" w:type="dxa"/>
            <w:tcMar>
              <w:left w:w="103" w:type="dxa"/>
            </w:tcMar>
          </w:tcPr>
          <w:p w14:paraId="0DB4EA2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Інформація про субпідрядника (субпідрядників)</w:t>
            </w:r>
          </w:p>
        </w:tc>
        <w:tc>
          <w:tcPr>
            <w:tcW w:w="6383" w:type="dxa"/>
            <w:tcMar>
              <w:left w:w="103" w:type="dxa"/>
            </w:tcMar>
          </w:tcPr>
          <w:p w14:paraId="7087CE3B" w14:textId="77777777" w:rsidR="008C3A5E" w:rsidRPr="00EE0027" w:rsidRDefault="008C3A5E" w:rsidP="008C3A5E">
            <w:pPr>
              <w:pStyle w:val="LO-normal"/>
              <w:widowControl w:val="0"/>
              <w:spacing w:line="240" w:lineRule="auto"/>
              <w:ind w:firstLine="393"/>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w:t>
            </w:r>
          </w:p>
        </w:tc>
      </w:tr>
      <w:tr w:rsidR="008C3A5E" w:rsidRPr="00EE0027" w14:paraId="0A604BD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C09222C"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8</w:t>
            </w:r>
          </w:p>
        </w:tc>
        <w:tc>
          <w:tcPr>
            <w:tcW w:w="2553" w:type="dxa"/>
            <w:tcMar>
              <w:left w:w="103" w:type="dxa"/>
            </w:tcMar>
          </w:tcPr>
          <w:p w14:paraId="0570F69D"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Унесення змін або відкликання тендерної пропозиції учасником</w:t>
            </w:r>
          </w:p>
        </w:tc>
        <w:tc>
          <w:tcPr>
            <w:tcW w:w="6383" w:type="dxa"/>
            <w:tcMar>
              <w:left w:w="103" w:type="dxa"/>
            </w:tcMar>
          </w:tcPr>
          <w:p w14:paraId="59B185A1"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Учасник має право </w:t>
            </w:r>
            <w:proofErr w:type="spellStart"/>
            <w:r w:rsidRPr="00EE0027">
              <w:rPr>
                <w:rFonts w:ascii="Times New Roman" w:hAnsi="Times New Roman" w:cs="Times New Roman"/>
                <w:color w:val="auto"/>
                <w:sz w:val="20"/>
                <w:szCs w:val="20"/>
                <w:lang w:val="uk-UA"/>
              </w:rPr>
              <w:t>внести</w:t>
            </w:r>
            <w:proofErr w:type="spellEnd"/>
            <w:r w:rsidRPr="00EE0027">
              <w:rPr>
                <w:rFonts w:ascii="Times New Roman" w:hAnsi="Times New Roman" w:cs="Times New Roman"/>
                <w:color w:val="auto"/>
                <w:sz w:val="20"/>
                <w:szCs w:val="2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до закінчення строку подання тендерних пропозицій.</w:t>
            </w:r>
          </w:p>
        </w:tc>
      </w:tr>
      <w:tr w:rsidR="008C3A5E" w:rsidRPr="00EE0027" w14:paraId="6EA59B0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2B4AC649" w14:textId="77777777" w:rsidR="008C3A5E" w:rsidRPr="00EE0027" w:rsidRDefault="008C3A5E" w:rsidP="008C3A5E">
            <w:pPr>
              <w:pStyle w:val="LO-normal"/>
              <w:widowControl w:val="0"/>
              <w:spacing w:line="240" w:lineRule="auto"/>
              <w:ind w:firstLine="318"/>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t>ІV. Подання та розкриття тендерних пропозицій</w:t>
            </w:r>
          </w:p>
        </w:tc>
      </w:tr>
      <w:tr w:rsidR="008C3A5E" w:rsidRPr="00EE0027" w14:paraId="1E14F7F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23A85A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7A267DEE"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Кінцевий строк подання тендерної пропозиції</w:t>
            </w:r>
          </w:p>
        </w:tc>
        <w:tc>
          <w:tcPr>
            <w:tcW w:w="6383" w:type="dxa"/>
            <w:tcMar>
              <w:left w:w="103" w:type="dxa"/>
            </w:tcMar>
          </w:tcPr>
          <w:p w14:paraId="31BA15FD"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Кінцевий строк подання тендерних пропозицій визначений в системі електронних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w:t>
            </w:r>
            <w:r w:rsidRPr="00EE0027">
              <w:rPr>
                <w:rFonts w:ascii="Times New Roman" w:hAnsi="Times New Roman" w:cs="Times New Roman"/>
                <w:color w:val="FF0000"/>
                <w:sz w:val="20"/>
                <w:szCs w:val="20"/>
                <w:lang w:val="uk-UA"/>
              </w:rPr>
              <w:t xml:space="preserve"> </w:t>
            </w:r>
            <w:r w:rsidRPr="00EE0027">
              <w:rPr>
                <w:rFonts w:ascii="Times New Roman" w:hAnsi="Times New Roman" w:cs="Times New Roman"/>
                <w:color w:val="auto"/>
                <w:sz w:val="20"/>
                <w:szCs w:val="20"/>
                <w:lang w:val="uk-UA"/>
              </w:rPr>
              <w:t>Отримана тендерна пропозиція автоматично вноситься до реєстру.</w:t>
            </w:r>
          </w:p>
          <w:p w14:paraId="4AEA4E92"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Електронна система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автоматично формує та надсилає повідомлення учаснику про отримання його пропозиції із зазначенням дати та часу.</w:t>
            </w:r>
          </w:p>
          <w:p w14:paraId="19D511B4"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Тендерні пропозиції, отримані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після закінчення строку подання, не приймаються та автоматично повертаються учасникам, які їх подали.</w:t>
            </w:r>
          </w:p>
        </w:tc>
      </w:tr>
      <w:tr w:rsidR="008C3A5E" w:rsidRPr="00EE0027" w14:paraId="6BCC6D0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7A7755"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w:t>
            </w:r>
          </w:p>
        </w:tc>
        <w:tc>
          <w:tcPr>
            <w:tcW w:w="2553" w:type="dxa"/>
            <w:tcMar>
              <w:left w:w="103" w:type="dxa"/>
            </w:tcMar>
          </w:tcPr>
          <w:p w14:paraId="6640CA3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Дата та час розкриття тендерних пропозицій</w:t>
            </w:r>
          </w:p>
        </w:tc>
        <w:tc>
          <w:tcPr>
            <w:tcW w:w="6383" w:type="dxa"/>
            <w:tcMar>
              <w:left w:w="103" w:type="dxa"/>
            </w:tcMar>
          </w:tcPr>
          <w:p w14:paraId="6A753719"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DCFBB2F" w14:textId="77777777" w:rsidR="008C3A5E" w:rsidRPr="002C2BCC" w:rsidRDefault="008C3A5E" w:rsidP="008C3A5E">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2"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w:t>
            </w:r>
            <w:r>
              <w:rPr>
                <w:rFonts w:ascii="Times New Roman" w:hAnsi="Times New Roman"/>
                <w:color w:val="333333"/>
                <w:sz w:val="22"/>
                <w:szCs w:val="22"/>
              </w:rPr>
              <w:t>47</w:t>
            </w:r>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154CD2A4"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3F39ABE1"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283A976"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3008DBBA"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5EE22976"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255D8B3B"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найменування (для юридичної особи) або прізвище, ім’я, по батькові (за наявності) (для фізичної особи) учасника (учасників) </w:t>
            </w:r>
            <w:r w:rsidRPr="002C2BCC">
              <w:rPr>
                <w:rFonts w:ascii="Times New Roman" w:hAnsi="Times New Roman"/>
                <w:sz w:val="22"/>
                <w:szCs w:val="22"/>
              </w:rPr>
              <w:lastRenderedPageBreak/>
              <w:t>процедури закупівлі;</w:t>
            </w:r>
          </w:p>
          <w:p w14:paraId="10B31779"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419849E9" w14:textId="77777777" w:rsidR="008C3A5E" w:rsidRPr="002C2BCC" w:rsidRDefault="008C3A5E" w:rsidP="008C3A5E">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2A21BFEB" w14:textId="0A58380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8C3A5E" w:rsidRPr="00EE0027" w14:paraId="5309F3E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1C7F19B5" w14:textId="77777777" w:rsidR="008C3A5E" w:rsidRPr="00EE0027" w:rsidRDefault="008C3A5E" w:rsidP="008C3A5E">
            <w:pPr>
              <w:pStyle w:val="LO-normal"/>
              <w:widowControl w:val="0"/>
              <w:spacing w:line="240" w:lineRule="auto"/>
              <w:ind w:firstLine="24"/>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lastRenderedPageBreak/>
              <w:t>V. Оцінка тендерної пропозиції</w:t>
            </w:r>
          </w:p>
        </w:tc>
      </w:tr>
      <w:tr w:rsidR="008C3A5E" w:rsidRPr="00EE0027" w14:paraId="030CCEC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FDF5CEE"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76FCF923"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53C935F8"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69284FDF"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4A8D039D"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ED08391"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w:t>
            </w:r>
            <w:r>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w:t>
            </w:r>
          </w:p>
          <w:p w14:paraId="405409DF"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30B92B1"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w:t>
            </w:r>
            <w:r w:rsidRPr="000914CB">
              <w:rPr>
                <w:rFonts w:ascii="Times New Roman" w:hAnsi="Times New Roman" w:cs="Times New Roman"/>
                <w:color w:val="auto"/>
                <w:lang w:val="uk-UA"/>
              </w:rPr>
              <w:lastRenderedPageBreak/>
              <w:t xml:space="preserve">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1E07729C"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EC48A23"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4F434C8"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99D537"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9582DC"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59CA10A1"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CE11B"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584A2E0"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1C692B97"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9BA0CE3"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18D0973"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auto"/>
                <w:lang w:val="uk-UA"/>
              </w:rPr>
              <w:t>4</w:t>
            </w:r>
            <w:r>
              <w:rPr>
                <w:rFonts w:ascii="Times New Roman" w:hAnsi="Times New Roman" w:cs="Times New Roman"/>
                <w:color w:val="auto"/>
                <w:lang w:val="uk-UA"/>
              </w:rPr>
              <w:t>7</w:t>
            </w:r>
            <w:r w:rsidRPr="000914CB">
              <w:rPr>
                <w:rFonts w:ascii="Times New Roman" w:hAnsi="Times New Roman" w:cs="Times New Roman"/>
                <w:color w:val="auto"/>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AB06854"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C9F3967"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w:t>
            </w:r>
            <w:r w:rsidRPr="000914CB">
              <w:rPr>
                <w:rFonts w:ascii="Times New Roman" w:hAnsi="Times New Roman" w:cs="Times New Roman"/>
                <w:color w:val="auto"/>
                <w:lang w:val="uk-UA"/>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36A0AEC" w14:textId="77777777" w:rsidR="008C3A5E" w:rsidRPr="000914CB" w:rsidRDefault="008C3A5E" w:rsidP="008C3A5E">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E4653F" w14:textId="5631C5CB" w:rsidR="008C3A5E" w:rsidRPr="00EE0027" w:rsidRDefault="008C3A5E" w:rsidP="008C3A5E">
            <w:pPr>
              <w:pStyle w:val="LO-normal"/>
              <w:widowControl w:val="0"/>
              <w:spacing w:line="240" w:lineRule="auto"/>
              <w:ind w:left="38" w:firstLine="284"/>
              <w:jc w:val="both"/>
              <w:rPr>
                <w:rFonts w:ascii="Times New Roman" w:hAnsi="Times New Roman" w:cs="Times New Roman"/>
                <w:color w:val="auto"/>
                <w:sz w:val="20"/>
                <w:szCs w:val="20"/>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C3A5E" w:rsidRPr="00EE0027" w14:paraId="31BAB50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652DD7"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553" w:type="dxa"/>
            <w:tcMar>
              <w:left w:w="103" w:type="dxa"/>
            </w:tcMar>
          </w:tcPr>
          <w:p w14:paraId="4D9C5584"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Інша інформація</w:t>
            </w:r>
          </w:p>
        </w:tc>
        <w:tc>
          <w:tcPr>
            <w:tcW w:w="6383" w:type="dxa"/>
            <w:tcMar>
              <w:left w:w="103" w:type="dxa"/>
            </w:tcMar>
          </w:tcPr>
          <w:p w14:paraId="70D39B0B" w14:textId="77777777" w:rsidR="008C3A5E" w:rsidRPr="002C2BCC" w:rsidRDefault="008C3A5E" w:rsidP="008C3A5E">
            <w:pPr>
              <w:pStyle w:val="af6"/>
              <w:spacing w:beforeAutospacing="0" w:after="160" w:afterAutospacing="0"/>
              <w:jc w:val="both"/>
              <w:rPr>
                <w:sz w:val="22"/>
                <w:szCs w:val="22"/>
              </w:rPr>
            </w:pPr>
            <w:r w:rsidRPr="002C2BCC">
              <w:rPr>
                <w:color w:val="auto"/>
                <w:sz w:val="22"/>
                <w:szCs w:val="22"/>
                <w:lang w:bidi="ar-SA"/>
              </w:rPr>
              <w:t xml:space="preserve"> </w:t>
            </w:r>
            <w:r w:rsidRPr="002C2BCC">
              <w:rPr>
                <w:color w:val="000000"/>
                <w:sz w:val="22"/>
                <w:szCs w:val="22"/>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w:t>
            </w:r>
          </w:p>
          <w:p w14:paraId="00EFF38E"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та проживає на території України на законних підставах, то учасник у складі тендерної пропозиції має надати:</w:t>
            </w:r>
          </w:p>
          <w:p w14:paraId="105F3A1F" w14:textId="77777777" w:rsidR="008C3A5E" w:rsidRPr="002C2BCC" w:rsidRDefault="008C3A5E" w:rsidP="008C3A5E">
            <w:pPr>
              <w:pStyle w:val="af6"/>
              <w:numPr>
                <w:ilvl w:val="0"/>
                <w:numId w:val="17"/>
              </w:numPr>
              <w:spacing w:beforeAutospacing="0" w:after="160" w:afterAutospacing="0"/>
              <w:jc w:val="both"/>
              <w:textAlignment w:val="baseline"/>
              <w:rPr>
                <w:color w:val="000000"/>
                <w:sz w:val="22"/>
                <w:szCs w:val="22"/>
              </w:rPr>
            </w:pPr>
            <w:r w:rsidRPr="002C2BCC">
              <w:rPr>
                <w:color w:val="000000"/>
                <w:sz w:val="22"/>
                <w:szCs w:val="22"/>
              </w:rPr>
              <w:lastRenderedPageBreak/>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0457F32"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або</w:t>
            </w:r>
          </w:p>
          <w:p w14:paraId="752D6E86" w14:textId="77777777" w:rsidR="008C3A5E" w:rsidRPr="002C2BCC" w:rsidRDefault="008C3A5E" w:rsidP="008C3A5E">
            <w:pPr>
              <w:pStyle w:val="af6"/>
              <w:numPr>
                <w:ilvl w:val="0"/>
                <w:numId w:val="18"/>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AF60C91"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або</w:t>
            </w:r>
          </w:p>
          <w:p w14:paraId="7C4CFEE6" w14:textId="77777777" w:rsidR="008C3A5E" w:rsidRPr="002C2BCC" w:rsidRDefault="008C3A5E" w:rsidP="008C3A5E">
            <w:pPr>
              <w:pStyle w:val="af6"/>
              <w:numPr>
                <w:ilvl w:val="0"/>
                <w:numId w:val="19"/>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0DBB0DF"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або</w:t>
            </w:r>
          </w:p>
          <w:p w14:paraId="771D2377" w14:textId="77777777" w:rsidR="008C3A5E" w:rsidRPr="002C2BCC" w:rsidRDefault="008C3A5E" w:rsidP="008C3A5E">
            <w:pPr>
              <w:pStyle w:val="af6"/>
              <w:numPr>
                <w:ilvl w:val="0"/>
                <w:numId w:val="20"/>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33E67EDF"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 xml:space="preserve">Ісламської </w:t>
            </w:r>
            <w:r w:rsidRPr="00F2036B">
              <w:rPr>
                <w:sz w:val="22"/>
                <w:szCs w:val="22"/>
              </w:rPr>
              <w:lastRenderedPageBreak/>
              <w:t>Республіки Іран</w:t>
            </w:r>
            <w:r w:rsidRPr="002C2BCC">
              <w:rPr>
                <w:color w:val="000000"/>
                <w:sz w:val="22"/>
                <w:szCs w:val="22"/>
              </w:rPr>
              <w:t xml:space="preserve">;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931968">
              <w:t xml:space="preserve">/ </w:t>
            </w:r>
            <w:r w:rsidRPr="00F2036B">
              <w:rPr>
                <w:sz w:val="22"/>
                <w:szCs w:val="22"/>
              </w:rPr>
              <w:t>Ісламської Республіки Іран</w:t>
            </w:r>
            <w:r w:rsidRPr="002C2BCC">
              <w:rPr>
                <w:color w:val="000000"/>
                <w:sz w:val="22"/>
                <w:szCs w:val="22"/>
              </w:rPr>
              <w:t>, громадянин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або пропонує в тендерній пропозиції товари походженням з Російської Федерації / Республіки Білорусь</w:t>
            </w:r>
            <w:r w:rsidRPr="00931968">
              <w:t xml:space="preserve">/ </w:t>
            </w:r>
            <w:r w:rsidRPr="00F2036B">
              <w:rPr>
                <w:sz w:val="22"/>
                <w:szCs w:val="22"/>
              </w:rPr>
              <w:t>Ісламської Республіки Іран</w:t>
            </w:r>
            <w:r w:rsidRPr="002C2BCC">
              <w:rPr>
                <w:color w:val="000000"/>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9E0768"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58EE4D1"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5ECFD12"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w:t>
            </w:r>
            <w:r w:rsidRPr="002C2BCC">
              <w:rPr>
                <w:color w:val="000000"/>
                <w:sz w:val="22"/>
                <w:szCs w:val="22"/>
              </w:rPr>
              <w:lastRenderedPageBreak/>
              <w:t>двох учасників, які подали свої тендерні пропозиції щодо предмета закупівлі або його частини (лота).</w:t>
            </w:r>
          </w:p>
          <w:p w14:paraId="3FB55888"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122DB4"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3701320" w14:textId="77777777" w:rsidR="008C3A5E" w:rsidRPr="002C2BCC" w:rsidRDefault="008C3A5E" w:rsidP="008C3A5E">
            <w:pPr>
              <w:pStyle w:val="af6"/>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2D9AB06E" w14:textId="77777777" w:rsidR="008C3A5E" w:rsidRPr="002C2BCC" w:rsidRDefault="008C3A5E" w:rsidP="008C3A5E">
            <w:pPr>
              <w:pStyle w:val="af6"/>
              <w:numPr>
                <w:ilvl w:val="0"/>
                <w:numId w:val="21"/>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6F44E7" w14:textId="77777777" w:rsidR="008C3A5E" w:rsidRPr="002C2BCC" w:rsidRDefault="008C3A5E" w:rsidP="008C3A5E">
            <w:pPr>
              <w:pStyle w:val="af6"/>
              <w:numPr>
                <w:ilvl w:val="0"/>
                <w:numId w:val="21"/>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1B31CB3" w14:textId="77777777" w:rsidR="008C3A5E" w:rsidRPr="002C2BCC" w:rsidRDefault="008C3A5E" w:rsidP="008C3A5E">
            <w:pPr>
              <w:pStyle w:val="af6"/>
              <w:numPr>
                <w:ilvl w:val="0"/>
                <w:numId w:val="21"/>
              </w:numPr>
              <w:spacing w:beforeAutospacing="0" w:after="160" w:afterAutospacing="0"/>
              <w:jc w:val="both"/>
              <w:textAlignment w:val="baseline"/>
              <w:rPr>
                <w:color w:val="000000"/>
                <w:sz w:val="22"/>
                <w:szCs w:val="22"/>
              </w:rPr>
            </w:pPr>
            <w:r w:rsidRPr="002C2BCC">
              <w:rPr>
                <w:color w:val="000000"/>
                <w:sz w:val="22"/>
                <w:szCs w:val="22"/>
              </w:rPr>
              <w:t>отримання учасником процедури закупівлі державної допомоги згідно із законодавством.</w:t>
            </w:r>
          </w:p>
          <w:p w14:paraId="6F60BD24" w14:textId="77777777" w:rsidR="008C3A5E" w:rsidRPr="002C2BCC" w:rsidRDefault="008C3A5E" w:rsidP="008C3A5E">
            <w:pPr>
              <w:pStyle w:val="af6"/>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6D44FE2B" w14:textId="77777777" w:rsidR="008C3A5E" w:rsidRPr="002C2BCC" w:rsidRDefault="008C3A5E" w:rsidP="008C3A5E">
            <w:pPr>
              <w:pStyle w:val="af6"/>
              <w:spacing w:before="150" w:beforeAutospacing="0" w:after="150" w:afterAutospacing="0"/>
              <w:jc w:val="both"/>
              <w:rPr>
                <w:sz w:val="22"/>
                <w:szCs w:val="22"/>
              </w:rPr>
            </w:pPr>
            <w:r w:rsidRPr="002C2BCC">
              <w:rPr>
                <w:color w:val="000000"/>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2C2BCC">
              <w:rPr>
                <w:color w:val="000000"/>
                <w:sz w:val="22"/>
                <w:szCs w:val="22"/>
              </w:rPr>
              <w:lastRenderedPageBreak/>
              <w:t>пропозиції, найменування товару, марки, моделі тощо.</w:t>
            </w:r>
          </w:p>
          <w:p w14:paraId="0AD7ADA3" w14:textId="77777777" w:rsidR="008C3A5E" w:rsidRPr="002C2BCC" w:rsidRDefault="008C3A5E" w:rsidP="008C3A5E">
            <w:pPr>
              <w:pStyle w:val="af6"/>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CFCFE" w14:textId="77777777" w:rsidR="008C3A5E" w:rsidRPr="002C2BCC" w:rsidRDefault="008C3A5E" w:rsidP="008C3A5E">
            <w:pPr>
              <w:pStyle w:val="af6"/>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B637634" w14:textId="4BF24748" w:rsidR="008C3A5E" w:rsidRPr="00EE0027" w:rsidRDefault="008C3A5E" w:rsidP="008C3A5E">
            <w:pPr>
              <w:spacing w:line="240" w:lineRule="auto"/>
              <w:ind w:left="-32" w:right="15" w:firstLine="425"/>
              <w:jc w:val="both"/>
              <w:rPr>
                <w:rFonts w:ascii="Times New Roman" w:hAnsi="Times New Roman" w:cs="Times New Roman"/>
                <w:color w:val="auto"/>
                <w:sz w:val="20"/>
                <w:szCs w:val="20"/>
              </w:rPr>
            </w:pPr>
            <w:r w:rsidRPr="002C2BCC">
              <w:rPr>
                <w:rFonts w:ascii="Times New Roman" w:hAnsi="Times New Roman" w:cs="Times New Roman"/>
                <w:color w:val="000000"/>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B273C">
              <w:rPr>
                <w:rFonts w:ascii="Times New Roman" w:hAnsi="Times New Roman" w:cs="Times New Roman"/>
                <w:color w:val="000000"/>
                <w:sz w:val="22"/>
                <w:szCs w:val="22"/>
              </w:rPr>
              <w:t>4</w:t>
            </w:r>
            <w:r>
              <w:rPr>
                <w:rFonts w:ascii="Times New Roman" w:hAnsi="Times New Roman" w:cs="Times New Roman"/>
                <w:color w:val="000000"/>
                <w:sz w:val="22"/>
                <w:szCs w:val="22"/>
              </w:rPr>
              <w:t>7</w:t>
            </w:r>
            <w:r w:rsidRPr="002C2BCC">
              <w:rPr>
                <w:rFonts w:ascii="Times New Roman" w:hAnsi="Times New Roman" w:cs="Times New Roman"/>
                <w:color w:val="000000"/>
                <w:sz w:val="22"/>
                <w:szCs w:val="22"/>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C3A5E" w:rsidRPr="00EE0027" w14:paraId="2D478FD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62BEDAFA"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3</w:t>
            </w:r>
          </w:p>
        </w:tc>
        <w:tc>
          <w:tcPr>
            <w:tcW w:w="2553" w:type="dxa"/>
            <w:tcMar>
              <w:left w:w="103" w:type="dxa"/>
            </w:tcMar>
          </w:tcPr>
          <w:p w14:paraId="4EE38D13"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Відхилення тендерних пропозицій</w:t>
            </w:r>
          </w:p>
        </w:tc>
        <w:tc>
          <w:tcPr>
            <w:tcW w:w="6383" w:type="dxa"/>
            <w:tcMar>
              <w:left w:w="103" w:type="dxa"/>
            </w:tcMar>
          </w:tcPr>
          <w:p w14:paraId="55FC2DC1"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6742E16"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7218EE30"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2"/>
                <w:szCs w:val="22"/>
                <w:shd w:val="solid" w:color="FFFFFF" w:fill="FFFFFF"/>
                <w:lang w:eastAsia="en-US"/>
              </w:rPr>
              <w:t>44</w:t>
            </w:r>
            <w:r w:rsidRPr="002C2BCC">
              <w:rPr>
                <w:rFonts w:ascii="Times New Roman" w:hAnsi="Times New Roman"/>
                <w:color w:val="000000"/>
                <w:sz w:val="22"/>
                <w:szCs w:val="22"/>
                <w:shd w:val="solid" w:color="FFFFFF" w:fill="FFFFFF"/>
                <w:lang w:eastAsia="en-US"/>
              </w:rPr>
              <w:t xml:space="preserve"> цих особливостей;</w:t>
            </w:r>
          </w:p>
          <w:p w14:paraId="41768C5E"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7BF3BF65"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5102904F"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пункту 3</w:t>
            </w:r>
            <w:r>
              <w:rPr>
                <w:rFonts w:ascii="Times New Roman" w:hAnsi="Times New Roman"/>
                <w:color w:val="000000"/>
                <w:sz w:val="22"/>
                <w:szCs w:val="22"/>
                <w:shd w:val="solid" w:color="FFFFFF" w:fill="FFFFFF"/>
                <w:lang w:eastAsia="en-US"/>
              </w:rPr>
              <w:t>7</w:t>
            </w:r>
            <w:r w:rsidRPr="002C2BCC">
              <w:rPr>
                <w:rFonts w:ascii="Times New Roman" w:hAnsi="Times New Roman"/>
                <w:color w:val="000000"/>
                <w:sz w:val="22"/>
                <w:szCs w:val="22"/>
                <w:shd w:val="solid" w:color="FFFFFF" w:fill="FFFFFF"/>
                <w:lang w:eastAsia="en-US"/>
              </w:rPr>
              <w:t xml:space="preserve"> цих особливостей;</w:t>
            </w:r>
            <w:r w:rsidRPr="002C2BCC">
              <w:rPr>
                <w:sz w:val="22"/>
                <w:szCs w:val="22"/>
              </w:rPr>
              <w:t xml:space="preserve"> </w:t>
            </w:r>
          </w:p>
          <w:p w14:paraId="6A6701E2"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2"/>
                <w:szCs w:val="22"/>
                <w:shd w:val="solid" w:color="FFFFFF" w:fill="FFFFFF"/>
                <w:lang w:eastAsia="en-US"/>
              </w:rPr>
              <w:t>40</w:t>
            </w:r>
            <w:r w:rsidRPr="002C2BCC">
              <w:rPr>
                <w:rFonts w:ascii="Times New Roman" w:hAnsi="Times New Roman"/>
                <w:color w:val="000000"/>
                <w:sz w:val="22"/>
                <w:szCs w:val="22"/>
                <w:shd w:val="solid" w:color="FFFFFF" w:fill="FFFFFF"/>
                <w:lang w:eastAsia="en-US"/>
              </w:rPr>
              <w:t xml:space="preserve"> цих особливостей;</w:t>
            </w:r>
          </w:p>
          <w:p w14:paraId="0CC03D7B" w14:textId="77777777" w:rsidR="008C3A5E" w:rsidRPr="002C2BCC" w:rsidRDefault="008C3A5E" w:rsidP="008C3A5E">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w:t>
            </w:r>
            <w:r w:rsidRPr="002C2BCC">
              <w:rPr>
                <w:rFonts w:ascii="Times New Roman" w:hAnsi="Times New Roman"/>
                <w:color w:val="333333"/>
                <w:sz w:val="22"/>
                <w:szCs w:val="22"/>
                <w:shd w:val="clear" w:color="auto" w:fill="FFFFFF"/>
              </w:rPr>
              <w:lastRenderedPageBreak/>
              <w:t>громадянин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або пропонує в тендерній пропозиції товари походженням з Російської Федерації/Республіки Білорусь</w:t>
            </w:r>
            <w:r w:rsidRPr="00931968">
              <w:rPr>
                <w:rFonts w:ascii="Times New Roman" w:eastAsia="Times New Roman" w:hAnsi="Times New Roman" w:cs="Times New Roman"/>
              </w:rPr>
              <w:t xml:space="preserve">/ </w:t>
            </w:r>
            <w:r w:rsidRPr="00F2036B">
              <w:rPr>
                <w:rFonts w:ascii="Times New Roman" w:eastAsia="Times New Roman" w:hAnsi="Times New Roman" w:cs="Times New Roman"/>
                <w:sz w:val="22"/>
                <w:szCs w:val="22"/>
              </w:rPr>
              <w:t>Ісламської Республіки Іран</w:t>
            </w:r>
            <w:r w:rsidRPr="002C2BCC">
              <w:rPr>
                <w:rFonts w:ascii="Times New Roman" w:hAnsi="Times New Roman"/>
                <w:color w:val="333333"/>
                <w:sz w:val="22"/>
                <w:szCs w:val="22"/>
                <w:shd w:val="clear" w:color="auto" w:fill="FFFFFF"/>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instrText>HYPERLINK "https://zakon.rada.gov.ua/laws/show/1178-2022-%D0%BF" \l "n2"</w:instrText>
            </w:r>
            <w:r>
              <w:fldChar w:fldCharType="separate"/>
            </w:r>
            <w:r w:rsidRPr="002C2BCC">
              <w:rPr>
                <w:rFonts w:ascii="Times New Roman" w:hAnsi="Times New Roman"/>
                <w:color w:val="006600"/>
                <w:sz w:val="22"/>
                <w:szCs w:val="22"/>
                <w:u w:val="single"/>
                <w:shd w:val="clear" w:color="auto" w:fill="FFFFFF"/>
              </w:rPr>
              <w:t>№ 1178</w:t>
            </w:r>
            <w:r>
              <w:rPr>
                <w:rFonts w:ascii="Times New Roman" w:hAnsi="Times New Roman"/>
                <w:color w:val="006600"/>
                <w:sz w:val="22"/>
                <w:szCs w:val="22"/>
                <w:u w:val="single"/>
                <w:shd w:val="clear" w:color="auto" w:fill="FFFFFF"/>
              </w:rPr>
              <w:fldChar w:fldCharType="end"/>
            </w:r>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034D42"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07B7B1F3" w14:textId="77777777" w:rsidR="008C3A5E" w:rsidRPr="002C2BCC" w:rsidRDefault="008C3A5E" w:rsidP="008C3A5E">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3"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D326A01"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2198115"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79B881"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03A7F759"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5DC8CA93"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B1060E9" w14:textId="77777777" w:rsidR="008C3A5E" w:rsidRPr="002C2BCC" w:rsidRDefault="008C3A5E" w:rsidP="008C3A5E">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24" w:anchor="n159" w:history="1">
              <w:r w:rsidRPr="002C2BCC">
                <w:rPr>
                  <w:rFonts w:ascii="Times New Roman" w:hAnsi="Times New Roman"/>
                  <w:sz w:val="22"/>
                  <w:szCs w:val="22"/>
                  <w:u w:val="single"/>
                  <w:shd w:val="clear" w:color="auto" w:fill="FFFFFF"/>
                </w:rPr>
                <w:t xml:space="preserve">пунктом </w:t>
              </w:r>
              <w:r w:rsidRPr="00BA6D20">
                <w:rPr>
                  <w:rFonts w:ascii="Times New Roman" w:hAnsi="Times New Roman"/>
                  <w:sz w:val="22"/>
                  <w:szCs w:val="22"/>
                  <w:u w:val="single"/>
                  <w:shd w:val="clear" w:color="auto" w:fill="FFFFFF"/>
                </w:rPr>
                <w:t>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3E62BFFC" w14:textId="77777777" w:rsidR="008C3A5E" w:rsidRPr="002C2BCC" w:rsidRDefault="008C3A5E" w:rsidP="008C3A5E">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6D6BEB41"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602D0C1B"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надав недостовірну інформацію, що є суттєвою для визначення результатів процедури закупівлі, яку замовником виявлено згідно з пункту </w:t>
            </w:r>
            <w:r>
              <w:rPr>
                <w:rFonts w:ascii="Times New Roman" w:hAnsi="Times New Roman"/>
                <w:color w:val="000000"/>
                <w:sz w:val="22"/>
                <w:szCs w:val="22"/>
                <w:lang w:eastAsia="en-US"/>
              </w:rPr>
              <w:t>44</w:t>
            </w:r>
            <w:r w:rsidRPr="002C2BCC">
              <w:rPr>
                <w:rFonts w:ascii="Times New Roman" w:hAnsi="Times New Roman"/>
                <w:color w:val="000000"/>
                <w:sz w:val="22"/>
                <w:szCs w:val="22"/>
                <w:lang w:eastAsia="en-US"/>
              </w:rPr>
              <w:t xml:space="preserve"> цих особливостей.</w:t>
            </w:r>
          </w:p>
          <w:p w14:paraId="3B364C70"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2D1F3C5B" w14:textId="77777777" w:rsidR="008C3A5E" w:rsidRPr="002C2BCC" w:rsidRDefault="008C3A5E" w:rsidP="008C3A5E">
            <w:pPr>
              <w:numPr>
                <w:ilvl w:val="0"/>
                <w:numId w:val="1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B3678"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45510B" w14:textId="77777777" w:rsidR="008C3A5E" w:rsidRPr="002C2BCC" w:rsidRDefault="008C3A5E" w:rsidP="008C3A5E">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6CC3C41D" w14:textId="1E42D65C" w:rsidR="008C3A5E" w:rsidRPr="00EE0027" w:rsidRDefault="008C3A5E" w:rsidP="008C3A5E">
            <w:pPr>
              <w:pStyle w:val="LO-normal"/>
              <w:widowControl w:val="0"/>
              <w:tabs>
                <w:tab w:val="left" w:pos="394"/>
              </w:tabs>
              <w:spacing w:line="240" w:lineRule="auto"/>
              <w:ind w:firstLine="110"/>
              <w:jc w:val="both"/>
              <w:rPr>
                <w:rFonts w:ascii="Times New Roman" w:hAnsi="Times New Roman" w:cs="Times New Roman"/>
                <w:color w:val="auto"/>
                <w:sz w:val="20"/>
                <w:szCs w:val="20"/>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8C3A5E" w:rsidRPr="00EE0027" w14:paraId="11338BC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2D64DB08" w14:textId="77777777" w:rsidR="008C3A5E" w:rsidRPr="00EE0027" w:rsidRDefault="008C3A5E" w:rsidP="008C3A5E">
            <w:pPr>
              <w:pStyle w:val="LO-normal"/>
              <w:widowControl w:val="0"/>
              <w:spacing w:line="240" w:lineRule="auto"/>
              <w:ind w:firstLine="24"/>
              <w:jc w:val="center"/>
              <w:rPr>
                <w:rFonts w:ascii="Times New Roman" w:hAnsi="Times New Roman" w:cs="Times New Roman"/>
                <w:b/>
                <w:color w:val="auto"/>
                <w:sz w:val="20"/>
                <w:szCs w:val="20"/>
                <w:lang w:val="uk-UA"/>
              </w:rPr>
            </w:pPr>
            <w:r w:rsidRPr="00EE0027">
              <w:rPr>
                <w:rFonts w:ascii="Times New Roman" w:hAnsi="Times New Roman" w:cs="Times New Roman"/>
                <w:b/>
                <w:color w:val="auto"/>
                <w:sz w:val="20"/>
                <w:szCs w:val="20"/>
                <w:lang w:val="uk-UA"/>
              </w:rPr>
              <w:lastRenderedPageBreak/>
              <w:t>VІ. Результати торгів та укладання договору про закупівлю</w:t>
            </w:r>
          </w:p>
        </w:tc>
      </w:tr>
      <w:tr w:rsidR="008C3A5E" w:rsidRPr="00EE0027" w14:paraId="0D9DE37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1867B9C"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w:t>
            </w:r>
          </w:p>
        </w:tc>
        <w:tc>
          <w:tcPr>
            <w:tcW w:w="2553" w:type="dxa"/>
            <w:tcMar>
              <w:left w:w="103" w:type="dxa"/>
            </w:tcMar>
          </w:tcPr>
          <w:p w14:paraId="1F40BE21"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Відміна замовником торгів чи визнання їх такими, що не відбулися</w:t>
            </w:r>
          </w:p>
          <w:p w14:paraId="11CAC325" w14:textId="77777777" w:rsidR="008C3A5E" w:rsidRPr="00EE0027" w:rsidRDefault="008C3A5E" w:rsidP="008C3A5E">
            <w:pPr>
              <w:pStyle w:val="LO-normal"/>
              <w:widowControl w:val="0"/>
              <w:spacing w:line="240" w:lineRule="auto"/>
              <w:rPr>
                <w:rFonts w:ascii="Times New Roman" w:hAnsi="Times New Roman" w:cs="Times New Roman"/>
                <w:color w:val="auto"/>
                <w:sz w:val="20"/>
                <w:szCs w:val="20"/>
                <w:lang w:val="uk-UA"/>
              </w:rPr>
            </w:pPr>
          </w:p>
        </w:tc>
        <w:tc>
          <w:tcPr>
            <w:tcW w:w="6383" w:type="dxa"/>
            <w:tcMar>
              <w:left w:w="103" w:type="dxa"/>
            </w:tcMar>
          </w:tcPr>
          <w:p w14:paraId="2AAD288A"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bookmarkStart w:id="23" w:name="h.z337ya"/>
            <w:bookmarkEnd w:id="23"/>
            <w:r w:rsidRPr="00EE0027">
              <w:rPr>
                <w:rFonts w:ascii="Times New Roman" w:hAnsi="Times New Roman" w:cs="Times New Roman"/>
                <w:color w:val="auto"/>
                <w:sz w:val="20"/>
                <w:szCs w:val="20"/>
                <w:lang w:val="uk-UA"/>
              </w:rPr>
              <w:t>Замовник відміняє тендер у разі:</w:t>
            </w:r>
          </w:p>
          <w:p w14:paraId="4FF8F9E8"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 відсутності подальшої потреби в закупівлі товарів, робіт чи послуг;</w:t>
            </w:r>
          </w:p>
          <w:p w14:paraId="1D980B38"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2) неможливості усунення порушень, що виникли через виявлені порушення законодавства у сфері публічних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з описом таких порушень, які неможливо усунути.</w:t>
            </w:r>
          </w:p>
          <w:p w14:paraId="6CF31B8A"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2. Тендер автоматично відміняється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у разі:</w:t>
            </w:r>
          </w:p>
          <w:p w14:paraId="1A2DABB2" w14:textId="230CCCFA"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1</w:t>
            </w:r>
            <w:r w:rsidRPr="00EE0027">
              <w:rPr>
                <w:rFonts w:ascii="Times New Roman" w:hAnsi="Times New Roman" w:cs="Times New Roman"/>
                <w:color w:val="auto"/>
                <w:sz w:val="20"/>
                <w:szCs w:val="20"/>
                <w:lang w:val="uk-UA"/>
              </w:rPr>
              <w:t>) відхилення всіх тендерних пропозицій згідно з цим Законом.</w:t>
            </w:r>
          </w:p>
          <w:p w14:paraId="65209BE9"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 Про відміну тендеру з підстав, визначених у частинах першій та другій цієї статті, має бути чітко зазначено в тендерній документації.</w:t>
            </w:r>
          </w:p>
          <w:p w14:paraId="2F0A2817"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 Тендер може бути відмінено частково (за лотом).</w:t>
            </w:r>
          </w:p>
          <w:p w14:paraId="33B0CA28"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5. Замовник має право визнати тендер таким, що не відбувся, у разі:</w:t>
            </w:r>
          </w:p>
          <w:p w14:paraId="2048252B"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1) якщо здійснення закупівлі стало неможливим внаслідок дії непереборної сили;</w:t>
            </w:r>
          </w:p>
          <w:p w14:paraId="0AC6A4C9"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2) скорочення видатків на здійснення закупівлі товарів, робіт чи послуг.</w:t>
            </w:r>
          </w:p>
          <w:p w14:paraId="01AC7569"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6. Замовник має право визнати тендер таким, що не відбувся частково (за лотом).</w:t>
            </w:r>
          </w:p>
          <w:p w14:paraId="5020EE12"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7. У разі відміни тендеру замовником або визнання тендеру таким, що не відбувся, замовник протягом одного робочого дня з дня </w:t>
            </w:r>
            <w:r w:rsidRPr="00EE0027">
              <w:rPr>
                <w:rFonts w:ascii="Times New Roman" w:hAnsi="Times New Roman" w:cs="Times New Roman"/>
                <w:color w:val="auto"/>
                <w:sz w:val="20"/>
                <w:szCs w:val="20"/>
                <w:lang w:val="uk-UA"/>
              </w:rPr>
              <w:lastRenderedPageBreak/>
              <w:t xml:space="preserve">прийняття відповідного рішення зазначає в електронній системі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підстави прийняття рішення.</w:t>
            </w:r>
          </w:p>
          <w:p w14:paraId="1A5A19D6"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 xml:space="preserve">У разі відміни тендеру з підстав, визначених частиною другою цієї статті, електронною системою </w:t>
            </w:r>
            <w:proofErr w:type="spellStart"/>
            <w:r w:rsidRPr="00EE0027">
              <w:rPr>
                <w:rFonts w:ascii="Times New Roman" w:hAnsi="Times New Roman" w:cs="Times New Roman"/>
                <w:color w:val="auto"/>
                <w:sz w:val="20"/>
                <w:szCs w:val="20"/>
                <w:lang w:val="uk-UA"/>
              </w:rPr>
              <w:t>закупівель</w:t>
            </w:r>
            <w:proofErr w:type="spellEnd"/>
            <w:r w:rsidRPr="00EE0027">
              <w:rPr>
                <w:rFonts w:ascii="Times New Roman" w:hAnsi="Times New Roman" w:cs="Times New Roman"/>
                <w:color w:val="auto"/>
                <w:sz w:val="20"/>
                <w:szCs w:val="20"/>
                <w:lang w:val="uk-UA"/>
              </w:rPr>
              <w:t xml:space="preserve"> автоматично оприлюднюється інформація про відміну тендеру..</w:t>
            </w:r>
          </w:p>
        </w:tc>
      </w:tr>
      <w:tr w:rsidR="008C3A5E" w:rsidRPr="00EE0027" w14:paraId="134778E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D2AF81B"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2</w:t>
            </w:r>
          </w:p>
        </w:tc>
        <w:tc>
          <w:tcPr>
            <w:tcW w:w="2553" w:type="dxa"/>
            <w:tcMar>
              <w:left w:w="103" w:type="dxa"/>
            </w:tcMar>
          </w:tcPr>
          <w:p w14:paraId="747D1B64"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Строк укладання договору</w:t>
            </w:r>
          </w:p>
        </w:tc>
        <w:tc>
          <w:tcPr>
            <w:tcW w:w="6383" w:type="dxa"/>
            <w:tcMar>
              <w:left w:w="103" w:type="dxa"/>
            </w:tcMar>
          </w:tcPr>
          <w:p w14:paraId="34ED2A32" w14:textId="77777777" w:rsidR="008C3A5E" w:rsidRPr="000914CB" w:rsidRDefault="008C3A5E" w:rsidP="008C3A5E">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w:t>
            </w:r>
            <w:r>
              <w:rPr>
                <w:rFonts w:ascii="Times New Roman" w:hAnsi="Times New Roman" w:cs="Times New Roman"/>
                <w:color w:val="auto"/>
                <w:lang w:val="uk-UA"/>
              </w:rPr>
              <w:t>9</w:t>
            </w:r>
            <w:r w:rsidRPr="000914CB">
              <w:rPr>
                <w:rFonts w:ascii="Times New Roman" w:hAnsi="Times New Roman" w:cs="Times New Roman"/>
                <w:color w:val="auto"/>
                <w:lang w:val="uk-UA"/>
              </w:rPr>
              <w:t xml:space="preserve"> Особливостей.</w:t>
            </w:r>
          </w:p>
          <w:p w14:paraId="09789FC7" w14:textId="77777777" w:rsidR="008C3A5E" w:rsidRPr="000914CB" w:rsidRDefault="008C3A5E" w:rsidP="008C3A5E">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73964013" w14:textId="77777777" w:rsidR="008C3A5E" w:rsidRPr="000914CB" w:rsidRDefault="008C3A5E" w:rsidP="008C3A5E">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66250E3D" w14:textId="77777777" w:rsidR="008C3A5E" w:rsidRPr="000914CB" w:rsidRDefault="008C3A5E" w:rsidP="008C3A5E">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6A0253C" w14:textId="77777777" w:rsidR="008C3A5E" w:rsidRPr="000914CB" w:rsidRDefault="008C3A5E" w:rsidP="008C3A5E">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пункту 4</w:t>
            </w:r>
            <w:r>
              <w:rPr>
                <w:rFonts w:ascii="Times New Roman" w:hAnsi="Times New Roman" w:cs="Times New Roman"/>
                <w:color w:val="auto"/>
                <w:lang w:val="uk-UA"/>
              </w:rPr>
              <w:t>4</w:t>
            </w:r>
            <w:r w:rsidRPr="000914CB">
              <w:rPr>
                <w:rFonts w:ascii="Times New Roman" w:hAnsi="Times New Roman" w:cs="Times New Roman"/>
                <w:color w:val="auto"/>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E90C7A1" w14:textId="38C137ED"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C3A5E" w:rsidRPr="00EE0027" w14:paraId="1277D25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F5204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3</w:t>
            </w:r>
          </w:p>
        </w:tc>
        <w:tc>
          <w:tcPr>
            <w:tcW w:w="2553" w:type="dxa"/>
            <w:tcMar>
              <w:left w:w="103" w:type="dxa"/>
            </w:tcMar>
          </w:tcPr>
          <w:p w14:paraId="51E47479" w14:textId="77777777" w:rsidR="008C3A5E" w:rsidRPr="00EE0027" w:rsidRDefault="008C3A5E" w:rsidP="008C3A5E">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Проект договору про закупівлю</w:t>
            </w:r>
          </w:p>
        </w:tc>
        <w:tc>
          <w:tcPr>
            <w:tcW w:w="6383" w:type="dxa"/>
            <w:tcMar>
              <w:left w:w="103" w:type="dxa"/>
            </w:tcMar>
          </w:tcPr>
          <w:p w14:paraId="44552BA3" w14:textId="77777777" w:rsidR="008C3A5E" w:rsidRPr="00EE0027" w:rsidRDefault="008C3A5E" w:rsidP="008C3A5E">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4 тендерної документації.</w:t>
            </w:r>
            <w:r w:rsidRPr="00EE0027">
              <w:rPr>
                <w:rFonts w:ascii="Times New Roman" w:hAnsi="Times New Roman" w:cs="Times New Roman"/>
                <w:color w:val="auto"/>
                <w:sz w:val="20"/>
                <w:szCs w:val="20"/>
                <w:lang w:val="uk-UA" w:eastAsia="ru-RU"/>
              </w:rPr>
              <w:t xml:space="preserve"> </w:t>
            </w:r>
          </w:p>
        </w:tc>
      </w:tr>
      <w:tr w:rsidR="009C1579" w:rsidRPr="00EE0027" w14:paraId="24FB82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19CD7AC6" w14:textId="77777777"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4</w:t>
            </w:r>
          </w:p>
        </w:tc>
        <w:tc>
          <w:tcPr>
            <w:tcW w:w="2553" w:type="dxa"/>
            <w:tcMar>
              <w:left w:w="103" w:type="dxa"/>
            </w:tcMar>
          </w:tcPr>
          <w:p w14:paraId="7AEBBA9E" w14:textId="5F44196D"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Істотні умови</w:t>
            </w:r>
          </w:p>
        </w:tc>
        <w:tc>
          <w:tcPr>
            <w:tcW w:w="6383" w:type="dxa"/>
            <w:tcMar>
              <w:left w:w="103" w:type="dxa"/>
            </w:tcMar>
          </w:tcPr>
          <w:p w14:paraId="7118283F"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46CCF50B"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1) відповідну інформацію про право підписання договору про закупівлю;</w:t>
            </w:r>
          </w:p>
          <w:p w14:paraId="3FE18016"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8FBA4B5"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8EA8FFD"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59A2CDC0"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5BC2DB8"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2F32C60F"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E4FB99"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09507BA"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0566109"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2CD5507E"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E7DAA6C"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w:t>
            </w:r>
            <w:r w:rsidRPr="00BB0809">
              <w:rPr>
                <w:rFonts w:ascii="Times New Roman" w:hAnsi="Times New Roman" w:cs="Times New Roman"/>
                <w:color w:val="auto"/>
                <w:lang w:val="uk-UA"/>
              </w:rPr>
              <w:lastRenderedPageBreak/>
              <w:t xml:space="preserve">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FFB101"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зміни умов у зв’язку із застосуванням положень частини шостої статті 41 Закону.</w:t>
            </w:r>
          </w:p>
          <w:p w14:paraId="3D361695"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F0D13D7"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BF0469"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218F9CD"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3333F627"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6B771759"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52C7A1B9"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4F9421BA"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00DECF84"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ECBA07D"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64D8DBB0"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6E70D31D"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795FFA1D"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20B3107"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Договір про закупівлю є нікчемним у разі:</w:t>
            </w:r>
          </w:p>
          <w:p w14:paraId="3264DB8B"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62474307"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62E35415"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461DA316"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пункту 4</w:t>
            </w:r>
            <w:r>
              <w:rPr>
                <w:rFonts w:ascii="Times New Roman" w:hAnsi="Times New Roman" w:cs="Times New Roman"/>
                <w:color w:val="auto"/>
                <w:lang w:val="uk-UA"/>
              </w:rPr>
              <w:t>9</w:t>
            </w:r>
            <w:r w:rsidRPr="00BB0809">
              <w:rPr>
                <w:rFonts w:ascii="Times New Roman" w:hAnsi="Times New Roman" w:cs="Times New Roman"/>
                <w:color w:val="auto"/>
                <w:lang w:val="uk-UA"/>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A066DB0"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3AAEBF3"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F2AC296" w14:textId="77777777" w:rsidR="009C1579" w:rsidRPr="00BB0809" w:rsidRDefault="009C1579" w:rsidP="009C1579">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3404DF6" w14:textId="1677D142" w:rsidR="009C1579" w:rsidRPr="00EE0027" w:rsidRDefault="009C1579" w:rsidP="009C1579">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9C1579" w:rsidRPr="00EE0027" w14:paraId="5CF2769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FC761F1" w14:textId="77777777"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lastRenderedPageBreak/>
              <w:t>5</w:t>
            </w:r>
          </w:p>
        </w:tc>
        <w:tc>
          <w:tcPr>
            <w:tcW w:w="2553" w:type="dxa"/>
            <w:tcMar>
              <w:left w:w="103" w:type="dxa"/>
            </w:tcMar>
          </w:tcPr>
          <w:p w14:paraId="7F054C4A" w14:textId="77777777"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094CA8C0" w14:textId="3244A0C5" w:rsidR="009C1579" w:rsidRPr="00EE0027" w:rsidRDefault="009C1579" w:rsidP="009C1579">
            <w:pPr>
              <w:pStyle w:val="LO-normal"/>
              <w:widowControl w:val="0"/>
              <w:spacing w:line="240" w:lineRule="auto"/>
              <w:ind w:firstLine="318"/>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w:t>
            </w:r>
            <w:r>
              <w:rPr>
                <w:rFonts w:ascii="Times New Roman" w:hAnsi="Times New Roman" w:cs="Times New Roman"/>
                <w:color w:val="auto"/>
                <w:lang w:val="uk-UA"/>
              </w:rPr>
              <w:t>4</w:t>
            </w:r>
            <w:r w:rsidRPr="00BB0809">
              <w:rPr>
                <w:rFonts w:ascii="Times New Roman" w:hAnsi="Times New Roman" w:cs="Times New Roman"/>
                <w:color w:val="auto"/>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w:t>
            </w:r>
            <w:r>
              <w:rPr>
                <w:rFonts w:ascii="Times New Roman" w:hAnsi="Times New Roman" w:cs="Times New Roman"/>
                <w:color w:val="auto"/>
                <w:lang w:val="uk-UA"/>
              </w:rPr>
              <w:t>9</w:t>
            </w:r>
            <w:r w:rsidRPr="00BB0809">
              <w:rPr>
                <w:rFonts w:ascii="Times New Roman" w:hAnsi="Times New Roman" w:cs="Times New Roman"/>
                <w:color w:val="auto"/>
                <w:lang w:val="uk-UA"/>
              </w:rPr>
              <w:t xml:space="preserve"> Особливостей).</w:t>
            </w:r>
          </w:p>
        </w:tc>
      </w:tr>
      <w:tr w:rsidR="009C1579" w:rsidRPr="00EE0027" w14:paraId="1B56AEA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CBC321B" w14:textId="77777777"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6</w:t>
            </w:r>
          </w:p>
        </w:tc>
        <w:tc>
          <w:tcPr>
            <w:tcW w:w="2553" w:type="dxa"/>
            <w:tcMar>
              <w:left w:w="103" w:type="dxa"/>
            </w:tcMar>
          </w:tcPr>
          <w:p w14:paraId="3ADB18F0" w14:textId="77777777" w:rsidR="009C1579" w:rsidRPr="00EE0027" w:rsidRDefault="009C1579" w:rsidP="009C1579">
            <w:pPr>
              <w:pStyle w:val="LO-normal"/>
              <w:widowControl w:val="0"/>
              <w:spacing w:line="240" w:lineRule="auto"/>
              <w:jc w:val="center"/>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Забезпечення виконання договору про закупівлю</w:t>
            </w:r>
          </w:p>
        </w:tc>
        <w:tc>
          <w:tcPr>
            <w:tcW w:w="6383" w:type="dxa"/>
            <w:tcMar>
              <w:left w:w="103" w:type="dxa"/>
            </w:tcMar>
          </w:tcPr>
          <w:p w14:paraId="025894F2" w14:textId="77777777" w:rsidR="009C1579" w:rsidRPr="00EE0027" w:rsidRDefault="009C1579" w:rsidP="009C1579">
            <w:pPr>
              <w:pStyle w:val="LO-normal"/>
              <w:widowControl w:val="0"/>
              <w:spacing w:line="240" w:lineRule="auto"/>
              <w:ind w:firstLine="318"/>
              <w:jc w:val="both"/>
              <w:rPr>
                <w:rFonts w:ascii="Times New Roman" w:hAnsi="Times New Roman" w:cs="Times New Roman"/>
                <w:color w:val="auto"/>
                <w:sz w:val="20"/>
                <w:szCs w:val="20"/>
                <w:lang w:val="uk-UA"/>
              </w:rPr>
            </w:pPr>
            <w:r w:rsidRPr="00EE0027">
              <w:rPr>
                <w:rFonts w:ascii="Times New Roman" w:hAnsi="Times New Roman" w:cs="Times New Roman"/>
                <w:color w:val="auto"/>
                <w:sz w:val="20"/>
                <w:szCs w:val="20"/>
                <w:lang w:val="uk-UA"/>
              </w:rPr>
              <w:t>Не вимагається</w:t>
            </w:r>
          </w:p>
        </w:tc>
      </w:tr>
    </w:tbl>
    <w:p w14:paraId="677712FC"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5E2047FA" w14:textId="77777777" w:rsidR="00FE303B" w:rsidRPr="007149FD" w:rsidRDefault="00FE303B" w:rsidP="003351A3">
      <w:pPr>
        <w:jc w:val="right"/>
        <w:rPr>
          <w:rFonts w:ascii="Times New Roman" w:hAnsi="Times New Roman" w:cs="Times New Roman"/>
          <w:color w:val="auto"/>
          <w:sz w:val="22"/>
          <w:szCs w:val="22"/>
          <w:lang w:val="ru-RU" w:eastAsia="ru-RU"/>
        </w:rPr>
      </w:pPr>
    </w:p>
    <w:p w14:paraId="17763A62" w14:textId="77777777" w:rsidR="00FE303B" w:rsidRPr="007149FD" w:rsidRDefault="00FE303B" w:rsidP="003351A3">
      <w:pPr>
        <w:jc w:val="right"/>
        <w:rPr>
          <w:rFonts w:ascii="Times New Roman" w:hAnsi="Times New Roman" w:cs="Times New Roman"/>
          <w:color w:val="auto"/>
          <w:sz w:val="22"/>
          <w:szCs w:val="22"/>
          <w:lang w:val="ru-RU" w:eastAsia="ru-RU"/>
        </w:rPr>
      </w:pPr>
    </w:p>
    <w:p w14:paraId="2DAA7F0B"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00D8A0BE" w14:textId="77777777" w:rsidR="00FE303B" w:rsidRDefault="00FE303B" w:rsidP="002C1C75">
      <w:pPr>
        <w:rPr>
          <w:rFonts w:ascii="Times New Roman" w:hAnsi="Times New Roman" w:cs="Times New Roman"/>
          <w:color w:val="auto"/>
          <w:sz w:val="22"/>
          <w:szCs w:val="22"/>
          <w:lang w:eastAsia="ru-RU"/>
        </w:rPr>
      </w:pPr>
    </w:p>
    <w:p w14:paraId="119B410A" w14:textId="77777777" w:rsidR="00EE0027" w:rsidRDefault="00EE0027" w:rsidP="002C1C75">
      <w:pPr>
        <w:rPr>
          <w:rFonts w:ascii="Times New Roman" w:hAnsi="Times New Roman" w:cs="Times New Roman"/>
          <w:color w:val="auto"/>
          <w:sz w:val="22"/>
          <w:szCs w:val="22"/>
          <w:lang w:eastAsia="ru-RU"/>
        </w:rPr>
      </w:pPr>
    </w:p>
    <w:p w14:paraId="0C1ACFF7" w14:textId="77777777" w:rsidR="00EE0027" w:rsidRDefault="00EE0027" w:rsidP="002C1C75">
      <w:pPr>
        <w:rPr>
          <w:rFonts w:ascii="Times New Roman" w:hAnsi="Times New Roman" w:cs="Times New Roman"/>
          <w:color w:val="auto"/>
          <w:sz w:val="22"/>
          <w:szCs w:val="22"/>
          <w:lang w:eastAsia="ru-RU"/>
        </w:rPr>
      </w:pPr>
    </w:p>
    <w:p w14:paraId="7BA8DF9A" w14:textId="77777777" w:rsidR="00EE0027" w:rsidRDefault="00EE0027" w:rsidP="002C1C75">
      <w:pPr>
        <w:rPr>
          <w:rFonts w:ascii="Times New Roman" w:hAnsi="Times New Roman" w:cs="Times New Roman"/>
          <w:color w:val="auto"/>
          <w:sz w:val="22"/>
          <w:szCs w:val="22"/>
          <w:lang w:eastAsia="ru-RU"/>
        </w:rPr>
      </w:pPr>
    </w:p>
    <w:p w14:paraId="1897073A" w14:textId="77777777" w:rsidR="00EE0027" w:rsidRDefault="00EE0027" w:rsidP="002C1C75">
      <w:pPr>
        <w:rPr>
          <w:rFonts w:ascii="Times New Roman" w:hAnsi="Times New Roman" w:cs="Times New Roman"/>
          <w:color w:val="auto"/>
          <w:sz w:val="22"/>
          <w:szCs w:val="22"/>
          <w:lang w:eastAsia="ru-RU"/>
        </w:rPr>
      </w:pPr>
    </w:p>
    <w:p w14:paraId="74FD0A11" w14:textId="72A00A4E" w:rsidR="00EE0027" w:rsidRDefault="00EE0027" w:rsidP="002C1C75">
      <w:pPr>
        <w:rPr>
          <w:rFonts w:ascii="Times New Roman" w:hAnsi="Times New Roman" w:cs="Times New Roman"/>
          <w:color w:val="auto"/>
          <w:sz w:val="22"/>
          <w:szCs w:val="22"/>
          <w:lang w:eastAsia="ru-RU"/>
        </w:rPr>
      </w:pPr>
    </w:p>
    <w:p w14:paraId="00B83EFD" w14:textId="77777777" w:rsidR="00A50DC3" w:rsidRDefault="00A50DC3" w:rsidP="002C1C75">
      <w:pPr>
        <w:rPr>
          <w:rFonts w:ascii="Times New Roman" w:hAnsi="Times New Roman" w:cs="Times New Roman"/>
          <w:color w:val="auto"/>
          <w:sz w:val="22"/>
          <w:szCs w:val="22"/>
          <w:lang w:eastAsia="ru-RU"/>
        </w:rPr>
      </w:pPr>
    </w:p>
    <w:p w14:paraId="2A7831C0" w14:textId="77777777" w:rsidR="00CB41EF" w:rsidRDefault="00CB41EF" w:rsidP="002C1C75">
      <w:pPr>
        <w:rPr>
          <w:rFonts w:ascii="Times New Roman" w:hAnsi="Times New Roman" w:cs="Times New Roman"/>
          <w:color w:val="auto"/>
          <w:sz w:val="22"/>
          <w:szCs w:val="22"/>
          <w:lang w:eastAsia="ru-RU"/>
        </w:rPr>
      </w:pPr>
    </w:p>
    <w:p w14:paraId="60196B17" w14:textId="77777777" w:rsidR="00CB41EF" w:rsidRDefault="00CB41EF" w:rsidP="002C1C75">
      <w:pPr>
        <w:rPr>
          <w:rFonts w:ascii="Times New Roman" w:hAnsi="Times New Roman" w:cs="Times New Roman"/>
          <w:color w:val="auto"/>
          <w:sz w:val="22"/>
          <w:szCs w:val="22"/>
          <w:lang w:eastAsia="ru-RU"/>
        </w:rPr>
      </w:pPr>
    </w:p>
    <w:p w14:paraId="4A2E311D" w14:textId="77777777" w:rsidR="00696CD8" w:rsidRDefault="00696CD8" w:rsidP="002C1C75">
      <w:pPr>
        <w:rPr>
          <w:rFonts w:ascii="Times New Roman" w:hAnsi="Times New Roman" w:cs="Times New Roman"/>
          <w:color w:val="auto"/>
          <w:sz w:val="22"/>
          <w:szCs w:val="22"/>
          <w:lang w:eastAsia="ru-RU"/>
        </w:rPr>
      </w:pPr>
    </w:p>
    <w:p w14:paraId="2A9256EC" w14:textId="77777777" w:rsidR="00C52148" w:rsidRDefault="00C52148" w:rsidP="00CB41EF">
      <w:pPr>
        <w:spacing w:line="0" w:lineRule="atLeast"/>
        <w:ind w:left="180" w:right="126"/>
        <w:jc w:val="right"/>
        <w:outlineLvl w:val="0"/>
        <w:rPr>
          <w:rFonts w:ascii="Times New Roman" w:hAnsi="Times New Roman" w:cs="Times New Roman"/>
          <w:b/>
          <w:i/>
        </w:rPr>
      </w:pPr>
    </w:p>
    <w:p w14:paraId="6D20212E" w14:textId="77777777" w:rsidR="009C1579" w:rsidRDefault="009C1579" w:rsidP="009C1579">
      <w:pPr>
        <w:spacing w:line="0" w:lineRule="atLeast"/>
        <w:ind w:right="126"/>
        <w:outlineLvl w:val="0"/>
        <w:rPr>
          <w:rFonts w:ascii="Times New Roman" w:hAnsi="Times New Roman" w:cs="Times New Roman"/>
          <w:b/>
          <w:i/>
        </w:rPr>
      </w:pPr>
    </w:p>
    <w:p w14:paraId="691F049E" w14:textId="12A4594B" w:rsidR="00CB41EF" w:rsidRPr="007B3EEC" w:rsidRDefault="009C1579" w:rsidP="009C1579">
      <w:pPr>
        <w:spacing w:line="0" w:lineRule="atLeast"/>
        <w:ind w:right="126"/>
        <w:outlineLvl w:val="0"/>
        <w:rPr>
          <w:rFonts w:ascii="Times New Roman" w:hAnsi="Times New Roman" w:cs="Times New Roman"/>
          <w:b/>
          <w:i/>
        </w:rPr>
      </w:pPr>
      <w:r>
        <w:rPr>
          <w:rFonts w:ascii="Times New Roman" w:hAnsi="Times New Roman" w:cs="Times New Roman"/>
          <w:b/>
          <w:i/>
        </w:rPr>
        <w:lastRenderedPageBreak/>
        <w:t xml:space="preserve">                                                                                                                                              </w:t>
      </w:r>
      <w:r w:rsidR="00CB41EF" w:rsidRPr="007B3EEC">
        <w:rPr>
          <w:rFonts w:ascii="Times New Roman" w:hAnsi="Times New Roman" w:cs="Times New Roman"/>
          <w:b/>
          <w:i/>
        </w:rPr>
        <w:t xml:space="preserve">Додаток </w:t>
      </w:r>
      <w:r w:rsidR="00CB41EF">
        <w:rPr>
          <w:rFonts w:ascii="Times New Roman" w:hAnsi="Times New Roman" w:cs="Times New Roman"/>
          <w:b/>
          <w:i/>
        </w:rPr>
        <w:t>№</w:t>
      </w:r>
      <w:r w:rsidR="00CB41EF" w:rsidRPr="007B3EEC">
        <w:rPr>
          <w:rFonts w:ascii="Times New Roman" w:hAnsi="Times New Roman" w:cs="Times New Roman"/>
          <w:b/>
          <w:i/>
        </w:rPr>
        <w:t>1</w:t>
      </w:r>
    </w:p>
    <w:p w14:paraId="66010E7E" w14:textId="77777777" w:rsidR="00CB41EF" w:rsidRPr="007B3EEC" w:rsidRDefault="00CB41EF" w:rsidP="00CB41EF">
      <w:pPr>
        <w:spacing w:line="0" w:lineRule="atLeast"/>
        <w:ind w:left="180" w:right="126"/>
        <w:jc w:val="right"/>
        <w:outlineLvl w:val="0"/>
        <w:rPr>
          <w:rFonts w:ascii="Times New Roman" w:hAnsi="Times New Roman" w:cs="Times New Roman"/>
          <w:b/>
          <w:i/>
        </w:rPr>
      </w:pPr>
      <w:r w:rsidRPr="007B3EEC">
        <w:rPr>
          <w:rFonts w:ascii="Times New Roman" w:hAnsi="Times New Roman" w:cs="Times New Roman"/>
          <w:b/>
          <w:i/>
        </w:rPr>
        <w:t xml:space="preserve">до тендерної документації  </w:t>
      </w:r>
    </w:p>
    <w:p w14:paraId="5195E398" w14:textId="77777777" w:rsidR="00CB41EF" w:rsidRDefault="00CB41EF" w:rsidP="002C1C75">
      <w:pPr>
        <w:rPr>
          <w:rFonts w:ascii="Times New Roman" w:hAnsi="Times New Roman" w:cs="Times New Roman"/>
          <w:color w:val="auto"/>
          <w:sz w:val="22"/>
          <w:szCs w:val="22"/>
          <w:lang w:eastAsia="ru-RU"/>
        </w:rPr>
      </w:pPr>
    </w:p>
    <w:p w14:paraId="7E4926AA" w14:textId="77777777" w:rsidR="00CB41EF" w:rsidRDefault="00CB41EF" w:rsidP="002C1C75">
      <w:pPr>
        <w:rPr>
          <w:rFonts w:ascii="Times New Roman" w:hAnsi="Times New Roman" w:cs="Times New Roman"/>
          <w:color w:val="auto"/>
          <w:sz w:val="22"/>
          <w:szCs w:val="22"/>
          <w:lang w:eastAsia="ru-RU"/>
        </w:rPr>
      </w:pPr>
    </w:p>
    <w:p w14:paraId="575D4FE7" w14:textId="77777777" w:rsidR="00CB41EF" w:rsidRPr="007B3EEC" w:rsidRDefault="00CB41EF" w:rsidP="00CB41EF">
      <w:pPr>
        <w:spacing w:line="0" w:lineRule="atLeast"/>
        <w:ind w:right="196"/>
        <w:jc w:val="center"/>
        <w:rPr>
          <w:rFonts w:ascii="Times New Roman" w:hAnsi="Times New Roman" w:cs="Times New Roman"/>
          <w:b/>
          <w:i/>
        </w:rPr>
      </w:pPr>
      <w:r w:rsidRPr="007B3EEC">
        <w:rPr>
          <w:rFonts w:ascii="Times New Roman" w:hAnsi="Times New Roman" w:cs="Times New Roman"/>
          <w:b/>
          <w:i/>
        </w:rPr>
        <w:t xml:space="preserve">Форма тендерної пропозиції  «Пропозиція» подається у вигляді, наведеному нижче. </w:t>
      </w:r>
    </w:p>
    <w:p w14:paraId="31CF2C68" w14:textId="5F062EA1" w:rsidR="00CB41EF" w:rsidRDefault="00CB41EF" w:rsidP="00CB41EF">
      <w:pPr>
        <w:spacing w:line="0" w:lineRule="atLeast"/>
        <w:ind w:right="196"/>
        <w:jc w:val="center"/>
        <w:rPr>
          <w:rFonts w:ascii="Times New Roman" w:hAnsi="Times New Roman" w:cs="Times New Roman"/>
          <w:b/>
          <w:i/>
        </w:rPr>
      </w:pPr>
      <w:r w:rsidRPr="007B3EEC">
        <w:rPr>
          <w:rFonts w:ascii="Times New Roman" w:hAnsi="Times New Roman" w:cs="Times New Roman"/>
          <w:b/>
          <w:i/>
        </w:rPr>
        <w:t>Учасник не повинен відступати від даної форми.</w:t>
      </w:r>
    </w:p>
    <w:p w14:paraId="0B37B174" w14:textId="4DE1C5E7" w:rsidR="00C52148" w:rsidRPr="007B3EEC" w:rsidRDefault="00C52148" w:rsidP="00CB41EF">
      <w:pPr>
        <w:spacing w:line="0" w:lineRule="atLeast"/>
        <w:ind w:right="196"/>
        <w:jc w:val="center"/>
        <w:rPr>
          <w:rFonts w:ascii="Times New Roman" w:hAnsi="Times New Roman" w:cs="Times New Roman"/>
          <w:b/>
          <w:i/>
        </w:rPr>
      </w:pPr>
      <w:r>
        <w:rPr>
          <w:rFonts w:ascii="Times New Roman" w:hAnsi="Times New Roman" w:cs="Times New Roman"/>
          <w:b/>
          <w:i/>
        </w:rPr>
        <w:t xml:space="preserve">Предметом закупівлі є </w:t>
      </w:r>
      <w:r w:rsidR="00422876">
        <w:rPr>
          <w:rFonts w:ascii="Times New Roman" w:hAnsi="Times New Roman" w:cs="Times New Roman"/>
          <w:b/>
          <w:i/>
        </w:rPr>
        <w:t>десять</w:t>
      </w:r>
      <w:r>
        <w:rPr>
          <w:rFonts w:ascii="Times New Roman" w:hAnsi="Times New Roman" w:cs="Times New Roman"/>
          <w:b/>
          <w:i/>
        </w:rPr>
        <w:t xml:space="preserve"> послуг, як</w:t>
      </w:r>
      <w:r w:rsidR="00422876">
        <w:rPr>
          <w:rFonts w:ascii="Times New Roman" w:hAnsi="Times New Roman" w:cs="Times New Roman"/>
          <w:b/>
          <w:i/>
        </w:rPr>
        <w:t>і</w:t>
      </w:r>
      <w:r>
        <w:rPr>
          <w:rFonts w:ascii="Times New Roman" w:hAnsi="Times New Roman" w:cs="Times New Roman"/>
          <w:b/>
          <w:i/>
        </w:rPr>
        <w:t xml:space="preserve"> нада</w:t>
      </w:r>
      <w:r w:rsidR="00422876">
        <w:rPr>
          <w:rFonts w:ascii="Times New Roman" w:hAnsi="Times New Roman" w:cs="Times New Roman"/>
          <w:b/>
          <w:i/>
        </w:rPr>
        <w:t>ю</w:t>
      </w:r>
      <w:r>
        <w:rPr>
          <w:rFonts w:ascii="Times New Roman" w:hAnsi="Times New Roman" w:cs="Times New Roman"/>
          <w:b/>
          <w:i/>
        </w:rPr>
        <w:t>ться</w:t>
      </w:r>
      <w:r w:rsidR="00422876">
        <w:rPr>
          <w:rFonts w:ascii="Times New Roman" w:hAnsi="Times New Roman" w:cs="Times New Roman"/>
          <w:b/>
          <w:i/>
        </w:rPr>
        <w:t xml:space="preserve"> помісячно</w:t>
      </w:r>
      <w:r>
        <w:rPr>
          <w:rFonts w:ascii="Times New Roman" w:hAnsi="Times New Roman" w:cs="Times New Roman"/>
          <w:b/>
          <w:i/>
        </w:rPr>
        <w:t xml:space="preserve"> на протязі </w:t>
      </w:r>
      <w:r w:rsidR="009C1579">
        <w:rPr>
          <w:rFonts w:ascii="Times New Roman" w:hAnsi="Times New Roman" w:cs="Times New Roman"/>
          <w:b/>
          <w:i/>
        </w:rPr>
        <w:t>9</w:t>
      </w:r>
      <w:r>
        <w:rPr>
          <w:rFonts w:ascii="Times New Roman" w:hAnsi="Times New Roman" w:cs="Times New Roman"/>
          <w:b/>
          <w:i/>
        </w:rPr>
        <w:t xml:space="preserve"> місяців 202</w:t>
      </w:r>
      <w:r w:rsidR="009C1579">
        <w:rPr>
          <w:rFonts w:ascii="Times New Roman" w:hAnsi="Times New Roman" w:cs="Times New Roman"/>
          <w:b/>
          <w:i/>
        </w:rPr>
        <w:t>4</w:t>
      </w:r>
      <w:r>
        <w:rPr>
          <w:rFonts w:ascii="Times New Roman" w:hAnsi="Times New Roman" w:cs="Times New Roman"/>
          <w:b/>
          <w:i/>
        </w:rPr>
        <w:t xml:space="preserve"> року і склада</w:t>
      </w:r>
      <w:r w:rsidR="00422876">
        <w:rPr>
          <w:rFonts w:ascii="Times New Roman" w:hAnsi="Times New Roman" w:cs="Times New Roman"/>
          <w:b/>
          <w:i/>
        </w:rPr>
        <w:t>ю</w:t>
      </w:r>
      <w:r>
        <w:rPr>
          <w:rFonts w:ascii="Times New Roman" w:hAnsi="Times New Roman" w:cs="Times New Roman"/>
          <w:b/>
          <w:i/>
        </w:rPr>
        <w:t>ться з обслуговування 14 ліфтів.</w:t>
      </w:r>
    </w:p>
    <w:p w14:paraId="73E7634D" w14:textId="77777777" w:rsidR="00CB41EF" w:rsidRPr="007B3EEC" w:rsidRDefault="00CB41EF" w:rsidP="00CB41EF">
      <w:pPr>
        <w:spacing w:line="0" w:lineRule="atLeast"/>
        <w:jc w:val="center"/>
        <w:rPr>
          <w:rFonts w:ascii="Times New Roman" w:hAnsi="Times New Roman" w:cs="Times New Roman"/>
          <w:b/>
          <w:sz w:val="16"/>
          <w:szCs w:val="16"/>
        </w:rPr>
      </w:pPr>
    </w:p>
    <w:p w14:paraId="0ED972CB" w14:textId="77777777" w:rsidR="00CB41EF" w:rsidRPr="007B3EEC" w:rsidRDefault="00CB41EF" w:rsidP="00CB41EF">
      <w:pPr>
        <w:spacing w:line="0" w:lineRule="atLeast"/>
        <w:jc w:val="center"/>
        <w:rPr>
          <w:rFonts w:ascii="Times New Roman" w:hAnsi="Times New Roman" w:cs="Times New Roman"/>
          <w:b/>
        </w:rPr>
      </w:pPr>
      <w:r w:rsidRPr="007B3EEC">
        <w:rPr>
          <w:rFonts w:ascii="Times New Roman" w:hAnsi="Times New Roman" w:cs="Times New Roman"/>
          <w:b/>
        </w:rPr>
        <w:t>ФОРМА ТЕНДЕРНОЇ ПРОПОЗИЦІЇ: «ПРОПОЗИЦІЯ»</w:t>
      </w:r>
    </w:p>
    <w:p w14:paraId="471585ED" w14:textId="77777777" w:rsidR="00CB41EF" w:rsidRPr="00657B79" w:rsidRDefault="00CB41EF" w:rsidP="00657B79">
      <w:pPr>
        <w:spacing w:line="0" w:lineRule="atLeast"/>
        <w:jc w:val="center"/>
        <w:rPr>
          <w:rFonts w:ascii="Times New Roman" w:hAnsi="Times New Roman" w:cs="Times New Roman"/>
          <w:u w:val="single"/>
        </w:rPr>
      </w:pPr>
      <w:r w:rsidRPr="007B3EEC">
        <w:rPr>
          <w:rFonts w:ascii="Times New Roman" w:hAnsi="Times New Roman" w:cs="Times New Roman"/>
          <w:u w:val="single"/>
        </w:rPr>
        <w:t>(форма, яка подається Учасником на фірмовому бланку)</w:t>
      </w:r>
    </w:p>
    <w:p w14:paraId="1FBFA712" w14:textId="77777777" w:rsidR="00CB41EF" w:rsidRPr="005405EE" w:rsidRDefault="00CB41EF" w:rsidP="00CB41EF">
      <w:pPr>
        <w:framePr w:hSpace="180" w:wrap="around" w:vAnchor="text" w:hAnchor="margin" w:y="160"/>
        <w:suppressLineNumbers/>
        <w:spacing w:line="0" w:lineRule="atLeast"/>
        <w:jc w:val="both"/>
        <w:rPr>
          <w:rFonts w:ascii="Times New Roman" w:hAnsi="Times New Roman" w:cs="Times New Roman"/>
        </w:rPr>
      </w:pPr>
      <w:r w:rsidRPr="007B3EEC">
        <w:rPr>
          <w:rFonts w:ascii="Times New Roman" w:hAnsi="Times New Roman" w:cs="Times New Roman"/>
        </w:rPr>
        <w:t xml:space="preserve">Ми, </w:t>
      </w:r>
      <w:r w:rsidRPr="007B3EEC">
        <w:rPr>
          <w:rFonts w:ascii="Times New Roman" w:hAnsi="Times New Roman" w:cs="Times New Roman"/>
          <w:u w:val="single"/>
        </w:rPr>
        <w:t>(назва Учасника)</w:t>
      </w:r>
      <w:r w:rsidRPr="007B3EEC">
        <w:rPr>
          <w:rFonts w:ascii="Times New Roman" w:hAnsi="Times New Roman" w:cs="Times New Roman"/>
        </w:rPr>
        <w:t xml:space="preserve">, надаємо свою пропозицію щодо участі у відкритих торгах на закупівлю – </w:t>
      </w:r>
      <w:r w:rsidR="00D76FF9" w:rsidRPr="00D76FF9">
        <w:rPr>
          <w:rFonts w:ascii="Times New Roman" w:hAnsi="Times New Roman" w:cs="Times New Roman"/>
        </w:rPr>
        <w:t>ДК 021:2015:50750000-7: Послуги з технічного обслуговування ліфтів</w:t>
      </w:r>
      <w:r w:rsidRPr="00DA0379">
        <w:rPr>
          <w:rFonts w:ascii="Times New Roman" w:hAnsi="Times New Roman" w:cs="Times New Roman"/>
        </w:rPr>
        <w:t xml:space="preserve"> (</w:t>
      </w:r>
      <w:r w:rsidR="00EC537C" w:rsidRPr="00D76FF9">
        <w:rPr>
          <w:rFonts w:ascii="Times New Roman" w:hAnsi="Times New Roman" w:cs="Times New Roman"/>
        </w:rPr>
        <w:t>Послуги з технічного обслуговування ліфтів</w:t>
      </w:r>
      <w:r w:rsidRPr="00DA0379">
        <w:rPr>
          <w:rFonts w:ascii="Times New Roman" w:hAnsi="Times New Roman" w:cs="Times New Roman"/>
        </w:rPr>
        <w:t>) згідно з</w:t>
      </w:r>
      <w:r w:rsidRPr="00FB0FAB">
        <w:rPr>
          <w:rFonts w:ascii="Times New Roman" w:hAnsi="Times New Roman" w:cs="Times New Roman"/>
        </w:rPr>
        <w:t xml:space="preserve"> технічними вимогами Замовника торгів</w:t>
      </w:r>
      <w:r>
        <w:rPr>
          <w:rFonts w:ascii="Times New Roman" w:hAnsi="Times New Roman"/>
        </w:rPr>
        <w:t xml:space="preserve"> </w:t>
      </w:r>
      <w:r w:rsidRPr="00B42881">
        <w:rPr>
          <w:rFonts w:ascii="Times New Roman" w:hAnsi="Times New Roman" w:cs="Times New Roman"/>
        </w:rPr>
        <w:t xml:space="preserve">. </w:t>
      </w:r>
    </w:p>
    <w:p w14:paraId="16792C71" w14:textId="77777777" w:rsidR="00CB41EF" w:rsidRDefault="00CB41EF" w:rsidP="00CB41EF">
      <w:pPr>
        <w:adjustRightInd w:val="0"/>
        <w:spacing w:line="0" w:lineRule="atLeast"/>
        <w:ind w:firstLine="540"/>
        <w:jc w:val="both"/>
        <w:rPr>
          <w:rFonts w:ascii="Times New Roman" w:hAnsi="Times New Roman" w:cs="Times New Roman"/>
        </w:rPr>
      </w:pPr>
      <w:r w:rsidRPr="007B3EEC">
        <w:rPr>
          <w:rFonts w:ascii="Times New Roman" w:hAnsi="Times New Roman" w:cs="Times New Roman"/>
        </w:rPr>
        <w:t xml:space="preserve">Ми, що нижче підписалися, вивчивши тендерну документацію та технічні вимоги, включаючи всі додатки, погоджуємось з усіма умовами та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005"/>
        <w:gridCol w:w="1134"/>
        <w:gridCol w:w="1247"/>
        <w:gridCol w:w="1567"/>
        <w:gridCol w:w="1699"/>
      </w:tblGrid>
      <w:tr w:rsidR="00CB41EF" w:rsidRPr="00A10ABC" w14:paraId="33701655" w14:textId="77777777" w:rsidTr="00DA477A">
        <w:trPr>
          <w:trHeight w:val="720"/>
        </w:trPr>
        <w:tc>
          <w:tcPr>
            <w:tcW w:w="495" w:type="dxa"/>
            <w:shd w:val="clear" w:color="auto" w:fill="E6E6E6"/>
            <w:vAlign w:val="center"/>
          </w:tcPr>
          <w:p w14:paraId="41AAA8CB" w14:textId="77777777" w:rsidR="00CB41EF" w:rsidRPr="00A10ABC" w:rsidRDefault="00CB41EF" w:rsidP="00DA477A">
            <w:pPr>
              <w:spacing w:line="240" w:lineRule="atLeast"/>
              <w:ind w:left="-156" w:right="-132"/>
              <w:jc w:val="center"/>
              <w:rPr>
                <w:sz w:val="20"/>
                <w:szCs w:val="20"/>
              </w:rPr>
            </w:pPr>
            <w:r w:rsidRPr="00A10ABC">
              <w:rPr>
                <w:sz w:val="20"/>
                <w:szCs w:val="20"/>
              </w:rPr>
              <w:t>№</w:t>
            </w:r>
          </w:p>
          <w:p w14:paraId="4B1A40FF" w14:textId="77777777" w:rsidR="00CB41EF" w:rsidRPr="00A10ABC" w:rsidRDefault="00CB41EF" w:rsidP="00DA477A">
            <w:pPr>
              <w:spacing w:line="240" w:lineRule="atLeast"/>
              <w:ind w:left="-156" w:right="-132"/>
              <w:jc w:val="center"/>
              <w:rPr>
                <w:sz w:val="20"/>
                <w:szCs w:val="20"/>
              </w:rPr>
            </w:pPr>
            <w:r w:rsidRPr="00A10ABC">
              <w:rPr>
                <w:sz w:val="20"/>
                <w:szCs w:val="20"/>
              </w:rPr>
              <w:t>п/п</w:t>
            </w:r>
          </w:p>
        </w:tc>
        <w:tc>
          <w:tcPr>
            <w:tcW w:w="4005" w:type="dxa"/>
            <w:shd w:val="clear" w:color="auto" w:fill="E6E6E6"/>
            <w:vAlign w:val="center"/>
          </w:tcPr>
          <w:p w14:paraId="493C5AE4" w14:textId="77777777" w:rsidR="00CB41EF" w:rsidRPr="00A10ABC" w:rsidRDefault="00CB41EF" w:rsidP="00DA477A">
            <w:pPr>
              <w:spacing w:line="240" w:lineRule="atLeast"/>
              <w:ind w:left="-36"/>
              <w:jc w:val="center"/>
              <w:rPr>
                <w:sz w:val="20"/>
                <w:szCs w:val="20"/>
              </w:rPr>
            </w:pPr>
            <w:r>
              <w:rPr>
                <w:sz w:val="20"/>
                <w:szCs w:val="20"/>
              </w:rPr>
              <w:t>Найменування послуги</w:t>
            </w:r>
          </w:p>
        </w:tc>
        <w:tc>
          <w:tcPr>
            <w:tcW w:w="1134" w:type="dxa"/>
            <w:shd w:val="clear" w:color="auto" w:fill="E6E6E6"/>
            <w:vAlign w:val="center"/>
          </w:tcPr>
          <w:p w14:paraId="2B77B804" w14:textId="77777777" w:rsidR="00CB41EF" w:rsidRPr="00A10ABC" w:rsidRDefault="00CB41EF" w:rsidP="00DA477A">
            <w:pPr>
              <w:spacing w:line="240" w:lineRule="atLeast"/>
              <w:ind w:left="-36"/>
              <w:jc w:val="center"/>
              <w:rPr>
                <w:sz w:val="20"/>
                <w:szCs w:val="20"/>
              </w:rPr>
            </w:pPr>
            <w:r w:rsidRPr="00A10ABC">
              <w:rPr>
                <w:sz w:val="20"/>
                <w:szCs w:val="20"/>
              </w:rPr>
              <w:t>Одиниця</w:t>
            </w:r>
          </w:p>
          <w:p w14:paraId="2ADB4D77" w14:textId="77777777" w:rsidR="00CB41EF" w:rsidRPr="00A10ABC" w:rsidRDefault="00CB41EF" w:rsidP="00DA477A">
            <w:pPr>
              <w:spacing w:line="240" w:lineRule="atLeast"/>
              <w:ind w:left="-36"/>
              <w:jc w:val="center"/>
              <w:rPr>
                <w:sz w:val="20"/>
                <w:szCs w:val="20"/>
              </w:rPr>
            </w:pPr>
            <w:r w:rsidRPr="00A10ABC">
              <w:rPr>
                <w:sz w:val="20"/>
                <w:szCs w:val="20"/>
              </w:rPr>
              <w:t>виміру</w:t>
            </w:r>
          </w:p>
        </w:tc>
        <w:tc>
          <w:tcPr>
            <w:tcW w:w="1247" w:type="dxa"/>
            <w:shd w:val="clear" w:color="auto" w:fill="E6E6E6"/>
            <w:vAlign w:val="center"/>
          </w:tcPr>
          <w:p w14:paraId="3A37AA2B" w14:textId="77777777" w:rsidR="00CB41EF" w:rsidRPr="00A10ABC" w:rsidRDefault="00CB41EF" w:rsidP="00DA477A">
            <w:pPr>
              <w:spacing w:line="240" w:lineRule="atLeast"/>
              <w:ind w:left="-36"/>
              <w:jc w:val="center"/>
              <w:rPr>
                <w:sz w:val="20"/>
                <w:szCs w:val="20"/>
              </w:rPr>
            </w:pPr>
            <w:r w:rsidRPr="00A10ABC">
              <w:rPr>
                <w:sz w:val="20"/>
                <w:szCs w:val="20"/>
              </w:rPr>
              <w:t>Кількість</w:t>
            </w:r>
          </w:p>
        </w:tc>
        <w:tc>
          <w:tcPr>
            <w:tcW w:w="1567" w:type="dxa"/>
            <w:shd w:val="clear" w:color="auto" w:fill="E6E6E6"/>
            <w:vAlign w:val="center"/>
          </w:tcPr>
          <w:p w14:paraId="04880898" w14:textId="77777777" w:rsidR="00CB41EF" w:rsidRPr="00A10ABC" w:rsidRDefault="00CB41EF" w:rsidP="00DA477A">
            <w:pPr>
              <w:spacing w:line="240" w:lineRule="atLeast"/>
              <w:ind w:left="-36"/>
              <w:jc w:val="center"/>
              <w:rPr>
                <w:sz w:val="20"/>
                <w:szCs w:val="20"/>
              </w:rPr>
            </w:pPr>
            <w:r w:rsidRPr="00A10ABC">
              <w:rPr>
                <w:sz w:val="20"/>
                <w:szCs w:val="20"/>
              </w:rPr>
              <w:t>Вартість</w:t>
            </w:r>
          </w:p>
          <w:p w14:paraId="71BE61F1" w14:textId="77777777" w:rsidR="00CB41EF" w:rsidRPr="00A10ABC" w:rsidRDefault="00CB41EF" w:rsidP="00DA477A">
            <w:pPr>
              <w:spacing w:line="240" w:lineRule="atLeast"/>
              <w:ind w:left="-36"/>
              <w:jc w:val="center"/>
              <w:rPr>
                <w:sz w:val="20"/>
                <w:szCs w:val="20"/>
              </w:rPr>
            </w:pPr>
            <w:r w:rsidRPr="00A10ABC">
              <w:rPr>
                <w:sz w:val="20"/>
                <w:szCs w:val="20"/>
              </w:rPr>
              <w:t xml:space="preserve">за одиницю, </w:t>
            </w:r>
          </w:p>
          <w:p w14:paraId="2FC059A1" w14:textId="77777777" w:rsidR="00CB41EF" w:rsidRPr="00A10ABC" w:rsidRDefault="00CB41EF" w:rsidP="00DA477A">
            <w:pPr>
              <w:spacing w:line="240" w:lineRule="atLeast"/>
              <w:ind w:left="-36"/>
              <w:jc w:val="center"/>
              <w:rPr>
                <w:sz w:val="20"/>
                <w:szCs w:val="20"/>
              </w:rPr>
            </w:pPr>
            <w:r>
              <w:rPr>
                <w:sz w:val="20"/>
                <w:szCs w:val="20"/>
              </w:rPr>
              <w:t>з (</w:t>
            </w:r>
            <w:r w:rsidRPr="00A10ABC">
              <w:rPr>
                <w:sz w:val="20"/>
                <w:szCs w:val="20"/>
              </w:rPr>
              <w:t>без</w:t>
            </w:r>
            <w:r>
              <w:rPr>
                <w:sz w:val="20"/>
                <w:szCs w:val="20"/>
              </w:rPr>
              <w:t>)</w:t>
            </w:r>
            <w:r w:rsidRPr="00A10ABC">
              <w:rPr>
                <w:sz w:val="20"/>
                <w:szCs w:val="20"/>
              </w:rPr>
              <w:t xml:space="preserve"> ПДВ, грн.</w:t>
            </w:r>
          </w:p>
        </w:tc>
        <w:tc>
          <w:tcPr>
            <w:tcW w:w="1699" w:type="dxa"/>
            <w:shd w:val="clear" w:color="auto" w:fill="E6E6E6"/>
            <w:vAlign w:val="center"/>
          </w:tcPr>
          <w:p w14:paraId="013B51BB" w14:textId="77777777" w:rsidR="00CB41EF" w:rsidRPr="00A10ABC" w:rsidRDefault="00CB41EF" w:rsidP="00DA477A">
            <w:pPr>
              <w:spacing w:line="240" w:lineRule="atLeast"/>
              <w:ind w:left="-36"/>
              <w:jc w:val="center"/>
              <w:rPr>
                <w:sz w:val="20"/>
                <w:szCs w:val="20"/>
              </w:rPr>
            </w:pPr>
            <w:r w:rsidRPr="00A10ABC">
              <w:rPr>
                <w:sz w:val="20"/>
                <w:szCs w:val="20"/>
              </w:rPr>
              <w:t>Вартість всього</w:t>
            </w:r>
          </w:p>
          <w:p w14:paraId="5BBB170C" w14:textId="77777777" w:rsidR="00CB41EF" w:rsidRPr="00A10ABC" w:rsidRDefault="00CB41EF" w:rsidP="00DA477A">
            <w:pPr>
              <w:spacing w:line="240" w:lineRule="atLeast"/>
              <w:ind w:left="-36"/>
              <w:jc w:val="center"/>
              <w:rPr>
                <w:sz w:val="20"/>
                <w:szCs w:val="20"/>
              </w:rPr>
            </w:pPr>
            <w:r w:rsidRPr="00A10ABC">
              <w:rPr>
                <w:sz w:val="20"/>
                <w:szCs w:val="20"/>
              </w:rPr>
              <w:t>обсягу закупівлі з (без) ПДВ, грн.</w:t>
            </w:r>
          </w:p>
        </w:tc>
      </w:tr>
      <w:tr w:rsidR="00CB41EF" w:rsidRPr="00A10ABC" w14:paraId="0133739E" w14:textId="77777777" w:rsidTr="00DA477A">
        <w:trPr>
          <w:trHeight w:val="242"/>
        </w:trPr>
        <w:tc>
          <w:tcPr>
            <w:tcW w:w="495" w:type="dxa"/>
            <w:vAlign w:val="center"/>
          </w:tcPr>
          <w:p w14:paraId="6E157A31" w14:textId="77777777" w:rsidR="00CB41EF" w:rsidRPr="00A10ABC" w:rsidRDefault="00CB41EF" w:rsidP="00DA477A">
            <w:pPr>
              <w:spacing w:line="240" w:lineRule="atLeast"/>
              <w:ind w:left="-156" w:right="-132"/>
              <w:jc w:val="center"/>
              <w:rPr>
                <w:sz w:val="20"/>
                <w:szCs w:val="20"/>
              </w:rPr>
            </w:pPr>
          </w:p>
        </w:tc>
        <w:tc>
          <w:tcPr>
            <w:tcW w:w="4005" w:type="dxa"/>
            <w:vAlign w:val="bottom"/>
          </w:tcPr>
          <w:p w14:paraId="48FD964C" w14:textId="77777777" w:rsidR="00CB41EF" w:rsidRPr="0050409D" w:rsidRDefault="00EC537C" w:rsidP="00DA477A">
            <w:pPr>
              <w:shd w:val="clear" w:color="auto" w:fill="FFFFFF"/>
              <w:adjustRightInd w:val="0"/>
              <w:outlineLvl w:val="2"/>
              <w:rPr>
                <w:b/>
                <w:bCs/>
              </w:rPr>
            </w:pPr>
            <w:r>
              <w:rPr>
                <w:rFonts w:ascii="Times New Roman" w:hAnsi="Times New Roman" w:cs="Times New Roman"/>
              </w:rPr>
              <w:t xml:space="preserve">Код </w:t>
            </w:r>
            <w:r w:rsidRPr="00D76FF9">
              <w:rPr>
                <w:rFonts w:ascii="Times New Roman" w:hAnsi="Times New Roman" w:cs="Times New Roman"/>
              </w:rPr>
              <w:t>ДК 021:2015:50750000-7: Послуги з технічного обслуговування ліфтів</w:t>
            </w:r>
            <w:r w:rsidRPr="00DA0379">
              <w:rPr>
                <w:rFonts w:ascii="Times New Roman" w:hAnsi="Times New Roman" w:cs="Times New Roman"/>
              </w:rPr>
              <w:t xml:space="preserve"> (</w:t>
            </w:r>
            <w:r w:rsidRPr="00D76FF9">
              <w:rPr>
                <w:rFonts w:ascii="Times New Roman" w:hAnsi="Times New Roman" w:cs="Times New Roman"/>
              </w:rPr>
              <w:t xml:space="preserve">Послуги з </w:t>
            </w:r>
            <w:r w:rsidR="00696CD8" w:rsidRPr="00D76FF9">
              <w:rPr>
                <w:rFonts w:ascii="Times New Roman" w:hAnsi="Times New Roman" w:cs="Times New Roman"/>
              </w:rPr>
              <w:t>технічного обслуговування ліфтів</w:t>
            </w:r>
            <w:r w:rsidR="00696CD8" w:rsidRPr="00DA0379">
              <w:rPr>
                <w:rFonts w:ascii="Times New Roman" w:hAnsi="Times New Roman" w:cs="Times New Roman"/>
              </w:rPr>
              <w:t>)</w:t>
            </w:r>
          </w:p>
          <w:p w14:paraId="437BBC0C" w14:textId="77777777" w:rsidR="00CB41EF" w:rsidRPr="006E422B" w:rsidRDefault="00CB41EF" w:rsidP="00DA477A">
            <w:pPr>
              <w:rPr>
                <w:rFonts w:ascii="Times New Roman" w:hAnsi="Times New Roman"/>
              </w:rPr>
            </w:pPr>
          </w:p>
        </w:tc>
        <w:tc>
          <w:tcPr>
            <w:tcW w:w="1134" w:type="dxa"/>
            <w:vAlign w:val="center"/>
          </w:tcPr>
          <w:p w14:paraId="7CE9FB69" w14:textId="17D54735" w:rsidR="00CB41EF" w:rsidRPr="00C52148" w:rsidRDefault="00C52148" w:rsidP="00DA477A">
            <w:pPr>
              <w:jc w:val="center"/>
              <w:rPr>
                <w:rFonts w:ascii="Times New Roman" w:hAnsi="Times New Roman"/>
                <w:color w:val="000000"/>
                <w:sz w:val="32"/>
                <w:szCs w:val="32"/>
                <w:vertAlign w:val="superscript"/>
              </w:rPr>
            </w:pPr>
            <w:r w:rsidRPr="00C52148">
              <w:rPr>
                <w:rFonts w:ascii="Times New Roman" w:hAnsi="Times New Roman"/>
                <w:color w:val="000000"/>
                <w:sz w:val="32"/>
                <w:szCs w:val="32"/>
                <w:vertAlign w:val="superscript"/>
              </w:rPr>
              <w:t>послуга</w:t>
            </w:r>
          </w:p>
        </w:tc>
        <w:tc>
          <w:tcPr>
            <w:tcW w:w="1247" w:type="dxa"/>
            <w:vAlign w:val="center"/>
          </w:tcPr>
          <w:p w14:paraId="375EF04B" w14:textId="42DAB3F7" w:rsidR="00CB41EF" w:rsidRPr="004979BA" w:rsidRDefault="009C1579" w:rsidP="00DA477A">
            <w:pPr>
              <w:jc w:val="center"/>
              <w:rPr>
                <w:rFonts w:ascii="Times New Roman" w:hAnsi="Times New Roman"/>
                <w:color w:val="000000"/>
              </w:rPr>
            </w:pPr>
            <w:r>
              <w:rPr>
                <w:rFonts w:ascii="Times New Roman" w:hAnsi="Times New Roman"/>
                <w:color w:val="000000"/>
              </w:rPr>
              <w:t>9</w:t>
            </w:r>
          </w:p>
        </w:tc>
        <w:tc>
          <w:tcPr>
            <w:tcW w:w="1567" w:type="dxa"/>
            <w:vAlign w:val="center"/>
          </w:tcPr>
          <w:p w14:paraId="50353E8B" w14:textId="77777777" w:rsidR="00CB41EF" w:rsidRPr="00A10ABC" w:rsidRDefault="00CB41EF" w:rsidP="00DA477A">
            <w:pPr>
              <w:spacing w:line="240" w:lineRule="atLeast"/>
              <w:ind w:left="-36"/>
              <w:jc w:val="center"/>
              <w:rPr>
                <w:sz w:val="20"/>
                <w:szCs w:val="20"/>
              </w:rPr>
            </w:pPr>
          </w:p>
        </w:tc>
        <w:tc>
          <w:tcPr>
            <w:tcW w:w="1699" w:type="dxa"/>
            <w:vAlign w:val="center"/>
          </w:tcPr>
          <w:p w14:paraId="25AD3769" w14:textId="77777777" w:rsidR="00CB41EF" w:rsidRPr="00A10ABC" w:rsidRDefault="00CB41EF" w:rsidP="00DA477A">
            <w:pPr>
              <w:spacing w:line="240" w:lineRule="atLeast"/>
              <w:ind w:left="-36"/>
              <w:jc w:val="center"/>
              <w:rPr>
                <w:sz w:val="20"/>
                <w:szCs w:val="20"/>
              </w:rPr>
            </w:pPr>
          </w:p>
        </w:tc>
      </w:tr>
      <w:tr w:rsidR="00CB41EF" w:rsidRPr="00A10ABC" w14:paraId="684D2C89" w14:textId="77777777" w:rsidTr="00DA477A">
        <w:trPr>
          <w:trHeight w:val="353"/>
        </w:trPr>
        <w:tc>
          <w:tcPr>
            <w:tcW w:w="8448" w:type="dxa"/>
            <w:gridSpan w:val="5"/>
            <w:vAlign w:val="center"/>
          </w:tcPr>
          <w:p w14:paraId="2DE717EA" w14:textId="77777777" w:rsidR="00CB41EF" w:rsidRPr="00A10ABC" w:rsidRDefault="00CB41EF" w:rsidP="00DA477A">
            <w:pPr>
              <w:spacing w:line="240" w:lineRule="atLeast"/>
              <w:ind w:left="-36"/>
              <w:jc w:val="right"/>
              <w:rPr>
                <w:sz w:val="20"/>
                <w:szCs w:val="20"/>
              </w:rPr>
            </w:pPr>
            <w:r>
              <w:rPr>
                <w:sz w:val="20"/>
                <w:szCs w:val="20"/>
              </w:rPr>
              <w:t>Разом без ПДВ:</w:t>
            </w:r>
          </w:p>
        </w:tc>
        <w:tc>
          <w:tcPr>
            <w:tcW w:w="1699" w:type="dxa"/>
            <w:vAlign w:val="center"/>
          </w:tcPr>
          <w:p w14:paraId="158D4999" w14:textId="77777777" w:rsidR="00CB41EF" w:rsidRPr="00A10ABC" w:rsidRDefault="00CB41EF" w:rsidP="00DA477A">
            <w:pPr>
              <w:spacing w:line="240" w:lineRule="atLeast"/>
              <w:ind w:left="-36"/>
              <w:jc w:val="center"/>
              <w:rPr>
                <w:sz w:val="20"/>
                <w:szCs w:val="20"/>
              </w:rPr>
            </w:pPr>
          </w:p>
        </w:tc>
      </w:tr>
      <w:tr w:rsidR="00CB41EF" w:rsidRPr="00A10ABC" w14:paraId="15123B5F" w14:textId="77777777" w:rsidTr="00DA477A">
        <w:trPr>
          <w:trHeight w:val="376"/>
        </w:trPr>
        <w:tc>
          <w:tcPr>
            <w:tcW w:w="8448" w:type="dxa"/>
            <w:gridSpan w:val="5"/>
            <w:vAlign w:val="center"/>
          </w:tcPr>
          <w:p w14:paraId="73B283EE" w14:textId="77777777" w:rsidR="00CB41EF" w:rsidRPr="00A10ABC" w:rsidRDefault="00CB41EF" w:rsidP="00DA477A">
            <w:pPr>
              <w:spacing w:line="240" w:lineRule="atLeast"/>
              <w:ind w:left="-36"/>
              <w:jc w:val="right"/>
              <w:rPr>
                <w:sz w:val="20"/>
                <w:szCs w:val="20"/>
              </w:rPr>
            </w:pPr>
            <w:r>
              <w:rPr>
                <w:sz w:val="20"/>
                <w:szCs w:val="20"/>
              </w:rPr>
              <w:t>ПДВ*:</w:t>
            </w:r>
          </w:p>
        </w:tc>
        <w:tc>
          <w:tcPr>
            <w:tcW w:w="1699" w:type="dxa"/>
            <w:vAlign w:val="center"/>
          </w:tcPr>
          <w:p w14:paraId="227C493C" w14:textId="77777777" w:rsidR="00CB41EF" w:rsidRPr="00A10ABC" w:rsidRDefault="00CB41EF" w:rsidP="00DA477A">
            <w:pPr>
              <w:spacing w:line="240" w:lineRule="atLeast"/>
              <w:ind w:left="-36"/>
              <w:jc w:val="center"/>
              <w:rPr>
                <w:sz w:val="20"/>
                <w:szCs w:val="20"/>
              </w:rPr>
            </w:pPr>
          </w:p>
        </w:tc>
      </w:tr>
      <w:tr w:rsidR="00CB41EF" w:rsidRPr="00A10ABC" w14:paraId="5DE648D4" w14:textId="77777777" w:rsidTr="00DA477A">
        <w:trPr>
          <w:trHeight w:val="376"/>
        </w:trPr>
        <w:tc>
          <w:tcPr>
            <w:tcW w:w="8448" w:type="dxa"/>
            <w:gridSpan w:val="5"/>
            <w:vAlign w:val="center"/>
          </w:tcPr>
          <w:p w14:paraId="777C644E" w14:textId="77777777" w:rsidR="00CB41EF" w:rsidRPr="00A10ABC" w:rsidRDefault="00CB41EF" w:rsidP="00DA477A">
            <w:pPr>
              <w:spacing w:line="240" w:lineRule="atLeast"/>
              <w:ind w:left="-36"/>
              <w:jc w:val="right"/>
              <w:rPr>
                <w:sz w:val="20"/>
                <w:szCs w:val="20"/>
              </w:rPr>
            </w:pPr>
            <w:r>
              <w:rPr>
                <w:sz w:val="20"/>
                <w:szCs w:val="20"/>
              </w:rPr>
              <w:t>Всього:</w:t>
            </w:r>
          </w:p>
        </w:tc>
        <w:tc>
          <w:tcPr>
            <w:tcW w:w="1699" w:type="dxa"/>
            <w:vAlign w:val="center"/>
          </w:tcPr>
          <w:p w14:paraId="7A20F866" w14:textId="77777777" w:rsidR="00CB41EF" w:rsidRPr="00A10ABC" w:rsidRDefault="00CB41EF" w:rsidP="00DA477A">
            <w:pPr>
              <w:spacing w:line="240" w:lineRule="atLeast"/>
              <w:ind w:left="-36"/>
              <w:jc w:val="center"/>
              <w:rPr>
                <w:sz w:val="20"/>
                <w:szCs w:val="20"/>
              </w:rPr>
            </w:pPr>
          </w:p>
        </w:tc>
      </w:tr>
    </w:tbl>
    <w:p w14:paraId="6684DCE2" w14:textId="77777777" w:rsidR="00CB41EF" w:rsidRDefault="00CB41EF" w:rsidP="00CB41EF">
      <w:pPr>
        <w:adjustRightInd w:val="0"/>
        <w:spacing w:line="0" w:lineRule="atLeast"/>
        <w:jc w:val="both"/>
        <w:rPr>
          <w:rFonts w:ascii="Times New Roman" w:hAnsi="Times New Roman" w:cs="Times New Roman"/>
        </w:rPr>
      </w:pPr>
    </w:p>
    <w:p w14:paraId="00301E18" w14:textId="77777777" w:rsidR="009C1579" w:rsidRPr="00BB0809" w:rsidRDefault="009C1579" w:rsidP="009C157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50FF33C4" w14:textId="77777777" w:rsidR="009C1579" w:rsidRPr="00BB0809" w:rsidRDefault="009C1579" w:rsidP="009C157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71D71F" w14:textId="77777777" w:rsidR="009C1579" w:rsidRPr="00BB0809" w:rsidRDefault="009C1579" w:rsidP="009C157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4F569E39" w14:textId="77777777" w:rsidR="009C1579" w:rsidRPr="00BB0809" w:rsidRDefault="009C1579" w:rsidP="009C1579">
      <w:pPr>
        <w:pStyle w:val="23"/>
        <w:tabs>
          <w:tab w:val="left" w:pos="540"/>
        </w:tabs>
        <w:spacing w:after="0" w:line="240" w:lineRule="auto"/>
        <w:ind w:left="180" w:right="-25" w:firstLine="540"/>
        <w:jc w:val="both"/>
        <w:rPr>
          <w:color w:val="000000"/>
          <w:sz w:val="22"/>
          <w:szCs w:val="22"/>
          <w:lang w:val="uk-UA"/>
        </w:rPr>
      </w:pPr>
    </w:p>
    <w:p w14:paraId="70B2A9C3" w14:textId="77777777" w:rsidR="00CB41EF" w:rsidRPr="00CB41EF" w:rsidRDefault="00CB41EF" w:rsidP="00CB41EF">
      <w:pPr>
        <w:spacing w:line="0" w:lineRule="atLeast"/>
        <w:jc w:val="center"/>
        <w:outlineLvl w:val="0"/>
        <w:rPr>
          <w:rFonts w:ascii="Times New Roman" w:hAnsi="Times New Roman" w:cs="Times New Roman"/>
          <w:b/>
          <w:i/>
        </w:rPr>
      </w:pPr>
      <w:r w:rsidRPr="007B3EEC">
        <w:rPr>
          <w:rFonts w:ascii="Times New Roman" w:hAnsi="Times New Roman" w:cs="Times New Roman"/>
          <w:b/>
          <w:i/>
        </w:rPr>
        <w:t>Посада, прізвище, ініціали, підпис уповноваженої особи учасника, завірені печаткою**.</w:t>
      </w:r>
    </w:p>
    <w:p w14:paraId="112784B8" w14:textId="77777777" w:rsidR="00CB41EF" w:rsidRPr="007B3EEC" w:rsidRDefault="00CB41EF" w:rsidP="00CB41EF">
      <w:pPr>
        <w:tabs>
          <w:tab w:val="left" w:pos="993"/>
        </w:tabs>
        <w:rPr>
          <w:rFonts w:ascii="Times New Roman" w:hAnsi="Times New Roman" w:cs="Times New Roman"/>
          <w:bCs/>
          <w:sz w:val="20"/>
          <w:szCs w:val="20"/>
        </w:rPr>
      </w:pPr>
      <w:r w:rsidRPr="007B3EEC">
        <w:rPr>
          <w:rFonts w:ascii="Times New Roman" w:hAnsi="Times New Roman" w:cs="Times New Roman"/>
          <w:i/>
          <w:sz w:val="20"/>
          <w:szCs w:val="20"/>
        </w:rPr>
        <w:t xml:space="preserve">Примітка:  </w:t>
      </w:r>
      <w:r w:rsidRPr="007B3EEC">
        <w:rPr>
          <w:rStyle w:val="affd"/>
          <w:rFonts w:ascii="Times New Roman" w:hAnsi="Times New Roman"/>
          <w:sz w:val="20"/>
          <w:szCs w:val="20"/>
        </w:rPr>
        <w:t>*</w:t>
      </w:r>
      <w:r w:rsidRPr="007B3EEC">
        <w:rPr>
          <w:rFonts w:ascii="Times New Roman" w:hAnsi="Times New Roman" w:cs="Times New Roman"/>
          <w:bCs/>
          <w:sz w:val="20"/>
          <w:szCs w:val="20"/>
        </w:rPr>
        <w:t>У разі надання пропозицій Учасником - не платником ПДВ або якщо предмет закупівлі не обкладається ПДВ, то такі пропозиції надають без врахування ПДВ та в графі «загальна вартість пропозиції, грн., з ПДВ» зазначають ціну без ПДВ, про що Учасник робить відповідну позначку.</w:t>
      </w:r>
    </w:p>
    <w:p w14:paraId="341B4975" w14:textId="77777777" w:rsidR="00EE0027" w:rsidRPr="00EE0027" w:rsidRDefault="00CB41EF" w:rsidP="002C1C75">
      <w:pPr>
        <w:rPr>
          <w:rFonts w:ascii="Times New Roman" w:hAnsi="Times New Roman" w:cs="Times New Roman"/>
          <w:color w:val="auto"/>
          <w:sz w:val="22"/>
          <w:szCs w:val="22"/>
          <w:lang w:eastAsia="ru-RU"/>
        </w:rPr>
      </w:pPr>
      <w:r w:rsidRPr="007B3EEC">
        <w:rPr>
          <w:rStyle w:val="affd"/>
          <w:rFonts w:ascii="Times New Roman" w:hAnsi="Times New Roman"/>
          <w:sz w:val="20"/>
          <w:szCs w:val="20"/>
        </w:rPr>
        <w:t>**</w:t>
      </w:r>
      <w:r w:rsidRPr="007B3EEC">
        <w:rPr>
          <w:rFonts w:ascii="Times New Roman" w:hAnsi="Times New Roman" w:cs="Times New Roman"/>
          <w:sz w:val="20"/>
          <w:szCs w:val="20"/>
        </w:rPr>
        <w:t>Ця вимога не стосується учасників, які здійснюють діяльність без печатки згідно з чинним законодавством.</w:t>
      </w:r>
    </w:p>
    <w:p w14:paraId="539DB807" w14:textId="77777777" w:rsidR="009C1579" w:rsidRDefault="009C1579" w:rsidP="009C1579">
      <w:pPr>
        <w:rPr>
          <w:rFonts w:ascii="Times New Roman" w:hAnsi="Times New Roman" w:cs="Times New Roman"/>
          <w:color w:val="auto"/>
          <w:sz w:val="22"/>
          <w:szCs w:val="22"/>
          <w:lang w:val="ru-RU" w:eastAsia="ru-RU"/>
        </w:rPr>
      </w:pPr>
    </w:p>
    <w:p w14:paraId="26251B9F" w14:textId="5A52811A" w:rsidR="00CB41EF" w:rsidRPr="00B7550E" w:rsidRDefault="009C1579" w:rsidP="009C1579">
      <w:pPr>
        <w:rPr>
          <w:rFonts w:ascii="Times New Roman" w:hAnsi="Times New Roman" w:cs="Times New Roman"/>
          <w:color w:val="auto"/>
          <w:sz w:val="22"/>
          <w:szCs w:val="22"/>
          <w:lang w:eastAsia="ru-RU"/>
        </w:rPr>
      </w:pPr>
      <w:r>
        <w:rPr>
          <w:rFonts w:ascii="Times New Roman" w:hAnsi="Times New Roman" w:cs="Times New Roman"/>
          <w:color w:val="auto"/>
          <w:sz w:val="22"/>
          <w:szCs w:val="22"/>
          <w:lang w:val="ru-RU" w:eastAsia="ru-RU"/>
        </w:rPr>
        <w:lastRenderedPageBreak/>
        <w:t xml:space="preserve">                                                                                                                                                        </w:t>
      </w:r>
      <w:r w:rsidR="00CB41EF" w:rsidRPr="007B3EEC">
        <w:rPr>
          <w:rFonts w:ascii="Times New Roman" w:hAnsi="Times New Roman" w:cs="Times New Roman"/>
          <w:b/>
          <w:i/>
        </w:rPr>
        <w:t xml:space="preserve">Додаток </w:t>
      </w:r>
      <w:r w:rsidR="00CB41EF">
        <w:rPr>
          <w:rFonts w:ascii="Times New Roman" w:hAnsi="Times New Roman" w:cs="Times New Roman"/>
          <w:b/>
          <w:i/>
        </w:rPr>
        <w:t>№2</w:t>
      </w:r>
    </w:p>
    <w:p w14:paraId="78A15FAD" w14:textId="77777777" w:rsidR="00FE303B" w:rsidRPr="00665FAC" w:rsidRDefault="00CB41EF" w:rsidP="00CB41EF">
      <w:pPr>
        <w:jc w:val="center"/>
        <w:rPr>
          <w:rStyle w:val="apple-style-span"/>
          <w:b/>
          <w:bCs/>
          <w:color w:val="000000"/>
          <w:sz w:val="22"/>
          <w:szCs w:val="22"/>
        </w:rPr>
      </w:pPr>
      <w:r>
        <w:rPr>
          <w:rFonts w:ascii="Times New Roman" w:hAnsi="Times New Roman" w:cs="Times New Roman"/>
          <w:b/>
          <w:i/>
        </w:rPr>
        <w:t xml:space="preserve">                                                                                                                  </w:t>
      </w:r>
      <w:r w:rsidRPr="007B3EEC">
        <w:rPr>
          <w:rFonts w:ascii="Times New Roman" w:hAnsi="Times New Roman" w:cs="Times New Roman"/>
          <w:b/>
          <w:i/>
        </w:rPr>
        <w:t xml:space="preserve">до тендерної документації  </w:t>
      </w:r>
    </w:p>
    <w:p w14:paraId="01FB7003" w14:textId="77777777" w:rsidR="00A50DC3" w:rsidRPr="0064436D" w:rsidRDefault="00A50DC3" w:rsidP="00A50DC3">
      <w:pPr>
        <w:jc w:val="center"/>
        <w:rPr>
          <w:rFonts w:ascii="Times New Roman" w:hAnsi="Times New Roman" w:cs="Times New Roman"/>
          <w:b/>
          <w:sz w:val="22"/>
          <w:szCs w:val="22"/>
        </w:rPr>
      </w:pPr>
      <w:r w:rsidRPr="0064436D">
        <w:rPr>
          <w:rStyle w:val="apple-style-span"/>
          <w:rFonts w:ascii="Times New Roman" w:hAnsi="Times New Roman" w:cs="Times New Roman"/>
          <w:b/>
          <w:bCs/>
          <w:color w:val="000000"/>
          <w:sz w:val="22"/>
          <w:szCs w:val="22"/>
        </w:rPr>
        <w:t>Перелік кваліфікаційних та інших даних, які вимагаються від учасників і  способи їх документального підтвердження.</w:t>
      </w:r>
    </w:p>
    <w:p w14:paraId="2604E1F5" w14:textId="77777777" w:rsidR="00A50DC3" w:rsidRDefault="00A50DC3" w:rsidP="00A50DC3">
      <w:pPr>
        <w:ind w:right="57"/>
        <w:jc w:val="both"/>
        <w:rPr>
          <w:rFonts w:ascii="Times New Roman" w:hAnsi="Times New Roman" w:cs="Times New Roman"/>
          <w:b/>
          <w:sz w:val="22"/>
          <w:szCs w:val="22"/>
        </w:rPr>
      </w:pPr>
      <w:r w:rsidRPr="0064436D">
        <w:rPr>
          <w:rFonts w:ascii="Times New Roman" w:hAnsi="Times New Roman" w:cs="Times New Roman"/>
          <w:b/>
          <w:sz w:val="22"/>
          <w:szCs w:val="22"/>
        </w:rPr>
        <w:t>Документи для підтвердження відповідності пропозиції учасника одному або кільком з таких кваліфікаційним критеріям закріплених ст. 16 Закону:</w:t>
      </w:r>
    </w:p>
    <w:tbl>
      <w:tblPr>
        <w:tblW w:w="112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1665"/>
        <w:gridCol w:w="9181"/>
      </w:tblGrid>
      <w:tr w:rsidR="00A50DC3" w:rsidRPr="0065257F" w14:paraId="6637CAB2" w14:textId="77777777" w:rsidTr="00AD7C60">
        <w:trPr>
          <w:trHeight w:val="532"/>
        </w:trPr>
        <w:tc>
          <w:tcPr>
            <w:tcW w:w="567" w:type="dxa"/>
          </w:tcPr>
          <w:p w14:paraId="245D36B2" w14:textId="77777777" w:rsidR="00A50DC3" w:rsidRPr="0065257F" w:rsidRDefault="00A50DC3" w:rsidP="00AD7C60">
            <w:pPr>
              <w:tabs>
                <w:tab w:val="left" w:pos="1080"/>
              </w:tabs>
              <w:ind w:left="-426" w:right="57"/>
              <w:jc w:val="right"/>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w:t>
            </w:r>
          </w:p>
          <w:p w14:paraId="2708081B" w14:textId="77777777" w:rsidR="00A50DC3" w:rsidRDefault="00A50DC3" w:rsidP="00AD7C60">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п</w:t>
            </w:r>
          </w:p>
          <w:p w14:paraId="7A2BCB8C" w14:textId="77777777" w:rsidR="00A50DC3" w:rsidRDefault="00A50DC3" w:rsidP="00AD7C60">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14:paraId="7D2CAE98" w14:textId="77777777" w:rsidR="00A50DC3" w:rsidRPr="0065257F" w:rsidRDefault="00A50DC3" w:rsidP="00AD7C60">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п                  </w:t>
            </w:r>
          </w:p>
        </w:tc>
        <w:tc>
          <w:tcPr>
            <w:tcW w:w="1482" w:type="dxa"/>
          </w:tcPr>
          <w:p w14:paraId="3632FD6C" w14:textId="77777777" w:rsidR="00A50DC3" w:rsidRDefault="00A50DC3" w:rsidP="00AD7C60">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14:paraId="5D30E9FB" w14:textId="77777777" w:rsidR="00A50DC3" w:rsidRPr="0065257F" w:rsidRDefault="00A50DC3" w:rsidP="00AD7C60">
            <w:pPr>
              <w:tabs>
                <w:tab w:val="left" w:pos="1080"/>
              </w:tabs>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Кваліфікаційні критерії</w:t>
            </w:r>
          </w:p>
          <w:p w14:paraId="388D228B" w14:textId="77777777" w:rsidR="00A50DC3" w:rsidRPr="0065257F" w:rsidRDefault="00A50DC3" w:rsidP="00AD7C60">
            <w:pPr>
              <w:tabs>
                <w:tab w:val="left" w:pos="1080"/>
              </w:tabs>
              <w:ind w:left="-426" w:right="57"/>
              <w:jc w:val="center"/>
              <w:rPr>
                <w:rFonts w:ascii="Times New Roman" w:hAnsi="Times New Roman" w:cs="Times New Roman"/>
                <w:b/>
                <w:bCs/>
                <w:sz w:val="20"/>
                <w:szCs w:val="20"/>
              </w:rPr>
            </w:pPr>
          </w:p>
        </w:tc>
        <w:tc>
          <w:tcPr>
            <w:tcW w:w="9227" w:type="dxa"/>
          </w:tcPr>
          <w:p w14:paraId="1972F89A" w14:textId="77777777" w:rsidR="00A50DC3" w:rsidRDefault="00A50DC3" w:rsidP="00AD7C60">
            <w:pPr>
              <w:tabs>
                <w:tab w:val="left" w:pos="1080"/>
              </w:tabs>
              <w:ind w:left="-426" w:right="57"/>
              <w:jc w:val="center"/>
              <w:rPr>
                <w:rFonts w:ascii="Times New Roman" w:hAnsi="Times New Roman" w:cs="Times New Roman"/>
                <w:b/>
                <w:bCs/>
                <w:sz w:val="20"/>
                <w:szCs w:val="20"/>
              </w:rPr>
            </w:pPr>
          </w:p>
          <w:p w14:paraId="6AB7F812" w14:textId="77777777" w:rsidR="00A50DC3" w:rsidRDefault="00A50DC3" w:rsidP="00AD7C60">
            <w:pPr>
              <w:tabs>
                <w:tab w:val="left" w:pos="1080"/>
              </w:tabs>
              <w:ind w:left="-426" w:right="57"/>
              <w:jc w:val="center"/>
              <w:rPr>
                <w:rFonts w:ascii="Times New Roman" w:hAnsi="Times New Roman" w:cs="Times New Roman"/>
                <w:b/>
                <w:bCs/>
                <w:sz w:val="20"/>
                <w:szCs w:val="20"/>
              </w:rPr>
            </w:pPr>
          </w:p>
          <w:p w14:paraId="2EB4B95C" w14:textId="77777777" w:rsidR="00A50DC3" w:rsidRPr="0065257F" w:rsidRDefault="00A50DC3" w:rsidP="00AD7C60">
            <w:pPr>
              <w:tabs>
                <w:tab w:val="left" w:pos="1080"/>
              </w:tabs>
              <w:ind w:left="-426" w:right="57"/>
              <w:jc w:val="center"/>
              <w:rPr>
                <w:rFonts w:ascii="Times New Roman" w:hAnsi="Times New Roman" w:cs="Times New Roman"/>
                <w:b/>
                <w:bCs/>
                <w:sz w:val="20"/>
                <w:szCs w:val="20"/>
              </w:rPr>
            </w:pPr>
            <w:r w:rsidRPr="0065257F">
              <w:rPr>
                <w:rFonts w:ascii="Times New Roman" w:hAnsi="Times New Roman" w:cs="Times New Roman"/>
                <w:b/>
                <w:bCs/>
                <w:sz w:val="20"/>
                <w:szCs w:val="20"/>
              </w:rPr>
              <w:t>Документи,  підтверджують відповідність Учасника кваліфікаційним критеріям</w:t>
            </w:r>
          </w:p>
        </w:tc>
      </w:tr>
      <w:tr w:rsidR="00A50DC3" w:rsidRPr="0065257F" w14:paraId="1C8A6CBB" w14:textId="77777777" w:rsidTr="00AD7C60">
        <w:trPr>
          <w:trHeight w:val="1231"/>
        </w:trPr>
        <w:tc>
          <w:tcPr>
            <w:tcW w:w="567" w:type="dxa"/>
          </w:tcPr>
          <w:p w14:paraId="05680B6C" w14:textId="77777777" w:rsidR="00A50DC3" w:rsidRPr="0065257F" w:rsidRDefault="00A50DC3" w:rsidP="00AD7C60">
            <w:pPr>
              <w:tabs>
                <w:tab w:val="left" w:pos="1080"/>
              </w:tabs>
              <w:spacing w:line="240" w:lineRule="auto"/>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1.</w:t>
            </w:r>
          </w:p>
        </w:tc>
        <w:tc>
          <w:tcPr>
            <w:tcW w:w="1482" w:type="dxa"/>
          </w:tcPr>
          <w:p w14:paraId="038AF246" w14:textId="77777777" w:rsidR="00A50DC3" w:rsidRPr="0065257F" w:rsidRDefault="00A50DC3" w:rsidP="00AD7C60">
            <w:pPr>
              <w:pStyle w:val="ListParagraph1"/>
              <w:ind w:left="28"/>
              <w:jc w:val="center"/>
              <w:rPr>
                <w:sz w:val="20"/>
                <w:szCs w:val="20"/>
                <w:lang w:val="uk-UA"/>
              </w:rPr>
            </w:pPr>
            <w:r w:rsidRPr="0065257F">
              <w:rPr>
                <w:sz w:val="20"/>
                <w:szCs w:val="20"/>
                <w:lang w:val="uk-UA"/>
              </w:rPr>
              <w:t>Наявність обладнання та матеріально-технічної бази</w:t>
            </w:r>
          </w:p>
        </w:tc>
        <w:tc>
          <w:tcPr>
            <w:tcW w:w="9227" w:type="dxa"/>
          </w:tcPr>
          <w:p w14:paraId="047D1836" w14:textId="172F13CC" w:rsidR="00A50DC3" w:rsidRPr="002F66FE" w:rsidRDefault="00A50DC3" w:rsidP="00A50DC3">
            <w:pPr>
              <w:numPr>
                <w:ilvl w:val="1"/>
                <w:numId w:val="11"/>
              </w:numPr>
              <w:suppressAutoHyphens/>
              <w:spacing w:line="240" w:lineRule="auto"/>
              <w:ind w:left="605" w:right="316" w:hanging="425"/>
              <w:contextualSpacing/>
              <w:jc w:val="both"/>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 xml:space="preserve">довідка про наявність </w:t>
            </w:r>
            <w:r>
              <w:rPr>
                <w:rFonts w:ascii="Times New Roman" w:hAnsi="Times New Roman" w:cs="Times New Roman"/>
                <w:sz w:val="20"/>
                <w:szCs w:val="20"/>
                <w:shd w:val="clear" w:color="auto" w:fill="FFFFFF"/>
              </w:rPr>
              <w:t>обладнання матеріально-технічної бази та технологій</w:t>
            </w:r>
            <w:r w:rsidRPr="002F66FE">
              <w:rPr>
                <w:rFonts w:ascii="Times New Roman" w:hAnsi="Times New Roman" w:cs="Times New Roman"/>
                <w:sz w:val="20"/>
                <w:szCs w:val="20"/>
                <w:shd w:val="clear" w:color="auto" w:fill="FFFFFF"/>
              </w:rPr>
              <w:t xml:space="preserve">, складена за </w:t>
            </w:r>
            <w:r w:rsidRPr="002F66FE">
              <w:rPr>
                <w:rFonts w:ascii="Times New Roman" w:hAnsi="Times New Roman" w:cs="Times New Roman"/>
                <w:sz w:val="20"/>
                <w:szCs w:val="20"/>
              </w:rPr>
              <w:t xml:space="preserve">наведеною нижче формою </w:t>
            </w:r>
            <w:r w:rsidRPr="002F66FE">
              <w:rPr>
                <w:rFonts w:ascii="Times New Roman" w:hAnsi="Times New Roman" w:cs="Times New Roman"/>
                <w:i/>
                <w:sz w:val="20"/>
                <w:szCs w:val="20"/>
              </w:rPr>
              <w:t>(Таблиця 1)</w:t>
            </w:r>
            <w:r w:rsidRPr="002F66FE">
              <w:rPr>
                <w:rFonts w:ascii="Times New Roman" w:hAnsi="Times New Roman" w:cs="Times New Roman"/>
                <w:sz w:val="20"/>
                <w:szCs w:val="20"/>
                <w:shd w:val="clear" w:color="auto" w:fill="FFFFFF"/>
              </w:rPr>
              <w:t>:</w:t>
            </w:r>
          </w:p>
          <w:tbl>
            <w:tblPr>
              <w:tblStyle w:val="aff1"/>
              <w:tblpPr w:leftFromText="180" w:rightFromText="180" w:horzAnchor="margin" w:tblpY="876"/>
              <w:tblOverlap w:val="never"/>
              <w:tblW w:w="8785" w:type="dxa"/>
              <w:tblLook w:val="04A0" w:firstRow="1" w:lastRow="0" w:firstColumn="1" w:lastColumn="0" w:noHBand="0" w:noVBand="1"/>
            </w:tblPr>
            <w:tblGrid>
              <w:gridCol w:w="1051"/>
              <w:gridCol w:w="4331"/>
              <w:gridCol w:w="1417"/>
              <w:gridCol w:w="1986"/>
            </w:tblGrid>
            <w:tr w:rsidR="00A50DC3" w:rsidRPr="002F66FE" w14:paraId="614CA934" w14:textId="77777777" w:rsidTr="00F42862">
              <w:trPr>
                <w:trHeight w:val="699"/>
              </w:trPr>
              <w:tc>
                <w:tcPr>
                  <w:tcW w:w="1051" w:type="dxa"/>
                </w:tcPr>
                <w:p w14:paraId="4E168C9C" w14:textId="77777777" w:rsidR="00A50DC3" w:rsidRDefault="00A50DC3" w:rsidP="00AD7C60">
                  <w:pPr>
                    <w:spacing w:line="240" w:lineRule="auto"/>
                    <w:jc w:val="center"/>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w:t>
                  </w:r>
                </w:p>
                <w:p w14:paraId="521D10F7"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п/п</w:t>
                  </w:r>
                </w:p>
              </w:tc>
              <w:tc>
                <w:tcPr>
                  <w:tcW w:w="4331" w:type="dxa"/>
                </w:tcPr>
                <w:p w14:paraId="19BC8A9F" w14:textId="77777777" w:rsidR="00F42862" w:rsidRDefault="00A50DC3" w:rsidP="00AD7C60">
                  <w:pPr>
                    <w:spacing w:line="240" w:lineRule="auto"/>
                    <w:ind w:left="-105" w:right="-111"/>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Найменування</w:t>
                  </w:r>
                  <w:r w:rsidRPr="002F66FE">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обладнання </w:t>
                  </w:r>
                </w:p>
                <w:p w14:paraId="4020BAD5" w14:textId="5B34F58A" w:rsidR="00A50DC3" w:rsidRPr="002F66FE" w:rsidRDefault="00A50DC3" w:rsidP="00AD7C60">
                  <w:pPr>
                    <w:spacing w:line="240" w:lineRule="auto"/>
                    <w:ind w:left="-105" w:right="-111"/>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матеріально-технічної бази*</w:t>
                  </w:r>
                </w:p>
              </w:tc>
              <w:tc>
                <w:tcPr>
                  <w:tcW w:w="1417" w:type="dxa"/>
                </w:tcPr>
                <w:p w14:paraId="42AC54D2" w14:textId="76BC3A98" w:rsidR="00A50DC3" w:rsidRPr="002F66FE" w:rsidRDefault="00A50DC3" w:rsidP="00AD7C60">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Кількість, одиниць</w:t>
                  </w:r>
                </w:p>
              </w:tc>
              <w:tc>
                <w:tcPr>
                  <w:tcW w:w="1986" w:type="dxa"/>
                </w:tcPr>
                <w:p w14:paraId="683ED527" w14:textId="774B807F" w:rsidR="00A50DC3" w:rsidRPr="002F66FE" w:rsidRDefault="00A50DC3" w:rsidP="00AD7C60">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Форма власності</w:t>
                  </w:r>
                  <w:r w:rsidRPr="002F66FE">
                    <w:rPr>
                      <w:rFonts w:ascii="Times New Roman" w:hAnsi="Times New Roman" w:cs="Times New Roman"/>
                      <w:sz w:val="20"/>
                      <w:szCs w:val="20"/>
                      <w:shd w:val="clear" w:color="auto" w:fill="FFFFFF"/>
                    </w:rPr>
                    <w:t xml:space="preserve"> </w:t>
                  </w:r>
                </w:p>
              </w:tc>
            </w:tr>
            <w:tr w:rsidR="00A50DC3" w:rsidRPr="002F66FE" w14:paraId="35FC9BCF" w14:textId="77777777" w:rsidTr="00F42862">
              <w:trPr>
                <w:trHeight w:val="185"/>
              </w:trPr>
              <w:tc>
                <w:tcPr>
                  <w:tcW w:w="1051" w:type="dxa"/>
                </w:tcPr>
                <w:p w14:paraId="55041F9C" w14:textId="77777777" w:rsidR="00A50DC3" w:rsidRPr="002F66FE" w:rsidRDefault="00A50DC3" w:rsidP="00AD7C60">
                  <w:pPr>
                    <w:spacing w:line="240" w:lineRule="auto"/>
                    <w:jc w:val="both"/>
                    <w:rPr>
                      <w:rFonts w:ascii="Times New Roman" w:hAnsi="Times New Roman" w:cs="Times New Roman"/>
                      <w:sz w:val="20"/>
                      <w:szCs w:val="20"/>
                      <w:shd w:val="clear" w:color="auto" w:fill="FFFFFF"/>
                    </w:rPr>
                  </w:pPr>
                </w:p>
              </w:tc>
              <w:tc>
                <w:tcPr>
                  <w:tcW w:w="4331" w:type="dxa"/>
                </w:tcPr>
                <w:p w14:paraId="1A3D76D8" w14:textId="77777777" w:rsidR="00A50DC3" w:rsidRPr="002F66FE" w:rsidRDefault="00A50DC3" w:rsidP="00AD7C60">
                  <w:pPr>
                    <w:spacing w:line="240" w:lineRule="auto"/>
                    <w:ind w:left="-105" w:right="-111"/>
                    <w:jc w:val="center"/>
                    <w:rPr>
                      <w:rFonts w:ascii="Times New Roman" w:hAnsi="Times New Roman" w:cs="Times New Roman"/>
                      <w:sz w:val="20"/>
                      <w:szCs w:val="20"/>
                      <w:shd w:val="clear" w:color="auto" w:fill="FFFFFF"/>
                    </w:rPr>
                  </w:pPr>
                </w:p>
              </w:tc>
              <w:tc>
                <w:tcPr>
                  <w:tcW w:w="1417" w:type="dxa"/>
                </w:tcPr>
                <w:p w14:paraId="430507C6"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1986" w:type="dxa"/>
                </w:tcPr>
                <w:p w14:paraId="3307FF76"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r>
            <w:tr w:rsidR="00A50DC3" w:rsidRPr="002F66FE" w14:paraId="09A66936" w14:textId="77777777" w:rsidTr="00F42862">
              <w:trPr>
                <w:trHeight w:val="182"/>
              </w:trPr>
              <w:tc>
                <w:tcPr>
                  <w:tcW w:w="1051" w:type="dxa"/>
                </w:tcPr>
                <w:p w14:paraId="36F2189C"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4331" w:type="dxa"/>
                </w:tcPr>
                <w:p w14:paraId="00A6EC4C"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1417" w:type="dxa"/>
                </w:tcPr>
                <w:p w14:paraId="1EC3C800"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1986" w:type="dxa"/>
                </w:tcPr>
                <w:p w14:paraId="57DC57CE"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r>
            <w:tr w:rsidR="00A50DC3" w:rsidRPr="002F66FE" w14:paraId="05E1CFD6" w14:textId="77777777" w:rsidTr="00F42862">
              <w:trPr>
                <w:trHeight w:val="182"/>
              </w:trPr>
              <w:tc>
                <w:tcPr>
                  <w:tcW w:w="1051" w:type="dxa"/>
                </w:tcPr>
                <w:p w14:paraId="501EE933" w14:textId="77777777" w:rsidR="00A50DC3" w:rsidRPr="002F66FE" w:rsidRDefault="00A50DC3" w:rsidP="00AD7C60">
                  <w:pPr>
                    <w:spacing w:line="240" w:lineRule="auto"/>
                    <w:rPr>
                      <w:rFonts w:ascii="Times New Roman" w:hAnsi="Times New Roman" w:cs="Times New Roman"/>
                      <w:sz w:val="20"/>
                      <w:szCs w:val="20"/>
                      <w:shd w:val="clear" w:color="auto" w:fill="FFFFFF"/>
                    </w:rPr>
                  </w:pPr>
                </w:p>
              </w:tc>
              <w:tc>
                <w:tcPr>
                  <w:tcW w:w="4331" w:type="dxa"/>
                </w:tcPr>
                <w:p w14:paraId="4CE5264A"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1417" w:type="dxa"/>
                </w:tcPr>
                <w:p w14:paraId="0DFAB9C8"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c>
                <w:tcPr>
                  <w:tcW w:w="1986" w:type="dxa"/>
                </w:tcPr>
                <w:p w14:paraId="66B5D96A" w14:textId="77777777" w:rsidR="00A50DC3" w:rsidRPr="002F66FE" w:rsidRDefault="00A50DC3" w:rsidP="00AD7C60">
                  <w:pPr>
                    <w:spacing w:line="240" w:lineRule="auto"/>
                    <w:jc w:val="center"/>
                    <w:rPr>
                      <w:rFonts w:ascii="Times New Roman" w:hAnsi="Times New Roman" w:cs="Times New Roman"/>
                      <w:sz w:val="20"/>
                      <w:szCs w:val="20"/>
                      <w:shd w:val="clear" w:color="auto" w:fill="FFFFFF"/>
                    </w:rPr>
                  </w:pPr>
                </w:p>
              </w:tc>
            </w:tr>
          </w:tbl>
          <w:p w14:paraId="42EEEC61" w14:textId="77777777" w:rsidR="00A50DC3" w:rsidRPr="002F66FE" w:rsidRDefault="00A50DC3" w:rsidP="00AD7C60">
            <w:pPr>
              <w:spacing w:after="160" w:line="259" w:lineRule="auto"/>
              <w:contextualSpacing/>
              <w:jc w:val="center"/>
              <w:rPr>
                <w:rFonts w:ascii="Times New Roman" w:eastAsia="SimSun" w:hAnsi="Times New Roman" w:cs="Times New Roman"/>
                <w:sz w:val="20"/>
                <w:szCs w:val="20"/>
                <w:u w:val="single"/>
              </w:rPr>
            </w:pPr>
            <w:r>
              <w:rPr>
                <w:rFonts w:ascii="Times New Roman" w:hAnsi="Times New Roman" w:cs="Times New Roman"/>
                <w:i/>
                <w:sz w:val="20"/>
                <w:szCs w:val="20"/>
              </w:rPr>
              <w:t xml:space="preserve">                                                                                                                                  </w:t>
            </w:r>
            <w:r w:rsidRPr="002F66FE">
              <w:rPr>
                <w:rFonts w:ascii="Times New Roman" w:hAnsi="Times New Roman" w:cs="Times New Roman"/>
                <w:i/>
                <w:sz w:val="20"/>
                <w:szCs w:val="20"/>
              </w:rPr>
              <w:t>Таблиця 1</w:t>
            </w:r>
          </w:p>
          <w:p w14:paraId="20741B8F" w14:textId="77054D8C" w:rsidR="00E06EB7" w:rsidRPr="00E06EB7" w:rsidRDefault="00A50DC3" w:rsidP="00E06EB7">
            <w:pPr>
              <w:spacing w:line="240" w:lineRule="auto"/>
              <w:ind w:right="316"/>
              <w:jc w:val="both"/>
              <w:rPr>
                <w:rFonts w:ascii="Times New Roman" w:hAnsi="Times New Roman" w:cs="Times New Roman"/>
                <w:i/>
                <w:sz w:val="20"/>
                <w:szCs w:val="20"/>
                <w:shd w:val="clear" w:color="auto" w:fill="FFFFFF"/>
              </w:rPr>
            </w:pPr>
            <w:r w:rsidRPr="00CA16DE">
              <w:rPr>
                <w:rFonts w:ascii="Times New Roman" w:hAnsi="Times New Roman" w:cs="Times New Roman"/>
                <w:i/>
                <w:sz w:val="20"/>
                <w:szCs w:val="20"/>
                <w:shd w:val="clear" w:color="auto" w:fill="FFFFFF"/>
              </w:rPr>
              <w:t xml:space="preserve">          </w:t>
            </w:r>
            <w:r w:rsidR="00E06EB7">
              <w:rPr>
                <w:rFonts w:ascii="Times New Roman" w:hAnsi="Times New Roman" w:cs="Times New Roman"/>
                <w:i/>
                <w:sz w:val="20"/>
                <w:szCs w:val="20"/>
                <w:shd w:val="clear" w:color="auto" w:fill="FFFFFF"/>
              </w:rPr>
              <w:t>*</w:t>
            </w:r>
            <w:r w:rsidR="00E06EB7">
              <w:t xml:space="preserve"> </w:t>
            </w:r>
            <w:r w:rsidR="00E06EB7" w:rsidRPr="00E06EB7">
              <w:rPr>
                <w:rFonts w:ascii="Times New Roman" w:hAnsi="Times New Roman" w:cs="Times New Roman"/>
                <w:i/>
                <w:sz w:val="20"/>
                <w:szCs w:val="20"/>
                <w:shd w:val="clear" w:color="auto" w:fill="FFFFFF"/>
              </w:rPr>
              <w:t xml:space="preserve">наявність контрольно-вимірювальних приладів: тестерів, індикаторів напруги, електричних кліщів, мегаметрів; слюсарних інструментів: лещат, викруток, ключів розвідних, </w:t>
            </w:r>
            <w:proofErr w:type="spellStart"/>
            <w:r w:rsidR="00E06EB7" w:rsidRPr="00E06EB7">
              <w:rPr>
                <w:rFonts w:ascii="Times New Roman" w:hAnsi="Times New Roman" w:cs="Times New Roman"/>
                <w:i/>
                <w:sz w:val="20"/>
                <w:szCs w:val="20"/>
                <w:shd w:val="clear" w:color="auto" w:fill="FFFFFF"/>
              </w:rPr>
              <w:t>рожкових</w:t>
            </w:r>
            <w:proofErr w:type="spellEnd"/>
            <w:r w:rsidR="00E06EB7" w:rsidRPr="00E06EB7">
              <w:rPr>
                <w:rFonts w:ascii="Times New Roman" w:hAnsi="Times New Roman" w:cs="Times New Roman"/>
                <w:i/>
                <w:sz w:val="20"/>
                <w:szCs w:val="20"/>
                <w:shd w:val="clear" w:color="auto" w:fill="FFFFFF"/>
              </w:rPr>
              <w:t>, накидних;</w:t>
            </w:r>
          </w:p>
          <w:p w14:paraId="62EF2273" w14:textId="29B74C59" w:rsidR="00A50DC3" w:rsidRPr="002F66FE" w:rsidRDefault="00E06EB7" w:rsidP="00E06EB7">
            <w:pPr>
              <w:spacing w:line="240" w:lineRule="auto"/>
              <w:ind w:right="316"/>
              <w:jc w:val="both"/>
              <w:rPr>
                <w:rFonts w:ascii="Times New Roman" w:hAnsi="Times New Roman" w:cs="Times New Roman"/>
                <w:i/>
                <w:sz w:val="20"/>
                <w:szCs w:val="20"/>
                <w:u w:val="single"/>
                <w:shd w:val="clear" w:color="auto" w:fill="FFFFFF"/>
              </w:rPr>
            </w:pPr>
            <w:r>
              <w:rPr>
                <w:rFonts w:ascii="Times New Roman" w:hAnsi="Times New Roman" w:cs="Times New Roman"/>
                <w:i/>
                <w:sz w:val="20"/>
                <w:szCs w:val="20"/>
                <w:shd w:val="clear" w:color="auto" w:fill="FFFFFF"/>
              </w:rPr>
              <w:t xml:space="preserve">          </w:t>
            </w:r>
            <w:r w:rsidRPr="00E06EB7">
              <w:rPr>
                <w:rFonts w:ascii="Times New Roman" w:hAnsi="Times New Roman" w:cs="Times New Roman"/>
                <w:i/>
                <w:sz w:val="20"/>
                <w:szCs w:val="20"/>
                <w:shd w:val="clear" w:color="auto" w:fill="FFFFFF"/>
              </w:rPr>
              <w:t>*на підтвердження надати затверджений керівником перелік з наявності контрольно-вимірювальних приладів та слюсарних інструментів в кількості необхідної для якісного обслуговування ліфтів (в довільній формі та на фірмовому бланку).</w:t>
            </w:r>
          </w:p>
          <w:p w14:paraId="03D254A9" w14:textId="790D9E64" w:rsidR="00A50DC3" w:rsidRPr="002F66FE" w:rsidRDefault="00A50DC3" w:rsidP="00A50DC3">
            <w:pPr>
              <w:numPr>
                <w:ilvl w:val="1"/>
                <w:numId w:val="11"/>
              </w:numPr>
              <w:suppressAutoHyphens/>
              <w:spacing w:line="240" w:lineRule="auto"/>
              <w:ind w:left="747" w:right="316" w:hanging="567"/>
              <w:contextualSpacing/>
              <w:jc w:val="both"/>
              <w:rPr>
                <w:rFonts w:ascii="Times New Roman" w:hAnsi="Times New Roman" w:cs="Times New Roman"/>
                <w:sz w:val="20"/>
                <w:szCs w:val="20"/>
                <w:shd w:val="clear" w:color="auto" w:fill="FFFFFF"/>
              </w:rPr>
            </w:pPr>
            <w:r w:rsidRPr="002F66FE">
              <w:rPr>
                <w:rFonts w:ascii="Times New Roman" w:hAnsi="Times New Roman" w:cs="Times New Roman"/>
                <w:sz w:val="20"/>
                <w:szCs w:val="20"/>
                <w:shd w:val="clear" w:color="auto" w:fill="FFFFFF"/>
              </w:rPr>
              <w:t>довідка</w:t>
            </w:r>
            <w:r w:rsidRPr="002F66FE">
              <w:rPr>
                <w:rFonts w:ascii="Times New Roman" w:hAnsi="Times New Roman" w:cs="Times New Roman"/>
                <w:sz w:val="20"/>
                <w:szCs w:val="20"/>
              </w:rPr>
              <w:t xml:space="preserve"> </w:t>
            </w:r>
            <w:r w:rsidRPr="002F66FE">
              <w:rPr>
                <w:rFonts w:ascii="Times New Roman" w:hAnsi="Times New Roman" w:cs="Times New Roman"/>
                <w:sz w:val="20"/>
                <w:szCs w:val="20"/>
                <w:shd w:val="clear" w:color="auto" w:fill="FFFFFF"/>
              </w:rPr>
              <w:t xml:space="preserve">про наявність транспортних(ого) засобів(у) </w:t>
            </w:r>
            <w:r w:rsidR="00E06EB7">
              <w:rPr>
                <w:rFonts w:ascii="Times New Roman" w:hAnsi="Times New Roman" w:cs="Times New Roman"/>
                <w:sz w:val="20"/>
                <w:szCs w:val="20"/>
                <w:shd w:val="clear" w:color="auto" w:fill="FFFFFF"/>
              </w:rPr>
              <w:t>для перевезення ліфтового обладнання та аварійної служби</w:t>
            </w:r>
            <w:r w:rsidRPr="002F66FE">
              <w:rPr>
                <w:rFonts w:ascii="Times New Roman" w:hAnsi="Times New Roman" w:cs="Times New Roman"/>
                <w:sz w:val="20"/>
                <w:szCs w:val="20"/>
                <w:shd w:val="clear" w:color="auto" w:fill="FFFFFF"/>
              </w:rPr>
              <w:t xml:space="preserve">, </w:t>
            </w:r>
            <w:r w:rsidRPr="002F66FE">
              <w:rPr>
                <w:rFonts w:ascii="Times New Roman" w:hAnsi="Times New Roman" w:cs="Times New Roman"/>
                <w:sz w:val="20"/>
                <w:szCs w:val="20"/>
              </w:rPr>
              <w:t xml:space="preserve">складена за наведеною нижче формою </w:t>
            </w:r>
            <w:r w:rsidRPr="002F66FE">
              <w:rPr>
                <w:rFonts w:ascii="Times New Roman" w:hAnsi="Times New Roman" w:cs="Times New Roman"/>
                <w:i/>
                <w:sz w:val="20"/>
                <w:szCs w:val="20"/>
              </w:rPr>
              <w:t>(Таблиця 2):</w:t>
            </w:r>
          </w:p>
          <w:p w14:paraId="3706901E" w14:textId="77777777" w:rsidR="00A50DC3" w:rsidRDefault="00A50DC3" w:rsidP="00AD7C60">
            <w:pPr>
              <w:spacing w:after="160" w:line="259" w:lineRule="auto"/>
              <w:ind w:firstLine="284"/>
              <w:contextualSpacing/>
              <w:jc w:val="both"/>
              <w:rPr>
                <w:rFonts w:ascii="Times New Roman" w:eastAsia="SimSun" w:hAnsi="Times New Roman" w:cs="Times New Roman"/>
                <w:sz w:val="20"/>
                <w:szCs w:val="20"/>
                <w:u w:val="single"/>
              </w:rPr>
            </w:pPr>
            <w:r>
              <w:rPr>
                <w:rFonts w:ascii="Times New Roman" w:hAnsi="Times New Roman" w:cs="Times New Roman"/>
                <w:i/>
                <w:sz w:val="20"/>
                <w:szCs w:val="20"/>
              </w:rPr>
              <w:t xml:space="preserve">                                                                                                                                         </w:t>
            </w:r>
            <w:r w:rsidRPr="002F66FE">
              <w:rPr>
                <w:rFonts w:ascii="Times New Roman" w:hAnsi="Times New Roman" w:cs="Times New Roman"/>
                <w:i/>
                <w:sz w:val="20"/>
                <w:szCs w:val="20"/>
              </w:rPr>
              <w:t xml:space="preserve">Таблиця </w:t>
            </w:r>
            <w:r>
              <w:rPr>
                <w:rFonts w:ascii="Times New Roman" w:hAnsi="Times New Roman" w:cs="Times New Roman"/>
                <w:i/>
                <w:sz w:val="20"/>
                <w:szCs w:val="20"/>
              </w:rPr>
              <w:t>2</w:t>
            </w:r>
          </w:p>
          <w:tbl>
            <w:tblPr>
              <w:tblStyle w:val="aff1"/>
              <w:tblW w:w="8457" w:type="dxa"/>
              <w:tblInd w:w="212" w:type="dxa"/>
              <w:tblLook w:val="04A0" w:firstRow="1" w:lastRow="0" w:firstColumn="1" w:lastColumn="0" w:noHBand="0" w:noVBand="1"/>
            </w:tblPr>
            <w:tblGrid>
              <w:gridCol w:w="486"/>
              <w:gridCol w:w="2690"/>
              <w:gridCol w:w="2163"/>
              <w:gridCol w:w="3118"/>
            </w:tblGrid>
            <w:tr w:rsidR="00A50DC3" w:rsidRPr="000A0C0E" w14:paraId="6AF454A5" w14:textId="77777777" w:rsidTr="00AD7C60">
              <w:trPr>
                <w:trHeight w:val="1107"/>
              </w:trPr>
              <w:tc>
                <w:tcPr>
                  <w:tcW w:w="408" w:type="dxa"/>
                </w:tcPr>
                <w:p w14:paraId="11D395A2" w14:textId="77777777" w:rsidR="00A50DC3" w:rsidRPr="000A0C0E" w:rsidRDefault="00A50DC3" w:rsidP="00AD7C60">
                  <w:pPr>
                    <w:spacing w:line="240" w:lineRule="auto"/>
                    <w:jc w:val="both"/>
                    <w:rPr>
                      <w:rFonts w:ascii="Times New Roman" w:hAnsi="Times New Roman" w:cs="Times New Roman"/>
                      <w:sz w:val="20"/>
                      <w:szCs w:val="20"/>
                      <w:shd w:val="clear" w:color="auto" w:fill="FFFFFF"/>
                    </w:rPr>
                  </w:pPr>
                  <w:r w:rsidRPr="000A0C0E">
                    <w:rPr>
                      <w:rFonts w:ascii="Times New Roman" w:hAnsi="Times New Roman" w:cs="Times New Roman"/>
                      <w:sz w:val="20"/>
                      <w:szCs w:val="20"/>
                      <w:shd w:val="clear" w:color="auto" w:fill="FFFFFF"/>
                    </w:rPr>
                    <w:t>№ п/п</w:t>
                  </w:r>
                </w:p>
              </w:tc>
              <w:tc>
                <w:tcPr>
                  <w:tcW w:w="2718" w:type="dxa"/>
                </w:tcPr>
                <w:p w14:paraId="7D202D4F" w14:textId="77777777" w:rsidR="00A50DC3" w:rsidRPr="000A0C0E" w:rsidRDefault="00A50DC3" w:rsidP="00AD7C60">
                  <w:pPr>
                    <w:spacing w:line="240" w:lineRule="auto"/>
                    <w:ind w:left="-105" w:right="-111"/>
                    <w:jc w:val="center"/>
                    <w:rPr>
                      <w:rFonts w:ascii="Times New Roman" w:hAnsi="Times New Roman" w:cs="Times New Roman"/>
                      <w:sz w:val="20"/>
                      <w:szCs w:val="20"/>
                      <w:shd w:val="clear" w:color="auto" w:fill="FFFFFF"/>
                    </w:rPr>
                  </w:pPr>
                  <w:r w:rsidRPr="000A0C0E">
                    <w:rPr>
                      <w:rFonts w:ascii="Times New Roman" w:hAnsi="Times New Roman" w:cs="Times New Roman"/>
                      <w:sz w:val="20"/>
                      <w:szCs w:val="20"/>
                      <w:shd w:val="clear" w:color="auto" w:fill="FFFFFF"/>
                    </w:rPr>
                    <w:t>Марка та модель транспортного засобу*</w:t>
                  </w:r>
                </w:p>
              </w:tc>
              <w:tc>
                <w:tcPr>
                  <w:tcW w:w="2176" w:type="dxa"/>
                </w:tcPr>
                <w:p w14:paraId="56771826" w14:textId="77777777" w:rsidR="00A50DC3" w:rsidRPr="000A0C0E" w:rsidRDefault="00A50DC3" w:rsidP="00AD7C60">
                  <w:pPr>
                    <w:spacing w:line="240" w:lineRule="auto"/>
                    <w:jc w:val="center"/>
                    <w:rPr>
                      <w:rFonts w:ascii="Times New Roman" w:hAnsi="Times New Roman" w:cs="Times New Roman"/>
                      <w:sz w:val="20"/>
                      <w:szCs w:val="20"/>
                      <w:shd w:val="clear" w:color="auto" w:fill="FFFFFF"/>
                    </w:rPr>
                  </w:pPr>
                  <w:r w:rsidRPr="000A0C0E">
                    <w:rPr>
                      <w:rFonts w:ascii="Times New Roman" w:hAnsi="Times New Roman" w:cs="Times New Roman"/>
                      <w:sz w:val="20"/>
                      <w:szCs w:val="20"/>
                      <w:shd w:val="clear" w:color="auto" w:fill="FFFFFF"/>
                    </w:rPr>
                    <w:t>Реєстраційний номер транспортного засобу</w:t>
                  </w:r>
                </w:p>
              </w:tc>
              <w:tc>
                <w:tcPr>
                  <w:tcW w:w="3155" w:type="dxa"/>
                </w:tcPr>
                <w:p w14:paraId="31E64BBD" w14:textId="77777777" w:rsidR="00A50DC3" w:rsidRPr="000A0C0E" w:rsidRDefault="00A50DC3" w:rsidP="00AD7C60">
                  <w:pPr>
                    <w:spacing w:line="240" w:lineRule="auto"/>
                    <w:ind w:left="-104" w:right="-106"/>
                    <w:jc w:val="center"/>
                    <w:rPr>
                      <w:rFonts w:ascii="Times New Roman" w:hAnsi="Times New Roman" w:cs="Times New Roman"/>
                      <w:sz w:val="20"/>
                      <w:szCs w:val="20"/>
                      <w:shd w:val="clear" w:color="auto" w:fill="FFFFFF"/>
                    </w:rPr>
                  </w:pPr>
                  <w:r w:rsidRPr="000A0C0E">
                    <w:rPr>
                      <w:rFonts w:ascii="Times New Roman" w:hAnsi="Times New Roman" w:cs="Times New Roman"/>
                      <w:sz w:val="20"/>
                      <w:szCs w:val="20"/>
                      <w:shd w:val="clear" w:color="auto" w:fill="FFFFFF"/>
                    </w:rPr>
                    <w:t>Право користування (власність/ за договором оренди/за договором надання транспортних послуг/інше право (</w:t>
                  </w:r>
                  <w:r w:rsidRPr="000A0C0E">
                    <w:rPr>
                      <w:rFonts w:ascii="Times New Roman" w:hAnsi="Times New Roman" w:cs="Times New Roman"/>
                      <w:i/>
                      <w:sz w:val="20"/>
                      <w:szCs w:val="20"/>
                      <w:shd w:val="clear" w:color="auto" w:fill="FFFFFF"/>
                    </w:rPr>
                    <w:t>зазначити</w:t>
                  </w:r>
                  <w:r w:rsidRPr="000A0C0E">
                    <w:rPr>
                      <w:rFonts w:ascii="Times New Roman" w:hAnsi="Times New Roman" w:cs="Times New Roman"/>
                      <w:sz w:val="20"/>
                      <w:szCs w:val="20"/>
                      <w:shd w:val="clear" w:color="auto" w:fill="FFFFFF"/>
                    </w:rPr>
                    <w:t>)), реквізити документу</w:t>
                  </w:r>
                </w:p>
              </w:tc>
            </w:tr>
            <w:tr w:rsidR="00A50DC3" w:rsidRPr="000A0C0E" w14:paraId="330C143E" w14:textId="77777777" w:rsidTr="00AD7C60">
              <w:trPr>
                <w:trHeight w:val="834"/>
              </w:trPr>
              <w:tc>
                <w:tcPr>
                  <w:tcW w:w="408" w:type="dxa"/>
                </w:tcPr>
                <w:p w14:paraId="3A60269E" w14:textId="77777777" w:rsidR="00A50DC3" w:rsidRPr="000A0C0E" w:rsidRDefault="00A50DC3" w:rsidP="00AD7C60">
                  <w:pPr>
                    <w:spacing w:line="240" w:lineRule="auto"/>
                    <w:jc w:val="center"/>
                    <w:rPr>
                      <w:rFonts w:ascii="Times New Roman" w:hAnsi="Times New Roman" w:cs="Times New Roman"/>
                      <w:sz w:val="20"/>
                      <w:szCs w:val="20"/>
                      <w:shd w:val="clear" w:color="auto" w:fill="FFFFFF"/>
                    </w:rPr>
                  </w:pPr>
                  <w:r w:rsidRPr="000A0C0E">
                    <w:rPr>
                      <w:rFonts w:ascii="Times New Roman" w:hAnsi="Times New Roman" w:cs="Times New Roman"/>
                      <w:sz w:val="20"/>
                      <w:szCs w:val="20"/>
                      <w:shd w:val="clear" w:color="auto" w:fill="FFFFFF"/>
                    </w:rPr>
                    <w:t>1</w:t>
                  </w:r>
                </w:p>
              </w:tc>
              <w:tc>
                <w:tcPr>
                  <w:tcW w:w="2718" w:type="dxa"/>
                </w:tcPr>
                <w:p w14:paraId="15B64BCD" w14:textId="77777777" w:rsidR="00A50DC3" w:rsidRPr="000A0C0E" w:rsidRDefault="00A50DC3" w:rsidP="00AD7C60">
                  <w:pPr>
                    <w:spacing w:line="240" w:lineRule="auto"/>
                    <w:jc w:val="center"/>
                    <w:rPr>
                      <w:rFonts w:ascii="Times New Roman" w:hAnsi="Times New Roman" w:cs="Times New Roman"/>
                      <w:sz w:val="20"/>
                      <w:szCs w:val="20"/>
                      <w:shd w:val="clear" w:color="auto" w:fill="FFFFFF"/>
                    </w:rPr>
                  </w:pPr>
                </w:p>
              </w:tc>
              <w:tc>
                <w:tcPr>
                  <w:tcW w:w="2176" w:type="dxa"/>
                </w:tcPr>
                <w:p w14:paraId="0D86A721" w14:textId="77777777" w:rsidR="00A50DC3" w:rsidRPr="000A0C0E" w:rsidRDefault="00A50DC3" w:rsidP="00AD7C60">
                  <w:pPr>
                    <w:spacing w:line="240" w:lineRule="auto"/>
                    <w:jc w:val="center"/>
                    <w:rPr>
                      <w:rFonts w:ascii="Times New Roman" w:hAnsi="Times New Roman" w:cs="Times New Roman"/>
                      <w:sz w:val="20"/>
                      <w:szCs w:val="20"/>
                      <w:shd w:val="clear" w:color="auto" w:fill="FFFFFF"/>
                    </w:rPr>
                  </w:pPr>
                </w:p>
              </w:tc>
              <w:tc>
                <w:tcPr>
                  <w:tcW w:w="3155" w:type="dxa"/>
                </w:tcPr>
                <w:p w14:paraId="01C6648D" w14:textId="77777777" w:rsidR="00A50DC3" w:rsidRPr="000A0C0E" w:rsidRDefault="00A50DC3" w:rsidP="00AD7C60">
                  <w:pPr>
                    <w:spacing w:line="240" w:lineRule="auto"/>
                    <w:jc w:val="center"/>
                    <w:rPr>
                      <w:rFonts w:ascii="Times New Roman" w:hAnsi="Times New Roman" w:cs="Times New Roman"/>
                      <w:sz w:val="20"/>
                      <w:szCs w:val="20"/>
                      <w:shd w:val="clear" w:color="auto" w:fill="FFFFFF"/>
                    </w:rPr>
                  </w:pPr>
                </w:p>
              </w:tc>
            </w:tr>
          </w:tbl>
          <w:p w14:paraId="71717001" w14:textId="499B5653" w:rsidR="00A50DC3" w:rsidRPr="00E06EB7" w:rsidRDefault="00E06EB7" w:rsidP="00E06EB7">
            <w:pPr>
              <w:spacing w:after="160" w:line="259" w:lineRule="auto"/>
              <w:jc w:val="both"/>
              <w:rPr>
                <w:rFonts w:ascii="Times New Roman" w:eastAsia="SimSun" w:hAnsi="Times New Roman" w:cs="Times New Roman"/>
                <w:sz w:val="20"/>
                <w:szCs w:val="20"/>
              </w:rPr>
            </w:pPr>
            <w:r w:rsidRPr="00E06EB7">
              <w:rPr>
                <w:rFonts w:ascii="Times New Roman" w:eastAsia="SimSun" w:hAnsi="Times New Roman" w:cs="Times New Roman"/>
                <w:sz w:val="20"/>
                <w:szCs w:val="20"/>
              </w:rPr>
              <w:t xml:space="preserve">   </w:t>
            </w:r>
            <w:r>
              <w:rPr>
                <w:rFonts w:ascii="Times New Roman" w:eastAsia="SimSun" w:hAnsi="Times New Roman" w:cs="Times New Roman"/>
                <w:sz w:val="20"/>
                <w:szCs w:val="20"/>
              </w:rPr>
              <w:t xml:space="preserve">      </w:t>
            </w:r>
            <w:r w:rsidRPr="00E06EB7">
              <w:rPr>
                <w:rFonts w:ascii="Times New Roman" w:eastAsia="SimSun" w:hAnsi="Times New Roman" w:cs="Times New Roman"/>
                <w:sz w:val="20"/>
                <w:szCs w:val="20"/>
              </w:rPr>
              <w:t>*Обов’язкова наявність вантажного автомобіля призначеного для перевезення обладнання.</w:t>
            </w:r>
          </w:p>
          <w:p w14:paraId="27E2D345" w14:textId="77777777" w:rsidR="00A50DC3" w:rsidRPr="002F66FE" w:rsidRDefault="00A50DC3" w:rsidP="00AD7C60">
            <w:pPr>
              <w:spacing w:line="240" w:lineRule="auto"/>
              <w:ind w:left="212" w:right="316"/>
              <w:jc w:val="both"/>
              <w:rPr>
                <w:rFonts w:ascii="Times New Roman" w:hAnsi="Times New Roman" w:cs="Times New Roman"/>
                <w:i/>
                <w:sz w:val="20"/>
                <w:szCs w:val="20"/>
                <w:u w:val="single"/>
                <w:shd w:val="clear" w:color="auto" w:fill="FFFFFF"/>
              </w:rPr>
            </w:pPr>
            <w:r w:rsidRPr="002F66FE">
              <w:rPr>
                <w:rFonts w:ascii="Times New Roman" w:hAnsi="Times New Roman" w:cs="Times New Roman"/>
                <w:i/>
                <w:sz w:val="20"/>
                <w:szCs w:val="20"/>
                <w:u w:val="single"/>
                <w:shd w:val="clear" w:color="auto" w:fill="FFFFFF"/>
              </w:rPr>
              <w:t>До довідки додаються (для кожного зазначеного транспортного засобу):</w:t>
            </w:r>
          </w:p>
          <w:p w14:paraId="43CFD01D" w14:textId="5491C7E9" w:rsidR="00A50DC3" w:rsidRPr="002F66FE" w:rsidRDefault="00A50DC3" w:rsidP="00E06EB7">
            <w:pPr>
              <w:numPr>
                <w:ilvl w:val="0"/>
                <w:numId w:val="13"/>
              </w:numPr>
              <w:tabs>
                <w:tab w:val="clear" w:pos="720"/>
              </w:tabs>
              <w:suppressAutoHyphens/>
              <w:spacing w:line="240" w:lineRule="auto"/>
              <w:ind w:right="316" w:hanging="324"/>
              <w:contextualSpacing/>
              <w:jc w:val="both"/>
              <w:rPr>
                <w:rFonts w:ascii="Times New Roman" w:hAnsi="Times New Roman" w:cs="Times New Roman"/>
                <w:i/>
                <w:sz w:val="20"/>
                <w:szCs w:val="20"/>
                <w:shd w:val="clear" w:color="auto" w:fill="FFFFFF"/>
              </w:rPr>
            </w:pPr>
            <w:r w:rsidRPr="002F66FE">
              <w:rPr>
                <w:rFonts w:ascii="Times New Roman" w:hAnsi="Times New Roman" w:cs="Times New Roman"/>
                <w:i/>
                <w:sz w:val="20"/>
                <w:szCs w:val="20"/>
                <w:shd w:val="clear" w:color="auto" w:fill="FFFFFF"/>
              </w:rPr>
              <w:t>документ, що підтверджує право власності/користування транспортним засобом, має бути дійсним до 31.12.2</w:t>
            </w:r>
            <w:r w:rsidR="003C1436">
              <w:rPr>
                <w:rFonts w:ascii="Times New Roman" w:hAnsi="Times New Roman" w:cs="Times New Roman"/>
                <w:i/>
                <w:sz w:val="20"/>
                <w:szCs w:val="20"/>
                <w:shd w:val="clear" w:color="auto" w:fill="FFFFFF"/>
              </w:rPr>
              <w:t>4</w:t>
            </w:r>
          </w:p>
          <w:p w14:paraId="166FBE68" w14:textId="77777777" w:rsidR="00A50DC3" w:rsidRPr="002F66FE" w:rsidRDefault="00A50DC3" w:rsidP="00A50DC3">
            <w:pPr>
              <w:numPr>
                <w:ilvl w:val="0"/>
                <w:numId w:val="13"/>
              </w:numPr>
              <w:tabs>
                <w:tab w:val="clear" w:pos="720"/>
                <w:tab w:val="num" w:pos="0"/>
              </w:tabs>
              <w:suppressAutoHyphens/>
              <w:spacing w:line="240" w:lineRule="auto"/>
              <w:ind w:left="819" w:right="316"/>
              <w:contextualSpacing/>
              <w:jc w:val="both"/>
              <w:rPr>
                <w:rFonts w:ascii="Times New Roman" w:hAnsi="Times New Roman" w:cs="Times New Roman"/>
                <w:i/>
                <w:sz w:val="20"/>
                <w:szCs w:val="20"/>
                <w:shd w:val="clear" w:color="auto" w:fill="FFFFFF"/>
              </w:rPr>
            </w:pPr>
            <w:r w:rsidRPr="002F66FE">
              <w:rPr>
                <w:rFonts w:ascii="Times New Roman" w:hAnsi="Times New Roman" w:cs="Times New Roman"/>
                <w:i/>
                <w:sz w:val="20"/>
                <w:szCs w:val="20"/>
                <w:shd w:val="clear" w:color="auto" w:fill="FFFFFF"/>
              </w:rPr>
              <w:t>документ  про реєстрацію транспортного засобу;</w:t>
            </w:r>
          </w:p>
          <w:p w14:paraId="07211E0C" w14:textId="22278CBB" w:rsidR="00A50DC3" w:rsidRPr="0065257F" w:rsidRDefault="00A50DC3" w:rsidP="00AD7C60">
            <w:pPr>
              <w:spacing w:after="160" w:line="259" w:lineRule="auto"/>
              <w:ind w:firstLine="284"/>
              <w:contextualSpacing/>
              <w:jc w:val="both"/>
              <w:rPr>
                <w:rFonts w:ascii="Times New Roman" w:eastAsia="SimSun" w:hAnsi="Times New Roman" w:cs="Times New Roman"/>
                <w:sz w:val="20"/>
                <w:szCs w:val="20"/>
                <w:u w:val="single"/>
              </w:rPr>
            </w:pPr>
          </w:p>
        </w:tc>
      </w:tr>
      <w:tr w:rsidR="00A50DC3" w:rsidRPr="0065257F" w14:paraId="40C9C412" w14:textId="77777777" w:rsidTr="00AD7C60">
        <w:trPr>
          <w:trHeight w:val="1021"/>
        </w:trPr>
        <w:tc>
          <w:tcPr>
            <w:tcW w:w="567" w:type="dxa"/>
          </w:tcPr>
          <w:p w14:paraId="057A0885" w14:textId="77777777" w:rsidR="00A50DC3" w:rsidRPr="0065257F" w:rsidRDefault="00A50DC3" w:rsidP="00AD7C60">
            <w:pPr>
              <w:tabs>
                <w:tab w:val="left" w:pos="1080"/>
              </w:tabs>
              <w:spacing w:line="240" w:lineRule="auto"/>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2.</w:t>
            </w:r>
          </w:p>
        </w:tc>
        <w:tc>
          <w:tcPr>
            <w:tcW w:w="1482" w:type="dxa"/>
          </w:tcPr>
          <w:p w14:paraId="35A58DD7" w14:textId="77777777" w:rsidR="00A50DC3" w:rsidRPr="0065257F" w:rsidRDefault="00A50DC3" w:rsidP="00AD7C60">
            <w:pPr>
              <w:pStyle w:val="ListParagraph1"/>
              <w:ind w:left="28"/>
              <w:jc w:val="center"/>
              <w:rPr>
                <w:sz w:val="20"/>
                <w:szCs w:val="20"/>
                <w:lang w:val="uk-UA"/>
              </w:rPr>
            </w:pPr>
            <w:r w:rsidRPr="0065257F">
              <w:rPr>
                <w:sz w:val="20"/>
                <w:szCs w:val="20"/>
                <w:lang w:val="uk-UA"/>
              </w:rPr>
              <w:t>Наявність працівників відповідної кваліфікації, які мають необхідні знання та досвід;</w:t>
            </w:r>
          </w:p>
        </w:tc>
        <w:tc>
          <w:tcPr>
            <w:tcW w:w="9227" w:type="dxa"/>
          </w:tcPr>
          <w:p w14:paraId="442D3F85" w14:textId="59D0F01E" w:rsidR="00F42862" w:rsidRPr="00F42862" w:rsidRDefault="00A50DC3" w:rsidP="00AD7C60">
            <w:pPr>
              <w:numPr>
                <w:ilvl w:val="1"/>
                <w:numId w:val="14"/>
              </w:numPr>
              <w:suppressAutoHyphens/>
              <w:spacing w:line="240" w:lineRule="auto"/>
              <w:ind w:left="605" w:right="316" w:hanging="425"/>
              <w:contextualSpacing/>
              <w:jc w:val="both"/>
              <w:rPr>
                <w:rFonts w:ascii="Times New Roman" w:hAnsi="Times New Roman" w:cs="Times New Roman"/>
                <w:sz w:val="20"/>
                <w:szCs w:val="20"/>
                <w:shd w:val="clear" w:color="auto" w:fill="FFFFFF"/>
              </w:rPr>
            </w:pPr>
            <w:r w:rsidRPr="00713CBF">
              <w:rPr>
                <w:rFonts w:ascii="Times New Roman" w:hAnsi="Times New Roman" w:cs="Times New Roman"/>
                <w:sz w:val="20"/>
                <w:szCs w:val="20"/>
              </w:rPr>
              <w:t xml:space="preserve">довідка </w:t>
            </w:r>
            <w:r w:rsidRPr="00713CBF">
              <w:rPr>
                <w:rFonts w:ascii="Times New Roman" w:hAnsi="Times New Roman" w:cs="Times New Roman"/>
                <w:sz w:val="20"/>
                <w:szCs w:val="20"/>
                <w:shd w:val="clear" w:color="auto" w:fill="FFFFFF"/>
              </w:rPr>
              <w:t>щодо</w:t>
            </w:r>
            <w:r w:rsidRPr="00713CBF">
              <w:rPr>
                <w:rFonts w:ascii="Times New Roman" w:hAnsi="Times New Roman" w:cs="Times New Roman"/>
                <w:sz w:val="20"/>
                <w:szCs w:val="20"/>
              </w:rPr>
              <w:t xml:space="preserve"> працівників, які будуть залучені для виконання умов договору, складена за наведеною нижче формою </w:t>
            </w:r>
            <w:r w:rsidRPr="00713CBF">
              <w:rPr>
                <w:rFonts w:ascii="Times New Roman" w:hAnsi="Times New Roman" w:cs="Times New Roman"/>
                <w:i/>
                <w:sz w:val="20"/>
                <w:szCs w:val="20"/>
              </w:rPr>
              <w:t>(Таблиця 3)</w:t>
            </w:r>
            <w:r w:rsidRPr="00713CBF">
              <w:rPr>
                <w:rFonts w:ascii="Times New Roman" w:hAnsi="Times New Roman" w:cs="Times New Roman"/>
                <w:sz w:val="20"/>
                <w:szCs w:val="20"/>
              </w:rPr>
              <w:t>:</w:t>
            </w:r>
          </w:p>
          <w:p w14:paraId="021F03CD" w14:textId="77777777" w:rsidR="00A50DC3" w:rsidRPr="00B62B16" w:rsidRDefault="00A50DC3" w:rsidP="00AD7C60">
            <w:pPr>
              <w:jc w:val="center"/>
              <w:rPr>
                <w:rFonts w:ascii="Times New Roman" w:hAnsi="Times New Roman" w:cs="Times New Roman"/>
                <w:sz w:val="20"/>
                <w:szCs w:val="20"/>
              </w:rPr>
            </w:pPr>
            <w:r w:rsidRPr="00F42862">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F66FE">
              <w:rPr>
                <w:rFonts w:ascii="Times New Roman" w:hAnsi="Times New Roman" w:cs="Times New Roman"/>
                <w:i/>
                <w:sz w:val="20"/>
                <w:szCs w:val="20"/>
              </w:rPr>
              <w:t xml:space="preserve">Таблиця </w:t>
            </w:r>
            <w:r>
              <w:rPr>
                <w:rFonts w:ascii="Times New Roman" w:hAnsi="Times New Roman" w:cs="Times New Roman"/>
                <w:i/>
                <w:sz w:val="20"/>
                <w:szCs w:val="20"/>
              </w:rPr>
              <w:t>3</w:t>
            </w:r>
          </w:p>
          <w:tbl>
            <w:tblPr>
              <w:tblStyle w:val="aff1"/>
              <w:tblW w:w="8434" w:type="dxa"/>
              <w:tblInd w:w="212" w:type="dxa"/>
              <w:tblLook w:val="04A0" w:firstRow="1" w:lastRow="0" w:firstColumn="1" w:lastColumn="0" w:noHBand="0" w:noVBand="1"/>
            </w:tblPr>
            <w:tblGrid>
              <w:gridCol w:w="691"/>
              <w:gridCol w:w="2285"/>
              <w:gridCol w:w="1871"/>
              <w:gridCol w:w="1504"/>
              <w:gridCol w:w="2083"/>
            </w:tblGrid>
            <w:tr w:rsidR="00E06EB7" w:rsidRPr="00713CBF" w14:paraId="0DFD7291" w14:textId="77777777" w:rsidTr="00F42862">
              <w:trPr>
                <w:trHeight w:val="786"/>
              </w:trPr>
              <w:tc>
                <w:tcPr>
                  <w:tcW w:w="691" w:type="dxa"/>
                </w:tcPr>
                <w:p w14:paraId="7AE17E60"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 п/п</w:t>
                  </w:r>
                </w:p>
              </w:tc>
              <w:tc>
                <w:tcPr>
                  <w:tcW w:w="2285" w:type="dxa"/>
                </w:tcPr>
                <w:p w14:paraId="37BA1DD7" w14:textId="77777777" w:rsidR="00E06EB7" w:rsidRPr="00713CBF" w:rsidRDefault="00E06EB7" w:rsidP="00AD7C60">
                  <w:pPr>
                    <w:spacing w:line="240" w:lineRule="auto"/>
                    <w:ind w:left="-105" w:right="-111"/>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Прізвище, ім’я, по батькові **</w:t>
                  </w:r>
                </w:p>
              </w:tc>
              <w:tc>
                <w:tcPr>
                  <w:tcW w:w="1871" w:type="dxa"/>
                </w:tcPr>
                <w:p w14:paraId="7A17A056" w14:textId="77777777" w:rsidR="00E06EB7" w:rsidRPr="00713CBF" w:rsidRDefault="00E06EB7" w:rsidP="00AD7C60">
                  <w:pPr>
                    <w:spacing w:line="240" w:lineRule="auto"/>
                    <w:ind w:left="-104" w:right="-106"/>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Посада</w:t>
                  </w:r>
                </w:p>
              </w:tc>
              <w:tc>
                <w:tcPr>
                  <w:tcW w:w="1504" w:type="dxa"/>
                </w:tcPr>
                <w:p w14:paraId="776EFE45"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Освіта</w:t>
                  </w:r>
                </w:p>
              </w:tc>
              <w:tc>
                <w:tcPr>
                  <w:tcW w:w="2083" w:type="dxa"/>
                </w:tcPr>
                <w:p w14:paraId="781DA728"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Досвід роботи на займаній посаді (</w:t>
                  </w:r>
                  <w:proofErr w:type="spellStart"/>
                  <w:r w:rsidRPr="00713CBF">
                    <w:rPr>
                      <w:rFonts w:ascii="Times New Roman" w:hAnsi="Times New Roman" w:cs="Times New Roman"/>
                      <w:sz w:val="20"/>
                      <w:szCs w:val="20"/>
                      <w:shd w:val="clear" w:color="auto" w:fill="FFFFFF"/>
                    </w:rPr>
                    <w:t>років,місяців</w:t>
                  </w:r>
                  <w:proofErr w:type="spellEnd"/>
                  <w:r w:rsidRPr="00713CBF">
                    <w:rPr>
                      <w:rFonts w:ascii="Times New Roman" w:hAnsi="Times New Roman" w:cs="Times New Roman"/>
                      <w:sz w:val="20"/>
                      <w:szCs w:val="20"/>
                      <w:shd w:val="clear" w:color="auto" w:fill="FFFFFF"/>
                    </w:rPr>
                    <w:t>)</w:t>
                  </w:r>
                </w:p>
              </w:tc>
            </w:tr>
            <w:tr w:rsidR="00E06EB7" w:rsidRPr="00713CBF" w14:paraId="5D73D8A8" w14:textId="77777777" w:rsidTr="00E06EB7">
              <w:trPr>
                <w:trHeight w:val="300"/>
              </w:trPr>
              <w:tc>
                <w:tcPr>
                  <w:tcW w:w="691" w:type="dxa"/>
                </w:tcPr>
                <w:p w14:paraId="4F20DA79"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1</w:t>
                  </w:r>
                </w:p>
              </w:tc>
              <w:tc>
                <w:tcPr>
                  <w:tcW w:w="2285" w:type="dxa"/>
                </w:tcPr>
                <w:p w14:paraId="3A6A3DD5"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2</w:t>
                  </w:r>
                </w:p>
              </w:tc>
              <w:tc>
                <w:tcPr>
                  <w:tcW w:w="1871" w:type="dxa"/>
                </w:tcPr>
                <w:p w14:paraId="18D2E11C"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3</w:t>
                  </w:r>
                </w:p>
              </w:tc>
              <w:tc>
                <w:tcPr>
                  <w:tcW w:w="1504" w:type="dxa"/>
                </w:tcPr>
                <w:p w14:paraId="6D12A2A5"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4</w:t>
                  </w:r>
                </w:p>
              </w:tc>
              <w:tc>
                <w:tcPr>
                  <w:tcW w:w="2083" w:type="dxa"/>
                </w:tcPr>
                <w:p w14:paraId="7EF68BF9"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r w:rsidRPr="00713CBF">
                    <w:rPr>
                      <w:rFonts w:ascii="Times New Roman" w:hAnsi="Times New Roman" w:cs="Times New Roman"/>
                      <w:sz w:val="20"/>
                      <w:szCs w:val="20"/>
                      <w:shd w:val="clear" w:color="auto" w:fill="FFFFFF"/>
                    </w:rPr>
                    <w:t>5</w:t>
                  </w:r>
                </w:p>
              </w:tc>
            </w:tr>
            <w:tr w:rsidR="00E06EB7" w:rsidRPr="00713CBF" w14:paraId="02050B72" w14:textId="77777777" w:rsidTr="00E06EB7">
              <w:trPr>
                <w:trHeight w:val="300"/>
              </w:trPr>
              <w:tc>
                <w:tcPr>
                  <w:tcW w:w="691" w:type="dxa"/>
                </w:tcPr>
                <w:p w14:paraId="404B95E0"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p>
              </w:tc>
              <w:tc>
                <w:tcPr>
                  <w:tcW w:w="2285" w:type="dxa"/>
                </w:tcPr>
                <w:p w14:paraId="2EC17AFB"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p>
              </w:tc>
              <w:tc>
                <w:tcPr>
                  <w:tcW w:w="1871" w:type="dxa"/>
                </w:tcPr>
                <w:p w14:paraId="4F97C966"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p>
              </w:tc>
              <w:tc>
                <w:tcPr>
                  <w:tcW w:w="1504" w:type="dxa"/>
                </w:tcPr>
                <w:p w14:paraId="0D161C35"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p>
              </w:tc>
              <w:tc>
                <w:tcPr>
                  <w:tcW w:w="2083" w:type="dxa"/>
                </w:tcPr>
                <w:p w14:paraId="2444E20A" w14:textId="77777777" w:rsidR="00E06EB7" w:rsidRPr="00713CBF" w:rsidRDefault="00E06EB7" w:rsidP="00AD7C60">
                  <w:pPr>
                    <w:spacing w:line="240" w:lineRule="auto"/>
                    <w:jc w:val="center"/>
                    <w:rPr>
                      <w:rFonts w:ascii="Times New Roman" w:hAnsi="Times New Roman" w:cs="Times New Roman"/>
                      <w:sz w:val="20"/>
                      <w:szCs w:val="20"/>
                      <w:shd w:val="clear" w:color="auto" w:fill="FFFFFF"/>
                    </w:rPr>
                  </w:pPr>
                </w:p>
              </w:tc>
            </w:tr>
          </w:tbl>
          <w:p w14:paraId="1694C618" w14:textId="77777777" w:rsidR="00A50DC3" w:rsidRPr="00713CBF" w:rsidRDefault="00A50DC3" w:rsidP="00AD7C60">
            <w:pPr>
              <w:spacing w:line="240" w:lineRule="auto"/>
              <w:ind w:left="212" w:right="316"/>
              <w:jc w:val="both"/>
              <w:rPr>
                <w:rFonts w:ascii="Times New Roman" w:hAnsi="Times New Roman" w:cs="Times New Roman"/>
                <w:i/>
                <w:sz w:val="20"/>
                <w:szCs w:val="20"/>
                <w:shd w:val="clear" w:color="auto" w:fill="FFFFFF"/>
              </w:rPr>
            </w:pPr>
            <w:r w:rsidRPr="00713CBF">
              <w:rPr>
                <w:rFonts w:ascii="Times New Roman" w:hAnsi="Times New Roman" w:cs="Times New Roman"/>
                <w:i/>
                <w:sz w:val="20"/>
                <w:szCs w:val="20"/>
                <w:shd w:val="clear" w:color="auto" w:fill="FFFFFF"/>
              </w:rPr>
              <w:t xml:space="preserve">** У разі залучення Учасником транспорту за договором надання послуг перевезення, в довідці </w:t>
            </w:r>
            <w:r w:rsidRPr="00713CBF">
              <w:rPr>
                <w:rFonts w:ascii="Times New Roman" w:hAnsi="Times New Roman" w:cs="Times New Roman"/>
                <w:i/>
                <w:sz w:val="20"/>
                <w:szCs w:val="20"/>
                <w:shd w:val="clear" w:color="auto" w:fill="FFFFFF"/>
              </w:rPr>
              <w:lastRenderedPageBreak/>
              <w:t>зазначається інформація про працівників Перевізника, які будуть залучені до виконання умов договору.</w:t>
            </w:r>
          </w:p>
          <w:p w14:paraId="6480561A" w14:textId="77777777" w:rsidR="00A50DC3" w:rsidRPr="00713CBF" w:rsidRDefault="00A50DC3" w:rsidP="00AD7C60">
            <w:pPr>
              <w:spacing w:line="240" w:lineRule="auto"/>
              <w:ind w:left="212" w:right="316"/>
              <w:jc w:val="both"/>
              <w:rPr>
                <w:rFonts w:ascii="Times New Roman" w:hAnsi="Times New Roman" w:cs="Times New Roman"/>
                <w:i/>
                <w:sz w:val="20"/>
                <w:szCs w:val="20"/>
                <w:u w:val="single"/>
                <w:shd w:val="clear" w:color="auto" w:fill="FFFFFF"/>
              </w:rPr>
            </w:pPr>
            <w:r w:rsidRPr="00713CBF">
              <w:rPr>
                <w:rFonts w:ascii="Times New Roman" w:hAnsi="Times New Roman" w:cs="Times New Roman"/>
                <w:i/>
                <w:sz w:val="20"/>
                <w:szCs w:val="20"/>
                <w:u w:val="single"/>
                <w:shd w:val="clear" w:color="auto" w:fill="FFFFFF"/>
              </w:rPr>
              <w:t>До довідки додаються:</w:t>
            </w:r>
          </w:p>
          <w:p w14:paraId="3EFA50FD" w14:textId="77777777" w:rsidR="00A50DC3" w:rsidRPr="00E3697B" w:rsidRDefault="00E3697B" w:rsidP="00A50DC3">
            <w:pPr>
              <w:pStyle w:val="af9"/>
              <w:numPr>
                <w:ilvl w:val="0"/>
                <w:numId w:val="15"/>
              </w:numPr>
              <w:suppressAutoHyphens w:val="0"/>
              <w:spacing w:line="240" w:lineRule="auto"/>
              <w:ind w:right="316"/>
              <w:jc w:val="both"/>
              <w:rPr>
                <w:i/>
                <w:strike/>
                <w:shd w:val="clear" w:color="auto" w:fill="FFFFFF"/>
              </w:rPr>
            </w:pPr>
            <w:r w:rsidRPr="00713CBF">
              <w:rPr>
                <w:i/>
                <w:shd w:val="clear" w:color="auto" w:fill="FFFFFF"/>
              </w:rPr>
              <w:t xml:space="preserve">в довідці обов’язково зазначати </w:t>
            </w:r>
            <w:r w:rsidRPr="00713CBF">
              <w:rPr>
                <w:i/>
                <w:color w:val="000000"/>
                <w:shd w:val="clear" w:color="auto" w:fill="FFFFFF"/>
              </w:rPr>
              <w:t>штатного працівника(</w:t>
            </w:r>
            <w:proofErr w:type="spellStart"/>
            <w:r w:rsidRPr="00713CBF">
              <w:rPr>
                <w:i/>
                <w:color w:val="000000"/>
                <w:shd w:val="clear" w:color="auto" w:fill="FFFFFF"/>
              </w:rPr>
              <w:t>ів</w:t>
            </w:r>
            <w:proofErr w:type="spellEnd"/>
            <w:r w:rsidRPr="00713CBF">
              <w:rPr>
                <w:i/>
                <w:color w:val="000000"/>
                <w:shd w:val="clear" w:color="auto" w:fill="FFFFFF"/>
              </w:rPr>
              <w:t>)</w:t>
            </w:r>
            <w:r>
              <w:rPr>
                <w:i/>
                <w:color w:val="000000"/>
                <w:shd w:val="clear" w:color="auto" w:fill="FFFFFF"/>
              </w:rPr>
              <w:t xml:space="preserve"> наступних професій електромеханік з ліфтів, електромонтер з ремонту та обслуговування електроустаткування -  не менше 2-х.</w:t>
            </w:r>
          </w:p>
          <w:p w14:paraId="2A740AA9" w14:textId="137B26C6" w:rsidR="00E3697B" w:rsidRPr="00E3697B" w:rsidRDefault="00E3697B" w:rsidP="00A50DC3">
            <w:pPr>
              <w:pStyle w:val="af9"/>
              <w:numPr>
                <w:ilvl w:val="0"/>
                <w:numId w:val="15"/>
              </w:numPr>
              <w:suppressAutoHyphens w:val="0"/>
              <w:spacing w:line="240" w:lineRule="auto"/>
              <w:ind w:right="316"/>
              <w:jc w:val="both"/>
              <w:rPr>
                <w:i/>
                <w:shd w:val="clear" w:color="auto" w:fill="FFFFFF"/>
              </w:rPr>
            </w:pPr>
            <w:r>
              <w:rPr>
                <w:i/>
                <w:shd w:val="clear" w:color="auto" w:fill="FFFFFF"/>
              </w:rPr>
              <w:t>н</w:t>
            </w:r>
            <w:r w:rsidRPr="00E3697B">
              <w:rPr>
                <w:i/>
                <w:shd w:val="clear" w:color="auto" w:fill="FFFFFF"/>
              </w:rPr>
              <w:t>адати копію документу, наказу про призначення відповідальної особи за охорону праці на підприємстві, надати копію посвідчення про щорічну перевірку знань ПББЕЛ,  протокол  перевірки знань з електробезпеки.</w:t>
            </w:r>
          </w:p>
        </w:tc>
      </w:tr>
      <w:tr w:rsidR="00A50DC3" w:rsidRPr="0065257F" w14:paraId="7098C04D" w14:textId="77777777" w:rsidTr="00AD7C60">
        <w:trPr>
          <w:trHeight w:val="1162"/>
        </w:trPr>
        <w:tc>
          <w:tcPr>
            <w:tcW w:w="567" w:type="dxa"/>
          </w:tcPr>
          <w:p w14:paraId="1773B5BE" w14:textId="77777777" w:rsidR="00A50DC3" w:rsidRPr="0065257F" w:rsidRDefault="00A50DC3" w:rsidP="00AD7C60">
            <w:pPr>
              <w:tabs>
                <w:tab w:val="left" w:pos="1080"/>
              </w:tabs>
              <w:spacing w:line="240" w:lineRule="auto"/>
              <w:ind w:left="-426" w:right="57"/>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r w:rsidRPr="0065257F">
              <w:rPr>
                <w:rFonts w:ascii="Times New Roman" w:hAnsi="Times New Roman" w:cs="Times New Roman"/>
                <w:b/>
                <w:bCs/>
                <w:sz w:val="20"/>
                <w:szCs w:val="20"/>
              </w:rPr>
              <w:t>3.</w:t>
            </w:r>
          </w:p>
        </w:tc>
        <w:tc>
          <w:tcPr>
            <w:tcW w:w="1482" w:type="dxa"/>
          </w:tcPr>
          <w:p w14:paraId="4D0FED46" w14:textId="77777777" w:rsidR="00A50DC3" w:rsidRPr="0065257F" w:rsidRDefault="00A50DC3" w:rsidP="00AD7C60">
            <w:pPr>
              <w:pStyle w:val="ListParagraph1"/>
              <w:ind w:left="28"/>
              <w:jc w:val="center"/>
              <w:rPr>
                <w:sz w:val="20"/>
                <w:szCs w:val="20"/>
                <w:lang w:val="uk-UA"/>
              </w:rPr>
            </w:pPr>
            <w:r w:rsidRPr="0065257F">
              <w:rPr>
                <w:sz w:val="20"/>
                <w:szCs w:val="20"/>
                <w:lang w:val="uk-UA"/>
              </w:rPr>
              <w:t>Наявність документально підтвердженого досвіду виконання аналогічного договору</w:t>
            </w:r>
          </w:p>
        </w:tc>
        <w:tc>
          <w:tcPr>
            <w:tcW w:w="9227" w:type="dxa"/>
          </w:tcPr>
          <w:p w14:paraId="770E798F" w14:textId="77777777" w:rsidR="00A50DC3" w:rsidRPr="00CA16DE" w:rsidRDefault="00A50DC3" w:rsidP="00AD7C60">
            <w:pPr>
              <w:pStyle w:val="af9"/>
              <w:ind w:left="15" w:firstLine="0"/>
              <w:jc w:val="both"/>
              <w:rPr>
                <w:shd w:val="clear" w:color="auto" w:fill="FFFFFF"/>
                <w:lang w:eastAsia="ru-RU"/>
              </w:rPr>
            </w:pPr>
            <w:r w:rsidRPr="00CA16DE">
              <w:t xml:space="preserve">3.1.Інформаційна довідка </w:t>
            </w:r>
            <w:r w:rsidRPr="00CA16DE">
              <w:rPr>
                <w:shd w:val="clear" w:color="auto" w:fill="FFFFFF"/>
              </w:rPr>
              <w:t xml:space="preserve">про наявність в Учасника досвіду  виконання 2 (двох) </w:t>
            </w:r>
            <w:r w:rsidRPr="00CA16DE">
              <w:rPr>
                <w:color w:val="333333"/>
                <w:shd w:val="clear" w:color="auto" w:fill="FFFFFF"/>
              </w:rPr>
              <w:t>аналогічних договорів в повному обсязі:</w:t>
            </w:r>
            <w:r w:rsidRPr="002F66FE">
              <w:rPr>
                <w:i/>
              </w:rPr>
              <w:t xml:space="preserve"> </w:t>
            </w:r>
            <w:r>
              <w:rPr>
                <w:i/>
              </w:rPr>
              <w:t xml:space="preserve">                                                                                                                              </w:t>
            </w:r>
            <w:r w:rsidRPr="002F66FE">
              <w:rPr>
                <w:i/>
              </w:rPr>
              <w:t xml:space="preserve">Таблиця </w:t>
            </w:r>
            <w:r>
              <w:rPr>
                <w:i/>
              </w:rPr>
              <w:t>4</w:t>
            </w:r>
          </w:p>
          <w:tbl>
            <w:tblPr>
              <w:tblW w:w="0" w:type="auto"/>
              <w:tblLook w:val="0000" w:firstRow="0" w:lastRow="0" w:firstColumn="0" w:lastColumn="0" w:noHBand="0" w:noVBand="0"/>
            </w:tblPr>
            <w:tblGrid>
              <w:gridCol w:w="486"/>
              <w:gridCol w:w="2111"/>
              <w:gridCol w:w="1035"/>
              <w:gridCol w:w="1005"/>
              <w:gridCol w:w="1321"/>
              <w:gridCol w:w="1138"/>
              <w:gridCol w:w="1859"/>
            </w:tblGrid>
            <w:tr w:rsidR="00A50DC3" w:rsidRPr="00CA16DE" w14:paraId="1FC0F5E3" w14:textId="77777777" w:rsidTr="00AD7C60">
              <w:trPr>
                <w:trHeight w:val="1231"/>
              </w:trPr>
              <w:tc>
                <w:tcPr>
                  <w:tcW w:w="348" w:type="dxa"/>
                  <w:tcBorders>
                    <w:top w:val="single" w:sz="4" w:space="0" w:color="000000"/>
                    <w:left w:val="single" w:sz="4" w:space="0" w:color="000000"/>
                    <w:bottom w:val="single" w:sz="4" w:space="0" w:color="000000"/>
                  </w:tcBorders>
                  <w:shd w:val="clear" w:color="auto" w:fill="auto"/>
                </w:tcPr>
                <w:p w14:paraId="015A48B5"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Times New Roman" w:hAnsi="Times New Roman" w:cs="Times New Roman"/>
                      <w:color w:val="auto"/>
                      <w:sz w:val="20"/>
                      <w:szCs w:val="20"/>
                    </w:rPr>
                    <w:t>№ п</w:t>
                  </w:r>
                  <w:r w:rsidRPr="00CA16DE">
                    <w:rPr>
                      <w:rFonts w:ascii="Times New Roman" w:eastAsia="Calibri" w:hAnsi="Times New Roman" w:cs="Times New Roman"/>
                      <w:color w:val="auto"/>
                      <w:sz w:val="20"/>
                      <w:szCs w:val="20"/>
                    </w:rPr>
                    <w:t>/п</w:t>
                  </w:r>
                </w:p>
              </w:tc>
              <w:tc>
                <w:tcPr>
                  <w:tcW w:w="1472" w:type="dxa"/>
                  <w:tcBorders>
                    <w:top w:val="single" w:sz="4" w:space="0" w:color="000000"/>
                    <w:left w:val="single" w:sz="4" w:space="0" w:color="000000"/>
                    <w:bottom w:val="single" w:sz="4" w:space="0" w:color="000000"/>
                  </w:tcBorders>
                  <w:shd w:val="clear" w:color="auto" w:fill="auto"/>
                </w:tcPr>
                <w:p w14:paraId="7FA3EEA3"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 xml:space="preserve">Найменування </w:t>
                  </w:r>
                  <w:proofErr w:type="spellStart"/>
                  <w:r w:rsidRPr="00CA16DE">
                    <w:rPr>
                      <w:rFonts w:ascii="Times New Roman" w:eastAsia="Calibri" w:hAnsi="Times New Roman" w:cs="Times New Roman"/>
                      <w:color w:val="auto"/>
                      <w:sz w:val="20"/>
                      <w:szCs w:val="20"/>
                    </w:rPr>
                    <w:t>контрагента,ЄДРПОУ</w:t>
                  </w:r>
                  <w:proofErr w:type="spellEnd"/>
                </w:p>
              </w:tc>
              <w:tc>
                <w:tcPr>
                  <w:tcW w:w="1346" w:type="dxa"/>
                  <w:tcBorders>
                    <w:top w:val="single" w:sz="4" w:space="0" w:color="000000"/>
                    <w:left w:val="single" w:sz="4" w:space="0" w:color="000000"/>
                    <w:bottom w:val="single" w:sz="4" w:space="0" w:color="000000"/>
                  </w:tcBorders>
                  <w:shd w:val="clear" w:color="auto" w:fill="auto"/>
                </w:tcPr>
                <w:p w14:paraId="4F06EDD5"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Предмет договору</w:t>
                  </w:r>
                </w:p>
              </w:tc>
              <w:tc>
                <w:tcPr>
                  <w:tcW w:w="1083" w:type="dxa"/>
                  <w:tcBorders>
                    <w:top w:val="single" w:sz="4" w:space="0" w:color="000000"/>
                    <w:left w:val="single" w:sz="4" w:space="0" w:color="000000"/>
                    <w:bottom w:val="single" w:sz="4" w:space="0" w:color="000000"/>
                  </w:tcBorders>
                  <w:shd w:val="clear" w:color="auto" w:fill="auto"/>
                </w:tcPr>
                <w:p w14:paraId="57DEEB1B"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Номер, дата, та термін дії договору</w:t>
                  </w:r>
                </w:p>
              </w:tc>
              <w:tc>
                <w:tcPr>
                  <w:tcW w:w="1301" w:type="dxa"/>
                  <w:tcBorders>
                    <w:top w:val="single" w:sz="4" w:space="0" w:color="000000"/>
                    <w:left w:val="single" w:sz="4" w:space="0" w:color="000000"/>
                    <w:bottom w:val="single" w:sz="4" w:space="0" w:color="000000"/>
                  </w:tcBorders>
                  <w:shd w:val="clear" w:color="auto" w:fill="auto"/>
                </w:tcPr>
                <w:p w14:paraId="1DEE45C6"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Сума (вартість) договору (грн., з/без ПДВ)з урахуванням змін</w:t>
                  </w:r>
                </w:p>
              </w:tc>
              <w:tc>
                <w:tcPr>
                  <w:tcW w:w="1301" w:type="dxa"/>
                  <w:tcBorders>
                    <w:top w:val="single" w:sz="4" w:space="0" w:color="000000"/>
                    <w:left w:val="single" w:sz="4" w:space="0" w:color="000000"/>
                    <w:bottom w:val="single" w:sz="4" w:space="0" w:color="000000"/>
                  </w:tcBorders>
                  <w:shd w:val="clear" w:color="auto" w:fill="auto"/>
                </w:tcPr>
                <w:p w14:paraId="58F78409" w14:textId="6D5BAD8D" w:rsidR="00A50DC3" w:rsidRPr="00CA16DE" w:rsidRDefault="00E3697B" w:rsidP="00AD7C60">
                  <w:pPr>
                    <w:spacing w:line="240" w:lineRule="auto"/>
                    <w:jc w:val="center"/>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Д</w:t>
                  </w:r>
                  <w:r w:rsidR="00A50DC3" w:rsidRPr="00CA16DE">
                    <w:rPr>
                      <w:rFonts w:ascii="Times New Roman" w:eastAsia="Calibri" w:hAnsi="Times New Roman" w:cs="Times New Roman"/>
                      <w:color w:val="auto"/>
                      <w:sz w:val="20"/>
                      <w:szCs w:val="20"/>
                    </w:rPr>
                    <w:t>ата повного виконання договору</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2A913592"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Контактні дані контрагента (телефон, факс, місцезнаходження)</w:t>
                  </w:r>
                </w:p>
              </w:tc>
            </w:tr>
            <w:tr w:rsidR="00A50DC3" w:rsidRPr="00CA16DE" w14:paraId="6E203519" w14:textId="77777777" w:rsidTr="00AD7C60">
              <w:trPr>
                <w:trHeight w:val="230"/>
              </w:trPr>
              <w:tc>
                <w:tcPr>
                  <w:tcW w:w="348" w:type="dxa"/>
                  <w:tcBorders>
                    <w:top w:val="single" w:sz="4" w:space="0" w:color="000000"/>
                    <w:left w:val="single" w:sz="4" w:space="0" w:color="000000"/>
                    <w:bottom w:val="single" w:sz="4" w:space="0" w:color="000000"/>
                  </w:tcBorders>
                  <w:shd w:val="clear" w:color="auto" w:fill="auto"/>
                </w:tcPr>
                <w:p w14:paraId="48A5C2C2" w14:textId="77777777" w:rsidR="00A50DC3" w:rsidRPr="00CA16DE" w:rsidRDefault="00A50DC3" w:rsidP="00AD7C60">
                  <w:pPr>
                    <w:spacing w:line="240" w:lineRule="auto"/>
                    <w:jc w:val="center"/>
                    <w:rPr>
                      <w:rFonts w:ascii="Times New Roman" w:eastAsia="Times New Roman" w:hAnsi="Times New Roman" w:cs="Times New Roman"/>
                      <w:color w:val="auto"/>
                      <w:sz w:val="20"/>
                      <w:szCs w:val="20"/>
                    </w:rPr>
                  </w:pPr>
                  <w:r w:rsidRPr="00CA16DE">
                    <w:rPr>
                      <w:rFonts w:ascii="Times New Roman" w:eastAsia="Times New Roman" w:hAnsi="Times New Roman" w:cs="Times New Roman"/>
                      <w:color w:val="auto"/>
                      <w:sz w:val="20"/>
                      <w:szCs w:val="20"/>
                    </w:rPr>
                    <w:t>1</w:t>
                  </w:r>
                </w:p>
              </w:tc>
              <w:tc>
                <w:tcPr>
                  <w:tcW w:w="1472" w:type="dxa"/>
                  <w:tcBorders>
                    <w:top w:val="single" w:sz="4" w:space="0" w:color="000000"/>
                    <w:left w:val="single" w:sz="4" w:space="0" w:color="000000"/>
                    <w:bottom w:val="single" w:sz="4" w:space="0" w:color="000000"/>
                  </w:tcBorders>
                  <w:shd w:val="clear" w:color="auto" w:fill="auto"/>
                </w:tcPr>
                <w:p w14:paraId="1A2D5649"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2</w:t>
                  </w:r>
                </w:p>
              </w:tc>
              <w:tc>
                <w:tcPr>
                  <w:tcW w:w="1346" w:type="dxa"/>
                  <w:tcBorders>
                    <w:top w:val="single" w:sz="4" w:space="0" w:color="000000"/>
                    <w:left w:val="single" w:sz="4" w:space="0" w:color="000000"/>
                    <w:bottom w:val="single" w:sz="4" w:space="0" w:color="000000"/>
                  </w:tcBorders>
                  <w:shd w:val="clear" w:color="auto" w:fill="auto"/>
                </w:tcPr>
                <w:p w14:paraId="5853DEC6"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3</w:t>
                  </w:r>
                </w:p>
              </w:tc>
              <w:tc>
                <w:tcPr>
                  <w:tcW w:w="1083" w:type="dxa"/>
                  <w:tcBorders>
                    <w:top w:val="single" w:sz="4" w:space="0" w:color="000000"/>
                    <w:left w:val="single" w:sz="4" w:space="0" w:color="000000"/>
                    <w:bottom w:val="single" w:sz="4" w:space="0" w:color="000000"/>
                  </w:tcBorders>
                  <w:shd w:val="clear" w:color="auto" w:fill="auto"/>
                </w:tcPr>
                <w:p w14:paraId="24962ADF"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4</w:t>
                  </w:r>
                </w:p>
              </w:tc>
              <w:tc>
                <w:tcPr>
                  <w:tcW w:w="1301" w:type="dxa"/>
                  <w:tcBorders>
                    <w:top w:val="single" w:sz="4" w:space="0" w:color="000000"/>
                    <w:left w:val="single" w:sz="4" w:space="0" w:color="000000"/>
                    <w:bottom w:val="single" w:sz="4" w:space="0" w:color="000000"/>
                  </w:tcBorders>
                  <w:shd w:val="clear" w:color="auto" w:fill="auto"/>
                </w:tcPr>
                <w:p w14:paraId="2FF777CB"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5</w:t>
                  </w:r>
                </w:p>
              </w:tc>
              <w:tc>
                <w:tcPr>
                  <w:tcW w:w="1301" w:type="dxa"/>
                  <w:tcBorders>
                    <w:top w:val="single" w:sz="4" w:space="0" w:color="000000"/>
                    <w:left w:val="single" w:sz="4" w:space="0" w:color="000000"/>
                    <w:bottom w:val="single" w:sz="4" w:space="0" w:color="000000"/>
                  </w:tcBorders>
                  <w:shd w:val="clear" w:color="auto" w:fill="auto"/>
                </w:tcPr>
                <w:p w14:paraId="43BB64DD"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6</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07193C05" w14:textId="77777777" w:rsidR="00A50DC3" w:rsidRPr="00CA16DE" w:rsidRDefault="00A50DC3" w:rsidP="00AD7C60">
                  <w:pPr>
                    <w:spacing w:line="240" w:lineRule="auto"/>
                    <w:jc w:val="center"/>
                    <w:rPr>
                      <w:rFonts w:ascii="Times New Roman" w:eastAsia="Calibri" w:hAnsi="Times New Roman" w:cs="Times New Roman"/>
                      <w:color w:val="auto"/>
                      <w:sz w:val="20"/>
                      <w:szCs w:val="20"/>
                    </w:rPr>
                  </w:pPr>
                  <w:r w:rsidRPr="00CA16DE">
                    <w:rPr>
                      <w:rFonts w:ascii="Times New Roman" w:eastAsia="Calibri" w:hAnsi="Times New Roman" w:cs="Times New Roman"/>
                      <w:color w:val="auto"/>
                      <w:sz w:val="20"/>
                      <w:szCs w:val="20"/>
                    </w:rPr>
                    <w:t>7</w:t>
                  </w:r>
                </w:p>
              </w:tc>
            </w:tr>
          </w:tbl>
          <w:p w14:paraId="64A20381" w14:textId="77777777" w:rsidR="00A50DC3" w:rsidRPr="00CA16DE" w:rsidRDefault="00A50DC3" w:rsidP="00AD7C60">
            <w:pPr>
              <w:tabs>
                <w:tab w:val="left" w:pos="440"/>
              </w:tabs>
              <w:spacing w:line="240" w:lineRule="auto"/>
              <w:jc w:val="center"/>
              <w:rPr>
                <w:rFonts w:ascii="Times New Roman" w:eastAsia="Times New Roman" w:hAnsi="Times New Roman" w:cs="Times New Roman"/>
                <w:i/>
                <w:sz w:val="20"/>
                <w:szCs w:val="20"/>
              </w:rPr>
            </w:pPr>
            <w:r w:rsidRPr="00CA16DE">
              <w:rPr>
                <w:rFonts w:ascii="Times New Roman" w:eastAsia="Times New Roman" w:hAnsi="Times New Roman" w:cs="Times New Roman"/>
                <w:i/>
                <w:sz w:val="20"/>
                <w:szCs w:val="20"/>
              </w:rPr>
              <w:t>_________________________________________________________________________</w:t>
            </w:r>
          </w:p>
          <w:p w14:paraId="366D5CC8" w14:textId="77777777" w:rsidR="00A50DC3" w:rsidRPr="00CA16DE" w:rsidRDefault="00A50DC3" w:rsidP="00AD7C60">
            <w:pPr>
              <w:shd w:val="clear" w:color="auto" w:fill="FFFFFF"/>
              <w:tabs>
                <w:tab w:val="left" w:pos="865"/>
                <w:tab w:val="left" w:leader="underscore" w:pos="5222"/>
              </w:tabs>
              <w:spacing w:before="60" w:line="280" w:lineRule="atLeast"/>
              <w:jc w:val="center"/>
              <w:rPr>
                <w:rFonts w:ascii="Times New Roman" w:eastAsia="Times New Roman" w:hAnsi="Times New Roman" w:cs="Times New Roman"/>
                <w:sz w:val="20"/>
                <w:szCs w:val="20"/>
              </w:rPr>
            </w:pPr>
            <w:r w:rsidRPr="00CA16DE">
              <w:rPr>
                <w:rFonts w:ascii="Times New Roman" w:eastAsia="Times New Roman" w:hAnsi="Times New Roman" w:cs="Times New Roman"/>
                <w:sz w:val="20"/>
                <w:szCs w:val="20"/>
              </w:rPr>
              <w:t xml:space="preserve">Посада, прізвище, </w:t>
            </w:r>
            <w:proofErr w:type="spellStart"/>
            <w:r w:rsidRPr="00CA16DE">
              <w:rPr>
                <w:rFonts w:ascii="Times New Roman" w:eastAsia="Times New Roman" w:hAnsi="Times New Roman" w:cs="Times New Roman"/>
                <w:sz w:val="20"/>
                <w:szCs w:val="20"/>
              </w:rPr>
              <w:t>імя</w:t>
            </w:r>
            <w:proofErr w:type="spellEnd"/>
            <w:r w:rsidRPr="00CA16DE">
              <w:rPr>
                <w:rFonts w:ascii="Times New Roman" w:eastAsia="Times New Roman" w:hAnsi="Times New Roman" w:cs="Times New Roman"/>
                <w:sz w:val="20"/>
                <w:szCs w:val="20"/>
              </w:rPr>
              <w:t>, по батькові  підпис уповноваженої особи учасника, завірений печаткою Учасника (у разі її використання)</w:t>
            </w:r>
          </w:p>
          <w:p w14:paraId="1C8D343C" w14:textId="77777777" w:rsidR="00A50DC3" w:rsidRPr="00CA16DE" w:rsidRDefault="00A50DC3" w:rsidP="00AD7C60">
            <w:pPr>
              <w:spacing w:line="240" w:lineRule="auto"/>
              <w:ind w:left="15"/>
              <w:contextualSpacing/>
              <w:jc w:val="both"/>
              <w:rPr>
                <w:rFonts w:ascii="Times New Roman" w:eastAsia="Times New Roman" w:hAnsi="Times New Roman" w:cs="Times New Roman"/>
                <w:sz w:val="20"/>
                <w:szCs w:val="20"/>
                <w:shd w:val="clear" w:color="auto" w:fill="FFFFFF"/>
                <w:lang w:eastAsia="ru-RU"/>
              </w:rPr>
            </w:pPr>
            <w:r w:rsidRPr="00CA16DE">
              <w:rPr>
                <w:rFonts w:ascii="Times New Roman" w:eastAsia="Times New Roman" w:hAnsi="Times New Roman" w:cs="Times New Roman"/>
                <w:sz w:val="20"/>
                <w:szCs w:val="20"/>
                <w:shd w:val="clear" w:color="auto" w:fill="FFFFFF"/>
                <w:lang w:eastAsia="ru-RU"/>
              </w:rPr>
              <w:t>3.2. Аналогічні договори, зазначені Учасником в наданій ним довідці згідно вищенаведеного таблиці №4. Аналогічні договори в складі тендерної пропозиції надаються з усіма додатками та додатковими угодами, що є його невід’ємними частинами;</w:t>
            </w:r>
          </w:p>
          <w:p w14:paraId="70199186" w14:textId="3C6C0E20" w:rsidR="00A50DC3" w:rsidRPr="00CA16DE" w:rsidRDefault="00A50DC3" w:rsidP="00AD7C60">
            <w:pPr>
              <w:spacing w:line="240" w:lineRule="auto"/>
              <w:jc w:val="both"/>
              <w:rPr>
                <w:rFonts w:ascii="Times New Roman" w:eastAsia="Times New Roman" w:hAnsi="Times New Roman" w:cs="Times New Roman"/>
                <w:sz w:val="20"/>
                <w:szCs w:val="20"/>
                <w:shd w:val="clear" w:color="auto" w:fill="FFFFFF"/>
              </w:rPr>
            </w:pPr>
            <w:r w:rsidRPr="00CA16DE">
              <w:rPr>
                <w:rFonts w:ascii="Times New Roman" w:eastAsia="Times New Roman" w:hAnsi="Times New Roman" w:cs="Times New Roman"/>
                <w:sz w:val="20"/>
                <w:szCs w:val="20"/>
                <w:shd w:val="clear" w:color="auto" w:fill="FFFFFF"/>
              </w:rPr>
              <w:t xml:space="preserve">3.3. </w:t>
            </w:r>
            <w:r w:rsidRPr="00CA16DE">
              <w:rPr>
                <w:rFonts w:ascii="Times New Roman" w:hAnsi="Times New Roman" w:cs="Times New Roman"/>
                <w:sz w:val="20"/>
                <w:szCs w:val="20"/>
                <w:shd w:val="clear" w:color="auto" w:fill="FFFFFF"/>
              </w:rPr>
              <w:t xml:space="preserve">Оригінал листа-відгука від контрагента, що підтверджує успішне виконання умов договору </w:t>
            </w:r>
            <w:r w:rsidRPr="00CA16DE">
              <w:rPr>
                <w:rFonts w:ascii="Times New Roman" w:eastAsia="Times New Roman" w:hAnsi="Times New Roman" w:cs="Times New Roman"/>
                <w:sz w:val="20"/>
                <w:szCs w:val="20"/>
              </w:rPr>
              <w:t xml:space="preserve">Листи-відгуки повинні мати вихідний номер та дату складання, бути </w:t>
            </w:r>
            <w:r w:rsidRPr="00CA16DE">
              <w:rPr>
                <w:rFonts w:ascii="Times New Roman" w:eastAsia="Times New Roman" w:hAnsi="Times New Roman" w:cs="Times New Roman"/>
                <w:b/>
                <w:sz w:val="20"/>
                <w:szCs w:val="20"/>
              </w:rPr>
              <w:t>скріплені печаткою</w:t>
            </w:r>
            <w:r w:rsidRPr="00CA16DE">
              <w:rPr>
                <w:rFonts w:ascii="Times New Roman" w:eastAsia="Times New Roman" w:hAnsi="Times New Roman" w:cs="Times New Roman"/>
                <w:sz w:val="20"/>
                <w:szCs w:val="20"/>
              </w:rPr>
              <w:t xml:space="preserve"> контрагента (за наявності). </w:t>
            </w:r>
            <w:r w:rsidRPr="00CA16DE">
              <w:rPr>
                <w:rFonts w:ascii="Times New Roman" w:eastAsia="Times New Roman" w:hAnsi="Times New Roman" w:cs="Times New Roman"/>
                <w:sz w:val="20"/>
                <w:szCs w:val="20"/>
                <w:shd w:val="clear" w:color="auto" w:fill="FFFFFF"/>
              </w:rPr>
              <w:t>Контрагент – це інша сторона договору.</w:t>
            </w:r>
          </w:p>
          <w:p w14:paraId="1FF0B692" w14:textId="3098721D" w:rsidR="00A50DC3" w:rsidRPr="00CA16DE" w:rsidRDefault="00A50DC3" w:rsidP="00AD7C60">
            <w:pPr>
              <w:widowControl w:val="0"/>
              <w:tabs>
                <w:tab w:val="left" w:pos="0"/>
              </w:tabs>
              <w:spacing w:line="240" w:lineRule="auto"/>
              <w:rPr>
                <w:rFonts w:ascii="Times New Roman" w:eastAsia="Times New Roman" w:hAnsi="Times New Roman" w:cs="Times New Roman"/>
                <w:b/>
                <w:bCs/>
                <w:i/>
                <w:iCs/>
                <w:sz w:val="20"/>
                <w:szCs w:val="20"/>
                <w:lang w:eastAsia="ru-RU"/>
              </w:rPr>
            </w:pPr>
            <w:r w:rsidRPr="00CA16DE">
              <w:rPr>
                <w:rFonts w:ascii="Times New Roman" w:eastAsia="Times New Roman" w:hAnsi="Times New Roman" w:cs="Times New Roman"/>
                <w:b/>
                <w:bCs/>
                <w:i/>
                <w:iCs/>
                <w:sz w:val="20"/>
                <w:szCs w:val="20"/>
                <w:lang w:eastAsia="ru-RU"/>
              </w:rPr>
              <w:t>Аналогічним вважається договір за</w:t>
            </w:r>
            <w:r w:rsidRPr="00CA16DE">
              <w:rPr>
                <w:rFonts w:ascii="Times New Roman" w:hAnsi="Times New Roman" w:cs="Times New Roman"/>
                <w:b/>
                <w:bCs/>
                <w:spacing w:val="-3"/>
                <w:sz w:val="20"/>
                <w:szCs w:val="20"/>
              </w:rPr>
              <w:t xml:space="preserve"> </w:t>
            </w:r>
            <w:r w:rsidR="00E3697B" w:rsidRPr="00E3697B">
              <w:rPr>
                <w:rFonts w:ascii="Times New Roman" w:hAnsi="Times New Roman" w:cs="Times New Roman"/>
                <w:b/>
                <w:sz w:val="20"/>
                <w:szCs w:val="20"/>
              </w:rPr>
              <w:t>ДК 021:2015: 50750000-7 — Послуги з технічного обслуговування ліфтів</w:t>
            </w:r>
            <w:r w:rsidRPr="00CA16DE">
              <w:rPr>
                <w:rFonts w:ascii="Times New Roman" w:eastAsia="Times New Roman" w:hAnsi="Times New Roman" w:cs="Times New Roman"/>
                <w:b/>
                <w:bCs/>
                <w:i/>
                <w:iCs/>
                <w:sz w:val="20"/>
                <w:szCs w:val="20"/>
                <w:lang w:eastAsia="ru-RU"/>
              </w:rPr>
              <w:t xml:space="preserve">, що </w:t>
            </w:r>
            <w:proofErr w:type="spellStart"/>
            <w:r w:rsidRPr="00CA16DE">
              <w:rPr>
                <w:rFonts w:ascii="Times New Roman" w:eastAsia="Times New Roman" w:hAnsi="Times New Roman" w:cs="Times New Roman"/>
                <w:b/>
                <w:bCs/>
                <w:i/>
                <w:iCs/>
                <w:sz w:val="20"/>
                <w:szCs w:val="20"/>
                <w:lang w:eastAsia="ru-RU"/>
              </w:rPr>
              <w:t>виконан</w:t>
            </w:r>
            <w:proofErr w:type="spellEnd"/>
            <w:r w:rsidRPr="00CA16DE">
              <w:rPr>
                <w:rFonts w:ascii="Times New Roman" w:eastAsia="Times New Roman" w:hAnsi="Times New Roman" w:cs="Times New Roman"/>
                <w:b/>
                <w:bCs/>
                <w:i/>
                <w:iCs/>
                <w:sz w:val="20"/>
                <w:szCs w:val="20"/>
                <w:lang w:eastAsia="ru-RU"/>
              </w:rPr>
              <w:t xml:space="preserve"> учасником самостійно.</w:t>
            </w:r>
          </w:p>
        </w:tc>
      </w:tr>
      <w:tr w:rsidR="00A50DC3" w:rsidRPr="0065257F" w14:paraId="0F78C825" w14:textId="77777777" w:rsidTr="00AD7C60">
        <w:trPr>
          <w:trHeight w:val="1392"/>
        </w:trPr>
        <w:tc>
          <w:tcPr>
            <w:tcW w:w="567" w:type="dxa"/>
          </w:tcPr>
          <w:p w14:paraId="2F162BD5" w14:textId="77777777" w:rsidR="00A50DC3" w:rsidRPr="0065257F" w:rsidRDefault="00A50DC3" w:rsidP="00AD7C60">
            <w:pPr>
              <w:tabs>
                <w:tab w:val="left" w:pos="1080"/>
              </w:tabs>
              <w:spacing w:line="240" w:lineRule="auto"/>
              <w:ind w:left="-426" w:right="57"/>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65257F">
              <w:rPr>
                <w:rFonts w:ascii="Times New Roman" w:hAnsi="Times New Roman" w:cs="Times New Roman"/>
                <w:b/>
                <w:bCs/>
                <w:sz w:val="20"/>
                <w:szCs w:val="20"/>
              </w:rPr>
              <w:t>4.</w:t>
            </w:r>
          </w:p>
        </w:tc>
        <w:tc>
          <w:tcPr>
            <w:tcW w:w="1482" w:type="dxa"/>
          </w:tcPr>
          <w:p w14:paraId="009C468D" w14:textId="77777777" w:rsidR="00A50DC3" w:rsidRPr="0065257F" w:rsidRDefault="00A50DC3" w:rsidP="00AD7C60">
            <w:pPr>
              <w:pStyle w:val="ListParagraph1"/>
              <w:ind w:left="28"/>
              <w:jc w:val="center"/>
              <w:rPr>
                <w:sz w:val="20"/>
                <w:szCs w:val="20"/>
                <w:lang w:val="uk-UA"/>
              </w:rPr>
            </w:pPr>
            <w:r w:rsidRPr="0065257F">
              <w:rPr>
                <w:sz w:val="20"/>
                <w:szCs w:val="20"/>
                <w:lang w:val="uk-UA"/>
              </w:rPr>
              <w:t>Наявність фінансової спроможності, яка підтверджується фінансовою звітністю.</w:t>
            </w:r>
          </w:p>
        </w:tc>
        <w:tc>
          <w:tcPr>
            <w:tcW w:w="9227" w:type="dxa"/>
          </w:tcPr>
          <w:p w14:paraId="064B3D3C" w14:textId="2AD3FE69" w:rsidR="00A50DC3" w:rsidRPr="0065257F" w:rsidRDefault="00A50DC3" w:rsidP="00AD7C60">
            <w:pPr>
              <w:spacing w:line="240" w:lineRule="auto"/>
              <w:jc w:val="both"/>
              <w:rPr>
                <w:rFonts w:ascii="Times New Roman" w:hAnsi="Times New Roman" w:cs="Times New Roman"/>
                <w:sz w:val="20"/>
                <w:szCs w:val="20"/>
                <w:lang w:eastAsia="ru-RU"/>
              </w:rPr>
            </w:pPr>
            <w:r w:rsidRPr="0065257F">
              <w:rPr>
                <w:rFonts w:ascii="Times New Roman" w:hAnsi="Times New Roman" w:cs="Times New Roman"/>
                <w:sz w:val="20"/>
                <w:szCs w:val="20"/>
              </w:rPr>
              <w:t>Надати у складі тендерної пропозиції «Баланс» та «Звіт про фінансові результати» (для юридичних осіб) та/або «Фінансовий звіт суб’єкта малого підприємництва» (для суб’єктів підприємницької діяльності – фізичних осіб та юридичних осіб – суб’єктів малого підприємництва), за останній звітний період учасника – за 202</w:t>
            </w:r>
            <w:r w:rsidR="003C1436">
              <w:rPr>
                <w:rFonts w:ascii="Times New Roman" w:hAnsi="Times New Roman" w:cs="Times New Roman"/>
                <w:sz w:val="20"/>
                <w:szCs w:val="20"/>
              </w:rPr>
              <w:t>3</w:t>
            </w:r>
            <w:r w:rsidRPr="0065257F">
              <w:rPr>
                <w:rFonts w:ascii="Times New Roman" w:hAnsi="Times New Roman" w:cs="Times New Roman"/>
                <w:sz w:val="20"/>
                <w:szCs w:val="20"/>
              </w:rPr>
              <w:t xml:space="preserve"> рік. Річний обіг коштів</w:t>
            </w:r>
            <w:r w:rsidRPr="0065257F">
              <w:rPr>
                <w:rFonts w:ascii="Times New Roman" w:hAnsi="Times New Roman" w:cs="Times New Roman"/>
                <w:sz w:val="20"/>
                <w:szCs w:val="20"/>
                <w:lang w:val="ru-RU"/>
              </w:rPr>
              <w:t xml:space="preserve"> </w:t>
            </w:r>
            <w:r w:rsidRPr="0065257F">
              <w:rPr>
                <w:rFonts w:ascii="Times New Roman" w:hAnsi="Times New Roman" w:cs="Times New Roman"/>
                <w:sz w:val="20"/>
                <w:szCs w:val="20"/>
              </w:rPr>
              <w:t xml:space="preserve">за попередній рік має становити не менше ніж </w:t>
            </w:r>
            <w:r>
              <w:rPr>
                <w:rFonts w:ascii="Times New Roman" w:hAnsi="Times New Roman" w:cs="Times New Roman"/>
                <w:sz w:val="20"/>
                <w:szCs w:val="20"/>
              </w:rPr>
              <w:t>2</w:t>
            </w:r>
            <w:r w:rsidR="00E3697B">
              <w:rPr>
                <w:rFonts w:ascii="Times New Roman" w:hAnsi="Times New Roman" w:cs="Times New Roman"/>
                <w:sz w:val="20"/>
                <w:szCs w:val="20"/>
              </w:rPr>
              <w:t>15</w:t>
            </w:r>
            <w:r w:rsidRPr="0065257F">
              <w:rPr>
                <w:rFonts w:ascii="Times New Roman" w:hAnsi="Times New Roman" w:cs="Times New Roman"/>
                <w:sz w:val="20"/>
                <w:szCs w:val="20"/>
              </w:rPr>
              <w:t xml:space="preserve"> 000</w:t>
            </w:r>
            <w:r w:rsidRPr="0065257F">
              <w:rPr>
                <w:rFonts w:ascii="Times New Roman" w:hAnsi="Times New Roman" w:cs="Times New Roman"/>
                <w:sz w:val="20"/>
                <w:szCs w:val="20"/>
                <w:lang w:val="ru-RU"/>
              </w:rPr>
              <w:t xml:space="preserve"> грн.</w:t>
            </w:r>
          </w:p>
        </w:tc>
      </w:tr>
    </w:tbl>
    <w:p w14:paraId="27A2EBE6" w14:textId="77777777" w:rsidR="00A50DC3" w:rsidRDefault="00A50DC3" w:rsidP="00A50DC3">
      <w:pPr>
        <w:rPr>
          <w:rFonts w:ascii="Times New Roman" w:hAnsi="Times New Roman" w:cs="Times New Roman"/>
          <w:b/>
          <w:sz w:val="22"/>
          <w:szCs w:val="22"/>
          <w:lang w:eastAsia="ar-SA" w:bidi="ar-SA"/>
        </w:rPr>
      </w:pPr>
    </w:p>
    <w:p w14:paraId="0E73D22E" w14:textId="77777777" w:rsidR="00FE303B" w:rsidRPr="0064436D" w:rsidRDefault="00FE303B" w:rsidP="004B6510">
      <w:pPr>
        <w:tabs>
          <w:tab w:val="left" w:pos="1080"/>
        </w:tabs>
        <w:ind w:left="-426" w:right="57"/>
        <w:jc w:val="both"/>
        <w:rPr>
          <w:rFonts w:ascii="Times New Roman" w:hAnsi="Times New Roman" w:cs="Times New Roman"/>
          <w:b/>
          <w:sz w:val="22"/>
          <w:szCs w:val="22"/>
        </w:rPr>
      </w:pPr>
    </w:p>
    <w:p w14:paraId="0C52DFF1" w14:textId="77777777" w:rsidR="00FE303B" w:rsidRPr="00665FAC" w:rsidRDefault="00FE303B" w:rsidP="00CF44EF">
      <w:pPr>
        <w:jc w:val="center"/>
        <w:rPr>
          <w:rFonts w:ascii="Times New Roman" w:hAnsi="Times New Roman" w:cs="Times New Roman"/>
          <w:b/>
          <w:lang w:eastAsia="ar-SA" w:bidi="ar-SA"/>
        </w:rPr>
      </w:pPr>
    </w:p>
    <w:p w14:paraId="6265E0FD" w14:textId="1866AAE8" w:rsidR="00FE303B" w:rsidRDefault="00FE303B" w:rsidP="00CF44EF">
      <w:pPr>
        <w:jc w:val="center"/>
        <w:rPr>
          <w:rFonts w:ascii="Times New Roman" w:hAnsi="Times New Roman" w:cs="Times New Roman"/>
          <w:b/>
          <w:sz w:val="22"/>
          <w:szCs w:val="22"/>
          <w:lang w:eastAsia="ar-SA" w:bidi="ar-SA"/>
        </w:rPr>
      </w:pPr>
    </w:p>
    <w:p w14:paraId="35B7527C" w14:textId="54E42E78" w:rsidR="00F42862" w:rsidRDefault="00F42862" w:rsidP="00CF44EF">
      <w:pPr>
        <w:jc w:val="center"/>
        <w:rPr>
          <w:rFonts w:ascii="Times New Roman" w:hAnsi="Times New Roman" w:cs="Times New Roman"/>
          <w:b/>
          <w:sz w:val="22"/>
          <w:szCs w:val="22"/>
          <w:lang w:eastAsia="ar-SA" w:bidi="ar-SA"/>
        </w:rPr>
      </w:pPr>
    </w:p>
    <w:p w14:paraId="50D7A01D" w14:textId="7B264F4D" w:rsidR="00F42862" w:rsidRDefault="00F42862" w:rsidP="00CF44EF">
      <w:pPr>
        <w:jc w:val="center"/>
        <w:rPr>
          <w:rFonts w:ascii="Times New Roman" w:hAnsi="Times New Roman" w:cs="Times New Roman"/>
          <w:b/>
          <w:sz w:val="22"/>
          <w:szCs w:val="22"/>
          <w:lang w:eastAsia="ar-SA" w:bidi="ar-SA"/>
        </w:rPr>
      </w:pPr>
    </w:p>
    <w:p w14:paraId="07BD23DA" w14:textId="7E1524CE" w:rsidR="00F42862" w:rsidRDefault="00F42862" w:rsidP="00CF44EF">
      <w:pPr>
        <w:jc w:val="center"/>
        <w:rPr>
          <w:rFonts w:ascii="Times New Roman" w:hAnsi="Times New Roman" w:cs="Times New Roman"/>
          <w:b/>
          <w:sz w:val="22"/>
          <w:szCs w:val="22"/>
          <w:lang w:eastAsia="ar-SA" w:bidi="ar-SA"/>
        </w:rPr>
      </w:pPr>
    </w:p>
    <w:p w14:paraId="0C31DF09" w14:textId="70461AD5" w:rsidR="00F42862" w:rsidRDefault="00F42862" w:rsidP="00CF44EF">
      <w:pPr>
        <w:jc w:val="center"/>
        <w:rPr>
          <w:rFonts w:ascii="Times New Roman" w:hAnsi="Times New Roman" w:cs="Times New Roman"/>
          <w:b/>
          <w:sz w:val="22"/>
          <w:szCs w:val="22"/>
          <w:lang w:eastAsia="ar-SA" w:bidi="ar-SA"/>
        </w:rPr>
      </w:pPr>
    </w:p>
    <w:p w14:paraId="4C8050EB" w14:textId="71AD24CE" w:rsidR="00F42862" w:rsidRDefault="00F42862" w:rsidP="00CF44EF">
      <w:pPr>
        <w:jc w:val="center"/>
        <w:rPr>
          <w:rFonts w:ascii="Times New Roman" w:hAnsi="Times New Roman" w:cs="Times New Roman"/>
          <w:b/>
          <w:sz w:val="22"/>
          <w:szCs w:val="22"/>
          <w:lang w:eastAsia="ar-SA" w:bidi="ar-SA"/>
        </w:rPr>
      </w:pPr>
    </w:p>
    <w:p w14:paraId="1A69E016" w14:textId="6AC6592C" w:rsidR="00F42862" w:rsidRDefault="00F42862" w:rsidP="00CF44EF">
      <w:pPr>
        <w:jc w:val="center"/>
        <w:rPr>
          <w:rFonts w:ascii="Times New Roman" w:hAnsi="Times New Roman" w:cs="Times New Roman"/>
          <w:b/>
          <w:sz w:val="22"/>
          <w:szCs w:val="22"/>
          <w:lang w:eastAsia="ar-SA" w:bidi="ar-SA"/>
        </w:rPr>
      </w:pPr>
    </w:p>
    <w:p w14:paraId="5657DB21" w14:textId="037E5B6E" w:rsidR="00F42862" w:rsidRDefault="00F42862" w:rsidP="00CF44EF">
      <w:pPr>
        <w:jc w:val="center"/>
        <w:rPr>
          <w:rFonts w:ascii="Times New Roman" w:hAnsi="Times New Roman" w:cs="Times New Roman"/>
          <w:b/>
          <w:sz w:val="22"/>
          <w:szCs w:val="22"/>
          <w:lang w:eastAsia="ar-SA" w:bidi="ar-SA"/>
        </w:rPr>
      </w:pPr>
    </w:p>
    <w:p w14:paraId="218647A8" w14:textId="3777B074" w:rsidR="00F42862" w:rsidRDefault="00F42862" w:rsidP="00CF44EF">
      <w:pPr>
        <w:jc w:val="center"/>
        <w:rPr>
          <w:rFonts w:ascii="Times New Roman" w:hAnsi="Times New Roman" w:cs="Times New Roman"/>
          <w:b/>
          <w:sz w:val="22"/>
          <w:szCs w:val="22"/>
          <w:lang w:eastAsia="ar-SA" w:bidi="ar-SA"/>
        </w:rPr>
      </w:pPr>
    </w:p>
    <w:p w14:paraId="05B9235E" w14:textId="2A8E7CBB" w:rsidR="00F42862" w:rsidRDefault="00F42862" w:rsidP="00CF44EF">
      <w:pPr>
        <w:jc w:val="center"/>
        <w:rPr>
          <w:rFonts w:ascii="Times New Roman" w:hAnsi="Times New Roman" w:cs="Times New Roman"/>
          <w:b/>
          <w:sz w:val="22"/>
          <w:szCs w:val="22"/>
          <w:lang w:eastAsia="ar-SA" w:bidi="ar-SA"/>
        </w:rPr>
      </w:pPr>
    </w:p>
    <w:p w14:paraId="3753D286" w14:textId="77777777" w:rsidR="00F42862" w:rsidRDefault="00F42862" w:rsidP="00CF44EF">
      <w:pPr>
        <w:jc w:val="center"/>
        <w:rPr>
          <w:rFonts w:ascii="Times New Roman" w:hAnsi="Times New Roman" w:cs="Times New Roman"/>
          <w:b/>
          <w:sz w:val="22"/>
          <w:szCs w:val="22"/>
          <w:lang w:eastAsia="ar-SA" w:bidi="ar-SA"/>
        </w:rPr>
      </w:pPr>
    </w:p>
    <w:p w14:paraId="594D5454" w14:textId="6FE4BE15" w:rsidR="00321814" w:rsidRDefault="00321814" w:rsidP="00E3697B">
      <w:pPr>
        <w:rPr>
          <w:rFonts w:ascii="Times New Roman" w:hAnsi="Times New Roman" w:cs="Times New Roman"/>
          <w:b/>
          <w:sz w:val="22"/>
          <w:szCs w:val="22"/>
          <w:lang w:val="ru-RU" w:eastAsia="ar-SA" w:bidi="ar-SA"/>
        </w:rPr>
      </w:pPr>
    </w:p>
    <w:p w14:paraId="355D1B33" w14:textId="77777777" w:rsidR="00601990" w:rsidRPr="00321814" w:rsidRDefault="00601990" w:rsidP="00E3697B">
      <w:pPr>
        <w:rPr>
          <w:rFonts w:ascii="Times New Roman" w:hAnsi="Times New Roman" w:cs="Times New Roman"/>
          <w:b/>
          <w:sz w:val="22"/>
          <w:szCs w:val="22"/>
          <w:lang w:val="ru-RU" w:eastAsia="ar-SA" w:bidi="ar-SA"/>
        </w:rPr>
      </w:pPr>
    </w:p>
    <w:p w14:paraId="63E7525D" w14:textId="77777777" w:rsidR="009C1579" w:rsidRPr="00EE3920" w:rsidRDefault="009C1579" w:rsidP="009C1579">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3C4FAC80" w14:textId="77777777" w:rsidR="009C1579" w:rsidRPr="00EE3920" w:rsidRDefault="009C1579" w:rsidP="009C1579">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579987DC"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37FDE933" w14:textId="77777777" w:rsidR="009C1579" w:rsidRPr="00EE3920" w:rsidRDefault="009C1579" w:rsidP="009C1579">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22E8210C"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3E4882D4"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7ECFE510"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EE3920">
          <w:rPr>
            <w:rStyle w:val="aff4"/>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9C1579" w:rsidRPr="00B71E0C" w14:paraId="7FD40186" w14:textId="77777777" w:rsidTr="00876865">
        <w:tc>
          <w:tcPr>
            <w:tcW w:w="605" w:type="dxa"/>
            <w:tcBorders>
              <w:top w:val="single" w:sz="4" w:space="0" w:color="000000"/>
              <w:left w:val="single" w:sz="4" w:space="0" w:color="000000"/>
              <w:bottom w:val="single" w:sz="4" w:space="0" w:color="000000"/>
              <w:right w:val="single" w:sz="4" w:space="0" w:color="000000"/>
            </w:tcBorders>
            <w:vAlign w:val="center"/>
          </w:tcPr>
          <w:p w14:paraId="0893A627" w14:textId="77777777" w:rsidR="009C1579" w:rsidRPr="00EE3920" w:rsidRDefault="009C1579" w:rsidP="00876865">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2359EC14" w14:textId="77777777" w:rsidR="009C1579" w:rsidRPr="00EE3920" w:rsidRDefault="009C1579" w:rsidP="00876865">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4BC280CC" w14:textId="77777777" w:rsidR="009C1579" w:rsidRPr="00B71E0C" w:rsidRDefault="009C1579" w:rsidP="00876865">
            <w:pPr>
              <w:pStyle w:val="af6"/>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9C1579" w:rsidRPr="00B71E0C" w14:paraId="75191659" w14:textId="77777777" w:rsidTr="00876865">
        <w:tc>
          <w:tcPr>
            <w:tcW w:w="605" w:type="dxa"/>
            <w:tcBorders>
              <w:top w:val="single" w:sz="4" w:space="0" w:color="000000"/>
              <w:left w:val="single" w:sz="4" w:space="0" w:color="000000"/>
              <w:bottom w:val="single" w:sz="4" w:space="0" w:color="000000"/>
              <w:right w:val="single" w:sz="4" w:space="0" w:color="000000"/>
            </w:tcBorders>
          </w:tcPr>
          <w:p w14:paraId="034B75B5" w14:textId="77777777" w:rsidR="009C1579" w:rsidRPr="00B71E0C" w:rsidRDefault="009C1579" w:rsidP="00876865">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00EF562F" w14:textId="77777777" w:rsidR="009C1579" w:rsidRPr="00EE3920" w:rsidRDefault="009C1579" w:rsidP="00876865">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8C9E9BE" w14:textId="77777777" w:rsidR="009C1579" w:rsidRPr="00B71E0C" w:rsidRDefault="009C1579" w:rsidP="00876865">
            <w:pPr>
              <w:pStyle w:val="af6"/>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1579" w:rsidRPr="00B71E0C" w14:paraId="7A9CCA78" w14:textId="77777777" w:rsidTr="00876865">
        <w:tc>
          <w:tcPr>
            <w:tcW w:w="605" w:type="dxa"/>
            <w:tcBorders>
              <w:top w:val="single" w:sz="4" w:space="0" w:color="000000"/>
              <w:left w:val="single" w:sz="4" w:space="0" w:color="000000"/>
              <w:bottom w:val="single" w:sz="4" w:space="0" w:color="000000"/>
              <w:right w:val="single" w:sz="4" w:space="0" w:color="000000"/>
            </w:tcBorders>
          </w:tcPr>
          <w:p w14:paraId="5E7B5CC6" w14:textId="77777777" w:rsidR="009C1579" w:rsidRPr="00B71E0C" w:rsidRDefault="009C1579" w:rsidP="00876865">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3DA30F4A" w14:textId="77777777" w:rsidR="009C1579" w:rsidRPr="00EE3920" w:rsidRDefault="009C1579" w:rsidP="00876865">
            <w:pPr>
              <w:pStyle w:val="af6"/>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338E7149" w14:textId="77777777" w:rsidR="009C1579" w:rsidRPr="00B71E0C" w:rsidRDefault="009C1579" w:rsidP="00876865">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9C1579" w:rsidRPr="00B71E0C" w14:paraId="14D05B2A" w14:textId="77777777" w:rsidTr="00876865">
        <w:tc>
          <w:tcPr>
            <w:tcW w:w="605" w:type="dxa"/>
            <w:tcBorders>
              <w:top w:val="single" w:sz="4" w:space="0" w:color="000000"/>
              <w:left w:val="single" w:sz="4" w:space="0" w:color="000000"/>
              <w:bottom w:val="single" w:sz="4" w:space="0" w:color="000000"/>
              <w:right w:val="single" w:sz="4" w:space="0" w:color="000000"/>
            </w:tcBorders>
          </w:tcPr>
          <w:p w14:paraId="6C104C56" w14:textId="77777777" w:rsidR="009C1579" w:rsidRPr="00B71E0C" w:rsidRDefault="009C1579" w:rsidP="00876865">
            <w:pPr>
              <w:pStyle w:val="af8"/>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484D6AEA" w14:textId="77777777" w:rsidR="009C1579" w:rsidRPr="00EE3920" w:rsidRDefault="009C1579" w:rsidP="00876865">
            <w:pPr>
              <w:pStyle w:val="af8"/>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xml:space="preserve">. 12 </w:t>
            </w:r>
            <w:r w:rsidRPr="00EE3920">
              <w:rPr>
                <w:rFonts w:ascii="Times New Roman" w:hAnsi="Times New Roman" w:cs="Times New Roman"/>
                <w:b/>
                <w:sz w:val="22"/>
                <w:szCs w:val="22"/>
              </w:rPr>
              <w:lastRenderedPageBreak/>
              <w:t>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D0B6D98" w14:textId="77777777" w:rsidR="009C1579" w:rsidRPr="00B71E0C" w:rsidRDefault="009C1579" w:rsidP="00876865">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w:t>
            </w:r>
            <w:r w:rsidRPr="00B71E0C">
              <w:rPr>
                <w:rFonts w:ascii="Times New Roman" w:hAnsi="Times New Roman" w:cs="Times New Roman"/>
                <w:sz w:val="22"/>
                <w:szCs w:val="22"/>
              </w:rPr>
              <w:lastRenderedPageBreak/>
              <w:t xml:space="preserve">процедури закупівлі. </w:t>
            </w:r>
          </w:p>
          <w:p w14:paraId="1A785137" w14:textId="77777777" w:rsidR="009C1579" w:rsidRPr="00B71E0C" w:rsidRDefault="009C1579" w:rsidP="00876865">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9C1579" w:rsidRPr="00EE3920" w14:paraId="51ED7AFB" w14:textId="77777777" w:rsidTr="00876865">
        <w:tc>
          <w:tcPr>
            <w:tcW w:w="605" w:type="dxa"/>
            <w:tcBorders>
              <w:top w:val="single" w:sz="4" w:space="0" w:color="000000"/>
              <w:left w:val="single" w:sz="4" w:space="0" w:color="000000"/>
              <w:bottom w:val="single" w:sz="4" w:space="0" w:color="000000"/>
              <w:right w:val="single" w:sz="4" w:space="0" w:color="000000"/>
            </w:tcBorders>
          </w:tcPr>
          <w:p w14:paraId="184605DE" w14:textId="77777777" w:rsidR="009C1579" w:rsidRPr="00EE3920" w:rsidRDefault="009C1579" w:rsidP="00876865">
            <w:pPr>
              <w:pStyle w:val="af8"/>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515BE48C" w14:textId="77777777" w:rsidR="009C1579" w:rsidRPr="00EE3920" w:rsidRDefault="009C1579" w:rsidP="00876865">
            <w:pPr>
              <w:pStyle w:val="af8"/>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4D5BB2F7" w14:textId="77777777" w:rsidR="009C1579" w:rsidRPr="00EE3920" w:rsidRDefault="009C1579" w:rsidP="00876865">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1E93D371" w14:textId="77777777" w:rsidR="009C1579" w:rsidRPr="00EE3920" w:rsidRDefault="009C1579" w:rsidP="009C1579">
      <w:pPr>
        <w:jc w:val="center"/>
        <w:outlineLvl w:val="0"/>
        <w:rPr>
          <w:rFonts w:ascii="Times New Roman" w:hAnsi="Times New Roman" w:cs="Times New Roman"/>
          <w:b/>
          <w:bCs/>
          <w:sz w:val="22"/>
          <w:szCs w:val="22"/>
          <w:u w:val="single"/>
        </w:rPr>
      </w:pPr>
    </w:p>
    <w:p w14:paraId="28234AE1" w14:textId="77777777" w:rsidR="009C1579" w:rsidRPr="00EE3920" w:rsidRDefault="009C1579" w:rsidP="009C1579">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6CFC4F62" w14:textId="77777777" w:rsidR="009C1579" w:rsidRPr="00EE3920" w:rsidRDefault="009C1579" w:rsidP="009C1579">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267E64E7" w14:textId="77777777" w:rsidR="009C1579" w:rsidRPr="00EE3920" w:rsidRDefault="009C1579" w:rsidP="009C1579">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59F1C6F6"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B6AAB6D"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363F4931" w14:textId="77777777" w:rsidR="009C1579" w:rsidRPr="00EE3920" w:rsidRDefault="009C1579" w:rsidP="009C1579">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B71E0C">
          <w:rPr>
            <w:rStyle w:val="aff4"/>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9C1579" w:rsidRPr="00EE3920" w14:paraId="1897844F" w14:textId="77777777" w:rsidTr="00876865">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34E7B96A" w14:textId="77777777" w:rsidR="009C1579" w:rsidRPr="00EE3920" w:rsidRDefault="009C1579" w:rsidP="00876865">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38C0DE77" w14:textId="77777777" w:rsidR="009C1579" w:rsidRPr="00EE3920" w:rsidRDefault="009C1579" w:rsidP="00876865">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5A235598" w14:textId="77777777" w:rsidR="009C1579" w:rsidRPr="00EE3920" w:rsidRDefault="009C1579" w:rsidP="00876865">
            <w:pPr>
              <w:pStyle w:val="af6"/>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9C1579" w:rsidRPr="00B71E0C" w14:paraId="2192C304" w14:textId="77777777" w:rsidTr="00876865">
        <w:trPr>
          <w:trHeight w:val="2361"/>
        </w:trPr>
        <w:tc>
          <w:tcPr>
            <w:tcW w:w="560" w:type="dxa"/>
            <w:tcBorders>
              <w:top w:val="single" w:sz="4" w:space="0" w:color="000000"/>
              <w:left w:val="single" w:sz="4" w:space="0" w:color="000000"/>
              <w:bottom w:val="single" w:sz="4" w:space="0" w:color="000000"/>
              <w:right w:val="single" w:sz="4" w:space="0" w:color="000000"/>
            </w:tcBorders>
          </w:tcPr>
          <w:p w14:paraId="07BB873F" w14:textId="77777777" w:rsidR="009C1579" w:rsidRPr="00EE3920" w:rsidRDefault="009C1579" w:rsidP="00876865">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4040265F" w14:textId="77777777" w:rsidR="009C1579" w:rsidRPr="00EE3920" w:rsidRDefault="009C1579" w:rsidP="00876865">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80CE3F9" w14:textId="77777777" w:rsidR="009C1579" w:rsidRPr="00B71E0C" w:rsidRDefault="009C1579" w:rsidP="00876865">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1579" w:rsidRPr="00B71E0C" w14:paraId="58998BA1" w14:textId="77777777" w:rsidTr="00876865">
        <w:trPr>
          <w:trHeight w:val="2371"/>
        </w:trPr>
        <w:tc>
          <w:tcPr>
            <w:tcW w:w="560" w:type="dxa"/>
            <w:tcBorders>
              <w:top w:val="single" w:sz="4" w:space="0" w:color="000000"/>
              <w:left w:val="single" w:sz="4" w:space="0" w:color="000000"/>
              <w:bottom w:val="single" w:sz="4" w:space="0" w:color="000000"/>
              <w:right w:val="single" w:sz="4" w:space="0" w:color="000000"/>
            </w:tcBorders>
          </w:tcPr>
          <w:p w14:paraId="1650382A" w14:textId="77777777" w:rsidR="009C1579" w:rsidRPr="00B71E0C" w:rsidRDefault="009C1579" w:rsidP="00876865">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2</w:t>
            </w:r>
          </w:p>
        </w:tc>
        <w:tc>
          <w:tcPr>
            <w:tcW w:w="4111" w:type="dxa"/>
            <w:tcBorders>
              <w:top w:val="single" w:sz="4" w:space="0" w:color="000000"/>
              <w:left w:val="single" w:sz="4" w:space="0" w:color="000000"/>
              <w:bottom w:val="single" w:sz="4" w:space="0" w:color="000000"/>
              <w:right w:val="single" w:sz="4" w:space="0" w:color="000000"/>
            </w:tcBorders>
          </w:tcPr>
          <w:p w14:paraId="1E875038" w14:textId="77777777" w:rsidR="009C1579" w:rsidRPr="00EE3920" w:rsidRDefault="009C1579" w:rsidP="00876865">
            <w:pPr>
              <w:pStyle w:val="af6"/>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481D2738" w14:textId="77777777" w:rsidR="009C1579" w:rsidRPr="00B71E0C" w:rsidRDefault="009C1579" w:rsidP="00876865">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17675FF" w14:textId="77777777" w:rsidR="009C1579" w:rsidRPr="00B71E0C" w:rsidRDefault="009C1579" w:rsidP="00876865">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9C1579" w:rsidRPr="00B71E0C" w14:paraId="167A8A85" w14:textId="77777777" w:rsidTr="00876865">
        <w:trPr>
          <w:trHeight w:val="2330"/>
        </w:trPr>
        <w:tc>
          <w:tcPr>
            <w:tcW w:w="560" w:type="dxa"/>
            <w:tcBorders>
              <w:top w:val="single" w:sz="4" w:space="0" w:color="000000"/>
              <w:left w:val="single" w:sz="4" w:space="0" w:color="000000"/>
              <w:bottom w:val="single" w:sz="4" w:space="0" w:color="000000"/>
              <w:right w:val="single" w:sz="4" w:space="0" w:color="000000"/>
            </w:tcBorders>
          </w:tcPr>
          <w:p w14:paraId="158E9115" w14:textId="77777777" w:rsidR="009C1579" w:rsidRPr="00B71E0C" w:rsidRDefault="009C1579" w:rsidP="00876865">
            <w:pPr>
              <w:pStyle w:val="af8"/>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111" w:type="dxa"/>
            <w:tcBorders>
              <w:top w:val="single" w:sz="4" w:space="0" w:color="000000"/>
              <w:left w:val="single" w:sz="4" w:space="0" w:color="000000"/>
              <w:bottom w:val="single" w:sz="4" w:space="0" w:color="000000"/>
              <w:right w:val="single" w:sz="4" w:space="0" w:color="000000"/>
            </w:tcBorders>
          </w:tcPr>
          <w:p w14:paraId="19609432" w14:textId="77777777" w:rsidR="009C1579" w:rsidRPr="00EE3920" w:rsidRDefault="009C1579" w:rsidP="00876865">
            <w:pPr>
              <w:pStyle w:val="af8"/>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2921F32B" w14:textId="77777777" w:rsidR="009C1579" w:rsidRPr="00B71E0C" w:rsidRDefault="009C1579" w:rsidP="00876865">
            <w:pPr>
              <w:pStyle w:val="af8"/>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9C1579" w:rsidRPr="00B71E0C" w14:paraId="267D0DCB" w14:textId="77777777" w:rsidTr="00876865">
        <w:trPr>
          <w:trHeight w:val="135"/>
        </w:trPr>
        <w:tc>
          <w:tcPr>
            <w:tcW w:w="560" w:type="dxa"/>
            <w:tcBorders>
              <w:top w:val="single" w:sz="4" w:space="0" w:color="000000"/>
              <w:left w:val="single" w:sz="4" w:space="0" w:color="000000"/>
              <w:bottom w:val="single" w:sz="4" w:space="0" w:color="000000"/>
              <w:right w:val="single" w:sz="4" w:space="0" w:color="000000"/>
            </w:tcBorders>
          </w:tcPr>
          <w:p w14:paraId="7620D83F" w14:textId="77777777" w:rsidR="009C1579" w:rsidRPr="00B71E0C" w:rsidRDefault="009C1579" w:rsidP="00876865">
            <w:pPr>
              <w:pStyle w:val="af8"/>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6514D11C" w14:textId="77777777" w:rsidR="009C1579" w:rsidRPr="00EE3920" w:rsidRDefault="009C1579" w:rsidP="00876865">
            <w:pPr>
              <w:pStyle w:val="af8"/>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AA7127C" w14:textId="77777777" w:rsidR="009C1579" w:rsidRPr="00EE3920" w:rsidRDefault="009C1579" w:rsidP="00876865">
            <w:pPr>
              <w:pStyle w:val="af8"/>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2686EA0F" w14:textId="77777777" w:rsidR="009C1579" w:rsidRPr="00B71E0C" w:rsidRDefault="009C1579" w:rsidP="009C1579">
      <w:pPr>
        <w:ind w:right="-257"/>
        <w:jc w:val="right"/>
        <w:rPr>
          <w:rFonts w:ascii="Times New Roman" w:hAnsi="Times New Roman" w:cs="Times New Roman"/>
          <w:b/>
          <w:color w:val="000000" w:themeColor="text1"/>
          <w:sz w:val="22"/>
          <w:szCs w:val="22"/>
        </w:rPr>
      </w:pPr>
    </w:p>
    <w:p w14:paraId="01DFD373" w14:textId="77777777" w:rsidR="003C1436" w:rsidRDefault="009C1579" w:rsidP="003C1436">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p>
    <w:p w14:paraId="0AA950A7" w14:textId="77777777" w:rsidR="003C1436" w:rsidRDefault="003C1436" w:rsidP="003C1436">
      <w:pPr>
        <w:tabs>
          <w:tab w:val="left" w:pos="823"/>
        </w:tabs>
        <w:ind w:right="-25" w:firstLine="567"/>
        <w:jc w:val="both"/>
        <w:rPr>
          <w:rFonts w:ascii="Times New Roman" w:hAnsi="Times New Roman" w:cs="Times New Roman"/>
          <w:b/>
          <w:sz w:val="22"/>
          <w:szCs w:val="22"/>
        </w:rPr>
      </w:pPr>
    </w:p>
    <w:p w14:paraId="3F178F9F" w14:textId="77777777" w:rsidR="003C1436" w:rsidRDefault="003C1436" w:rsidP="003C1436">
      <w:pPr>
        <w:tabs>
          <w:tab w:val="left" w:pos="823"/>
        </w:tabs>
        <w:ind w:right="-25" w:firstLine="567"/>
        <w:jc w:val="both"/>
        <w:rPr>
          <w:rFonts w:ascii="Times New Roman" w:hAnsi="Times New Roman" w:cs="Times New Roman"/>
          <w:b/>
          <w:sz w:val="22"/>
          <w:szCs w:val="22"/>
        </w:rPr>
      </w:pPr>
    </w:p>
    <w:p w14:paraId="0A702C04" w14:textId="77777777" w:rsidR="003C1436" w:rsidRDefault="003C1436" w:rsidP="003C1436">
      <w:pPr>
        <w:tabs>
          <w:tab w:val="left" w:pos="823"/>
        </w:tabs>
        <w:ind w:right="-25" w:firstLine="567"/>
        <w:jc w:val="both"/>
        <w:rPr>
          <w:rFonts w:ascii="Times New Roman" w:hAnsi="Times New Roman" w:cs="Times New Roman"/>
          <w:b/>
          <w:sz w:val="22"/>
          <w:szCs w:val="22"/>
        </w:rPr>
      </w:pPr>
    </w:p>
    <w:p w14:paraId="3D3DB6C2" w14:textId="77777777" w:rsidR="003C1436" w:rsidRDefault="003C1436" w:rsidP="003C1436">
      <w:pPr>
        <w:tabs>
          <w:tab w:val="left" w:pos="823"/>
        </w:tabs>
        <w:ind w:right="-25" w:firstLine="567"/>
        <w:jc w:val="both"/>
        <w:rPr>
          <w:rFonts w:ascii="Times New Roman" w:hAnsi="Times New Roman" w:cs="Times New Roman"/>
          <w:b/>
          <w:sz w:val="22"/>
          <w:szCs w:val="22"/>
        </w:rPr>
      </w:pPr>
    </w:p>
    <w:p w14:paraId="1E0E7B0D" w14:textId="77777777" w:rsidR="003C1436" w:rsidRDefault="003C1436" w:rsidP="003C1436">
      <w:pPr>
        <w:tabs>
          <w:tab w:val="left" w:pos="823"/>
        </w:tabs>
        <w:ind w:right="-25" w:firstLine="567"/>
        <w:jc w:val="both"/>
        <w:rPr>
          <w:rFonts w:ascii="Times New Roman" w:hAnsi="Times New Roman" w:cs="Times New Roman"/>
          <w:b/>
          <w:sz w:val="22"/>
          <w:szCs w:val="22"/>
        </w:rPr>
      </w:pPr>
    </w:p>
    <w:p w14:paraId="301D9ED0" w14:textId="77777777" w:rsidR="003C1436" w:rsidRDefault="003C1436" w:rsidP="003C1436">
      <w:pPr>
        <w:tabs>
          <w:tab w:val="left" w:pos="823"/>
        </w:tabs>
        <w:ind w:right="-25" w:firstLine="567"/>
        <w:jc w:val="both"/>
        <w:rPr>
          <w:rFonts w:ascii="Times New Roman" w:hAnsi="Times New Roman" w:cs="Times New Roman"/>
          <w:b/>
          <w:sz w:val="22"/>
          <w:szCs w:val="22"/>
        </w:rPr>
      </w:pPr>
    </w:p>
    <w:p w14:paraId="0A9F5602" w14:textId="77777777" w:rsidR="003C1436" w:rsidRDefault="003C1436" w:rsidP="003C1436">
      <w:pPr>
        <w:tabs>
          <w:tab w:val="left" w:pos="823"/>
        </w:tabs>
        <w:ind w:right="-25" w:firstLine="567"/>
        <w:jc w:val="both"/>
        <w:rPr>
          <w:rFonts w:ascii="Times New Roman" w:hAnsi="Times New Roman" w:cs="Times New Roman"/>
          <w:b/>
          <w:sz w:val="22"/>
          <w:szCs w:val="22"/>
        </w:rPr>
      </w:pPr>
    </w:p>
    <w:p w14:paraId="7E273C6D" w14:textId="77777777" w:rsidR="003C1436" w:rsidRDefault="003C1436" w:rsidP="003C1436">
      <w:pPr>
        <w:tabs>
          <w:tab w:val="left" w:pos="823"/>
        </w:tabs>
        <w:ind w:right="-25" w:firstLine="567"/>
        <w:jc w:val="both"/>
        <w:rPr>
          <w:rFonts w:ascii="Times New Roman" w:hAnsi="Times New Roman" w:cs="Times New Roman"/>
          <w:b/>
          <w:sz w:val="22"/>
          <w:szCs w:val="22"/>
        </w:rPr>
      </w:pPr>
    </w:p>
    <w:p w14:paraId="14836A24" w14:textId="77777777" w:rsidR="003C1436" w:rsidRDefault="003C1436" w:rsidP="003C1436">
      <w:pPr>
        <w:tabs>
          <w:tab w:val="left" w:pos="823"/>
        </w:tabs>
        <w:ind w:right="-25" w:firstLine="567"/>
        <w:jc w:val="both"/>
        <w:rPr>
          <w:rFonts w:ascii="Times New Roman" w:hAnsi="Times New Roman" w:cs="Times New Roman"/>
          <w:b/>
          <w:sz w:val="22"/>
          <w:szCs w:val="22"/>
        </w:rPr>
      </w:pPr>
    </w:p>
    <w:p w14:paraId="57B4DFBF" w14:textId="77777777" w:rsidR="003C1436" w:rsidRDefault="003C1436" w:rsidP="003C1436">
      <w:pPr>
        <w:tabs>
          <w:tab w:val="left" w:pos="823"/>
        </w:tabs>
        <w:ind w:right="-25" w:firstLine="567"/>
        <w:jc w:val="both"/>
        <w:rPr>
          <w:rFonts w:ascii="Times New Roman" w:hAnsi="Times New Roman" w:cs="Times New Roman"/>
          <w:b/>
          <w:sz w:val="22"/>
          <w:szCs w:val="22"/>
        </w:rPr>
      </w:pPr>
    </w:p>
    <w:p w14:paraId="6A38126B" w14:textId="77777777" w:rsidR="003C1436" w:rsidRDefault="003C1436" w:rsidP="003C1436">
      <w:pPr>
        <w:tabs>
          <w:tab w:val="left" w:pos="823"/>
        </w:tabs>
        <w:ind w:right="-25" w:firstLine="567"/>
        <w:jc w:val="both"/>
        <w:rPr>
          <w:rFonts w:ascii="Times New Roman" w:hAnsi="Times New Roman" w:cs="Times New Roman"/>
          <w:b/>
          <w:sz w:val="22"/>
          <w:szCs w:val="22"/>
        </w:rPr>
      </w:pPr>
    </w:p>
    <w:p w14:paraId="7A2B9523" w14:textId="77777777" w:rsidR="003C1436" w:rsidRDefault="003C1436" w:rsidP="003C1436">
      <w:pPr>
        <w:tabs>
          <w:tab w:val="left" w:pos="823"/>
        </w:tabs>
        <w:ind w:right="-25" w:firstLine="567"/>
        <w:jc w:val="both"/>
        <w:rPr>
          <w:rFonts w:ascii="Times New Roman" w:hAnsi="Times New Roman" w:cs="Times New Roman"/>
          <w:b/>
          <w:sz w:val="22"/>
          <w:szCs w:val="22"/>
        </w:rPr>
      </w:pPr>
    </w:p>
    <w:p w14:paraId="6788CB35" w14:textId="77777777" w:rsidR="003C1436" w:rsidRDefault="003C1436" w:rsidP="003C1436">
      <w:pPr>
        <w:tabs>
          <w:tab w:val="left" w:pos="823"/>
        </w:tabs>
        <w:ind w:right="-25" w:firstLine="567"/>
        <w:jc w:val="both"/>
        <w:rPr>
          <w:rFonts w:ascii="Times New Roman" w:hAnsi="Times New Roman" w:cs="Times New Roman"/>
          <w:b/>
          <w:sz w:val="22"/>
          <w:szCs w:val="22"/>
        </w:rPr>
      </w:pPr>
    </w:p>
    <w:p w14:paraId="4A141232" w14:textId="77777777" w:rsidR="003C1436" w:rsidRDefault="003C1436" w:rsidP="003C1436">
      <w:pPr>
        <w:tabs>
          <w:tab w:val="left" w:pos="823"/>
        </w:tabs>
        <w:ind w:right="-25" w:firstLine="567"/>
        <w:jc w:val="both"/>
        <w:rPr>
          <w:rFonts w:ascii="Times New Roman" w:hAnsi="Times New Roman" w:cs="Times New Roman"/>
          <w:b/>
          <w:sz w:val="22"/>
          <w:szCs w:val="22"/>
        </w:rPr>
      </w:pPr>
    </w:p>
    <w:p w14:paraId="5D87A950" w14:textId="77777777" w:rsidR="003C1436" w:rsidRDefault="003C1436" w:rsidP="003C1436">
      <w:pPr>
        <w:tabs>
          <w:tab w:val="left" w:pos="823"/>
        </w:tabs>
        <w:ind w:right="-25" w:firstLine="567"/>
        <w:jc w:val="both"/>
        <w:rPr>
          <w:rFonts w:ascii="Times New Roman" w:hAnsi="Times New Roman" w:cs="Times New Roman"/>
          <w:b/>
          <w:sz w:val="22"/>
          <w:szCs w:val="22"/>
        </w:rPr>
      </w:pPr>
    </w:p>
    <w:p w14:paraId="7658AD23" w14:textId="375E6727" w:rsidR="000132E4" w:rsidRPr="003C1436" w:rsidRDefault="003C1436" w:rsidP="003C1436">
      <w:pPr>
        <w:tabs>
          <w:tab w:val="left" w:pos="823"/>
        </w:tabs>
        <w:ind w:right="-25" w:firstLine="567"/>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0132E4" w:rsidRPr="007B3EEC">
        <w:rPr>
          <w:rFonts w:ascii="Times New Roman" w:hAnsi="Times New Roman" w:cs="Times New Roman"/>
          <w:b/>
          <w:i/>
        </w:rPr>
        <w:t xml:space="preserve">Додаток </w:t>
      </w:r>
      <w:r w:rsidR="000132E4">
        <w:rPr>
          <w:rFonts w:ascii="Times New Roman" w:hAnsi="Times New Roman" w:cs="Times New Roman"/>
          <w:b/>
          <w:i/>
        </w:rPr>
        <w:t>№3</w:t>
      </w:r>
    </w:p>
    <w:p w14:paraId="42F705A3" w14:textId="77777777" w:rsidR="000132E4" w:rsidRPr="00665FAC" w:rsidRDefault="000132E4" w:rsidP="000132E4">
      <w:pPr>
        <w:jc w:val="center"/>
        <w:rPr>
          <w:rStyle w:val="apple-style-span"/>
          <w:b/>
          <w:bCs/>
          <w:color w:val="000000"/>
          <w:sz w:val="22"/>
          <w:szCs w:val="22"/>
        </w:rPr>
      </w:pPr>
      <w:r>
        <w:rPr>
          <w:rFonts w:ascii="Times New Roman" w:hAnsi="Times New Roman" w:cs="Times New Roman"/>
          <w:b/>
          <w:i/>
        </w:rPr>
        <w:t xml:space="preserve">                                                                                                                  </w:t>
      </w:r>
      <w:r w:rsidRPr="007B3EEC">
        <w:rPr>
          <w:rFonts w:ascii="Times New Roman" w:hAnsi="Times New Roman" w:cs="Times New Roman"/>
          <w:b/>
          <w:i/>
        </w:rPr>
        <w:t xml:space="preserve">до тендерної документації  </w:t>
      </w:r>
    </w:p>
    <w:p w14:paraId="19A003AD" w14:textId="77777777" w:rsidR="000132E4" w:rsidRDefault="000132E4" w:rsidP="000132E4">
      <w:pPr>
        <w:widowControl w:val="0"/>
        <w:suppressAutoHyphens/>
        <w:autoSpaceDE w:val="0"/>
        <w:ind w:left="-567"/>
        <w:jc w:val="center"/>
        <w:rPr>
          <w:b/>
          <w:color w:val="auto"/>
          <w:lang w:eastAsia="ru-RU" w:bidi="ar-SA"/>
        </w:rPr>
      </w:pPr>
    </w:p>
    <w:p w14:paraId="2AB9C5F0" w14:textId="77777777" w:rsidR="000132E4" w:rsidRDefault="000132E4" w:rsidP="000132E4">
      <w:pPr>
        <w:jc w:val="center"/>
        <w:rPr>
          <w:b/>
          <w:bCs/>
        </w:rPr>
      </w:pPr>
      <w:r>
        <w:rPr>
          <w:b/>
          <w:bCs/>
        </w:rPr>
        <w:t>ТЕХНІЧНЕ ЗАВДАННЯ</w:t>
      </w:r>
    </w:p>
    <w:p w14:paraId="33EB439B" w14:textId="77777777" w:rsidR="000132E4" w:rsidRDefault="000132E4" w:rsidP="000132E4">
      <w:pPr>
        <w:jc w:val="right"/>
        <w:textAlignment w:val="top"/>
      </w:pPr>
    </w:p>
    <w:p w14:paraId="638D6CB8" w14:textId="77777777" w:rsidR="000132E4" w:rsidRDefault="000132E4" w:rsidP="000132E4">
      <w:pPr>
        <w:keepNext/>
        <w:keepLines/>
        <w:widowControl w:val="0"/>
        <w:autoSpaceDE w:val="0"/>
        <w:autoSpaceDN w:val="0"/>
        <w:adjustRightInd w:val="0"/>
        <w:jc w:val="center"/>
      </w:pPr>
      <w:r>
        <w:t xml:space="preserve">НЕОБХІДНІ ТЕХНІЧНІ, ЯКІСНІ ТА КІЛЬКІСНІ ХАРАКТЕРИСТИКИ </w:t>
      </w:r>
    </w:p>
    <w:p w14:paraId="4390BFC3" w14:textId="77777777" w:rsidR="008053B4" w:rsidRDefault="000132E4" w:rsidP="008053B4">
      <w:pPr>
        <w:keepNext/>
        <w:keepLines/>
        <w:widowControl w:val="0"/>
        <w:autoSpaceDE w:val="0"/>
        <w:autoSpaceDN w:val="0"/>
        <w:adjustRightInd w:val="0"/>
        <w:jc w:val="center"/>
      </w:pPr>
      <w:r>
        <w:t>ПРЕДМЕТА ЗАКУПІВЛІ:</w:t>
      </w:r>
    </w:p>
    <w:p w14:paraId="23196B6A" w14:textId="77777777" w:rsidR="00C52ADE" w:rsidRDefault="00C52ADE" w:rsidP="008053B4">
      <w:pPr>
        <w:keepNext/>
        <w:keepLines/>
        <w:widowControl w:val="0"/>
        <w:autoSpaceDE w:val="0"/>
        <w:autoSpaceDN w:val="0"/>
        <w:adjustRightInd w:val="0"/>
        <w:jc w:val="center"/>
      </w:pPr>
    </w:p>
    <w:p w14:paraId="213A979A" w14:textId="65A26164" w:rsidR="00C52ADE" w:rsidRPr="00A827EF" w:rsidRDefault="000132E4" w:rsidP="00C52ADE">
      <w:pPr>
        <w:ind w:firstLine="709"/>
        <w:jc w:val="both"/>
        <w:rPr>
          <w:sz w:val="26"/>
          <w:szCs w:val="26"/>
        </w:rPr>
      </w:pPr>
      <w:r>
        <w:rPr>
          <w:b/>
          <w:bCs/>
        </w:rPr>
        <w:t xml:space="preserve"> </w:t>
      </w:r>
      <w:r w:rsidR="00C52ADE" w:rsidRPr="00A827EF">
        <w:rPr>
          <w:sz w:val="26"/>
          <w:szCs w:val="26"/>
        </w:rPr>
        <w:t xml:space="preserve">1. Строк виконання </w:t>
      </w:r>
      <w:r w:rsidR="00B7550E">
        <w:rPr>
          <w:sz w:val="26"/>
          <w:szCs w:val="26"/>
        </w:rPr>
        <w:t>послуги</w:t>
      </w:r>
      <w:r w:rsidR="00C52ADE" w:rsidRPr="00A827EF">
        <w:rPr>
          <w:sz w:val="26"/>
          <w:szCs w:val="26"/>
        </w:rPr>
        <w:t xml:space="preserve"> </w:t>
      </w:r>
      <w:r w:rsidR="00C52ADE" w:rsidRPr="00A827EF">
        <w:rPr>
          <w:rFonts w:eastAsia="Calibri"/>
          <w:sz w:val="26"/>
          <w:szCs w:val="26"/>
        </w:rPr>
        <w:t>протягом</w:t>
      </w:r>
      <w:r w:rsidR="00C52148">
        <w:rPr>
          <w:rFonts w:eastAsia="Calibri"/>
          <w:sz w:val="26"/>
          <w:szCs w:val="26"/>
        </w:rPr>
        <w:t xml:space="preserve"> </w:t>
      </w:r>
      <w:r w:rsidR="003C1436">
        <w:rPr>
          <w:rFonts w:eastAsia="Calibri"/>
          <w:sz w:val="26"/>
          <w:szCs w:val="26"/>
        </w:rPr>
        <w:t>9</w:t>
      </w:r>
      <w:r w:rsidR="00C52148">
        <w:rPr>
          <w:rFonts w:eastAsia="Calibri"/>
          <w:sz w:val="26"/>
          <w:szCs w:val="26"/>
        </w:rPr>
        <w:t xml:space="preserve"> місяців </w:t>
      </w:r>
      <w:r w:rsidR="00C52ADE" w:rsidRPr="00A827EF">
        <w:rPr>
          <w:rFonts w:eastAsia="Calibri"/>
          <w:sz w:val="26"/>
          <w:szCs w:val="26"/>
        </w:rPr>
        <w:t xml:space="preserve"> 20</w:t>
      </w:r>
      <w:r w:rsidR="00C52ADE">
        <w:rPr>
          <w:rFonts w:eastAsia="Calibri"/>
          <w:sz w:val="26"/>
          <w:szCs w:val="26"/>
        </w:rPr>
        <w:t>2</w:t>
      </w:r>
      <w:r w:rsidR="003C1436">
        <w:rPr>
          <w:rFonts w:eastAsia="Calibri"/>
          <w:sz w:val="26"/>
          <w:szCs w:val="26"/>
        </w:rPr>
        <w:t>4</w:t>
      </w:r>
      <w:r w:rsidR="00C52ADE" w:rsidRPr="00A827EF">
        <w:rPr>
          <w:rFonts w:eastAsia="Calibri"/>
          <w:sz w:val="26"/>
          <w:szCs w:val="26"/>
        </w:rPr>
        <w:t xml:space="preserve"> року</w:t>
      </w:r>
      <w:r w:rsidR="00C52ADE" w:rsidRPr="00A827EF">
        <w:rPr>
          <w:sz w:val="26"/>
          <w:szCs w:val="26"/>
        </w:rPr>
        <w:t xml:space="preserve">. </w:t>
      </w:r>
    </w:p>
    <w:p w14:paraId="5FD6BD78" w14:textId="77777777" w:rsidR="00C52ADE" w:rsidRPr="00A827EF" w:rsidRDefault="00C52ADE" w:rsidP="00C52ADE">
      <w:pPr>
        <w:ind w:firstLine="709"/>
        <w:jc w:val="both"/>
        <w:rPr>
          <w:sz w:val="26"/>
          <w:szCs w:val="26"/>
        </w:rPr>
      </w:pPr>
      <w:r>
        <w:rPr>
          <w:sz w:val="26"/>
          <w:szCs w:val="26"/>
        </w:rPr>
        <w:t xml:space="preserve"> </w:t>
      </w:r>
      <w:r w:rsidRPr="00A827EF">
        <w:rPr>
          <w:sz w:val="26"/>
          <w:szCs w:val="26"/>
        </w:rPr>
        <w:t xml:space="preserve">2. Виконавець повинен виконати Замовнику технічне обслуговування </w:t>
      </w:r>
      <w:r>
        <w:rPr>
          <w:sz w:val="26"/>
          <w:szCs w:val="26"/>
        </w:rPr>
        <w:t>ліфтів.</w:t>
      </w:r>
    </w:p>
    <w:p w14:paraId="4C2F8C38" w14:textId="77777777" w:rsidR="00C52ADE" w:rsidRPr="00A827EF" w:rsidRDefault="00C52ADE" w:rsidP="00C52ADE">
      <w:pPr>
        <w:ind w:firstLine="709"/>
        <w:jc w:val="both"/>
        <w:rPr>
          <w:sz w:val="26"/>
          <w:szCs w:val="26"/>
        </w:rPr>
      </w:pPr>
      <w:r w:rsidRPr="00A827EF">
        <w:rPr>
          <w:sz w:val="26"/>
          <w:szCs w:val="26"/>
        </w:rPr>
        <w:t xml:space="preserve"> 3.Своєчасне та якісне проведення всіх видів регламентних робіт попереджувального характеру, що виконуються в плановому порядку і спрямовані на забезпечення безперебійної роботи ліфтів</w:t>
      </w:r>
      <w:r>
        <w:rPr>
          <w:sz w:val="26"/>
          <w:szCs w:val="26"/>
        </w:rPr>
        <w:t>.</w:t>
      </w:r>
      <w:r w:rsidRPr="00A827EF">
        <w:rPr>
          <w:sz w:val="26"/>
          <w:szCs w:val="26"/>
        </w:rPr>
        <w:t xml:space="preserve"> </w:t>
      </w:r>
    </w:p>
    <w:p w14:paraId="57232233" w14:textId="77777777" w:rsidR="00C52ADE" w:rsidRPr="00A827EF" w:rsidRDefault="00C52ADE" w:rsidP="00C52ADE">
      <w:pPr>
        <w:ind w:firstLine="709"/>
        <w:jc w:val="both"/>
        <w:rPr>
          <w:sz w:val="26"/>
          <w:szCs w:val="26"/>
        </w:rPr>
      </w:pPr>
      <w:r w:rsidRPr="00A827EF">
        <w:rPr>
          <w:sz w:val="26"/>
          <w:szCs w:val="26"/>
        </w:rPr>
        <w:t xml:space="preserve">4. Своєчасне та якісне проведення всіх видів регламентних робіт попереджувального характеру, за рахунок робочої сили та матеріальних ресурсів Виконавця або субпідрядної організації (у разі залучення для надання послуг субпідрядної організації). Забезпечити якісну, безперебійну та безпечну роботу ліфтів згідно нормативних документів - Положення «Про систему технічного обслуговування і ремонту ліфтів в Україні» КД 36.1-004-2000, Правил будови і безпечної експлуатації ліфтів. </w:t>
      </w:r>
    </w:p>
    <w:p w14:paraId="79E3E0E8" w14:textId="77777777" w:rsidR="00C52ADE" w:rsidRPr="00A827EF" w:rsidRDefault="00C52ADE" w:rsidP="00C52ADE">
      <w:pPr>
        <w:ind w:firstLine="709"/>
        <w:jc w:val="both"/>
        <w:rPr>
          <w:sz w:val="26"/>
          <w:szCs w:val="26"/>
        </w:rPr>
      </w:pPr>
      <w:r w:rsidRPr="00A827EF">
        <w:rPr>
          <w:sz w:val="26"/>
          <w:szCs w:val="26"/>
        </w:rPr>
        <w:t xml:space="preserve">5. Виконання діючих «Правил будови і безпечної експлуатації ліфтів», «Правил будови електроустановок», «Правил техніки безпеки», Закону України «Про охорону праці». </w:t>
      </w:r>
    </w:p>
    <w:p w14:paraId="36381114" w14:textId="77777777" w:rsidR="00C52ADE" w:rsidRPr="00A827EF" w:rsidRDefault="00C52ADE" w:rsidP="00C52ADE">
      <w:pPr>
        <w:ind w:firstLine="709"/>
        <w:jc w:val="both"/>
        <w:rPr>
          <w:sz w:val="26"/>
          <w:szCs w:val="26"/>
        </w:rPr>
      </w:pPr>
      <w:r w:rsidRPr="00A827EF">
        <w:rPr>
          <w:sz w:val="26"/>
          <w:szCs w:val="26"/>
        </w:rPr>
        <w:t xml:space="preserve">6. Забезпечити надання послуг аварійною службою Учасника. Надавати явку свого представника впродовж 20 хвилин з моменту  отримання заявки на виклик.  Визволення пасажирів із ліфтів (у разі аварійної зупинки ліфта) здійснюється терміново, але не більше чим 60 хвилин. </w:t>
      </w:r>
    </w:p>
    <w:p w14:paraId="1FF3FC37" w14:textId="77777777" w:rsidR="00C52ADE" w:rsidRPr="00A827EF" w:rsidRDefault="00C52ADE" w:rsidP="00C52ADE">
      <w:pPr>
        <w:ind w:firstLine="709"/>
        <w:jc w:val="both"/>
        <w:rPr>
          <w:sz w:val="26"/>
          <w:szCs w:val="26"/>
        </w:rPr>
      </w:pPr>
      <w:r w:rsidRPr="00A827EF">
        <w:rPr>
          <w:sz w:val="26"/>
          <w:szCs w:val="26"/>
        </w:rPr>
        <w:t xml:space="preserve">7. Надавати послуги та виконувати ремонтні роботи навченим та атестованим персоналом, або навченим та атестованим персоналом субпідрядної організації. </w:t>
      </w:r>
    </w:p>
    <w:p w14:paraId="6E1F9C8D" w14:textId="77777777" w:rsidR="00C52ADE" w:rsidRPr="00A827EF" w:rsidRDefault="00C52ADE" w:rsidP="00C52ADE">
      <w:pPr>
        <w:ind w:firstLine="709"/>
        <w:jc w:val="both"/>
        <w:rPr>
          <w:sz w:val="26"/>
          <w:szCs w:val="26"/>
        </w:rPr>
      </w:pPr>
      <w:r w:rsidRPr="00A827EF">
        <w:rPr>
          <w:sz w:val="26"/>
          <w:szCs w:val="26"/>
        </w:rPr>
        <w:t xml:space="preserve">8. Проводити технічний огляд ліфтів, брати участь у перевірках, які проводяться контролюючими органами. </w:t>
      </w:r>
    </w:p>
    <w:p w14:paraId="4DC5AD81" w14:textId="77777777" w:rsidR="00C52ADE" w:rsidRPr="00A827EF" w:rsidRDefault="00C52ADE" w:rsidP="00C52ADE">
      <w:pPr>
        <w:ind w:firstLine="709"/>
        <w:jc w:val="both"/>
        <w:rPr>
          <w:sz w:val="26"/>
          <w:szCs w:val="26"/>
        </w:rPr>
      </w:pPr>
      <w:r w:rsidRPr="00A827EF">
        <w:rPr>
          <w:sz w:val="26"/>
          <w:szCs w:val="26"/>
        </w:rPr>
        <w:t xml:space="preserve">9. Готувати своєчасно ліфти до чергового випробовування і проводити його в присутності представників Замовника, вносити записи в паспорти ліфтів і журнали після проведення випробовування. </w:t>
      </w:r>
    </w:p>
    <w:p w14:paraId="339E1770" w14:textId="77777777" w:rsidR="00C52ADE" w:rsidRPr="00A827EF" w:rsidRDefault="00C52ADE" w:rsidP="00C52ADE">
      <w:pPr>
        <w:ind w:firstLine="709"/>
        <w:jc w:val="both"/>
        <w:rPr>
          <w:sz w:val="26"/>
          <w:szCs w:val="26"/>
        </w:rPr>
      </w:pPr>
      <w:r w:rsidRPr="00A827EF">
        <w:rPr>
          <w:sz w:val="26"/>
          <w:szCs w:val="26"/>
        </w:rPr>
        <w:t xml:space="preserve">10. Сприяти Замовнику в оформленні актів технічного стану ліфтів для їх подальшої заміни.  </w:t>
      </w:r>
    </w:p>
    <w:p w14:paraId="52F5FAE7" w14:textId="77777777" w:rsidR="00C52ADE" w:rsidRPr="00A827EF" w:rsidRDefault="00C52ADE" w:rsidP="00C52ADE">
      <w:pPr>
        <w:ind w:firstLine="709"/>
        <w:jc w:val="both"/>
        <w:rPr>
          <w:sz w:val="26"/>
          <w:szCs w:val="26"/>
        </w:rPr>
      </w:pPr>
      <w:r w:rsidRPr="00A827EF">
        <w:rPr>
          <w:sz w:val="26"/>
          <w:szCs w:val="26"/>
        </w:rPr>
        <w:t xml:space="preserve">11. Вести журнал проведення технічних оглядів ліфтової установки. Складати акти кожного місяця про виконанні роботи. Складати звіт  про виконанні роботи. </w:t>
      </w:r>
    </w:p>
    <w:p w14:paraId="41A75A3E" w14:textId="77777777" w:rsidR="00C52ADE" w:rsidRPr="00A827EF" w:rsidRDefault="00C52ADE" w:rsidP="00C52ADE">
      <w:pPr>
        <w:ind w:firstLine="709"/>
        <w:jc w:val="both"/>
        <w:rPr>
          <w:sz w:val="26"/>
          <w:szCs w:val="26"/>
        </w:rPr>
      </w:pPr>
      <w:r w:rsidRPr="00A827EF">
        <w:rPr>
          <w:sz w:val="26"/>
          <w:szCs w:val="26"/>
        </w:rPr>
        <w:t xml:space="preserve">12. Сприяти виявленню осіб, які порушують ПББЕЛ, допускають навмисне псування ліфтового обладнання, інформувати Замовника з метою прийняття заходів по </w:t>
      </w:r>
      <w:r w:rsidRPr="00A827EF">
        <w:rPr>
          <w:sz w:val="26"/>
          <w:szCs w:val="26"/>
        </w:rPr>
        <w:lastRenderedPageBreak/>
        <w:t xml:space="preserve">усуненню виявлених порушень. Приймати безпосередню участь в збереженні ліфтового обладнання, яке знаходиться на обслуговуванні  </w:t>
      </w:r>
    </w:p>
    <w:p w14:paraId="4C3DCCB2" w14:textId="77777777" w:rsidR="00C52ADE" w:rsidRPr="00A827EF" w:rsidRDefault="00C52ADE" w:rsidP="00C52ADE">
      <w:pPr>
        <w:ind w:firstLine="709"/>
        <w:jc w:val="both"/>
        <w:rPr>
          <w:sz w:val="26"/>
          <w:szCs w:val="26"/>
        </w:rPr>
      </w:pPr>
      <w:r w:rsidRPr="00A827EF">
        <w:rPr>
          <w:sz w:val="26"/>
          <w:szCs w:val="26"/>
        </w:rPr>
        <w:t xml:space="preserve">13. Не допускати простою ліфтів більше 1 доби з технічних причин. </w:t>
      </w:r>
    </w:p>
    <w:p w14:paraId="79E2B023" w14:textId="77777777" w:rsidR="00C52ADE" w:rsidRPr="00A827EF" w:rsidRDefault="00C52ADE" w:rsidP="00C52ADE">
      <w:pPr>
        <w:ind w:firstLine="709"/>
        <w:jc w:val="both"/>
        <w:rPr>
          <w:sz w:val="26"/>
          <w:szCs w:val="26"/>
        </w:rPr>
      </w:pPr>
      <w:r w:rsidRPr="00A827EF">
        <w:rPr>
          <w:sz w:val="26"/>
          <w:szCs w:val="26"/>
        </w:rPr>
        <w:t xml:space="preserve">14.Дотримуватись вимог пожежної безпеки, захисту навколишнього середовища. </w:t>
      </w:r>
    </w:p>
    <w:p w14:paraId="088C2900" w14:textId="77777777" w:rsidR="00C52ADE" w:rsidRPr="00A827EF" w:rsidRDefault="00C52ADE" w:rsidP="00C52ADE">
      <w:pPr>
        <w:ind w:firstLine="709"/>
        <w:jc w:val="both"/>
        <w:rPr>
          <w:sz w:val="26"/>
          <w:szCs w:val="26"/>
        </w:rPr>
      </w:pPr>
      <w:r w:rsidRPr="00A827EF">
        <w:rPr>
          <w:sz w:val="26"/>
          <w:szCs w:val="26"/>
        </w:rPr>
        <w:t xml:space="preserve">15. Забезпечувати якісну безперебійну та безпечну роботу ліфтів. </w:t>
      </w:r>
    </w:p>
    <w:p w14:paraId="040DA943" w14:textId="6C01E150" w:rsidR="00C52ADE" w:rsidRPr="00A827EF" w:rsidRDefault="00C52ADE" w:rsidP="00C52ADE">
      <w:pPr>
        <w:ind w:firstLine="709"/>
        <w:jc w:val="both"/>
        <w:rPr>
          <w:sz w:val="26"/>
          <w:szCs w:val="26"/>
        </w:rPr>
      </w:pPr>
      <w:r w:rsidRPr="00A827EF">
        <w:rPr>
          <w:sz w:val="26"/>
          <w:szCs w:val="26"/>
        </w:rPr>
        <w:t>16. Учасник зобов'язаний мати власну аварійну</w:t>
      </w:r>
      <w:r w:rsidR="003C1436">
        <w:rPr>
          <w:sz w:val="26"/>
          <w:szCs w:val="26"/>
        </w:rPr>
        <w:t xml:space="preserve"> та диспетчерську</w:t>
      </w:r>
      <w:r w:rsidRPr="00A827EF">
        <w:rPr>
          <w:sz w:val="26"/>
          <w:szCs w:val="26"/>
        </w:rPr>
        <w:t xml:space="preserve"> служб</w:t>
      </w:r>
      <w:r w:rsidR="003C1436">
        <w:rPr>
          <w:sz w:val="26"/>
          <w:szCs w:val="26"/>
        </w:rPr>
        <w:t>и</w:t>
      </w:r>
      <w:r w:rsidRPr="00A827EF">
        <w:rPr>
          <w:sz w:val="26"/>
          <w:szCs w:val="26"/>
        </w:rPr>
        <w:t xml:space="preserve"> для цілодобового реагування. </w:t>
      </w:r>
    </w:p>
    <w:p w14:paraId="30B5FE2C" w14:textId="1D6BAA86" w:rsidR="00C52ADE" w:rsidRPr="00A827EF" w:rsidRDefault="00C52ADE" w:rsidP="00C52ADE">
      <w:pPr>
        <w:ind w:firstLine="709"/>
        <w:jc w:val="both"/>
        <w:rPr>
          <w:sz w:val="26"/>
          <w:szCs w:val="26"/>
        </w:rPr>
      </w:pPr>
      <w:r w:rsidRPr="00A827EF">
        <w:rPr>
          <w:sz w:val="26"/>
          <w:szCs w:val="26"/>
        </w:rPr>
        <w:t>1</w:t>
      </w:r>
      <w:r w:rsidR="003C1436">
        <w:rPr>
          <w:sz w:val="26"/>
          <w:szCs w:val="26"/>
        </w:rPr>
        <w:t>7</w:t>
      </w:r>
      <w:r w:rsidRPr="00A827EF">
        <w:rPr>
          <w:sz w:val="26"/>
          <w:szCs w:val="26"/>
        </w:rPr>
        <w:t xml:space="preserve">.До ціни Договору включені електровимірювальні роботи на ліфтах та всі фактичні витрати (транспортні та інші), що несе Учасник у зв’язку з виконанням робіт, включені до ціни Договору (крім вартості витратних запчастин та витратних матеріалів). </w:t>
      </w:r>
    </w:p>
    <w:p w14:paraId="50E4B367" w14:textId="42DACDFE" w:rsidR="00C52ADE" w:rsidRDefault="00C52ADE" w:rsidP="00C52ADE">
      <w:pPr>
        <w:ind w:firstLine="709"/>
        <w:jc w:val="both"/>
        <w:rPr>
          <w:sz w:val="26"/>
          <w:szCs w:val="26"/>
        </w:rPr>
      </w:pPr>
      <w:r w:rsidRPr="00A827EF">
        <w:rPr>
          <w:sz w:val="26"/>
          <w:szCs w:val="26"/>
        </w:rPr>
        <w:t>1</w:t>
      </w:r>
      <w:r w:rsidR="003C1436">
        <w:rPr>
          <w:sz w:val="26"/>
          <w:szCs w:val="26"/>
        </w:rPr>
        <w:t>8</w:t>
      </w:r>
      <w:r w:rsidRPr="00A827EF">
        <w:rPr>
          <w:sz w:val="26"/>
          <w:szCs w:val="26"/>
        </w:rPr>
        <w:t xml:space="preserve">. Місце виконання робіт за </w:t>
      </w:r>
      <w:proofErr w:type="spellStart"/>
      <w:r w:rsidRPr="00A827EF">
        <w:rPr>
          <w:sz w:val="26"/>
          <w:szCs w:val="26"/>
        </w:rPr>
        <w:t>адресою</w:t>
      </w:r>
      <w:proofErr w:type="spellEnd"/>
      <w:r w:rsidRPr="00A827EF">
        <w:rPr>
          <w:sz w:val="26"/>
          <w:szCs w:val="26"/>
        </w:rPr>
        <w:t xml:space="preserve">: </w:t>
      </w:r>
      <w:r w:rsidR="00E34B70" w:rsidRPr="00E34B70">
        <w:rPr>
          <w:sz w:val="26"/>
          <w:szCs w:val="26"/>
        </w:rPr>
        <w:t>вул. Щаслива/Дудикіна,1/6, м. Запоріжжя, Україна, 69065</w:t>
      </w:r>
      <w:r w:rsidRPr="00A827EF">
        <w:rPr>
          <w:sz w:val="26"/>
          <w:szCs w:val="26"/>
        </w:rPr>
        <w:t xml:space="preserve">. </w:t>
      </w:r>
    </w:p>
    <w:p w14:paraId="0CC3DDD4" w14:textId="5121BC19" w:rsidR="00E3697B" w:rsidRDefault="00E3697B" w:rsidP="00C52ADE">
      <w:pPr>
        <w:ind w:firstLine="709"/>
        <w:jc w:val="both"/>
        <w:rPr>
          <w:sz w:val="26"/>
          <w:szCs w:val="26"/>
        </w:rPr>
      </w:pPr>
    </w:p>
    <w:p w14:paraId="1639D9C2" w14:textId="4463B6AD" w:rsidR="00E3697B" w:rsidRPr="000C1E99" w:rsidRDefault="00E3697B" w:rsidP="00C52ADE">
      <w:pPr>
        <w:ind w:firstLine="709"/>
        <w:jc w:val="both"/>
        <w:rPr>
          <w:sz w:val="28"/>
          <w:szCs w:val="28"/>
        </w:rPr>
      </w:pPr>
      <w:r w:rsidRPr="000C1E99">
        <w:rPr>
          <w:rFonts w:ascii="Times New Roman" w:hAnsi="Times New Roman" w:cs="Times New Roman"/>
          <w:b/>
          <w:i/>
          <w:sz w:val="28"/>
          <w:szCs w:val="28"/>
          <w:lang w:eastAsia="ar-SA"/>
        </w:rPr>
        <w:t>Учасник повинен у складі своєї пропозиції електронних торгів надати наступні документи:</w:t>
      </w:r>
    </w:p>
    <w:p w14:paraId="70C352F4" w14:textId="23425D61" w:rsidR="00C52ADE" w:rsidRDefault="00E3697B" w:rsidP="000C1E99">
      <w:pPr>
        <w:ind w:firstLine="567"/>
        <w:jc w:val="both"/>
        <w:rPr>
          <w:sz w:val="27"/>
          <w:szCs w:val="27"/>
          <w:lang w:val="ru-RU"/>
        </w:rPr>
      </w:pPr>
      <w:r>
        <w:rPr>
          <w:sz w:val="27"/>
          <w:szCs w:val="27"/>
          <w:lang w:val="ru-RU"/>
        </w:rPr>
        <w:t>-</w:t>
      </w:r>
      <w:r w:rsidR="00C52ADE">
        <w:rPr>
          <w:sz w:val="27"/>
          <w:szCs w:val="27"/>
          <w:lang w:val="ru-RU"/>
        </w:rPr>
        <w:t xml:space="preserve"> </w:t>
      </w:r>
      <w:proofErr w:type="spellStart"/>
      <w:r w:rsidR="00C52ADE">
        <w:rPr>
          <w:sz w:val="27"/>
          <w:szCs w:val="27"/>
          <w:lang w:val="ru-RU"/>
        </w:rPr>
        <w:t>Надати</w:t>
      </w:r>
      <w:proofErr w:type="spellEnd"/>
      <w:r w:rsidR="00C52ADE">
        <w:rPr>
          <w:sz w:val="27"/>
          <w:szCs w:val="27"/>
          <w:lang w:val="ru-RU"/>
        </w:rPr>
        <w:t xml:space="preserve"> </w:t>
      </w:r>
      <w:proofErr w:type="spellStart"/>
      <w:r w:rsidR="00C52ADE">
        <w:rPr>
          <w:sz w:val="27"/>
          <w:szCs w:val="27"/>
          <w:lang w:val="ru-RU"/>
        </w:rPr>
        <w:t>ліцензії</w:t>
      </w:r>
      <w:proofErr w:type="spellEnd"/>
      <w:r w:rsidR="00C52ADE">
        <w:rPr>
          <w:sz w:val="27"/>
          <w:szCs w:val="27"/>
          <w:lang w:val="ru-RU"/>
        </w:rPr>
        <w:t xml:space="preserve"> (</w:t>
      </w:r>
      <w:proofErr w:type="spellStart"/>
      <w:r w:rsidR="00C52ADE">
        <w:rPr>
          <w:sz w:val="27"/>
          <w:szCs w:val="27"/>
          <w:lang w:val="ru-RU"/>
        </w:rPr>
        <w:t>дозволи</w:t>
      </w:r>
      <w:proofErr w:type="spellEnd"/>
      <w:r w:rsidR="00C52ADE">
        <w:rPr>
          <w:sz w:val="27"/>
          <w:szCs w:val="27"/>
          <w:lang w:val="ru-RU"/>
        </w:rPr>
        <w:t>)</w:t>
      </w:r>
      <w:r w:rsidR="00C52ADE" w:rsidRPr="00AA2AFC">
        <w:rPr>
          <w:sz w:val="27"/>
          <w:szCs w:val="27"/>
          <w:lang w:val="ru-RU"/>
        </w:rPr>
        <w:t xml:space="preserve"> на </w:t>
      </w:r>
      <w:proofErr w:type="spellStart"/>
      <w:r w:rsidR="00C52ADE" w:rsidRPr="00AA2AFC">
        <w:rPr>
          <w:sz w:val="27"/>
          <w:szCs w:val="27"/>
          <w:lang w:val="ru-RU"/>
        </w:rPr>
        <w:t>надання</w:t>
      </w:r>
      <w:proofErr w:type="spellEnd"/>
      <w:r w:rsidR="00C52ADE" w:rsidRPr="00AA2AFC">
        <w:rPr>
          <w:sz w:val="27"/>
          <w:szCs w:val="27"/>
          <w:lang w:val="ru-RU"/>
        </w:rPr>
        <w:t xml:space="preserve"> </w:t>
      </w:r>
      <w:proofErr w:type="spellStart"/>
      <w:r w:rsidR="00C52ADE">
        <w:rPr>
          <w:sz w:val="27"/>
          <w:szCs w:val="27"/>
          <w:lang w:val="ru-RU"/>
        </w:rPr>
        <w:t>відповідних</w:t>
      </w:r>
      <w:proofErr w:type="spellEnd"/>
      <w:r w:rsidR="00C52ADE" w:rsidRPr="00AA2AFC">
        <w:rPr>
          <w:sz w:val="27"/>
          <w:szCs w:val="27"/>
          <w:lang w:val="ru-RU"/>
        </w:rPr>
        <w:t xml:space="preserve"> </w:t>
      </w:r>
      <w:proofErr w:type="spellStart"/>
      <w:r w:rsidR="00C52ADE" w:rsidRPr="00AA2AFC">
        <w:rPr>
          <w:sz w:val="27"/>
          <w:szCs w:val="27"/>
          <w:lang w:val="ru-RU"/>
        </w:rPr>
        <w:t>послуг</w:t>
      </w:r>
      <w:proofErr w:type="spellEnd"/>
      <w:r w:rsidR="000C1E99">
        <w:rPr>
          <w:sz w:val="27"/>
          <w:szCs w:val="27"/>
          <w:lang w:val="ru-RU"/>
        </w:rPr>
        <w:t>;</w:t>
      </w:r>
    </w:p>
    <w:p w14:paraId="1C853914" w14:textId="44050916" w:rsidR="00E3697B" w:rsidRDefault="00E3697B" w:rsidP="00E3697B">
      <w:pPr>
        <w:ind w:firstLine="567"/>
        <w:jc w:val="both"/>
        <w:rPr>
          <w:sz w:val="27"/>
          <w:szCs w:val="27"/>
          <w:lang w:val="ru-RU"/>
        </w:rPr>
      </w:pPr>
      <w:r>
        <w:rPr>
          <w:sz w:val="27"/>
          <w:szCs w:val="27"/>
          <w:lang w:val="ru-RU"/>
        </w:rPr>
        <w:t xml:space="preserve">- </w:t>
      </w:r>
      <w:proofErr w:type="spellStart"/>
      <w:r>
        <w:rPr>
          <w:sz w:val="27"/>
          <w:szCs w:val="27"/>
          <w:lang w:val="ru-RU"/>
        </w:rPr>
        <w:t>Н</w:t>
      </w:r>
      <w:r w:rsidRPr="00E3697B">
        <w:rPr>
          <w:sz w:val="27"/>
          <w:szCs w:val="27"/>
          <w:lang w:val="ru-RU"/>
        </w:rPr>
        <w:t>адати</w:t>
      </w:r>
      <w:proofErr w:type="spellEnd"/>
      <w:r w:rsidRPr="00E3697B">
        <w:rPr>
          <w:sz w:val="27"/>
          <w:szCs w:val="27"/>
          <w:lang w:val="ru-RU"/>
        </w:rPr>
        <w:t xml:space="preserve"> </w:t>
      </w:r>
      <w:proofErr w:type="spellStart"/>
      <w:r w:rsidRPr="00E3697B">
        <w:rPr>
          <w:sz w:val="27"/>
          <w:szCs w:val="27"/>
          <w:lang w:val="ru-RU"/>
        </w:rPr>
        <w:t>копії</w:t>
      </w:r>
      <w:proofErr w:type="spellEnd"/>
      <w:r w:rsidRPr="00E3697B">
        <w:rPr>
          <w:sz w:val="27"/>
          <w:szCs w:val="27"/>
          <w:lang w:val="ru-RU"/>
        </w:rPr>
        <w:t xml:space="preserve"> </w:t>
      </w:r>
      <w:proofErr w:type="spellStart"/>
      <w:r w:rsidRPr="00E3697B">
        <w:rPr>
          <w:sz w:val="27"/>
          <w:szCs w:val="27"/>
          <w:lang w:val="ru-RU"/>
        </w:rPr>
        <w:t>документів</w:t>
      </w:r>
      <w:proofErr w:type="spellEnd"/>
      <w:r w:rsidRPr="00E3697B">
        <w:rPr>
          <w:sz w:val="27"/>
          <w:szCs w:val="27"/>
          <w:lang w:val="ru-RU"/>
        </w:rPr>
        <w:t xml:space="preserve">, </w:t>
      </w:r>
      <w:proofErr w:type="spellStart"/>
      <w:r w:rsidRPr="00E3697B">
        <w:rPr>
          <w:sz w:val="27"/>
          <w:szCs w:val="27"/>
          <w:lang w:val="ru-RU"/>
        </w:rPr>
        <w:t>що</w:t>
      </w:r>
      <w:proofErr w:type="spellEnd"/>
      <w:r w:rsidRPr="00E3697B">
        <w:rPr>
          <w:sz w:val="27"/>
          <w:szCs w:val="27"/>
          <w:lang w:val="ru-RU"/>
        </w:rPr>
        <w:t xml:space="preserve"> </w:t>
      </w:r>
      <w:proofErr w:type="spellStart"/>
      <w:r w:rsidRPr="00E3697B">
        <w:rPr>
          <w:sz w:val="27"/>
          <w:szCs w:val="27"/>
          <w:lang w:val="ru-RU"/>
        </w:rPr>
        <w:t>підтверджують</w:t>
      </w:r>
      <w:proofErr w:type="spellEnd"/>
      <w:r w:rsidRPr="00E3697B">
        <w:rPr>
          <w:sz w:val="27"/>
          <w:szCs w:val="27"/>
          <w:lang w:val="ru-RU"/>
        </w:rPr>
        <w:t xml:space="preserve"> </w:t>
      </w:r>
      <w:proofErr w:type="spellStart"/>
      <w:r w:rsidRPr="00E3697B">
        <w:rPr>
          <w:sz w:val="27"/>
          <w:szCs w:val="27"/>
          <w:lang w:val="ru-RU"/>
        </w:rPr>
        <w:t>наявність</w:t>
      </w:r>
      <w:proofErr w:type="spellEnd"/>
      <w:r w:rsidRPr="00E3697B">
        <w:rPr>
          <w:sz w:val="27"/>
          <w:szCs w:val="27"/>
          <w:lang w:val="ru-RU"/>
        </w:rPr>
        <w:t xml:space="preserve"> </w:t>
      </w:r>
      <w:proofErr w:type="spellStart"/>
      <w:r w:rsidRPr="00E3697B">
        <w:rPr>
          <w:sz w:val="27"/>
          <w:szCs w:val="27"/>
          <w:lang w:val="ru-RU"/>
        </w:rPr>
        <w:t>власної</w:t>
      </w:r>
      <w:proofErr w:type="spellEnd"/>
      <w:r w:rsidRPr="00E3697B">
        <w:rPr>
          <w:sz w:val="27"/>
          <w:szCs w:val="27"/>
          <w:lang w:val="ru-RU"/>
        </w:rPr>
        <w:t xml:space="preserve"> </w:t>
      </w:r>
      <w:proofErr w:type="spellStart"/>
      <w:r w:rsidRPr="00E3697B">
        <w:rPr>
          <w:sz w:val="27"/>
          <w:szCs w:val="27"/>
          <w:lang w:val="ru-RU"/>
        </w:rPr>
        <w:t>електротехнічної</w:t>
      </w:r>
      <w:proofErr w:type="spellEnd"/>
      <w:r w:rsidRPr="00E3697B">
        <w:rPr>
          <w:sz w:val="27"/>
          <w:szCs w:val="27"/>
          <w:lang w:val="ru-RU"/>
        </w:rPr>
        <w:t xml:space="preserve"> </w:t>
      </w:r>
      <w:proofErr w:type="spellStart"/>
      <w:r w:rsidRPr="00E3697B">
        <w:rPr>
          <w:sz w:val="27"/>
          <w:szCs w:val="27"/>
          <w:lang w:val="ru-RU"/>
        </w:rPr>
        <w:t>лабораторії</w:t>
      </w:r>
      <w:proofErr w:type="spellEnd"/>
      <w:r w:rsidRPr="00E3697B">
        <w:rPr>
          <w:sz w:val="27"/>
          <w:szCs w:val="27"/>
          <w:lang w:val="ru-RU"/>
        </w:rPr>
        <w:t xml:space="preserve">, </w:t>
      </w:r>
      <w:proofErr w:type="spellStart"/>
      <w:r w:rsidRPr="00E3697B">
        <w:rPr>
          <w:sz w:val="27"/>
          <w:szCs w:val="27"/>
          <w:lang w:val="ru-RU"/>
        </w:rPr>
        <w:t>що</w:t>
      </w:r>
      <w:proofErr w:type="spellEnd"/>
      <w:r w:rsidRPr="00E3697B">
        <w:rPr>
          <w:sz w:val="27"/>
          <w:szCs w:val="27"/>
          <w:lang w:val="ru-RU"/>
        </w:rPr>
        <w:t xml:space="preserve"> </w:t>
      </w:r>
      <w:proofErr w:type="spellStart"/>
      <w:r w:rsidRPr="00E3697B">
        <w:rPr>
          <w:sz w:val="27"/>
          <w:szCs w:val="27"/>
          <w:lang w:val="ru-RU"/>
        </w:rPr>
        <w:t>відповідає</w:t>
      </w:r>
      <w:proofErr w:type="spellEnd"/>
      <w:r w:rsidRPr="00E3697B">
        <w:rPr>
          <w:sz w:val="27"/>
          <w:szCs w:val="27"/>
          <w:lang w:val="ru-RU"/>
        </w:rPr>
        <w:t xml:space="preserve"> </w:t>
      </w:r>
      <w:proofErr w:type="spellStart"/>
      <w:r w:rsidRPr="00E3697B">
        <w:rPr>
          <w:sz w:val="27"/>
          <w:szCs w:val="27"/>
          <w:lang w:val="ru-RU"/>
        </w:rPr>
        <w:t>вимогам</w:t>
      </w:r>
      <w:proofErr w:type="spellEnd"/>
      <w:r w:rsidRPr="00E3697B">
        <w:rPr>
          <w:sz w:val="27"/>
          <w:szCs w:val="27"/>
          <w:lang w:val="ru-RU"/>
        </w:rPr>
        <w:t xml:space="preserve"> ДСТУ ISO 10012:2005 </w:t>
      </w:r>
      <w:proofErr w:type="spellStart"/>
      <w:r w:rsidRPr="00E3697B">
        <w:rPr>
          <w:sz w:val="27"/>
          <w:szCs w:val="27"/>
          <w:lang w:val="ru-RU"/>
        </w:rPr>
        <w:t>Системи</w:t>
      </w:r>
      <w:proofErr w:type="spellEnd"/>
      <w:r w:rsidRPr="00E3697B">
        <w:rPr>
          <w:sz w:val="27"/>
          <w:szCs w:val="27"/>
          <w:lang w:val="ru-RU"/>
        </w:rPr>
        <w:t xml:space="preserve"> </w:t>
      </w:r>
      <w:proofErr w:type="spellStart"/>
      <w:r w:rsidRPr="00E3697B">
        <w:rPr>
          <w:sz w:val="27"/>
          <w:szCs w:val="27"/>
          <w:lang w:val="ru-RU"/>
        </w:rPr>
        <w:t>керування</w:t>
      </w:r>
      <w:proofErr w:type="spellEnd"/>
      <w:r w:rsidRPr="00E3697B">
        <w:rPr>
          <w:sz w:val="27"/>
          <w:szCs w:val="27"/>
          <w:lang w:val="ru-RU"/>
        </w:rPr>
        <w:t xml:space="preserve"> </w:t>
      </w:r>
      <w:proofErr w:type="spellStart"/>
      <w:r w:rsidRPr="00E3697B">
        <w:rPr>
          <w:sz w:val="27"/>
          <w:szCs w:val="27"/>
          <w:lang w:val="ru-RU"/>
        </w:rPr>
        <w:t>вимірюванням</w:t>
      </w:r>
      <w:proofErr w:type="spellEnd"/>
      <w:r w:rsidRPr="00E3697B">
        <w:rPr>
          <w:sz w:val="27"/>
          <w:szCs w:val="27"/>
          <w:lang w:val="ru-RU"/>
        </w:rPr>
        <w:t xml:space="preserve">. </w:t>
      </w:r>
      <w:proofErr w:type="spellStart"/>
      <w:r w:rsidRPr="00E3697B">
        <w:rPr>
          <w:sz w:val="27"/>
          <w:szCs w:val="27"/>
          <w:lang w:val="ru-RU"/>
        </w:rPr>
        <w:t>Вимоги</w:t>
      </w:r>
      <w:proofErr w:type="spellEnd"/>
      <w:r w:rsidRPr="00E3697B">
        <w:rPr>
          <w:sz w:val="27"/>
          <w:szCs w:val="27"/>
          <w:lang w:val="ru-RU"/>
        </w:rPr>
        <w:t xml:space="preserve"> до </w:t>
      </w:r>
      <w:proofErr w:type="spellStart"/>
      <w:r w:rsidRPr="00E3697B">
        <w:rPr>
          <w:sz w:val="27"/>
          <w:szCs w:val="27"/>
          <w:lang w:val="ru-RU"/>
        </w:rPr>
        <w:t>процесів</w:t>
      </w:r>
      <w:proofErr w:type="spellEnd"/>
      <w:r w:rsidRPr="00E3697B">
        <w:rPr>
          <w:sz w:val="27"/>
          <w:szCs w:val="27"/>
          <w:lang w:val="ru-RU"/>
        </w:rPr>
        <w:t xml:space="preserve"> </w:t>
      </w:r>
      <w:proofErr w:type="spellStart"/>
      <w:r w:rsidRPr="00E3697B">
        <w:rPr>
          <w:sz w:val="27"/>
          <w:szCs w:val="27"/>
          <w:lang w:val="ru-RU"/>
        </w:rPr>
        <w:t>вимірювання</w:t>
      </w:r>
      <w:proofErr w:type="spellEnd"/>
      <w:r w:rsidRPr="00E3697B">
        <w:rPr>
          <w:sz w:val="27"/>
          <w:szCs w:val="27"/>
          <w:lang w:val="ru-RU"/>
        </w:rPr>
        <w:t xml:space="preserve"> та </w:t>
      </w:r>
      <w:proofErr w:type="spellStart"/>
      <w:r w:rsidRPr="00E3697B">
        <w:rPr>
          <w:sz w:val="27"/>
          <w:szCs w:val="27"/>
          <w:lang w:val="ru-RU"/>
        </w:rPr>
        <w:t>вимірювального</w:t>
      </w:r>
      <w:proofErr w:type="spellEnd"/>
      <w:r w:rsidRPr="00E3697B">
        <w:rPr>
          <w:sz w:val="27"/>
          <w:szCs w:val="27"/>
          <w:lang w:val="ru-RU"/>
        </w:rPr>
        <w:t xml:space="preserve"> </w:t>
      </w:r>
      <w:proofErr w:type="spellStart"/>
      <w:r w:rsidRPr="00E3697B">
        <w:rPr>
          <w:sz w:val="27"/>
          <w:szCs w:val="27"/>
          <w:lang w:val="ru-RU"/>
        </w:rPr>
        <w:t>обладнання</w:t>
      </w:r>
      <w:proofErr w:type="spellEnd"/>
      <w:r w:rsidR="000C1E99">
        <w:rPr>
          <w:sz w:val="27"/>
          <w:szCs w:val="27"/>
          <w:lang w:val="ru-RU"/>
        </w:rPr>
        <w:t>;</w:t>
      </w:r>
    </w:p>
    <w:p w14:paraId="3E2AEB81" w14:textId="3B6816E0" w:rsidR="000C1E99" w:rsidRDefault="000C1E99" w:rsidP="00E3697B">
      <w:pPr>
        <w:ind w:firstLine="567"/>
        <w:jc w:val="both"/>
        <w:rPr>
          <w:sz w:val="27"/>
          <w:szCs w:val="27"/>
          <w:lang w:val="ru-RU"/>
        </w:rPr>
      </w:pPr>
      <w:r>
        <w:rPr>
          <w:sz w:val="27"/>
          <w:szCs w:val="27"/>
          <w:lang w:val="ru-RU"/>
        </w:rPr>
        <w:t xml:space="preserve">- </w:t>
      </w:r>
      <w:proofErr w:type="spellStart"/>
      <w:r>
        <w:rPr>
          <w:sz w:val="27"/>
          <w:szCs w:val="27"/>
          <w:lang w:val="ru-RU"/>
        </w:rPr>
        <w:t>Надати</w:t>
      </w:r>
      <w:proofErr w:type="spellEnd"/>
      <w:r>
        <w:rPr>
          <w:sz w:val="27"/>
          <w:szCs w:val="27"/>
          <w:lang w:val="ru-RU"/>
        </w:rPr>
        <w:t xml:space="preserve"> </w:t>
      </w:r>
      <w:proofErr w:type="spellStart"/>
      <w:r>
        <w:rPr>
          <w:sz w:val="27"/>
          <w:szCs w:val="27"/>
          <w:lang w:val="ru-RU"/>
        </w:rPr>
        <w:t>підтверджуючі</w:t>
      </w:r>
      <w:proofErr w:type="spellEnd"/>
      <w:r>
        <w:rPr>
          <w:sz w:val="27"/>
          <w:szCs w:val="27"/>
          <w:lang w:val="ru-RU"/>
        </w:rPr>
        <w:t xml:space="preserve"> </w:t>
      </w:r>
      <w:proofErr w:type="spellStart"/>
      <w:r>
        <w:rPr>
          <w:sz w:val="27"/>
          <w:szCs w:val="27"/>
          <w:lang w:val="ru-RU"/>
        </w:rPr>
        <w:t>документи</w:t>
      </w:r>
      <w:proofErr w:type="spellEnd"/>
      <w:r>
        <w:rPr>
          <w:sz w:val="27"/>
          <w:szCs w:val="27"/>
          <w:lang w:val="ru-RU"/>
        </w:rPr>
        <w:t xml:space="preserve"> про </w:t>
      </w:r>
      <w:proofErr w:type="spellStart"/>
      <w:r>
        <w:rPr>
          <w:sz w:val="27"/>
          <w:szCs w:val="27"/>
          <w:lang w:val="ru-RU"/>
        </w:rPr>
        <w:t>наявність</w:t>
      </w:r>
      <w:proofErr w:type="spellEnd"/>
      <w:r>
        <w:rPr>
          <w:sz w:val="27"/>
          <w:szCs w:val="27"/>
          <w:lang w:val="ru-RU"/>
        </w:rPr>
        <w:t xml:space="preserve"> в </w:t>
      </w:r>
      <w:proofErr w:type="spellStart"/>
      <w:r>
        <w:rPr>
          <w:sz w:val="27"/>
          <w:szCs w:val="27"/>
          <w:lang w:val="ru-RU"/>
        </w:rPr>
        <w:t>Учасника</w:t>
      </w:r>
      <w:proofErr w:type="spellEnd"/>
      <w:r>
        <w:rPr>
          <w:sz w:val="27"/>
          <w:szCs w:val="27"/>
          <w:lang w:val="ru-RU"/>
        </w:rPr>
        <w:t xml:space="preserve"> </w:t>
      </w:r>
      <w:proofErr w:type="spellStart"/>
      <w:r>
        <w:rPr>
          <w:sz w:val="27"/>
          <w:szCs w:val="27"/>
          <w:lang w:val="ru-RU"/>
        </w:rPr>
        <w:t>аварійної</w:t>
      </w:r>
      <w:proofErr w:type="spellEnd"/>
      <w:r>
        <w:rPr>
          <w:sz w:val="27"/>
          <w:szCs w:val="27"/>
          <w:lang w:val="ru-RU"/>
        </w:rPr>
        <w:t xml:space="preserve"> </w:t>
      </w:r>
      <w:proofErr w:type="spellStart"/>
      <w:r>
        <w:rPr>
          <w:sz w:val="27"/>
          <w:szCs w:val="27"/>
          <w:lang w:val="ru-RU"/>
        </w:rPr>
        <w:t>служби</w:t>
      </w:r>
      <w:proofErr w:type="spellEnd"/>
      <w:r>
        <w:rPr>
          <w:sz w:val="27"/>
          <w:szCs w:val="27"/>
          <w:lang w:val="ru-RU"/>
        </w:rPr>
        <w:t xml:space="preserve"> яка </w:t>
      </w:r>
      <w:proofErr w:type="spellStart"/>
      <w:r>
        <w:rPr>
          <w:sz w:val="27"/>
          <w:szCs w:val="27"/>
          <w:lang w:val="ru-RU"/>
        </w:rPr>
        <w:t>розташована</w:t>
      </w:r>
      <w:proofErr w:type="spellEnd"/>
      <w:r>
        <w:rPr>
          <w:sz w:val="27"/>
          <w:szCs w:val="27"/>
          <w:lang w:val="ru-RU"/>
        </w:rPr>
        <w:t xml:space="preserve"> в м. </w:t>
      </w:r>
      <w:proofErr w:type="spellStart"/>
      <w:r>
        <w:rPr>
          <w:sz w:val="27"/>
          <w:szCs w:val="27"/>
          <w:lang w:val="ru-RU"/>
        </w:rPr>
        <w:t>Запоріжжя</w:t>
      </w:r>
      <w:proofErr w:type="spellEnd"/>
      <w:r>
        <w:rPr>
          <w:sz w:val="27"/>
          <w:szCs w:val="27"/>
          <w:lang w:val="ru-RU"/>
        </w:rPr>
        <w:t xml:space="preserve"> в межах 5 км. </w:t>
      </w:r>
      <w:proofErr w:type="spellStart"/>
      <w:r>
        <w:rPr>
          <w:sz w:val="27"/>
          <w:szCs w:val="27"/>
          <w:lang w:val="ru-RU"/>
        </w:rPr>
        <w:t>від</w:t>
      </w:r>
      <w:proofErr w:type="spellEnd"/>
      <w:r>
        <w:rPr>
          <w:sz w:val="27"/>
          <w:szCs w:val="27"/>
          <w:lang w:val="ru-RU"/>
        </w:rPr>
        <w:t xml:space="preserve"> фактичного </w:t>
      </w:r>
      <w:proofErr w:type="spellStart"/>
      <w:r>
        <w:rPr>
          <w:sz w:val="27"/>
          <w:szCs w:val="27"/>
          <w:lang w:val="ru-RU"/>
        </w:rPr>
        <w:t>місця</w:t>
      </w:r>
      <w:proofErr w:type="spellEnd"/>
      <w:r>
        <w:rPr>
          <w:sz w:val="27"/>
          <w:szCs w:val="27"/>
          <w:lang w:val="ru-RU"/>
        </w:rPr>
        <w:t xml:space="preserve"> </w:t>
      </w:r>
      <w:proofErr w:type="spellStart"/>
      <w:r>
        <w:rPr>
          <w:sz w:val="27"/>
          <w:szCs w:val="27"/>
          <w:lang w:val="ru-RU"/>
        </w:rPr>
        <w:t>розташування</w:t>
      </w:r>
      <w:proofErr w:type="spellEnd"/>
      <w:r>
        <w:rPr>
          <w:sz w:val="27"/>
          <w:szCs w:val="27"/>
          <w:lang w:val="ru-RU"/>
        </w:rPr>
        <w:t xml:space="preserve"> </w:t>
      </w:r>
      <w:proofErr w:type="spellStart"/>
      <w:r>
        <w:rPr>
          <w:sz w:val="27"/>
          <w:szCs w:val="27"/>
          <w:lang w:val="ru-RU"/>
        </w:rPr>
        <w:t>замовника</w:t>
      </w:r>
      <w:proofErr w:type="spellEnd"/>
      <w:r>
        <w:rPr>
          <w:sz w:val="27"/>
          <w:szCs w:val="27"/>
          <w:lang w:val="ru-RU"/>
        </w:rPr>
        <w:t>.</w:t>
      </w:r>
    </w:p>
    <w:p w14:paraId="44A8490D" w14:textId="77777777" w:rsidR="003C1436" w:rsidRPr="003C1436" w:rsidRDefault="003C1436" w:rsidP="003C1436">
      <w:pPr>
        <w:ind w:firstLine="567"/>
        <w:jc w:val="both"/>
        <w:rPr>
          <w:color w:val="000000" w:themeColor="text1"/>
          <w:sz w:val="27"/>
          <w:szCs w:val="27"/>
          <w:lang w:val="ru-RU"/>
        </w:rPr>
      </w:pPr>
      <w:r w:rsidRPr="003C1436">
        <w:rPr>
          <w:color w:val="000000" w:themeColor="text1"/>
          <w:sz w:val="27"/>
          <w:szCs w:val="27"/>
          <w:lang w:val="ru-RU"/>
        </w:rPr>
        <w:t xml:space="preserve">- </w:t>
      </w:r>
      <w:proofErr w:type="spellStart"/>
      <w:r w:rsidRPr="003C1436">
        <w:rPr>
          <w:color w:val="000000" w:themeColor="text1"/>
          <w:sz w:val="27"/>
          <w:szCs w:val="27"/>
          <w:lang w:val="ru-RU"/>
        </w:rPr>
        <w:t>Надати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копію</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сертифікату</w:t>
      </w:r>
      <w:proofErr w:type="spellEnd"/>
      <w:r w:rsidRPr="003C1436">
        <w:rPr>
          <w:color w:val="000000" w:themeColor="text1"/>
          <w:sz w:val="27"/>
          <w:szCs w:val="27"/>
          <w:lang w:val="ru-RU"/>
        </w:rPr>
        <w:t xml:space="preserve"> про </w:t>
      </w:r>
      <w:proofErr w:type="spellStart"/>
      <w:r w:rsidRPr="003C1436">
        <w:rPr>
          <w:color w:val="000000" w:themeColor="text1"/>
          <w:sz w:val="27"/>
          <w:szCs w:val="27"/>
          <w:lang w:val="ru-RU"/>
        </w:rPr>
        <w:t>відповідність</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вимогам</w:t>
      </w:r>
      <w:proofErr w:type="spellEnd"/>
      <w:r w:rsidRPr="003C1436">
        <w:rPr>
          <w:color w:val="000000" w:themeColor="text1"/>
          <w:sz w:val="27"/>
          <w:szCs w:val="27"/>
          <w:lang w:val="ru-RU"/>
        </w:rPr>
        <w:t xml:space="preserve"> ДСТУ EN ISO 9001:2018 (EN ISO 9001:2015, IDT; ISO 9001:2015, IDT);</w:t>
      </w:r>
    </w:p>
    <w:p w14:paraId="070752D7" w14:textId="77777777" w:rsidR="003C1436" w:rsidRPr="003C1436" w:rsidRDefault="003C1436" w:rsidP="003C1436">
      <w:pPr>
        <w:ind w:firstLine="567"/>
        <w:jc w:val="both"/>
        <w:rPr>
          <w:color w:val="000000" w:themeColor="text1"/>
          <w:sz w:val="27"/>
          <w:szCs w:val="27"/>
          <w:lang w:val="ru-RU"/>
        </w:rPr>
      </w:pPr>
      <w:r w:rsidRPr="003C1436">
        <w:rPr>
          <w:color w:val="000000" w:themeColor="text1"/>
          <w:sz w:val="27"/>
          <w:szCs w:val="27"/>
          <w:lang w:val="ru-RU"/>
        </w:rPr>
        <w:t xml:space="preserve">- </w:t>
      </w:r>
      <w:proofErr w:type="spellStart"/>
      <w:r w:rsidRPr="003C1436">
        <w:rPr>
          <w:color w:val="000000" w:themeColor="text1"/>
          <w:sz w:val="27"/>
          <w:szCs w:val="27"/>
          <w:lang w:val="ru-RU"/>
        </w:rPr>
        <w:t>Надати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підтверджуючі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документи</w:t>
      </w:r>
      <w:proofErr w:type="spellEnd"/>
      <w:r w:rsidRPr="003C1436">
        <w:rPr>
          <w:color w:val="000000" w:themeColor="text1"/>
          <w:sz w:val="27"/>
          <w:szCs w:val="27"/>
          <w:lang w:val="ru-RU"/>
        </w:rPr>
        <w:t xml:space="preserve"> про </w:t>
      </w:r>
      <w:proofErr w:type="spellStart"/>
      <w:r w:rsidRPr="003C1436">
        <w:rPr>
          <w:color w:val="000000" w:themeColor="text1"/>
          <w:sz w:val="27"/>
          <w:szCs w:val="27"/>
          <w:lang w:val="ru-RU"/>
        </w:rPr>
        <w:t>наявність</w:t>
      </w:r>
      <w:proofErr w:type="spellEnd"/>
      <w:r w:rsidRPr="003C1436">
        <w:rPr>
          <w:color w:val="000000" w:themeColor="text1"/>
          <w:sz w:val="27"/>
          <w:szCs w:val="27"/>
          <w:lang w:val="ru-RU"/>
        </w:rPr>
        <w:t xml:space="preserve"> персоналу (особи) </w:t>
      </w:r>
      <w:proofErr w:type="spellStart"/>
      <w:r w:rsidRPr="003C1436">
        <w:rPr>
          <w:color w:val="000000" w:themeColor="text1"/>
          <w:sz w:val="27"/>
          <w:szCs w:val="27"/>
          <w:lang w:val="ru-RU"/>
        </w:rPr>
        <w:t>відповідальної</w:t>
      </w:r>
      <w:proofErr w:type="spellEnd"/>
      <w:r w:rsidRPr="003C1436">
        <w:rPr>
          <w:color w:val="000000" w:themeColor="text1"/>
          <w:sz w:val="27"/>
          <w:szCs w:val="27"/>
          <w:lang w:val="ru-RU"/>
        </w:rPr>
        <w:t xml:space="preserve"> за </w:t>
      </w:r>
      <w:proofErr w:type="spellStart"/>
      <w:r w:rsidRPr="003C1436">
        <w:rPr>
          <w:color w:val="000000" w:themeColor="text1"/>
          <w:sz w:val="27"/>
          <w:szCs w:val="27"/>
          <w:lang w:val="ru-RU"/>
        </w:rPr>
        <w:t>організацію</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робіт</w:t>
      </w:r>
      <w:proofErr w:type="spellEnd"/>
      <w:r w:rsidRPr="003C1436">
        <w:rPr>
          <w:color w:val="000000" w:themeColor="text1"/>
          <w:sz w:val="27"/>
          <w:szCs w:val="27"/>
          <w:lang w:val="ru-RU"/>
        </w:rPr>
        <w:t xml:space="preserve"> з </w:t>
      </w:r>
      <w:proofErr w:type="spellStart"/>
      <w:r w:rsidRPr="003C1436">
        <w:rPr>
          <w:color w:val="000000" w:themeColor="text1"/>
          <w:sz w:val="27"/>
          <w:szCs w:val="27"/>
          <w:lang w:val="ru-RU"/>
        </w:rPr>
        <w:t>технічного</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обслуговування</w:t>
      </w:r>
      <w:proofErr w:type="spellEnd"/>
      <w:r w:rsidRPr="003C1436">
        <w:rPr>
          <w:color w:val="000000" w:themeColor="text1"/>
          <w:sz w:val="27"/>
          <w:szCs w:val="27"/>
          <w:lang w:val="ru-RU"/>
        </w:rPr>
        <w:t xml:space="preserve"> та особи, яка </w:t>
      </w:r>
      <w:proofErr w:type="spellStart"/>
      <w:r w:rsidRPr="003C1436">
        <w:rPr>
          <w:color w:val="000000" w:themeColor="text1"/>
          <w:sz w:val="27"/>
          <w:szCs w:val="27"/>
          <w:lang w:val="ru-RU"/>
        </w:rPr>
        <w:t>під</w:t>
      </w:r>
      <w:proofErr w:type="spellEnd"/>
      <w:r w:rsidRPr="003C1436">
        <w:rPr>
          <w:color w:val="000000" w:themeColor="text1"/>
          <w:sz w:val="27"/>
          <w:szCs w:val="27"/>
          <w:lang w:val="ru-RU"/>
        </w:rPr>
        <w:t xml:space="preserve"> час </w:t>
      </w:r>
      <w:proofErr w:type="spellStart"/>
      <w:r w:rsidRPr="003C1436">
        <w:rPr>
          <w:color w:val="000000" w:themeColor="text1"/>
          <w:sz w:val="27"/>
          <w:szCs w:val="27"/>
          <w:lang w:val="ru-RU"/>
        </w:rPr>
        <w:t>його</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відсутності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виконує</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його</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обов’язки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які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пройшли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навчання</w:t>
      </w:r>
      <w:proofErr w:type="spellEnd"/>
      <w:r w:rsidRPr="003C1436">
        <w:rPr>
          <w:color w:val="000000" w:themeColor="text1"/>
          <w:sz w:val="27"/>
          <w:szCs w:val="27"/>
          <w:lang w:val="ru-RU"/>
        </w:rPr>
        <w:t xml:space="preserve"> з   НПАОП 0.00-1.02-08; НПАОП 40.1-1.21-98; НПАОП 0.00-4.12-05 та </w:t>
      </w:r>
      <w:proofErr w:type="spellStart"/>
      <w:r w:rsidRPr="003C1436">
        <w:rPr>
          <w:color w:val="000000" w:themeColor="text1"/>
          <w:sz w:val="27"/>
          <w:szCs w:val="27"/>
          <w:lang w:val="ru-RU"/>
        </w:rPr>
        <w:t>мати</w:t>
      </w:r>
      <w:proofErr w:type="spellEnd"/>
      <w:r w:rsidRPr="003C1436">
        <w:rPr>
          <w:color w:val="000000" w:themeColor="text1"/>
          <w:sz w:val="27"/>
          <w:szCs w:val="27"/>
          <w:lang w:val="ru-RU"/>
        </w:rPr>
        <w:t xml:space="preserve"> не </w:t>
      </w:r>
      <w:proofErr w:type="spellStart"/>
      <w:r w:rsidRPr="003C1436">
        <w:rPr>
          <w:color w:val="000000" w:themeColor="text1"/>
          <w:sz w:val="27"/>
          <w:szCs w:val="27"/>
          <w:lang w:val="ru-RU"/>
        </w:rPr>
        <w:t>нижче</w:t>
      </w:r>
      <w:proofErr w:type="spellEnd"/>
      <w:r w:rsidRPr="003C1436">
        <w:rPr>
          <w:color w:val="000000" w:themeColor="text1"/>
          <w:sz w:val="27"/>
          <w:szCs w:val="27"/>
          <w:lang w:val="ru-RU"/>
        </w:rPr>
        <w:t xml:space="preserve"> IV </w:t>
      </w:r>
      <w:proofErr w:type="spellStart"/>
      <w:r w:rsidRPr="003C1436">
        <w:rPr>
          <w:color w:val="000000" w:themeColor="text1"/>
          <w:sz w:val="27"/>
          <w:szCs w:val="27"/>
          <w:lang w:val="ru-RU"/>
        </w:rPr>
        <w:t>групи</w:t>
      </w:r>
      <w:proofErr w:type="spellEnd"/>
      <w:r w:rsidRPr="003C1436">
        <w:rPr>
          <w:color w:val="000000" w:themeColor="text1"/>
          <w:sz w:val="27"/>
          <w:szCs w:val="27"/>
          <w:lang w:val="ru-RU"/>
        </w:rPr>
        <w:t xml:space="preserve"> з </w:t>
      </w:r>
      <w:proofErr w:type="spellStart"/>
      <w:r w:rsidRPr="003C1436">
        <w:rPr>
          <w:color w:val="000000" w:themeColor="text1"/>
          <w:sz w:val="27"/>
          <w:szCs w:val="27"/>
          <w:lang w:val="ru-RU"/>
        </w:rPr>
        <w:t>електробезпеки</w:t>
      </w:r>
      <w:proofErr w:type="spellEnd"/>
      <w:r w:rsidRPr="003C1436">
        <w:rPr>
          <w:color w:val="000000" w:themeColor="text1"/>
          <w:sz w:val="27"/>
          <w:szCs w:val="27"/>
          <w:lang w:val="ru-RU"/>
        </w:rPr>
        <w:t>;</w:t>
      </w:r>
    </w:p>
    <w:p w14:paraId="3F01B0C9" w14:textId="77777777" w:rsidR="003C1436" w:rsidRPr="003C1436" w:rsidRDefault="003C1436" w:rsidP="003C1436">
      <w:pPr>
        <w:ind w:firstLine="567"/>
        <w:jc w:val="both"/>
        <w:rPr>
          <w:color w:val="000000" w:themeColor="text1"/>
          <w:sz w:val="27"/>
          <w:szCs w:val="27"/>
          <w:lang w:val="ru-RU"/>
        </w:rPr>
      </w:pPr>
      <w:r w:rsidRPr="003C1436">
        <w:rPr>
          <w:color w:val="000000" w:themeColor="text1"/>
          <w:sz w:val="27"/>
          <w:szCs w:val="27"/>
          <w:lang w:val="ru-RU"/>
        </w:rPr>
        <w:t xml:space="preserve">- </w:t>
      </w:r>
      <w:proofErr w:type="spellStart"/>
      <w:r w:rsidRPr="003C1436">
        <w:rPr>
          <w:color w:val="000000" w:themeColor="text1"/>
          <w:sz w:val="27"/>
          <w:szCs w:val="27"/>
          <w:lang w:val="ru-RU"/>
        </w:rPr>
        <w:t>Надати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підтверджуючі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документи</w:t>
      </w:r>
      <w:proofErr w:type="spellEnd"/>
      <w:r w:rsidRPr="003C1436">
        <w:rPr>
          <w:color w:val="000000" w:themeColor="text1"/>
          <w:sz w:val="27"/>
          <w:szCs w:val="27"/>
          <w:lang w:val="ru-RU"/>
        </w:rPr>
        <w:t xml:space="preserve"> про </w:t>
      </w:r>
      <w:proofErr w:type="spellStart"/>
      <w:r w:rsidRPr="003C1436">
        <w:rPr>
          <w:color w:val="000000" w:themeColor="text1"/>
          <w:sz w:val="27"/>
          <w:szCs w:val="27"/>
          <w:lang w:val="ru-RU"/>
        </w:rPr>
        <w:t>наявність</w:t>
      </w:r>
      <w:proofErr w:type="spellEnd"/>
      <w:r w:rsidRPr="003C1436">
        <w:rPr>
          <w:color w:val="000000" w:themeColor="text1"/>
          <w:sz w:val="27"/>
          <w:szCs w:val="27"/>
          <w:lang w:val="ru-RU"/>
        </w:rPr>
        <w:t xml:space="preserve"> основного </w:t>
      </w:r>
      <w:proofErr w:type="spellStart"/>
      <w:r w:rsidRPr="003C1436">
        <w:rPr>
          <w:color w:val="000000" w:themeColor="text1"/>
          <w:sz w:val="27"/>
          <w:szCs w:val="27"/>
          <w:lang w:val="ru-RU"/>
        </w:rPr>
        <w:t>технічного</w:t>
      </w:r>
      <w:proofErr w:type="spellEnd"/>
      <w:r w:rsidRPr="003C1436">
        <w:rPr>
          <w:color w:val="000000" w:themeColor="text1"/>
          <w:sz w:val="27"/>
          <w:szCs w:val="27"/>
          <w:lang w:val="ru-RU"/>
        </w:rPr>
        <w:t xml:space="preserve"> персоналу (</w:t>
      </w:r>
      <w:proofErr w:type="spellStart"/>
      <w:r w:rsidRPr="003C1436">
        <w:rPr>
          <w:color w:val="000000" w:themeColor="text1"/>
          <w:sz w:val="27"/>
          <w:szCs w:val="27"/>
          <w:lang w:val="ru-RU"/>
        </w:rPr>
        <w:t>електромеханіків</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які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одночасно</w:t>
      </w:r>
      <w:proofErr w:type="spellEnd"/>
      <w:r w:rsidRPr="003C1436">
        <w:rPr>
          <w:color w:val="000000" w:themeColor="text1"/>
          <w:sz w:val="27"/>
          <w:szCs w:val="27"/>
          <w:lang w:val="ru-RU"/>
        </w:rPr>
        <w:t xml:space="preserve"> є </w:t>
      </w:r>
      <w:proofErr w:type="spellStart"/>
      <w:r w:rsidRPr="003C1436">
        <w:rPr>
          <w:color w:val="000000" w:themeColor="text1"/>
          <w:sz w:val="27"/>
          <w:szCs w:val="27"/>
          <w:lang w:val="ru-RU"/>
        </w:rPr>
        <w:t>відповідальними</w:t>
      </w:r>
      <w:proofErr w:type="spellEnd"/>
      <w:r w:rsidRPr="003C1436">
        <w:rPr>
          <w:color w:val="000000" w:themeColor="text1"/>
          <w:sz w:val="27"/>
          <w:szCs w:val="27"/>
          <w:lang w:val="ru-RU"/>
        </w:rPr>
        <w:t xml:space="preserve"> особами за </w:t>
      </w:r>
      <w:proofErr w:type="spellStart"/>
      <w:r w:rsidRPr="003C1436">
        <w:rPr>
          <w:color w:val="000000" w:themeColor="text1"/>
          <w:sz w:val="27"/>
          <w:szCs w:val="27"/>
          <w:lang w:val="ru-RU"/>
        </w:rPr>
        <w:t>їх</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справний</w:t>
      </w:r>
      <w:proofErr w:type="spellEnd"/>
      <w:r w:rsidRPr="003C1436">
        <w:rPr>
          <w:color w:val="000000" w:themeColor="text1"/>
          <w:sz w:val="27"/>
          <w:szCs w:val="27"/>
          <w:lang w:val="ru-RU"/>
        </w:rPr>
        <w:t xml:space="preserve"> стан, та </w:t>
      </w:r>
      <w:proofErr w:type="spellStart"/>
      <w:r w:rsidRPr="003C1436">
        <w:rPr>
          <w:color w:val="000000" w:themeColor="text1"/>
          <w:sz w:val="27"/>
          <w:szCs w:val="27"/>
          <w:lang w:val="ru-RU"/>
        </w:rPr>
        <w:t>електромеханіків</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аварійної</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служби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які</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пройшли</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навчання</w:t>
      </w:r>
      <w:proofErr w:type="spellEnd"/>
      <w:r w:rsidRPr="003C1436">
        <w:rPr>
          <w:color w:val="000000" w:themeColor="text1"/>
          <w:sz w:val="27"/>
          <w:szCs w:val="27"/>
          <w:lang w:val="ru-RU"/>
        </w:rPr>
        <w:t xml:space="preserve"> </w:t>
      </w:r>
      <w:proofErr w:type="gramStart"/>
      <w:r w:rsidRPr="003C1436">
        <w:rPr>
          <w:color w:val="000000" w:themeColor="text1"/>
          <w:sz w:val="27"/>
          <w:szCs w:val="27"/>
          <w:lang w:val="ru-RU"/>
        </w:rPr>
        <w:t>з  НПАОП</w:t>
      </w:r>
      <w:proofErr w:type="gramEnd"/>
      <w:r w:rsidRPr="003C1436">
        <w:rPr>
          <w:color w:val="000000" w:themeColor="text1"/>
          <w:sz w:val="27"/>
          <w:szCs w:val="27"/>
          <w:lang w:val="ru-RU"/>
        </w:rPr>
        <w:t xml:space="preserve"> 0.00-1.02-08; НПАОП 40.1-1.21-98; НПАОП 0.00-1.15-07 та </w:t>
      </w:r>
      <w:proofErr w:type="spellStart"/>
      <w:r w:rsidRPr="003C1436">
        <w:rPr>
          <w:color w:val="000000" w:themeColor="text1"/>
          <w:sz w:val="27"/>
          <w:szCs w:val="27"/>
          <w:lang w:val="ru-RU"/>
        </w:rPr>
        <w:t>мати</w:t>
      </w:r>
      <w:proofErr w:type="spellEnd"/>
      <w:r w:rsidRPr="003C1436">
        <w:rPr>
          <w:color w:val="000000" w:themeColor="text1"/>
          <w:sz w:val="27"/>
          <w:szCs w:val="27"/>
          <w:lang w:val="ru-RU"/>
        </w:rPr>
        <w:t xml:space="preserve"> не </w:t>
      </w:r>
      <w:proofErr w:type="spellStart"/>
      <w:r w:rsidRPr="003C1436">
        <w:rPr>
          <w:color w:val="000000" w:themeColor="text1"/>
          <w:sz w:val="27"/>
          <w:szCs w:val="27"/>
          <w:lang w:val="ru-RU"/>
        </w:rPr>
        <w:t>нижче</w:t>
      </w:r>
      <w:proofErr w:type="spellEnd"/>
      <w:r w:rsidRPr="003C1436">
        <w:rPr>
          <w:color w:val="000000" w:themeColor="text1"/>
          <w:sz w:val="27"/>
          <w:szCs w:val="27"/>
          <w:lang w:val="ru-RU"/>
        </w:rPr>
        <w:t xml:space="preserve"> III </w:t>
      </w:r>
      <w:proofErr w:type="spellStart"/>
      <w:r w:rsidRPr="003C1436">
        <w:rPr>
          <w:color w:val="000000" w:themeColor="text1"/>
          <w:sz w:val="27"/>
          <w:szCs w:val="27"/>
          <w:lang w:val="ru-RU"/>
        </w:rPr>
        <w:t>групи</w:t>
      </w:r>
      <w:proofErr w:type="spellEnd"/>
      <w:r w:rsidRPr="003C1436">
        <w:rPr>
          <w:color w:val="000000" w:themeColor="text1"/>
          <w:sz w:val="27"/>
          <w:szCs w:val="27"/>
          <w:lang w:val="ru-RU"/>
        </w:rPr>
        <w:t xml:space="preserve"> з </w:t>
      </w:r>
      <w:proofErr w:type="spellStart"/>
      <w:r w:rsidRPr="003C1436">
        <w:rPr>
          <w:color w:val="000000" w:themeColor="text1"/>
          <w:sz w:val="27"/>
          <w:szCs w:val="27"/>
          <w:lang w:val="ru-RU"/>
        </w:rPr>
        <w:t>електробезпеки</w:t>
      </w:r>
      <w:proofErr w:type="spellEnd"/>
      <w:r w:rsidRPr="003C1436">
        <w:rPr>
          <w:color w:val="000000" w:themeColor="text1"/>
          <w:sz w:val="27"/>
          <w:szCs w:val="27"/>
          <w:lang w:val="ru-RU"/>
        </w:rPr>
        <w:t xml:space="preserve">. Та </w:t>
      </w:r>
      <w:proofErr w:type="spellStart"/>
      <w:r w:rsidRPr="003C1436">
        <w:rPr>
          <w:color w:val="000000" w:themeColor="text1"/>
          <w:sz w:val="27"/>
          <w:szCs w:val="27"/>
          <w:lang w:val="ru-RU"/>
        </w:rPr>
        <w:t>мають</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практичний</w:t>
      </w:r>
      <w:proofErr w:type="spellEnd"/>
      <w:r w:rsidRPr="003C1436">
        <w:rPr>
          <w:color w:val="000000" w:themeColor="text1"/>
          <w:sz w:val="27"/>
          <w:szCs w:val="27"/>
          <w:lang w:val="ru-RU"/>
        </w:rPr>
        <w:t xml:space="preserve"> стаж з </w:t>
      </w:r>
      <w:proofErr w:type="spellStart"/>
      <w:r w:rsidRPr="003C1436">
        <w:rPr>
          <w:color w:val="000000" w:themeColor="text1"/>
          <w:sz w:val="27"/>
          <w:szCs w:val="27"/>
          <w:lang w:val="ru-RU"/>
        </w:rPr>
        <w:t>обслуговування</w:t>
      </w:r>
      <w:proofErr w:type="spellEnd"/>
      <w:r w:rsidRPr="003C1436">
        <w:rPr>
          <w:color w:val="000000" w:themeColor="text1"/>
          <w:sz w:val="27"/>
          <w:szCs w:val="27"/>
          <w:lang w:val="ru-RU"/>
        </w:rPr>
        <w:t xml:space="preserve"> </w:t>
      </w:r>
      <w:proofErr w:type="spellStart"/>
      <w:r w:rsidRPr="003C1436">
        <w:rPr>
          <w:color w:val="000000" w:themeColor="text1"/>
          <w:sz w:val="27"/>
          <w:szCs w:val="27"/>
          <w:lang w:val="ru-RU"/>
        </w:rPr>
        <w:t>ліфтів</w:t>
      </w:r>
      <w:proofErr w:type="spellEnd"/>
      <w:r w:rsidRPr="003C1436">
        <w:rPr>
          <w:color w:val="000000" w:themeColor="text1"/>
          <w:sz w:val="27"/>
          <w:szCs w:val="27"/>
          <w:lang w:val="ru-RU"/>
        </w:rPr>
        <w:t xml:space="preserve"> не меньше 6 (шести) </w:t>
      </w:r>
      <w:proofErr w:type="spellStart"/>
      <w:r w:rsidRPr="003C1436">
        <w:rPr>
          <w:color w:val="000000" w:themeColor="text1"/>
          <w:sz w:val="27"/>
          <w:szCs w:val="27"/>
          <w:lang w:val="ru-RU"/>
        </w:rPr>
        <w:t>місяців</w:t>
      </w:r>
      <w:proofErr w:type="spellEnd"/>
      <w:r w:rsidRPr="003C1436">
        <w:rPr>
          <w:color w:val="000000" w:themeColor="text1"/>
          <w:sz w:val="27"/>
          <w:szCs w:val="27"/>
          <w:lang w:val="ru-RU"/>
        </w:rPr>
        <w:t>.</w:t>
      </w:r>
    </w:p>
    <w:p w14:paraId="3EE7EF14" w14:textId="77777777" w:rsidR="003C1436" w:rsidRPr="00A827EF" w:rsidRDefault="003C1436" w:rsidP="003C1436">
      <w:pPr>
        <w:ind w:firstLine="567"/>
        <w:jc w:val="both"/>
        <w:rPr>
          <w:sz w:val="26"/>
          <w:szCs w:val="26"/>
        </w:rPr>
      </w:pPr>
    </w:p>
    <w:p w14:paraId="528FBEF9" w14:textId="77777777" w:rsidR="003C1436" w:rsidRPr="00A827EF" w:rsidRDefault="003C1436" w:rsidP="00E3697B">
      <w:pPr>
        <w:ind w:firstLine="567"/>
        <w:jc w:val="both"/>
        <w:rPr>
          <w:sz w:val="26"/>
          <w:szCs w:val="26"/>
        </w:rPr>
      </w:pPr>
    </w:p>
    <w:p w14:paraId="105240FF" w14:textId="77777777" w:rsidR="00E34B70" w:rsidRDefault="00C52ADE" w:rsidP="00E34B70">
      <w:pPr>
        <w:jc w:val="center"/>
        <w:rPr>
          <w:rFonts w:eastAsiaTheme="majorEastAsia"/>
          <w:bCs/>
          <w:iCs/>
          <w:sz w:val="26"/>
          <w:szCs w:val="26"/>
        </w:rPr>
      </w:pPr>
      <w:r w:rsidRPr="00A827EF">
        <w:rPr>
          <w:rFonts w:eastAsiaTheme="majorEastAsia"/>
          <w:bCs/>
          <w:iCs/>
          <w:sz w:val="26"/>
          <w:szCs w:val="26"/>
        </w:rPr>
        <w:t xml:space="preserve">           </w:t>
      </w:r>
    </w:p>
    <w:p w14:paraId="3E942EE9" w14:textId="77777777" w:rsidR="00E34B70" w:rsidRPr="00A827EF" w:rsidRDefault="00E34B70" w:rsidP="00E34B70">
      <w:pPr>
        <w:jc w:val="center"/>
        <w:rPr>
          <w:b/>
          <w:sz w:val="26"/>
          <w:szCs w:val="26"/>
        </w:rPr>
      </w:pPr>
      <w:r w:rsidRPr="00A827EF">
        <w:rPr>
          <w:b/>
          <w:sz w:val="26"/>
          <w:szCs w:val="26"/>
        </w:rPr>
        <w:lastRenderedPageBreak/>
        <w:t>Перелік</w:t>
      </w:r>
    </w:p>
    <w:p w14:paraId="55D863EE" w14:textId="77777777" w:rsidR="00E34B70" w:rsidRPr="00A827EF" w:rsidRDefault="00E34B70" w:rsidP="00E34B70">
      <w:pPr>
        <w:jc w:val="center"/>
        <w:rPr>
          <w:b/>
          <w:sz w:val="26"/>
          <w:szCs w:val="26"/>
        </w:rPr>
      </w:pPr>
      <w:r w:rsidRPr="00A827EF">
        <w:rPr>
          <w:b/>
          <w:sz w:val="26"/>
          <w:szCs w:val="26"/>
        </w:rPr>
        <w:t xml:space="preserve"> ліфтів, що підлягають технічному обслуговуванню</w:t>
      </w:r>
    </w:p>
    <w:p w14:paraId="697E7FA5" w14:textId="77777777" w:rsidR="000132E4" w:rsidRDefault="000132E4" w:rsidP="000132E4">
      <w:pPr>
        <w:ind w:firstLine="445"/>
        <w:jc w:val="both"/>
        <w:rPr>
          <w:b/>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5873"/>
        <w:gridCol w:w="1270"/>
        <w:gridCol w:w="1907"/>
      </w:tblGrid>
      <w:tr w:rsidR="00EC537C" w:rsidRPr="00EC537C" w14:paraId="2C81CFDD" w14:textId="77777777" w:rsidTr="00EC537C">
        <w:trPr>
          <w:trHeight w:val="1114"/>
        </w:trPr>
        <w:tc>
          <w:tcPr>
            <w:tcW w:w="1103" w:type="dxa"/>
            <w:tcBorders>
              <w:top w:val="single" w:sz="4" w:space="0" w:color="auto"/>
              <w:left w:val="single" w:sz="4" w:space="0" w:color="auto"/>
              <w:bottom w:val="single" w:sz="4" w:space="0" w:color="auto"/>
              <w:right w:val="single" w:sz="4" w:space="0" w:color="auto"/>
            </w:tcBorders>
            <w:vAlign w:val="center"/>
          </w:tcPr>
          <w:p w14:paraId="34F3C325"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w:t>
            </w:r>
          </w:p>
        </w:tc>
        <w:tc>
          <w:tcPr>
            <w:tcW w:w="5873" w:type="dxa"/>
            <w:tcBorders>
              <w:top w:val="single" w:sz="4" w:space="0" w:color="auto"/>
              <w:left w:val="single" w:sz="4" w:space="0" w:color="auto"/>
              <w:bottom w:val="single" w:sz="4" w:space="0" w:color="auto"/>
              <w:right w:val="single" w:sz="4" w:space="0" w:color="auto"/>
            </w:tcBorders>
            <w:vAlign w:val="center"/>
          </w:tcPr>
          <w:p w14:paraId="069232FE"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Найменування</w:t>
            </w:r>
          </w:p>
        </w:tc>
        <w:tc>
          <w:tcPr>
            <w:tcW w:w="1270" w:type="dxa"/>
            <w:tcBorders>
              <w:top w:val="single" w:sz="4" w:space="0" w:color="auto"/>
              <w:left w:val="single" w:sz="4" w:space="0" w:color="auto"/>
              <w:bottom w:val="single" w:sz="4" w:space="0" w:color="auto"/>
              <w:right w:val="single" w:sz="4" w:space="0" w:color="auto"/>
            </w:tcBorders>
            <w:vAlign w:val="center"/>
          </w:tcPr>
          <w:p w14:paraId="31BAF7DE"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Одиниця виміру</w:t>
            </w:r>
          </w:p>
        </w:tc>
        <w:tc>
          <w:tcPr>
            <w:tcW w:w="1907" w:type="dxa"/>
            <w:tcBorders>
              <w:top w:val="single" w:sz="4" w:space="0" w:color="auto"/>
              <w:left w:val="single" w:sz="4" w:space="0" w:color="auto"/>
              <w:bottom w:val="single" w:sz="4" w:space="0" w:color="auto"/>
              <w:right w:val="single" w:sz="4" w:space="0" w:color="auto"/>
            </w:tcBorders>
            <w:vAlign w:val="center"/>
          </w:tcPr>
          <w:p w14:paraId="6CC3BEF6"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Кількість</w:t>
            </w:r>
          </w:p>
        </w:tc>
      </w:tr>
      <w:tr w:rsidR="00EC537C" w:rsidRPr="00EC537C" w14:paraId="52E81EC6" w14:textId="77777777" w:rsidTr="00EC537C">
        <w:trPr>
          <w:trHeight w:val="835"/>
        </w:trPr>
        <w:tc>
          <w:tcPr>
            <w:tcW w:w="1103" w:type="dxa"/>
            <w:tcBorders>
              <w:top w:val="single" w:sz="4" w:space="0" w:color="auto"/>
              <w:left w:val="single" w:sz="4" w:space="0" w:color="auto"/>
              <w:bottom w:val="single" w:sz="4" w:space="0" w:color="auto"/>
              <w:right w:val="single" w:sz="4" w:space="0" w:color="auto"/>
            </w:tcBorders>
            <w:vAlign w:val="center"/>
          </w:tcPr>
          <w:p w14:paraId="0B102BBA"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c>
          <w:tcPr>
            <w:tcW w:w="5873" w:type="dxa"/>
            <w:tcBorders>
              <w:top w:val="single" w:sz="4" w:space="0" w:color="auto"/>
              <w:left w:val="single" w:sz="4" w:space="0" w:color="auto"/>
              <w:bottom w:val="single" w:sz="4" w:space="0" w:color="auto"/>
              <w:right w:val="single" w:sz="4" w:space="0" w:color="auto"/>
            </w:tcBorders>
          </w:tcPr>
          <w:p w14:paraId="066A3B44"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 Технічне обслуговування ліфта пасажирського 350 кг /дверей-4/поверхів-4.</w:t>
            </w:r>
          </w:p>
        </w:tc>
        <w:tc>
          <w:tcPr>
            <w:tcW w:w="1270" w:type="dxa"/>
            <w:tcBorders>
              <w:top w:val="single" w:sz="4" w:space="0" w:color="auto"/>
              <w:left w:val="single" w:sz="4" w:space="0" w:color="auto"/>
              <w:bottom w:val="single" w:sz="4" w:space="0" w:color="auto"/>
              <w:right w:val="single" w:sz="4" w:space="0" w:color="auto"/>
            </w:tcBorders>
            <w:vAlign w:val="center"/>
          </w:tcPr>
          <w:p w14:paraId="34705820"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54F194D9"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EC537C" w:rsidRPr="00EC537C" w14:paraId="1FDCC71B" w14:textId="77777777" w:rsidTr="00EC537C">
        <w:trPr>
          <w:trHeight w:val="389"/>
        </w:trPr>
        <w:tc>
          <w:tcPr>
            <w:tcW w:w="1103" w:type="dxa"/>
            <w:tcBorders>
              <w:top w:val="single" w:sz="4" w:space="0" w:color="auto"/>
              <w:left w:val="single" w:sz="4" w:space="0" w:color="auto"/>
              <w:bottom w:val="single" w:sz="4" w:space="0" w:color="auto"/>
              <w:right w:val="single" w:sz="4" w:space="0" w:color="auto"/>
            </w:tcBorders>
            <w:vAlign w:val="center"/>
          </w:tcPr>
          <w:p w14:paraId="2DF178E2"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2</w:t>
            </w:r>
          </w:p>
        </w:tc>
        <w:tc>
          <w:tcPr>
            <w:tcW w:w="5873" w:type="dxa"/>
            <w:tcBorders>
              <w:top w:val="single" w:sz="4" w:space="0" w:color="auto"/>
              <w:left w:val="single" w:sz="4" w:space="0" w:color="auto"/>
              <w:bottom w:val="single" w:sz="4" w:space="0" w:color="auto"/>
              <w:right w:val="single" w:sz="4" w:space="0" w:color="auto"/>
            </w:tcBorders>
          </w:tcPr>
          <w:p w14:paraId="23B73F9C"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Технічне обслуговування ліфта пасажирського 350 кг /дверей-4/поверхів-4.</w:t>
            </w:r>
            <w:r>
              <w:rPr>
                <w:rFonts w:ascii="Times New Roman" w:eastAsia="Times New Roman" w:hAnsi="Times New Roman" w:cs="Times New Roman"/>
                <w:color w:val="auto"/>
                <w:lang w:eastAsia="ru-RU" w:bidi="ar-SA"/>
              </w:rPr>
              <w:t xml:space="preserve"> </w:t>
            </w:r>
          </w:p>
        </w:tc>
        <w:tc>
          <w:tcPr>
            <w:tcW w:w="1270" w:type="dxa"/>
            <w:tcBorders>
              <w:top w:val="single" w:sz="4" w:space="0" w:color="auto"/>
              <w:left w:val="single" w:sz="4" w:space="0" w:color="auto"/>
              <w:bottom w:val="single" w:sz="4" w:space="0" w:color="auto"/>
              <w:right w:val="single" w:sz="4" w:space="0" w:color="auto"/>
            </w:tcBorders>
            <w:vAlign w:val="center"/>
          </w:tcPr>
          <w:p w14:paraId="480FFE6A"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ш</w:t>
            </w:r>
            <w:r w:rsidRPr="00EC537C">
              <w:rPr>
                <w:rFonts w:ascii="Times New Roman" w:eastAsia="Times New Roman" w:hAnsi="Times New Roman" w:cs="Times New Roman"/>
                <w:color w:val="auto"/>
                <w:lang w:eastAsia="ru-RU" w:bidi="ar-SA"/>
              </w:rPr>
              <w:t>т</w:t>
            </w:r>
            <w:r>
              <w:rPr>
                <w:rFonts w:ascii="Times New Roman" w:eastAsia="Times New Roman" w:hAnsi="Times New Roman" w:cs="Times New Roman"/>
                <w:color w:val="auto"/>
                <w:lang w:eastAsia="ru-RU" w:bidi="ar-SA"/>
              </w:rPr>
              <w:t>.</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28A011EF"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EC537C" w:rsidRPr="00EC537C" w14:paraId="4A7792EF" w14:textId="77777777" w:rsidTr="00EC537C">
        <w:trPr>
          <w:trHeight w:val="835"/>
        </w:trPr>
        <w:tc>
          <w:tcPr>
            <w:tcW w:w="1103" w:type="dxa"/>
            <w:tcBorders>
              <w:top w:val="single" w:sz="4" w:space="0" w:color="auto"/>
              <w:left w:val="single" w:sz="4" w:space="0" w:color="auto"/>
              <w:bottom w:val="single" w:sz="4" w:space="0" w:color="auto"/>
              <w:right w:val="single" w:sz="4" w:space="0" w:color="auto"/>
            </w:tcBorders>
            <w:vAlign w:val="center"/>
          </w:tcPr>
          <w:p w14:paraId="73CF2302"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3</w:t>
            </w:r>
          </w:p>
        </w:tc>
        <w:tc>
          <w:tcPr>
            <w:tcW w:w="5873" w:type="dxa"/>
            <w:tcBorders>
              <w:top w:val="single" w:sz="4" w:space="0" w:color="auto"/>
              <w:left w:val="single" w:sz="4" w:space="0" w:color="auto"/>
              <w:bottom w:val="single" w:sz="4" w:space="0" w:color="auto"/>
              <w:right w:val="single" w:sz="4" w:space="0" w:color="auto"/>
            </w:tcBorders>
          </w:tcPr>
          <w:p w14:paraId="6C7EF983"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sidR="00CB5766">
              <w:rPr>
                <w:rFonts w:ascii="Times New Roman" w:eastAsia="Times New Roman" w:hAnsi="Times New Roman" w:cs="Times New Roman"/>
                <w:color w:val="auto"/>
                <w:lang w:eastAsia="ru-RU" w:bidi="ar-SA"/>
              </w:rPr>
              <w:t xml:space="preserve">ліфта </w:t>
            </w:r>
            <w:r w:rsidR="00CB5766" w:rsidRPr="00CB5766">
              <w:rPr>
                <w:rFonts w:ascii="Times New Roman" w:eastAsia="Times New Roman" w:hAnsi="Times New Roman" w:cs="Times New Roman"/>
                <w:color w:val="auto"/>
                <w:lang w:eastAsia="ru-RU" w:bidi="ar-SA"/>
              </w:rPr>
              <w:t>пасажирськ</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350 кг /дверей-6/поверхів-6.</w:t>
            </w:r>
          </w:p>
        </w:tc>
        <w:tc>
          <w:tcPr>
            <w:tcW w:w="1270" w:type="dxa"/>
            <w:tcBorders>
              <w:top w:val="single" w:sz="4" w:space="0" w:color="auto"/>
              <w:left w:val="single" w:sz="4" w:space="0" w:color="auto"/>
              <w:bottom w:val="single" w:sz="4" w:space="0" w:color="auto"/>
              <w:right w:val="single" w:sz="4" w:space="0" w:color="auto"/>
            </w:tcBorders>
            <w:vAlign w:val="center"/>
          </w:tcPr>
          <w:p w14:paraId="5E37051C"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7FCBDA03" w14:textId="77777777" w:rsidR="00EC537C" w:rsidRPr="00EC537C" w:rsidRDefault="00CB5766"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w:t>
            </w:r>
          </w:p>
        </w:tc>
      </w:tr>
      <w:tr w:rsidR="00EC537C" w:rsidRPr="00EC537C" w14:paraId="52E0B619" w14:textId="77777777" w:rsidTr="00EC537C">
        <w:trPr>
          <w:trHeight w:val="557"/>
        </w:trPr>
        <w:tc>
          <w:tcPr>
            <w:tcW w:w="1103" w:type="dxa"/>
            <w:tcBorders>
              <w:top w:val="single" w:sz="4" w:space="0" w:color="auto"/>
              <w:left w:val="single" w:sz="4" w:space="0" w:color="auto"/>
              <w:bottom w:val="single" w:sz="4" w:space="0" w:color="auto"/>
              <w:right w:val="single" w:sz="4" w:space="0" w:color="auto"/>
            </w:tcBorders>
            <w:vAlign w:val="center"/>
          </w:tcPr>
          <w:p w14:paraId="684CBFC0"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4.</w:t>
            </w:r>
          </w:p>
        </w:tc>
        <w:tc>
          <w:tcPr>
            <w:tcW w:w="5873" w:type="dxa"/>
            <w:tcBorders>
              <w:top w:val="single" w:sz="4" w:space="0" w:color="auto"/>
              <w:left w:val="single" w:sz="4" w:space="0" w:color="auto"/>
              <w:bottom w:val="single" w:sz="4" w:space="0" w:color="auto"/>
              <w:right w:val="single" w:sz="4" w:space="0" w:color="auto"/>
            </w:tcBorders>
          </w:tcPr>
          <w:p w14:paraId="63651C4A"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Технічне обслуговування ліфт</w:t>
            </w:r>
            <w:r w:rsidR="00CB5766">
              <w:rPr>
                <w:rFonts w:ascii="Times New Roman" w:eastAsia="Times New Roman" w:hAnsi="Times New Roman" w:cs="Times New Roman"/>
                <w:color w:val="auto"/>
                <w:lang w:eastAsia="ru-RU" w:bidi="ar-SA"/>
              </w:rPr>
              <w:t>а</w:t>
            </w:r>
            <w:r w:rsidRPr="00EC537C">
              <w:rPr>
                <w:rFonts w:ascii="Times New Roman" w:eastAsia="Times New Roman" w:hAnsi="Times New Roman" w:cs="Times New Roman"/>
                <w:color w:val="auto"/>
                <w:lang w:eastAsia="ru-RU" w:bidi="ar-SA"/>
              </w:rPr>
              <w:t xml:space="preserve"> </w:t>
            </w:r>
            <w:r w:rsidR="00CB5766" w:rsidRPr="00CB5766">
              <w:rPr>
                <w:rFonts w:ascii="Times New Roman" w:eastAsia="Times New Roman" w:hAnsi="Times New Roman" w:cs="Times New Roman"/>
                <w:color w:val="auto"/>
                <w:lang w:eastAsia="ru-RU" w:bidi="ar-SA"/>
              </w:rPr>
              <w:t>пасажирськ</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350 кг /дверей-6/поверхів-6</w:t>
            </w:r>
          </w:p>
        </w:tc>
        <w:tc>
          <w:tcPr>
            <w:tcW w:w="1270" w:type="dxa"/>
            <w:tcBorders>
              <w:top w:val="single" w:sz="4" w:space="0" w:color="auto"/>
              <w:left w:val="single" w:sz="4" w:space="0" w:color="auto"/>
              <w:bottom w:val="single" w:sz="4" w:space="0" w:color="auto"/>
              <w:right w:val="single" w:sz="4" w:space="0" w:color="auto"/>
            </w:tcBorders>
            <w:vAlign w:val="center"/>
          </w:tcPr>
          <w:p w14:paraId="38FB202B"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150DF0EF" w14:textId="77777777" w:rsidR="00EC537C" w:rsidRPr="00EC537C" w:rsidRDefault="00CB5766"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w:t>
            </w:r>
          </w:p>
        </w:tc>
      </w:tr>
      <w:tr w:rsidR="00EC537C" w:rsidRPr="00EC537C" w14:paraId="7EB7B20A" w14:textId="77777777" w:rsidTr="00EC537C">
        <w:trPr>
          <w:trHeight w:val="835"/>
        </w:trPr>
        <w:tc>
          <w:tcPr>
            <w:tcW w:w="1103" w:type="dxa"/>
            <w:tcBorders>
              <w:top w:val="single" w:sz="4" w:space="0" w:color="auto"/>
              <w:left w:val="single" w:sz="4" w:space="0" w:color="auto"/>
              <w:bottom w:val="single" w:sz="4" w:space="0" w:color="auto"/>
              <w:right w:val="single" w:sz="4" w:space="0" w:color="auto"/>
            </w:tcBorders>
            <w:vAlign w:val="center"/>
          </w:tcPr>
          <w:p w14:paraId="11B6BC8B"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5</w:t>
            </w:r>
          </w:p>
        </w:tc>
        <w:tc>
          <w:tcPr>
            <w:tcW w:w="5873" w:type="dxa"/>
            <w:tcBorders>
              <w:top w:val="single" w:sz="4" w:space="0" w:color="auto"/>
              <w:left w:val="single" w:sz="4" w:space="0" w:color="auto"/>
              <w:bottom w:val="single" w:sz="4" w:space="0" w:color="auto"/>
              <w:right w:val="single" w:sz="4" w:space="0" w:color="auto"/>
            </w:tcBorders>
          </w:tcPr>
          <w:p w14:paraId="2A6BE3B5"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Технічне обслуговування ліфт</w:t>
            </w:r>
            <w:r w:rsidR="00CB5766">
              <w:rPr>
                <w:rFonts w:ascii="Times New Roman" w:eastAsia="Times New Roman" w:hAnsi="Times New Roman" w:cs="Times New Roman"/>
                <w:color w:val="auto"/>
                <w:lang w:eastAsia="ru-RU" w:bidi="ar-SA"/>
              </w:rPr>
              <w:t>а</w:t>
            </w:r>
            <w:r w:rsidRPr="00EC537C">
              <w:rPr>
                <w:rFonts w:ascii="Times New Roman" w:eastAsia="Times New Roman" w:hAnsi="Times New Roman" w:cs="Times New Roman"/>
                <w:color w:val="auto"/>
                <w:lang w:eastAsia="ru-RU" w:bidi="ar-SA"/>
              </w:rPr>
              <w:t xml:space="preserve"> </w:t>
            </w:r>
            <w:r w:rsidR="00CB5766" w:rsidRPr="00CB5766">
              <w:rPr>
                <w:rFonts w:ascii="Times New Roman" w:eastAsia="Times New Roman" w:hAnsi="Times New Roman" w:cs="Times New Roman"/>
                <w:color w:val="auto"/>
                <w:lang w:eastAsia="ru-RU" w:bidi="ar-SA"/>
              </w:rPr>
              <w:t>пасажирськ</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350 кг /дверей-5/поверхів-5.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080B6DF9"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3986AD6B" w14:textId="77777777" w:rsidR="00EC537C" w:rsidRPr="00EC537C" w:rsidRDefault="00CB5766"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w:t>
            </w:r>
          </w:p>
        </w:tc>
      </w:tr>
      <w:tr w:rsidR="00EC537C" w:rsidRPr="00EC537C" w14:paraId="6EC714C5" w14:textId="77777777" w:rsidTr="00EC537C">
        <w:trPr>
          <w:trHeight w:val="835"/>
        </w:trPr>
        <w:tc>
          <w:tcPr>
            <w:tcW w:w="1103" w:type="dxa"/>
            <w:tcBorders>
              <w:top w:val="single" w:sz="4" w:space="0" w:color="auto"/>
              <w:left w:val="single" w:sz="4" w:space="0" w:color="auto"/>
              <w:bottom w:val="single" w:sz="4" w:space="0" w:color="auto"/>
              <w:right w:val="single" w:sz="4" w:space="0" w:color="auto"/>
            </w:tcBorders>
            <w:vAlign w:val="center"/>
          </w:tcPr>
          <w:p w14:paraId="68363778"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6</w:t>
            </w:r>
          </w:p>
        </w:tc>
        <w:tc>
          <w:tcPr>
            <w:tcW w:w="5873" w:type="dxa"/>
            <w:tcBorders>
              <w:top w:val="single" w:sz="4" w:space="0" w:color="auto"/>
              <w:left w:val="single" w:sz="4" w:space="0" w:color="auto"/>
              <w:bottom w:val="single" w:sz="4" w:space="0" w:color="auto"/>
              <w:right w:val="single" w:sz="4" w:space="0" w:color="auto"/>
            </w:tcBorders>
          </w:tcPr>
          <w:p w14:paraId="02FAF0F5"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ліфта </w:t>
            </w:r>
            <w:r w:rsidR="00CB5766" w:rsidRPr="00CB5766">
              <w:rPr>
                <w:rFonts w:ascii="Times New Roman" w:eastAsia="Times New Roman" w:hAnsi="Times New Roman" w:cs="Times New Roman"/>
                <w:color w:val="auto"/>
                <w:lang w:eastAsia="ru-RU" w:bidi="ar-SA"/>
              </w:rPr>
              <w:t>пасажирськ</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350 кг /дверей-5.поверхів-5.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6FFA8BDE"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79D4AB93"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EC537C" w:rsidRPr="00EC537C" w14:paraId="7F497A56" w14:textId="77777777" w:rsidTr="00EC537C">
        <w:trPr>
          <w:trHeight w:val="835"/>
        </w:trPr>
        <w:tc>
          <w:tcPr>
            <w:tcW w:w="1103" w:type="dxa"/>
            <w:tcBorders>
              <w:top w:val="single" w:sz="4" w:space="0" w:color="auto"/>
              <w:left w:val="single" w:sz="4" w:space="0" w:color="auto"/>
              <w:bottom w:val="single" w:sz="4" w:space="0" w:color="auto"/>
              <w:right w:val="single" w:sz="4" w:space="0" w:color="auto"/>
            </w:tcBorders>
            <w:vAlign w:val="center"/>
          </w:tcPr>
          <w:p w14:paraId="6674B8D5"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7</w:t>
            </w:r>
          </w:p>
        </w:tc>
        <w:tc>
          <w:tcPr>
            <w:tcW w:w="5873" w:type="dxa"/>
            <w:tcBorders>
              <w:top w:val="single" w:sz="4" w:space="0" w:color="auto"/>
              <w:left w:val="single" w:sz="4" w:space="0" w:color="auto"/>
              <w:bottom w:val="single" w:sz="4" w:space="0" w:color="auto"/>
              <w:right w:val="single" w:sz="4" w:space="0" w:color="auto"/>
            </w:tcBorders>
          </w:tcPr>
          <w:p w14:paraId="26E3B98B"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sidR="00CB5766">
              <w:rPr>
                <w:rFonts w:ascii="Times New Roman" w:eastAsia="Times New Roman" w:hAnsi="Times New Roman" w:cs="Times New Roman"/>
                <w:color w:val="auto"/>
                <w:lang w:eastAsia="ru-RU" w:bidi="ar-SA"/>
              </w:rPr>
              <w:t xml:space="preserve">ліфта </w:t>
            </w:r>
            <w:r w:rsidR="00CB5766" w:rsidRPr="00CB5766">
              <w:rPr>
                <w:rFonts w:ascii="Times New Roman" w:eastAsia="Times New Roman" w:hAnsi="Times New Roman" w:cs="Times New Roman"/>
                <w:color w:val="auto"/>
                <w:lang w:eastAsia="ru-RU" w:bidi="ar-SA"/>
              </w:rPr>
              <w:t>лікарнян</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500 кг /дверей-4.поверхів-4.</w:t>
            </w:r>
          </w:p>
        </w:tc>
        <w:tc>
          <w:tcPr>
            <w:tcW w:w="1270" w:type="dxa"/>
            <w:tcBorders>
              <w:top w:val="single" w:sz="4" w:space="0" w:color="auto"/>
              <w:left w:val="single" w:sz="4" w:space="0" w:color="auto"/>
              <w:bottom w:val="single" w:sz="4" w:space="0" w:color="auto"/>
              <w:right w:val="single" w:sz="4" w:space="0" w:color="auto"/>
            </w:tcBorders>
            <w:vAlign w:val="center"/>
          </w:tcPr>
          <w:p w14:paraId="0951CE22"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225DB084" w14:textId="77777777" w:rsidR="00EC537C" w:rsidRPr="00EC537C" w:rsidRDefault="00CB5766"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w:t>
            </w:r>
          </w:p>
        </w:tc>
      </w:tr>
      <w:tr w:rsidR="00EC537C" w:rsidRPr="00EC537C" w14:paraId="5CC7900A"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40E732E6"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8</w:t>
            </w:r>
          </w:p>
        </w:tc>
        <w:tc>
          <w:tcPr>
            <w:tcW w:w="5873" w:type="dxa"/>
            <w:tcBorders>
              <w:top w:val="single" w:sz="4" w:space="0" w:color="auto"/>
              <w:left w:val="single" w:sz="4" w:space="0" w:color="auto"/>
              <w:bottom w:val="single" w:sz="4" w:space="0" w:color="auto"/>
              <w:right w:val="single" w:sz="4" w:space="0" w:color="auto"/>
            </w:tcBorders>
          </w:tcPr>
          <w:p w14:paraId="00986C90" w14:textId="77777777" w:rsidR="00EC537C" w:rsidRPr="00EC537C" w:rsidRDefault="00EC537C"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sidR="00CB5766">
              <w:rPr>
                <w:rFonts w:ascii="Times New Roman" w:eastAsia="Times New Roman" w:hAnsi="Times New Roman" w:cs="Times New Roman"/>
                <w:color w:val="auto"/>
                <w:lang w:eastAsia="ru-RU" w:bidi="ar-SA"/>
              </w:rPr>
              <w:t xml:space="preserve">ліфта </w:t>
            </w:r>
            <w:r w:rsidR="00CB5766" w:rsidRPr="00CB5766">
              <w:rPr>
                <w:rFonts w:ascii="Times New Roman" w:eastAsia="Times New Roman" w:hAnsi="Times New Roman" w:cs="Times New Roman"/>
                <w:color w:val="auto"/>
                <w:lang w:eastAsia="ru-RU" w:bidi="ar-SA"/>
              </w:rPr>
              <w:t>лікарнян</w:t>
            </w:r>
            <w:r w:rsidR="00CB5766">
              <w:rPr>
                <w:rFonts w:ascii="Times New Roman" w:eastAsia="Times New Roman" w:hAnsi="Times New Roman" w:cs="Times New Roman"/>
                <w:color w:val="auto"/>
                <w:lang w:eastAsia="ru-RU" w:bidi="ar-SA"/>
              </w:rPr>
              <w:t>ого</w:t>
            </w:r>
            <w:r w:rsidR="00CB5766" w:rsidRPr="00CB5766">
              <w:rPr>
                <w:rFonts w:ascii="Times New Roman" w:eastAsia="Times New Roman" w:hAnsi="Times New Roman" w:cs="Times New Roman"/>
                <w:color w:val="auto"/>
                <w:lang w:eastAsia="ru-RU" w:bidi="ar-SA"/>
              </w:rPr>
              <w:t xml:space="preserve"> 500 кг /дверей-4.поверхів-4.</w:t>
            </w:r>
          </w:p>
        </w:tc>
        <w:tc>
          <w:tcPr>
            <w:tcW w:w="1270" w:type="dxa"/>
            <w:tcBorders>
              <w:top w:val="single" w:sz="4" w:space="0" w:color="auto"/>
              <w:left w:val="single" w:sz="4" w:space="0" w:color="auto"/>
              <w:bottom w:val="single" w:sz="4" w:space="0" w:color="auto"/>
              <w:right w:val="single" w:sz="4" w:space="0" w:color="auto"/>
            </w:tcBorders>
            <w:vAlign w:val="center"/>
          </w:tcPr>
          <w:p w14:paraId="72897CF8"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1F8C19D4" w14:textId="77777777" w:rsidR="00EC537C" w:rsidRPr="00EC537C" w:rsidRDefault="00EC537C"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0381C75E"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6EEDA80C"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9</w:t>
            </w:r>
          </w:p>
        </w:tc>
        <w:tc>
          <w:tcPr>
            <w:tcW w:w="5873" w:type="dxa"/>
            <w:tcBorders>
              <w:top w:val="single" w:sz="4" w:space="0" w:color="auto"/>
              <w:left w:val="single" w:sz="4" w:space="0" w:color="auto"/>
              <w:bottom w:val="single" w:sz="4" w:space="0" w:color="auto"/>
              <w:right w:val="single" w:sz="4" w:space="0" w:color="auto"/>
            </w:tcBorders>
          </w:tcPr>
          <w:p w14:paraId="2E54BB16"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rsidRPr="00CB5766">
              <w:rPr>
                <w:rFonts w:ascii="Times New Roman" w:eastAsia="Times New Roman" w:hAnsi="Times New Roman" w:cs="Times New Roman"/>
                <w:color w:val="auto"/>
                <w:lang w:eastAsia="ru-RU" w:bidi="ar-SA"/>
              </w:rPr>
              <w:t xml:space="preserve"> </w:t>
            </w:r>
            <w:r w:rsidRPr="00F60E17">
              <w:rPr>
                <w:rFonts w:ascii="Times New Roman" w:eastAsia="Times New Roman" w:hAnsi="Times New Roman" w:cs="Times New Roman"/>
                <w:color w:val="auto"/>
                <w:lang w:eastAsia="ru-RU" w:bidi="ar-SA"/>
              </w:rPr>
              <w:t>500 кг /дверей-6.поверхів-6.</w:t>
            </w:r>
          </w:p>
        </w:tc>
        <w:tc>
          <w:tcPr>
            <w:tcW w:w="1270" w:type="dxa"/>
            <w:tcBorders>
              <w:top w:val="single" w:sz="4" w:space="0" w:color="auto"/>
              <w:left w:val="single" w:sz="4" w:space="0" w:color="auto"/>
              <w:bottom w:val="single" w:sz="4" w:space="0" w:color="auto"/>
              <w:right w:val="single" w:sz="4" w:space="0" w:color="auto"/>
            </w:tcBorders>
            <w:vAlign w:val="center"/>
          </w:tcPr>
          <w:p w14:paraId="039A1609"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494BFEFB"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6A822C63"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24CA0F02"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10</w:t>
            </w:r>
          </w:p>
        </w:tc>
        <w:tc>
          <w:tcPr>
            <w:tcW w:w="5873" w:type="dxa"/>
            <w:tcBorders>
              <w:top w:val="single" w:sz="4" w:space="0" w:color="auto"/>
              <w:left w:val="single" w:sz="4" w:space="0" w:color="auto"/>
              <w:bottom w:val="single" w:sz="4" w:space="0" w:color="auto"/>
              <w:right w:val="single" w:sz="4" w:space="0" w:color="auto"/>
            </w:tcBorders>
          </w:tcPr>
          <w:p w14:paraId="76AE797E"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rsidRPr="00CB5766">
              <w:rPr>
                <w:rFonts w:ascii="Times New Roman" w:eastAsia="Times New Roman" w:hAnsi="Times New Roman" w:cs="Times New Roman"/>
                <w:color w:val="auto"/>
                <w:lang w:eastAsia="ru-RU" w:bidi="ar-SA"/>
              </w:rPr>
              <w:t xml:space="preserve"> </w:t>
            </w:r>
            <w:r w:rsidRPr="00F60E17">
              <w:rPr>
                <w:rFonts w:ascii="Times New Roman" w:eastAsia="Times New Roman" w:hAnsi="Times New Roman" w:cs="Times New Roman"/>
                <w:color w:val="auto"/>
                <w:lang w:eastAsia="ru-RU" w:bidi="ar-SA"/>
              </w:rPr>
              <w:t>500 кг /дверей-6.поверхів-6.</w:t>
            </w:r>
          </w:p>
        </w:tc>
        <w:tc>
          <w:tcPr>
            <w:tcW w:w="1270" w:type="dxa"/>
            <w:tcBorders>
              <w:top w:val="single" w:sz="4" w:space="0" w:color="auto"/>
              <w:left w:val="single" w:sz="4" w:space="0" w:color="auto"/>
              <w:bottom w:val="single" w:sz="4" w:space="0" w:color="auto"/>
              <w:right w:val="single" w:sz="4" w:space="0" w:color="auto"/>
            </w:tcBorders>
            <w:vAlign w:val="center"/>
          </w:tcPr>
          <w:p w14:paraId="1E77D8B4"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76C123AA"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1DEFAE32"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1EEDC715"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11</w:t>
            </w:r>
          </w:p>
        </w:tc>
        <w:tc>
          <w:tcPr>
            <w:tcW w:w="5873" w:type="dxa"/>
            <w:tcBorders>
              <w:top w:val="single" w:sz="4" w:space="0" w:color="auto"/>
              <w:left w:val="single" w:sz="4" w:space="0" w:color="auto"/>
              <w:bottom w:val="single" w:sz="4" w:space="0" w:color="auto"/>
              <w:right w:val="single" w:sz="4" w:space="0" w:color="auto"/>
            </w:tcBorders>
          </w:tcPr>
          <w:p w14:paraId="22FB206F"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rsidRPr="00CB5766">
              <w:rPr>
                <w:rFonts w:ascii="Times New Roman" w:eastAsia="Times New Roman" w:hAnsi="Times New Roman" w:cs="Times New Roman"/>
                <w:color w:val="auto"/>
                <w:lang w:eastAsia="ru-RU" w:bidi="ar-SA"/>
              </w:rPr>
              <w:t xml:space="preserve"> </w:t>
            </w:r>
            <w:r w:rsidRPr="00F60E17">
              <w:rPr>
                <w:rFonts w:ascii="Times New Roman" w:eastAsia="Times New Roman" w:hAnsi="Times New Roman" w:cs="Times New Roman"/>
                <w:color w:val="auto"/>
                <w:lang w:eastAsia="ru-RU" w:bidi="ar-SA"/>
              </w:rPr>
              <w:t>500 кг /дверей-5.поверхів-5.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171817D2"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1256906F"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7D0E454F"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0EFA6CAA"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12</w:t>
            </w:r>
          </w:p>
        </w:tc>
        <w:tc>
          <w:tcPr>
            <w:tcW w:w="5873" w:type="dxa"/>
            <w:tcBorders>
              <w:top w:val="single" w:sz="4" w:space="0" w:color="auto"/>
              <w:left w:val="single" w:sz="4" w:space="0" w:color="auto"/>
              <w:bottom w:val="single" w:sz="4" w:space="0" w:color="auto"/>
              <w:right w:val="single" w:sz="4" w:space="0" w:color="auto"/>
            </w:tcBorders>
          </w:tcPr>
          <w:p w14:paraId="38276796"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rsidRPr="00CB5766">
              <w:rPr>
                <w:rFonts w:ascii="Times New Roman" w:eastAsia="Times New Roman" w:hAnsi="Times New Roman" w:cs="Times New Roman"/>
                <w:color w:val="auto"/>
                <w:lang w:eastAsia="ru-RU" w:bidi="ar-SA"/>
              </w:rPr>
              <w:t xml:space="preserve"> </w:t>
            </w:r>
            <w:r w:rsidRPr="00F60E17">
              <w:rPr>
                <w:rFonts w:ascii="Times New Roman" w:eastAsia="Times New Roman" w:hAnsi="Times New Roman" w:cs="Times New Roman"/>
                <w:color w:val="auto"/>
                <w:lang w:eastAsia="ru-RU" w:bidi="ar-SA"/>
              </w:rPr>
              <w:t>500 кг /двсрей-5.поверхів-5.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5ABDB750"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3B2E5F64"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44CB23CF"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2785DA91"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13</w:t>
            </w:r>
          </w:p>
        </w:tc>
        <w:tc>
          <w:tcPr>
            <w:tcW w:w="5873" w:type="dxa"/>
            <w:tcBorders>
              <w:top w:val="single" w:sz="4" w:space="0" w:color="auto"/>
              <w:left w:val="single" w:sz="4" w:space="0" w:color="auto"/>
              <w:bottom w:val="single" w:sz="4" w:space="0" w:color="auto"/>
              <w:right w:val="single" w:sz="4" w:space="0" w:color="auto"/>
            </w:tcBorders>
          </w:tcPr>
          <w:p w14:paraId="551EB1AF"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t xml:space="preserve"> </w:t>
            </w:r>
            <w:r w:rsidRPr="00F60E17">
              <w:rPr>
                <w:rFonts w:ascii="Times New Roman" w:eastAsia="Times New Roman" w:hAnsi="Times New Roman" w:cs="Times New Roman"/>
                <w:color w:val="auto"/>
                <w:lang w:eastAsia="ru-RU" w:bidi="ar-SA"/>
              </w:rPr>
              <w:t>500 кг /дверей-5. 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15936B95"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5392E0E9"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r w:rsidR="00F60E17" w:rsidRPr="00EC537C" w14:paraId="78E771A4" w14:textId="77777777" w:rsidTr="00EC537C">
        <w:trPr>
          <w:trHeight w:val="823"/>
        </w:trPr>
        <w:tc>
          <w:tcPr>
            <w:tcW w:w="1103" w:type="dxa"/>
            <w:tcBorders>
              <w:top w:val="single" w:sz="4" w:space="0" w:color="auto"/>
              <w:left w:val="single" w:sz="4" w:space="0" w:color="auto"/>
              <w:bottom w:val="single" w:sz="4" w:space="0" w:color="auto"/>
              <w:right w:val="single" w:sz="4" w:space="0" w:color="auto"/>
            </w:tcBorders>
            <w:vAlign w:val="center"/>
          </w:tcPr>
          <w:p w14:paraId="40299BE2"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14</w:t>
            </w:r>
          </w:p>
        </w:tc>
        <w:tc>
          <w:tcPr>
            <w:tcW w:w="5873" w:type="dxa"/>
            <w:tcBorders>
              <w:top w:val="single" w:sz="4" w:space="0" w:color="auto"/>
              <w:left w:val="single" w:sz="4" w:space="0" w:color="auto"/>
              <w:bottom w:val="single" w:sz="4" w:space="0" w:color="auto"/>
              <w:right w:val="single" w:sz="4" w:space="0" w:color="auto"/>
            </w:tcBorders>
          </w:tcPr>
          <w:p w14:paraId="174E0538" w14:textId="77777777" w:rsidR="00F60E17" w:rsidRPr="00EC537C" w:rsidRDefault="00F60E17" w:rsidP="00EC537C">
            <w:pPr>
              <w:spacing w:line="240" w:lineRule="auto"/>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 xml:space="preserve">Технічне обслуговування </w:t>
            </w:r>
            <w:r>
              <w:rPr>
                <w:rFonts w:ascii="Times New Roman" w:eastAsia="Times New Roman" w:hAnsi="Times New Roman" w:cs="Times New Roman"/>
                <w:color w:val="auto"/>
                <w:lang w:eastAsia="ru-RU" w:bidi="ar-SA"/>
              </w:rPr>
              <w:t xml:space="preserve">ліфта </w:t>
            </w:r>
            <w:r w:rsidRPr="00CB5766">
              <w:rPr>
                <w:rFonts w:ascii="Times New Roman" w:eastAsia="Times New Roman" w:hAnsi="Times New Roman" w:cs="Times New Roman"/>
                <w:color w:val="auto"/>
                <w:lang w:eastAsia="ru-RU" w:bidi="ar-SA"/>
              </w:rPr>
              <w:t>лікарнян</w:t>
            </w:r>
            <w:r>
              <w:rPr>
                <w:rFonts w:ascii="Times New Roman" w:eastAsia="Times New Roman" w:hAnsi="Times New Roman" w:cs="Times New Roman"/>
                <w:color w:val="auto"/>
                <w:lang w:eastAsia="ru-RU" w:bidi="ar-SA"/>
              </w:rPr>
              <w:t>ого</w:t>
            </w:r>
            <w:r w:rsidRPr="00CB5766">
              <w:rPr>
                <w:rFonts w:ascii="Times New Roman" w:eastAsia="Times New Roman" w:hAnsi="Times New Roman" w:cs="Times New Roman"/>
                <w:color w:val="auto"/>
                <w:lang w:eastAsia="ru-RU" w:bidi="ar-SA"/>
              </w:rPr>
              <w:t xml:space="preserve"> </w:t>
            </w:r>
            <w:r w:rsidRPr="00F60E17">
              <w:rPr>
                <w:rFonts w:ascii="Times New Roman" w:eastAsia="Times New Roman" w:hAnsi="Times New Roman" w:cs="Times New Roman"/>
                <w:color w:val="auto"/>
                <w:lang w:eastAsia="ru-RU" w:bidi="ar-SA"/>
              </w:rPr>
              <w:t>500 кг /дверей-5.поверхів-5.</w:t>
            </w:r>
          </w:p>
        </w:tc>
        <w:tc>
          <w:tcPr>
            <w:tcW w:w="1270" w:type="dxa"/>
            <w:tcBorders>
              <w:top w:val="single" w:sz="4" w:space="0" w:color="auto"/>
              <w:left w:val="single" w:sz="4" w:space="0" w:color="auto"/>
              <w:bottom w:val="single" w:sz="4" w:space="0" w:color="auto"/>
              <w:right w:val="single" w:sz="4" w:space="0" w:color="auto"/>
            </w:tcBorders>
            <w:vAlign w:val="center"/>
          </w:tcPr>
          <w:p w14:paraId="272B0033"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шт.</w:t>
            </w:r>
          </w:p>
        </w:tc>
        <w:tc>
          <w:tcPr>
            <w:tcW w:w="1907" w:type="dxa"/>
            <w:tcBorders>
              <w:top w:val="single" w:sz="4" w:space="0" w:color="auto"/>
              <w:left w:val="single" w:sz="4" w:space="0" w:color="auto"/>
              <w:bottom w:val="single" w:sz="4" w:space="0" w:color="auto"/>
              <w:right w:val="single" w:sz="4" w:space="0" w:color="auto"/>
            </w:tcBorders>
            <w:shd w:val="clear" w:color="auto" w:fill="FFFFFF"/>
            <w:vAlign w:val="center"/>
          </w:tcPr>
          <w:p w14:paraId="37B3699D" w14:textId="77777777" w:rsidR="00F60E17" w:rsidRPr="00EC537C" w:rsidRDefault="00F60E17" w:rsidP="00EC537C">
            <w:pPr>
              <w:spacing w:line="240" w:lineRule="auto"/>
              <w:jc w:val="center"/>
              <w:rPr>
                <w:rFonts w:ascii="Times New Roman" w:eastAsia="Times New Roman" w:hAnsi="Times New Roman" w:cs="Times New Roman"/>
                <w:color w:val="auto"/>
                <w:lang w:eastAsia="ru-RU" w:bidi="ar-SA"/>
              </w:rPr>
            </w:pPr>
            <w:r w:rsidRPr="00EC537C">
              <w:rPr>
                <w:rFonts w:ascii="Times New Roman" w:eastAsia="Times New Roman" w:hAnsi="Times New Roman" w:cs="Times New Roman"/>
                <w:color w:val="auto"/>
                <w:lang w:eastAsia="ru-RU" w:bidi="ar-SA"/>
              </w:rPr>
              <w:t>1</w:t>
            </w:r>
          </w:p>
        </w:tc>
      </w:tr>
    </w:tbl>
    <w:p w14:paraId="0A7F83EF" w14:textId="77777777" w:rsidR="003C1436" w:rsidRDefault="003C1436" w:rsidP="002112DD">
      <w:pPr>
        <w:spacing w:line="0" w:lineRule="atLeast"/>
        <w:ind w:left="180" w:right="126"/>
        <w:jc w:val="right"/>
        <w:outlineLvl w:val="0"/>
        <w:rPr>
          <w:rFonts w:ascii="Times New Roman" w:hAnsi="Times New Roman" w:cs="Times New Roman"/>
          <w:b/>
          <w:sz w:val="22"/>
          <w:szCs w:val="22"/>
        </w:rPr>
      </w:pPr>
    </w:p>
    <w:p w14:paraId="7CC24DA5" w14:textId="59256423" w:rsidR="002112DD" w:rsidRPr="007B3EEC" w:rsidRDefault="002112DD" w:rsidP="002112DD">
      <w:pPr>
        <w:spacing w:line="0" w:lineRule="atLeast"/>
        <w:ind w:left="180" w:right="126"/>
        <w:jc w:val="right"/>
        <w:outlineLvl w:val="0"/>
        <w:rPr>
          <w:rFonts w:ascii="Times New Roman" w:hAnsi="Times New Roman" w:cs="Times New Roman"/>
          <w:b/>
          <w:i/>
        </w:rPr>
      </w:pPr>
      <w:r w:rsidRPr="007B3EEC">
        <w:rPr>
          <w:rFonts w:ascii="Times New Roman" w:hAnsi="Times New Roman" w:cs="Times New Roman"/>
          <w:b/>
          <w:i/>
        </w:rPr>
        <w:lastRenderedPageBreak/>
        <w:t xml:space="preserve">Додаток </w:t>
      </w:r>
      <w:r>
        <w:rPr>
          <w:rFonts w:ascii="Times New Roman" w:hAnsi="Times New Roman" w:cs="Times New Roman"/>
          <w:b/>
          <w:i/>
        </w:rPr>
        <w:t>№4</w:t>
      </w:r>
    </w:p>
    <w:p w14:paraId="45299E2A" w14:textId="77777777" w:rsidR="007763BC" w:rsidRDefault="002112DD" w:rsidP="002112DD">
      <w:pPr>
        <w:jc w:val="right"/>
        <w:rPr>
          <w:rFonts w:ascii="Times New Roman" w:hAnsi="Times New Roman" w:cs="Times New Roman"/>
          <w:b/>
          <w:color w:val="000000"/>
          <w:sz w:val="22"/>
          <w:szCs w:val="22"/>
        </w:rPr>
      </w:pPr>
      <w:r>
        <w:rPr>
          <w:rFonts w:ascii="Times New Roman" w:hAnsi="Times New Roman" w:cs="Times New Roman"/>
          <w:b/>
          <w:i/>
        </w:rPr>
        <w:t xml:space="preserve">                                                                                                           </w:t>
      </w:r>
      <w:r w:rsidRPr="007B3EEC">
        <w:rPr>
          <w:rFonts w:ascii="Times New Roman" w:hAnsi="Times New Roman" w:cs="Times New Roman"/>
          <w:b/>
          <w:i/>
        </w:rPr>
        <w:t>до тендерної документації</w:t>
      </w:r>
    </w:p>
    <w:p w14:paraId="68A58866" w14:textId="77777777" w:rsidR="00F64079" w:rsidRDefault="00F64079" w:rsidP="00F64079">
      <w:pPr>
        <w:jc w:val="right"/>
        <w:rPr>
          <w:rFonts w:ascii="Times New Roman" w:hAnsi="Times New Roman" w:cs="Times New Roman"/>
          <w:b/>
          <w:color w:val="000000"/>
          <w:sz w:val="22"/>
          <w:szCs w:val="22"/>
        </w:rPr>
      </w:pPr>
    </w:p>
    <w:p w14:paraId="316E9469" w14:textId="77777777" w:rsidR="00CB1BCB" w:rsidRPr="0054294C" w:rsidRDefault="00CB1BCB" w:rsidP="00CB1BCB">
      <w:pPr>
        <w:pStyle w:val="1f2"/>
        <w:tabs>
          <w:tab w:val="left" w:pos="8975"/>
        </w:tabs>
        <w:jc w:val="center"/>
        <w:rPr>
          <w:rFonts w:ascii="Times New Roman" w:hAnsi="Times New Roman"/>
          <w:b/>
          <w:sz w:val="24"/>
          <w:szCs w:val="24"/>
          <w:lang w:val="uk-UA"/>
        </w:rPr>
      </w:pPr>
      <w:bookmarkStart w:id="26" w:name="bookmark0"/>
      <w:bookmarkStart w:id="27" w:name="bookmark1"/>
      <w:bookmarkStart w:id="28" w:name="bookmark2"/>
      <w:r w:rsidRPr="0054294C">
        <w:rPr>
          <w:rFonts w:ascii="Times New Roman" w:hAnsi="Times New Roman"/>
          <w:b/>
          <w:color w:val="000000"/>
          <w:sz w:val="24"/>
          <w:szCs w:val="24"/>
          <w:lang w:val="uk-UA"/>
        </w:rPr>
        <w:t xml:space="preserve">ПРОЕКТ </w:t>
      </w:r>
      <w:r w:rsidRPr="0054294C">
        <w:rPr>
          <w:rFonts w:ascii="Times New Roman" w:hAnsi="Times New Roman"/>
          <w:b/>
          <w:color w:val="000000"/>
          <w:sz w:val="24"/>
          <w:szCs w:val="24"/>
        </w:rPr>
        <w:t>ДОГОВІР</w:t>
      </w:r>
      <w:bookmarkEnd w:id="26"/>
      <w:bookmarkEnd w:id="27"/>
      <w:bookmarkEnd w:id="28"/>
      <w:r w:rsidRPr="0054294C">
        <w:rPr>
          <w:rFonts w:ascii="Times New Roman" w:hAnsi="Times New Roman"/>
          <w:b/>
          <w:color w:val="000000"/>
          <w:sz w:val="24"/>
          <w:szCs w:val="24"/>
          <w:lang w:val="uk-UA"/>
        </w:rPr>
        <w:t>У</w:t>
      </w:r>
    </w:p>
    <w:p w14:paraId="7A405470" w14:textId="77777777" w:rsidR="00E34B70" w:rsidRDefault="00E34B70" w:rsidP="00E34B70">
      <w:pPr>
        <w:pStyle w:val="2e"/>
        <w:tabs>
          <w:tab w:val="left" w:pos="6461"/>
          <w:tab w:val="left" w:pos="8975"/>
        </w:tabs>
        <w:jc w:val="center"/>
        <w:rPr>
          <w:rFonts w:ascii="Times New Roman" w:hAnsi="Times New Roman"/>
          <w:color w:val="000000"/>
          <w:sz w:val="24"/>
          <w:szCs w:val="24"/>
        </w:rPr>
      </w:pPr>
      <w:bookmarkStart w:id="29" w:name="bookmark3"/>
      <w:bookmarkStart w:id="30" w:name="bookmark4"/>
      <w:bookmarkStart w:id="31" w:name="bookmark6"/>
      <w:r w:rsidRPr="00E34B70">
        <w:rPr>
          <w:rFonts w:ascii="Times New Roman" w:hAnsi="Times New Roman"/>
          <w:color w:val="000000"/>
          <w:sz w:val="24"/>
          <w:szCs w:val="24"/>
        </w:rPr>
        <w:t xml:space="preserve">на </w:t>
      </w:r>
      <w:proofErr w:type="spellStart"/>
      <w:r w:rsidRPr="00E34B70">
        <w:rPr>
          <w:rFonts w:ascii="Times New Roman" w:hAnsi="Times New Roman"/>
          <w:color w:val="000000"/>
          <w:sz w:val="24"/>
          <w:szCs w:val="24"/>
        </w:rPr>
        <w:t>виконання</w:t>
      </w:r>
      <w:proofErr w:type="spellEnd"/>
      <w:r w:rsidRPr="00E34B70">
        <w:rPr>
          <w:rFonts w:ascii="Times New Roman" w:hAnsi="Times New Roman"/>
          <w:color w:val="000000"/>
          <w:sz w:val="24"/>
          <w:szCs w:val="24"/>
        </w:rPr>
        <w:t xml:space="preserve"> </w:t>
      </w:r>
      <w:proofErr w:type="spellStart"/>
      <w:r w:rsidRPr="00E34B70">
        <w:rPr>
          <w:rFonts w:ascii="Times New Roman" w:hAnsi="Times New Roman"/>
          <w:color w:val="000000"/>
          <w:sz w:val="24"/>
          <w:szCs w:val="24"/>
        </w:rPr>
        <w:t>технічного</w:t>
      </w:r>
      <w:proofErr w:type="spellEnd"/>
      <w:r w:rsidRPr="00E34B70">
        <w:rPr>
          <w:rFonts w:ascii="Times New Roman" w:hAnsi="Times New Roman"/>
          <w:color w:val="000000"/>
          <w:sz w:val="24"/>
          <w:szCs w:val="24"/>
        </w:rPr>
        <w:t xml:space="preserve"> </w:t>
      </w:r>
      <w:proofErr w:type="spellStart"/>
      <w:r w:rsidRPr="00E34B70">
        <w:rPr>
          <w:rFonts w:ascii="Times New Roman" w:hAnsi="Times New Roman"/>
          <w:color w:val="000000"/>
          <w:sz w:val="24"/>
          <w:szCs w:val="24"/>
        </w:rPr>
        <w:t>обслуговування</w:t>
      </w:r>
      <w:proofErr w:type="spellEnd"/>
      <w:r>
        <w:rPr>
          <w:rFonts w:ascii="Times New Roman" w:hAnsi="Times New Roman"/>
          <w:color w:val="000000"/>
          <w:sz w:val="24"/>
          <w:szCs w:val="24"/>
          <w:lang w:val="uk-UA"/>
        </w:rPr>
        <w:t xml:space="preserve"> </w:t>
      </w:r>
      <w:proofErr w:type="spellStart"/>
      <w:r w:rsidRPr="00E34B70">
        <w:rPr>
          <w:rFonts w:ascii="Times New Roman" w:hAnsi="Times New Roman"/>
          <w:color w:val="000000"/>
          <w:sz w:val="24"/>
          <w:szCs w:val="24"/>
        </w:rPr>
        <w:t>ліфтів</w:t>
      </w:r>
      <w:proofErr w:type="spellEnd"/>
    </w:p>
    <w:p w14:paraId="10F433CB" w14:textId="4787900D" w:rsidR="00CB1BCB" w:rsidRPr="00CB1BCB" w:rsidRDefault="00CB1BCB" w:rsidP="00CB1BCB">
      <w:pPr>
        <w:pStyle w:val="2e"/>
        <w:tabs>
          <w:tab w:val="left" w:pos="6461"/>
          <w:tab w:val="left" w:pos="8975"/>
        </w:tabs>
        <w:jc w:val="both"/>
        <w:rPr>
          <w:rFonts w:ascii="Times New Roman" w:hAnsi="Times New Roman"/>
          <w:b w:val="0"/>
          <w:sz w:val="24"/>
          <w:szCs w:val="24"/>
        </w:rPr>
      </w:pPr>
      <w:r w:rsidRPr="00CB1BCB">
        <w:rPr>
          <w:rFonts w:ascii="Times New Roman" w:hAnsi="Times New Roman"/>
          <w:b w:val="0"/>
          <w:color w:val="000000"/>
          <w:sz w:val="24"/>
          <w:szCs w:val="24"/>
        </w:rPr>
        <w:t xml:space="preserve">м. </w:t>
      </w:r>
      <w:proofErr w:type="spellStart"/>
      <w:r w:rsidRPr="00CB1BCB">
        <w:rPr>
          <w:rFonts w:ascii="Times New Roman" w:hAnsi="Times New Roman"/>
          <w:b w:val="0"/>
          <w:color w:val="000000"/>
          <w:sz w:val="24"/>
          <w:szCs w:val="24"/>
        </w:rPr>
        <w:t>Запоріжжя</w:t>
      </w:r>
      <w:proofErr w:type="spellEnd"/>
      <w:r w:rsidRPr="00CB1BCB">
        <w:rPr>
          <w:rFonts w:ascii="Times New Roman" w:hAnsi="Times New Roman"/>
          <w:b w:val="0"/>
          <w:color w:val="000000"/>
          <w:sz w:val="24"/>
          <w:szCs w:val="24"/>
        </w:rPr>
        <w:tab/>
      </w:r>
      <w:r>
        <w:rPr>
          <w:rFonts w:ascii="Times New Roman" w:hAnsi="Times New Roman"/>
          <w:b w:val="0"/>
          <w:color w:val="000000"/>
          <w:sz w:val="24"/>
          <w:szCs w:val="24"/>
          <w:lang w:val="uk-UA"/>
        </w:rPr>
        <w:t xml:space="preserve">          </w:t>
      </w:r>
      <w:proofErr w:type="gramStart"/>
      <w:r>
        <w:rPr>
          <w:rFonts w:ascii="Times New Roman" w:hAnsi="Times New Roman"/>
          <w:b w:val="0"/>
          <w:color w:val="000000"/>
          <w:sz w:val="24"/>
          <w:szCs w:val="24"/>
          <w:lang w:val="uk-UA"/>
        </w:rPr>
        <w:t xml:space="preserve"> </w:t>
      </w:r>
      <w:r w:rsidR="001B20AC">
        <w:rPr>
          <w:rFonts w:ascii="Times New Roman" w:hAnsi="Times New Roman"/>
          <w:b w:val="0"/>
          <w:color w:val="000000"/>
          <w:sz w:val="24"/>
          <w:szCs w:val="24"/>
          <w:lang w:val="uk-UA"/>
        </w:rPr>
        <w:t xml:space="preserve">  «</w:t>
      </w:r>
      <w:proofErr w:type="gramEnd"/>
      <w:r>
        <w:rPr>
          <w:rFonts w:ascii="Times New Roman" w:eastAsia="Arial" w:hAnsi="Times New Roman"/>
          <w:b w:val="0"/>
          <w:i/>
          <w:iCs/>
          <w:color w:val="000000"/>
          <w:sz w:val="24"/>
          <w:szCs w:val="24"/>
          <w:lang w:val="uk-UA"/>
        </w:rPr>
        <w:t>____</w:t>
      </w:r>
      <w:r w:rsidRPr="00CB1BCB">
        <w:rPr>
          <w:rFonts w:ascii="Times New Roman" w:eastAsia="Arial" w:hAnsi="Times New Roman"/>
          <w:b w:val="0"/>
          <w:i/>
          <w:iCs/>
          <w:color w:val="000000"/>
          <w:sz w:val="24"/>
          <w:szCs w:val="24"/>
        </w:rPr>
        <w:t>»</w:t>
      </w:r>
      <w:r>
        <w:rPr>
          <w:rFonts w:ascii="Times New Roman" w:eastAsia="Arial" w:hAnsi="Times New Roman"/>
          <w:b w:val="0"/>
          <w:i/>
          <w:iCs/>
          <w:color w:val="000000"/>
          <w:sz w:val="24"/>
          <w:szCs w:val="24"/>
          <w:lang w:val="uk-UA"/>
        </w:rPr>
        <w:t>___________</w:t>
      </w:r>
      <w:r w:rsidRPr="00CB1BCB">
        <w:rPr>
          <w:rFonts w:ascii="Times New Roman" w:eastAsia="Arial" w:hAnsi="Times New Roman"/>
          <w:b w:val="0"/>
          <w:i/>
          <w:iCs/>
          <w:color w:val="000000"/>
          <w:sz w:val="24"/>
          <w:szCs w:val="24"/>
        </w:rPr>
        <w:tab/>
      </w:r>
      <w:r w:rsidRPr="00CB1BCB">
        <w:rPr>
          <w:rFonts w:ascii="Times New Roman" w:hAnsi="Times New Roman"/>
          <w:b w:val="0"/>
          <w:color w:val="000000"/>
          <w:sz w:val="24"/>
          <w:szCs w:val="24"/>
        </w:rPr>
        <w:t>202</w:t>
      </w:r>
      <w:r w:rsidR="003C1436">
        <w:rPr>
          <w:rFonts w:ascii="Times New Roman" w:hAnsi="Times New Roman"/>
          <w:b w:val="0"/>
          <w:color w:val="000000"/>
          <w:sz w:val="24"/>
          <w:szCs w:val="24"/>
          <w:lang w:val="uk-UA"/>
        </w:rPr>
        <w:t>4</w:t>
      </w:r>
      <w:r w:rsidRPr="00CB1BCB">
        <w:rPr>
          <w:rFonts w:ascii="Times New Roman" w:hAnsi="Times New Roman"/>
          <w:b w:val="0"/>
          <w:color w:val="000000"/>
          <w:sz w:val="24"/>
          <w:szCs w:val="24"/>
        </w:rPr>
        <w:t>р.</w:t>
      </w:r>
      <w:bookmarkEnd w:id="29"/>
      <w:bookmarkEnd w:id="30"/>
      <w:bookmarkEnd w:id="31"/>
    </w:p>
    <w:p w14:paraId="0373A3D4" w14:textId="77777777" w:rsidR="001B20AC" w:rsidRPr="002A7E37" w:rsidRDefault="001B20AC" w:rsidP="001B20AC">
      <w:pPr>
        <w:pStyle w:val="1a"/>
        <w:spacing w:line="233" w:lineRule="auto"/>
        <w:ind w:firstLine="660"/>
        <w:jc w:val="both"/>
        <w:rPr>
          <w:rFonts w:ascii="Times New Roman" w:hAnsi="Times New Roman"/>
          <w:szCs w:val="24"/>
        </w:rPr>
      </w:pPr>
      <w:bookmarkStart w:id="32" w:name="_Hlk68004648"/>
      <w:proofErr w:type="spellStart"/>
      <w:r w:rsidRPr="002A7E37">
        <w:rPr>
          <w:rFonts w:ascii="Times New Roman" w:hAnsi="Times New Roman"/>
          <w:b/>
          <w:bCs/>
          <w:color w:val="000000"/>
          <w:szCs w:val="24"/>
        </w:rPr>
        <w:t>Замовник</w:t>
      </w:r>
      <w:proofErr w:type="spellEnd"/>
      <w:r w:rsidRPr="002A7E37">
        <w:rPr>
          <w:rFonts w:ascii="Times New Roman" w:hAnsi="Times New Roman"/>
          <w:b/>
          <w:bCs/>
          <w:color w:val="000000"/>
          <w:szCs w:val="24"/>
        </w:rPr>
        <w:t xml:space="preserve">: КОМУНАЛЬНЕ НЕКОМЕРЦІЙНЕ ПІДПРИЄМСТВО «МІСЬКА ЛІКАРНЯ №9» ЗМР, </w:t>
      </w:r>
      <w:r w:rsidRPr="002A7E37">
        <w:rPr>
          <w:rFonts w:ascii="Times New Roman" w:hAnsi="Times New Roman"/>
          <w:color w:val="000000"/>
          <w:szCs w:val="24"/>
        </w:rPr>
        <w:t xml:space="preserve">в </w:t>
      </w:r>
      <w:proofErr w:type="spellStart"/>
      <w:r w:rsidRPr="002A7E37">
        <w:rPr>
          <w:rFonts w:ascii="Times New Roman" w:hAnsi="Times New Roman"/>
          <w:color w:val="000000"/>
          <w:szCs w:val="24"/>
        </w:rPr>
        <w:t>особі</w:t>
      </w:r>
      <w:proofErr w:type="spellEnd"/>
      <w:r w:rsidRPr="002A7E37">
        <w:rPr>
          <w:rFonts w:ascii="Times New Roman" w:hAnsi="Times New Roman"/>
          <w:color w:val="000000"/>
          <w:szCs w:val="24"/>
        </w:rPr>
        <w:t xml:space="preserve"> </w:t>
      </w:r>
      <w:r>
        <w:rPr>
          <w:rFonts w:ascii="Times New Roman" w:hAnsi="Times New Roman"/>
          <w:color w:val="000000"/>
          <w:szCs w:val="24"/>
          <w:lang w:val="uk-UA"/>
        </w:rPr>
        <w:t>Директора</w:t>
      </w:r>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Нерянова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Кирила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Юрійовича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діючого</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підставі</w:t>
      </w:r>
      <w:proofErr w:type="spellEnd"/>
      <w:r w:rsidRPr="002A7E37">
        <w:rPr>
          <w:rFonts w:ascii="Times New Roman" w:hAnsi="Times New Roman"/>
          <w:color w:val="000000"/>
          <w:szCs w:val="24"/>
        </w:rPr>
        <w:t xml:space="preserve"> Статуту, </w:t>
      </w:r>
      <w:proofErr w:type="spellStart"/>
      <w:r w:rsidRPr="002A7E37">
        <w:rPr>
          <w:rFonts w:ascii="Times New Roman" w:hAnsi="Times New Roman"/>
          <w:color w:val="000000"/>
          <w:szCs w:val="24"/>
        </w:rPr>
        <w:t>далі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іменоване</w:t>
      </w:r>
      <w:proofErr w:type="spellEnd"/>
      <w:r w:rsidRPr="002A7E37">
        <w:rPr>
          <w:rFonts w:ascii="Times New Roman" w:hAnsi="Times New Roman"/>
          <w:color w:val="000000"/>
          <w:szCs w:val="24"/>
        </w:rPr>
        <w:t xml:space="preserve"> - «</w:t>
      </w:r>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і</w:t>
      </w:r>
    </w:p>
    <w:p w14:paraId="0660AE85" w14:textId="77777777" w:rsidR="001B20AC" w:rsidRPr="001B20AC" w:rsidRDefault="001B20AC" w:rsidP="001B20AC">
      <w:pPr>
        <w:pStyle w:val="1f2"/>
        <w:keepNext/>
        <w:keepLines/>
        <w:tabs>
          <w:tab w:val="left" w:pos="2312"/>
        </w:tabs>
        <w:ind w:firstLine="660"/>
        <w:jc w:val="both"/>
        <w:rPr>
          <w:rFonts w:ascii="Times New Roman" w:hAnsi="Times New Roman"/>
          <w:sz w:val="24"/>
          <w:szCs w:val="24"/>
        </w:rPr>
      </w:pPr>
      <w:proofErr w:type="spellStart"/>
      <w:r w:rsidRPr="002A7E37">
        <w:rPr>
          <w:rFonts w:ascii="Times New Roman" w:hAnsi="Times New Roman"/>
          <w:color w:val="000000"/>
          <w:sz w:val="24"/>
          <w:szCs w:val="24"/>
        </w:rPr>
        <w:t>Підрядник</w:t>
      </w:r>
      <w:proofErr w:type="spellEnd"/>
      <w:r w:rsidRPr="002A7E37">
        <w:rPr>
          <w:rFonts w:ascii="Times New Roman" w:hAnsi="Times New Roman"/>
          <w:color w:val="000000"/>
          <w:sz w:val="24"/>
          <w:szCs w:val="24"/>
        </w:rPr>
        <w:t>:</w:t>
      </w:r>
      <w:r>
        <w:rPr>
          <w:rFonts w:ascii="Times New Roman" w:hAnsi="Times New Roman"/>
          <w:color w:val="000000"/>
          <w:sz w:val="24"/>
          <w:szCs w:val="24"/>
          <w:lang w:val="uk-UA"/>
        </w:rPr>
        <w:t>___________________________________________________________________</w:t>
      </w:r>
      <w:r w:rsidRPr="002A7E37">
        <w:rPr>
          <w:rFonts w:ascii="Times New Roman" w:hAnsi="Times New Roman"/>
          <w:b/>
          <w:bCs/>
          <w:color w:val="000000"/>
          <w:sz w:val="24"/>
          <w:szCs w:val="24"/>
        </w:rPr>
        <w:t xml:space="preserve">, </w:t>
      </w:r>
      <w:r w:rsidRPr="002A7E37">
        <w:rPr>
          <w:rFonts w:ascii="Times New Roman" w:hAnsi="Times New Roman"/>
          <w:color w:val="000000"/>
          <w:sz w:val="24"/>
          <w:szCs w:val="24"/>
        </w:rPr>
        <w:t xml:space="preserve">в </w:t>
      </w:r>
      <w:proofErr w:type="spellStart"/>
      <w:r w:rsidRPr="002A7E37">
        <w:rPr>
          <w:rFonts w:ascii="Times New Roman" w:hAnsi="Times New Roman"/>
          <w:color w:val="000000"/>
          <w:sz w:val="24"/>
          <w:szCs w:val="24"/>
        </w:rPr>
        <w:t>особі</w:t>
      </w:r>
      <w:proofErr w:type="spellEnd"/>
      <w:r w:rsidRPr="002A7E37">
        <w:rPr>
          <w:rFonts w:ascii="Times New Roman" w:hAnsi="Times New Roman"/>
          <w:color w:val="000000"/>
          <w:sz w:val="24"/>
          <w:szCs w:val="24"/>
        </w:rPr>
        <w:t xml:space="preserve"> </w:t>
      </w:r>
      <w:r>
        <w:rPr>
          <w:rFonts w:ascii="Times New Roman" w:hAnsi="Times New Roman"/>
          <w:color w:val="000000"/>
          <w:sz w:val="24"/>
          <w:szCs w:val="24"/>
          <w:lang w:val="uk-UA"/>
        </w:rPr>
        <w:t>____________________________________________</w:t>
      </w:r>
      <w:r w:rsidRPr="002A7E37">
        <w:rPr>
          <w:rFonts w:ascii="Times New Roman" w:hAnsi="Times New Roman"/>
          <w:color w:val="000000"/>
          <w:sz w:val="24"/>
          <w:szCs w:val="24"/>
        </w:rPr>
        <w:t>, як</w:t>
      </w:r>
      <w:proofErr w:type="spellStart"/>
      <w:r>
        <w:rPr>
          <w:rFonts w:ascii="Times New Roman" w:hAnsi="Times New Roman"/>
          <w:color w:val="000000"/>
          <w:sz w:val="24"/>
          <w:szCs w:val="24"/>
          <w:lang w:val="uk-UA"/>
        </w:rPr>
        <w:t>ий</w:t>
      </w:r>
      <w:proofErr w:type="spellEnd"/>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діє</w:t>
      </w:r>
      <w:proofErr w:type="spellEnd"/>
      <w:r w:rsidRPr="002A7E37">
        <w:rPr>
          <w:rFonts w:ascii="Times New Roman" w:hAnsi="Times New Roman"/>
          <w:color w:val="000000"/>
          <w:sz w:val="24"/>
          <w:szCs w:val="24"/>
        </w:rPr>
        <w:t xml:space="preserve"> на </w:t>
      </w:r>
      <w:proofErr w:type="spellStart"/>
      <w:r w:rsidRPr="002A7E37">
        <w:rPr>
          <w:rFonts w:ascii="Times New Roman" w:hAnsi="Times New Roman"/>
          <w:color w:val="000000"/>
          <w:sz w:val="24"/>
          <w:szCs w:val="24"/>
        </w:rPr>
        <w:t>підставі</w:t>
      </w:r>
      <w:proofErr w:type="spellEnd"/>
      <w:r w:rsidRPr="002A7E37">
        <w:rPr>
          <w:rFonts w:ascii="Times New Roman" w:hAnsi="Times New Roman"/>
          <w:color w:val="000000"/>
          <w:sz w:val="24"/>
          <w:szCs w:val="24"/>
        </w:rPr>
        <w:t xml:space="preserve"> </w:t>
      </w:r>
      <w:r>
        <w:rPr>
          <w:rFonts w:ascii="Times New Roman" w:hAnsi="Times New Roman"/>
          <w:color w:val="000000"/>
          <w:sz w:val="24"/>
          <w:szCs w:val="24"/>
          <w:lang w:val="uk-UA"/>
        </w:rPr>
        <w:t>____________</w:t>
      </w:r>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далі</w:t>
      </w:r>
      <w:proofErr w:type="spellEnd"/>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іменоване</w:t>
      </w:r>
      <w:proofErr w:type="spellEnd"/>
      <w:r w:rsidRPr="002A7E37">
        <w:rPr>
          <w:rFonts w:ascii="Times New Roman" w:hAnsi="Times New Roman"/>
          <w:color w:val="000000"/>
          <w:sz w:val="24"/>
          <w:szCs w:val="24"/>
        </w:rPr>
        <w:t xml:space="preserve"> - «</w:t>
      </w:r>
      <w:proofErr w:type="spellStart"/>
      <w:r w:rsidRPr="002A7E37">
        <w:rPr>
          <w:rFonts w:ascii="Times New Roman" w:hAnsi="Times New Roman"/>
          <w:color w:val="000000"/>
          <w:sz w:val="24"/>
          <w:szCs w:val="24"/>
        </w:rPr>
        <w:t>Підрядник</w:t>
      </w:r>
      <w:proofErr w:type="spellEnd"/>
      <w:r w:rsidRPr="002A7E37">
        <w:rPr>
          <w:rFonts w:ascii="Times New Roman" w:hAnsi="Times New Roman"/>
          <w:color w:val="000000"/>
          <w:sz w:val="24"/>
          <w:szCs w:val="24"/>
        </w:rPr>
        <w:t xml:space="preserve">», а разом </w:t>
      </w:r>
      <w:proofErr w:type="spellStart"/>
      <w:r w:rsidRPr="002A7E37">
        <w:rPr>
          <w:rFonts w:ascii="Times New Roman" w:hAnsi="Times New Roman"/>
          <w:color w:val="000000"/>
          <w:sz w:val="24"/>
          <w:szCs w:val="24"/>
        </w:rPr>
        <w:t>іменовані</w:t>
      </w:r>
      <w:proofErr w:type="spellEnd"/>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Сторони</w:t>
      </w:r>
      <w:proofErr w:type="spellEnd"/>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уклали</w:t>
      </w:r>
      <w:proofErr w:type="spellEnd"/>
      <w:r w:rsidRPr="002A7E37">
        <w:rPr>
          <w:rFonts w:ascii="Times New Roman" w:hAnsi="Times New Roman"/>
          <w:color w:val="000000"/>
          <w:sz w:val="24"/>
          <w:szCs w:val="24"/>
        </w:rPr>
        <w:t xml:space="preserve"> </w:t>
      </w:r>
      <w:proofErr w:type="spellStart"/>
      <w:r w:rsidRPr="002A7E37">
        <w:rPr>
          <w:rFonts w:ascii="Times New Roman" w:hAnsi="Times New Roman"/>
          <w:color w:val="000000"/>
          <w:sz w:val="24"/>
          <w:szCs w:val="24"/>
        </w:rPr>
        <w:t>Договір</w:t>
      </w:r>
      <w:proofErr w:type="spellEnd"/>
      <w:r w:rsidRPr="002A7E37">
        <w:rPr>
          <w:rFonts w:ascii="Times New Roman" w:hAnsi="Times New Roman"/>
          <w:color w:val="000000"/>
          <w:sz w:val="24"/>
          <w:szCs w:val="24"/>
        </w:rPr>
        <w:t xml:space="preserve"> про </w:t>
      </w:r>
      <w:proofErr w:type="spellStart"/>
      <w:r w:rsidRPr="002A7E37">
        <w:rPr>
          <w:rFonts w:ascii="Times New Roman" w:hAnsi="Times New Roman"/>
          <w:color w:val="000000"/>
          <w:sz w:val="24"/>
          <w:szCs w:val="24"/>
        </w:rPr>
        <w:t>нижченаведене</w:t>
      </w:r>
      <w:proofErr w:type="spellEnd"/>
      <w:r w:rsidRPr="002A7E37">
        <w:rPr>
          <w:rFonts w:ascii="Times New Roman" w:hAnsi="Times New Roman"/>
          <w:color w:val="000000"/>
          <w:sz w:val="24"/>
          <w:szCs w:val="24"/>
        </w:rPr>
        <w:t>:</w:t>
      </w:r>
      <w:bookmarkStart w:id="33" w:name="bookmark5"/>
      <w:bookmarkEnd w:id="33"/>
    </w:p>
    <w:p w14:paraId="4613E820" w14:textId="77777777" w:rsidR="001B20AC" w:rsidRPr="001B20AC" w:rsidRDefault="001B20AC" w:rsidP="001B20AC">
      <w:pPr>
        <w:pStyle w:val="1f2"/>
        <w:keepNext/>
        <w:keepLines/>
        <w:widowControl w:val="0"/>
        <w:shd w:val="clear" w:color="auto" w:fill="auto"/>
        <w:tabs>
          <w:tab w:val="left" w:pos="433"/>
        </w:tabs>
        <w:spacing w:after="240" w:line="240" w:lineRule="auto"/>
        <w:jc w:val="center"/>
        <w:rPr>
          <w:rFonts w:ascii="Times New Roman" w:hAnsi="Times New Roman"/>
          <w:b/>
          <w:sz w:val="24"/>
          <w:szCs w:val="24"/>
        </w:rPr>
      </w:pPr>
      <w:r>
        <w:rPr>
          <w:rFonts w:ascii="Times New Roman" w:hAnsi="Times New Roman"/>
          <w:b/>
          <w:color w:val="000000"/>
          <w:sz w:val="24"/>
          <w:szCs w:val="24"/>
          <w:lang w:val="uk-UA"/>
        </w:rPr>
        <w:br/>
      </w:r>
      <w:r w:rsidRPr="001B20AC">
        <w:rPr>
          <w:rFonts w:ascii="Times New Roman" w:hAnsi="Times New Roman"/>
          <w:b/>
          <w:color w:val="000000"/>
          <w:sz w:val="24"/>
          <w:szCs w:val="24"/>
          <w:lang w:val="uk-UA"/>
        </w:rPr>
        <w:t>1.</w:t>
      </w:r>
      <w:r>
        <w:rPr>
          <w:rFonts w:ascii="Times New Roman" w:hAnsi="Times New Roman"/>
          <w:b/>
          <w:color w:val="000000"/>
          <w:sz w:val="24"/>
          <w:szCs w:val="24"/>
          <w:lang w:val="uk-UA"/>
        </w:rPr>
        <w:t xml:space="preserve"> </w:t>
      </w:r>
      <w:r w:rsidRPr="001B20AC">
        <w:rPr>
          <w:rFonts w:ascii="Times New Roman" w:hAnsi="Times New Roman"/>
          <w:b/>
          <w:color w:val="000000"/>
          <w:sz w:val="24"/>
          <w:szCs w:val="24"/>
        </w:rPr>
        <w:t>Предмет Договору</w:t>
      </w:r>
    </w:p>
    <w:p w14:paraId="04BCFC3B" w14:textId="77777777" w:rsidR="001B20AC" w:rsidRPr="002A7E37" w:rsidRDefault="001B20AC" w:rsidP="001B20AC">
      <w:pPr>
        <w:pStyle w:val="1a"/>
        <w:numPr>
          <w:ilvl w:val="1"/>
          <w:numId w:val="9"/>
        </w:numPr>
        <w:tabs>
          <w:tab w:val="left" w:pos="463"/>
        </w:tabs>
        <w:spacing w:after="380"/>
        <w:jc w:val="both"/>
        <w:rPr>
          <w:rFonts w:ascii="Times New Roman" w:hAnsi="Times New Roman"/>
          <w:szCs w:val="24"/>
        </w:rPr>
      </w:pPr>
      <w:bookmarkStart w:id="34" w:name="bookmark7"/>
      <w:bookmarkEnd w:id="34"/>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доручає</w:t>
      </w:r>
      <w:proofErr w:type="spellEnd"/>
      <w:r w:rsidRPr="002A7E37">
        <w:rPr>
          <w:rFonts w:ascii="Times New Roman" w:hAnsi="Times New Roman"/>
          <w:color w:val="000000"/>
          <w:szCs w:val="24"/>
        </w:rPr>
        <w:t xml:space="preserve">, а </w:t>
      </w:r>
      <w:proofErr w:type="spellStart"/>
      <w:r w:rsidRPr="002A7E37">
        <w:rPr>
          <w:rFonts w:ascii="Times New Roman" w:hAnsi="Times New Roman"/>
          <w:color w:val="000000"/>
          <w:szCs w:val="24"/>
        </w:rPr>
        <w:t>Підрядник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приймає</w:t>
      </w:r>
      <w:proofErr w:type="spellEnd"/>
      <w:r w:rsidRPr="002A7E37">
        <w:rPr>
          <w:rFonts w:ascii="Times New Roman" w:hAnsi="Times New Roman"/>
          <w:color w:val="000000"/>
          <w:szCs w:val="24"/>
        </w:rPr>
        <w:t xml:space="preserve"> на себе </w:t>
      </w:r>
      <w:proofErr w:type="spellStart"/>
      <w:r w:rsidRPr="002A7E37">
        <w:rPr>
          <w:rFonts w:ascii="Times New Roman" w:hAnsi="Times New Roman"/>
          <w:color w:val="000000"/>
          <w:szCs w:val="24"/>
        </w:rPr>
        <w:t>організацію</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виконання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по </w:t>
      </w:r>
      <w:proofErr w:type="spellStart"/>
      <w:r w:rsidRPr="002A7E37">
        <w:rPr>
          <w:rFonts w:ascii="Times New Roman" w:hAnsi="Times New Roman"/>
          <w:color w:val="000000"/>
          <w:szCs w:val="24"/>
        </w:rPr>
        <w:t>технічному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об'єктах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відповідно</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Додатком</w:t>
      </w:r>
      <w:proofErr w:type="spellEnd"/>
      <w:r w:rsidRPr="002A7E37">
        <w:rPr>
          <w:rFonts w:ascii="Times New Roman" w:hAnsi="Times New Roman"/>
          <w:color w:val="000000"/>
          <w:szCs w:val="24"/>
        </w:rPr>
        <w:t xml:space="preserve"> 1, </w:t>
      </w:r>
      <w:proofErr w:type="spellStart"/>
      <w:r w:rsidRPr="002A7E37">
        <w:rPr>
          <w:rFonts w:ascii="Times New Roman" w:hAnsi="Times New Roman"/>
          <w:color w:val="000000"/>
          <w:szCs w:val="24"/>
        </w:rPr>
        <w:t>який</w:t>
      </w:r>
      <w:proofErr w:type="spellEnd"/>
      <w:r w:rsidRPr="002A7E37">
        <w:rPr>
          <w:rFonts w:ascii="Times New Roman" w:hAnsi="Times New Roman"/>
          <w:color w:val="000000"/>
          <w:szCs w:val="24"/>
        </w:rPr>
        <w:t xml:space="preserve"> є </w:t>
      </w:r>
      <w:proofErr w:type="spellStart"/>
      <w:r w:rsidRPr="002A7E37">
        <w:rPr>
          <w:rFonts w:ascii="Times New Roman" w:hAnsi="Times New Roman"/>
          <w:color w:val="000000"/>
          <w:szCs w:val="24"/>
        </w:rPr>
        <w:t>невід’ємною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частиною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цього</w:t>
      </w:r>
      <w:proofErr w:type="spellEnd"/>
      <w:r w:rsidRPr="002A7E37">
        <w:rPr>
          <w:rFonts w:ascii="Times New Roman" w:hAnsi="Times New Roman"/>
          <w:color w:val="000000"/>
          <w:szCs w:val="24"/>
        </w:rPr>
        <w:t xml:space="preserve"> Договору. </w:t>
      </w:r>
      <w:r w:rsidRPr="002A7E37">
        <w:rPr>
          <w:rFonts w:ascii="Times New Roman" w:hAnsi="Times New Roman"/>
          <w:b/>
          <w:bCs/>
          <w:color w:val="000000"/>
          <w:szCs w:val="24"/>
          <w:u w:val="single"/>
        </w:rPr>
        <w:t xml:space="preserve">ДК 021:2015:50750000-7 </w:t>
      </w:r>
      <w:proofErr w:type="spellStart"/>
      <w:r w:rsidRPr="002A7E37">
        <w:rPr>
          <w:rFonts w:ascii="Times New Roman" w:hAnsi="Times New Roman"/>
          <w:b/>
          <w:bCs/>
          <w:color w:val="000000"/>
          <w:szCs w:val="24"/>
          <w:u w:val="single"/>
        </w:rPr>
        <w:t>Послуги</w:t>
      </w:r>
      <w:proofErr w:type="spellEnd"/>
      <w:r w:rsidRPr="002A7E37">
        <w:rPr>
          <w:rFonts w:ascii="Times New Roman" w:hAnsi="Times New Roman"/>
          <w:b/>
          <w:bCs/>
          <w:color w:val="000000"/>
          <w:szCs w:val="24"/>
          <w:u w:val="single"/>
        </w:rPr>
        <w:t xml:space="preserve"> з </w:t>
      </w:r>
      <w:proofErr w:type="spellStart"/>
      <w:r w:rsidRPr="002A7E37">
        <w:rPr>
          <w:rFonts w:ascii="Times New Roman" w:hAnsi="Times New Roman"/>
          <w:b/>
          <w:bCs/>
          <w:color w:val="000000"/>
          <w:szCs w:val="24"/>
          <w:u w:val="single"/>
        </w:rPr>
        <w:t>технічного</w:t>
      </w:r>
      <w:proofErr w:type="spellEnd"/>
      <w:r w:rsidRPr="002A7E37">
        <w:rPr>
          <w:rFonts w:ascii="Times New Roman" w:hAnsi="Times New Roman"/>
          <w:b/>
          <w:bCs/>
          <w:color w:val="000000"/>
          <w:szCs w:val="24"/>
          <w:u w:val="single"/>
        </w:rPr>
        <w:t xml:space="preserve"> </w:t>
      </w:r>
      <w:proofErr w:type="spellStart"/>
      <w:r w:rsidRPr="002A7E37">
        <w:rPr>
          <w:rFonts w:ascii="Times New Roman" w:hAnsi="Times New Roman"/>
          <w:b/>
          <w:bCs/>
          <w:color w:val="000000"/>
          <w:szCs w:val="24"/>
          <w:u w:val="single"/>
        </w:rPr>
        <w:t>обслуговування</w:t>
      </w:r>
      <w:proofErr w:type="spellEnd"/>
      <w:r w:rsidRPr="002A7E37">
        <w:rPr>
          <w:rFonts w:ascii="Times New Roman" w:hAnsi="Times New Roman"/>
          <w:b/>
          <w:bCs/>
          <w:color w:val="000000"/>
          <w:szCs w:val="24"/>
          <w:u w:val="single"/>
        </w:rPr>
        <w:t xml:space="preserve"> </w:t>
      </w:r>
      <w:proofErr w:type="spellStart"/>
      <w:r w:rsidRPr="002A7E37">
        <w:rPr>
          <w:rFonts w:ascii="Times New Roman" w:hAnsi="Times New Roman"/>
          <w:b/>
          <w:bCs/>
          <w:color w:val="000000"/>
          <w:szCs w:val="24"/>
          <w:u w:val="single"/>
        </w:rPr>
        <w:t>ліфтів</w:t>
      </w:r>
      <w:proofErr w:type="spellEnd"/>
      <w:r w:rsidRPr="002A7E37">
        <w:rPr>
          <w:rFonts w:ascii="Times New Roman" w:hAnsi="Times New Roman"/>
          <w:b/>
          <w:bCs/>
          <w:color w:val="000000"/>
          <w:szCs w:val="24"/>
          <w:u w:val="single"/>
        </w:rPr>
        <w:t>.</w:t>
      </w:r>
    </w:p>
    <w:p w14:paraId="6125066C" w14:textId="77777777" w:rsidR="001B20AC" w:rsidRPr="001B20AC" w:rsidRDefault="001B20AC" w:rsidP="001B20AC">
      <w:pPr>
        <w:pStyle w:val="1f2"/>
        <w:keepNext/>
        <w:keepLines/>
        <w:widowControl w:val="0"/>
        <w:numPr>
          <w:ilvl w:val="0"/>
          <w:numId w:val="9"/>
        </w:numPr>
        <w:shd w:val="clear" w:color="auto" w:fill="auto"/>
        <w:tabs>
          <w:tab w:val="left" w:pos="433"/>
        </w:tabs>
        <w:spacing w:after="40" w:line="240" w:lineRule="auto"/>
        <w:ind w:left="360" w:hanging="360"/>
        <w:jc w:val="center"/>
        <w:rPr>
          <w:rFonts w:ascii="Times New Roman" w:hAnsi="Times New Roman"/>
          <w:b/>
          <w:sz w:val="24"/>
          <w:szCs w:val="24"/>
        </w:rPr>
      </w:pPr>
      <w:bookmarkStart w:id="35" w:name="bookmark10"/>
      <w:bookmarkStart w:id="36" w:name="bookmark11"/>
      <w:bookmarkStart w:id="37" w:name="bookmark8"/>
      <w:bookmarkStart w:id="38" w:name="bookmark9"/>
      <w:bookmarkEnd w:id="35"/>
      <w:proofErr w:type="spellStart"/>
      <w:r w:rsidRPr="001B20AC">
        <w:rPr>
          <w:rFonts w:ascii="Times New Roman" w:hAnsi="Times New Roman"/>
          <w:b/>
          <w:color w:val="000000"/>
          <w:sz w:val="24"/>
          <w:szCs w:val="24"/>
        </w:rPr>
        <w:t>Вартість</w:t>
      </w:r>
      <w:proofErr w:type="spellEnd"/>
      <w:r w:rsidRPr="001B20AC">
        <w:rPr>
          <w:rFonts w:ascii="Times New Roman" w:hAnsi="Times New Roman"/>
          <w:b/>
          <w:color w:val="000000"/>
          <w:sz w:val="24"/>
          <w:szCs w:val="24"/>
        </w:rPr>
        <w:t xml:space="preserve"> предмету Договору</w:t>
      </w:r>
      <w:bookmarkEnd w:id="36"/>
      <w:bookmarkEnd w:id="37"/>
      <w:bookmarkEnd w:id="38"/>
      <w:r>
        <w:rPr>
          <w:rFonts w:ascii="Times New Roman" w:hAnsi="Times New Roman"/>
          <w:b/>
          <w:color w:val="000000"/>
          <w:sz w:val="24"/>
          <w:szCs w:val="24"/>
        </w:rPr>
        <w:br/>
      </w:r>
    </w:p>
    <w:p w14:paraId="647456C4" w14:textId="77777777" w:rsidR="001B20AC" w:rsidRPr="002A7E37" w:rsidRDefault="001B20AC" w:rsidP="001B20AC">
      <w:pPr>
        <w:pStyle w:val="1a"/>
        <w:numPr>
          <w:ilvl w:val="1"/>
          <w:numId w:val="9"/>
        </w:numPr>
        <w:tabs>
          <w:tab w:val="left" w:pos="471"/>
        </w:tabs>
        <w:jc w:val="both"/>
        <w:rPr>
          <w:rFonts w:ascii="Times New Roman" w:hAnsi="Times New Roman"/>
          <w:szCs w:val="24"/>
        </w:rPr>
      </w:pPr>
      <w:bookmarkStart w:id="39" w:name="bookmark12"/>
      <w:bookmarkEnd w:id="39"/>
      <w:proofErr w:type="spellStart"/>
      <w:r w:rsidRPr="002A7E37">
        <w:rPr>
          <w:rFonts w:ascii="Times New Roman" w:hAnsi="Times New Roman"/>
          <w:color w:val="000000"/>
          <w:szCs w:val="24"/>
        </w:rPr>
        <w:t>Щомісячна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вартість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згідно</w:t>
      </w:r>
      <w:proofErr w:type="spellEnd"/>
      <w:r w:rsidRPr="002A7E37">
        <w:rPr>
          <w:rFonts w:ascii="Times New Roman" w:hAnsi="Times New Roman"/>
          <w:color w:val="000000"/>
          <w:szCs w:val="24"/>
        </w:rPr>
        <w:t xml:space="preserve"> з Договором є </w:t>
      </w:r>
      <w:proofErr w:type="spellStart"/>
      <w:r w:rsidRPr="002A7E37">
        <w:rPr>
          <w:rFonts w:ascii="Times New Roman" w:hAnsi="Times New Roman"/>
          <w:color w:val="000000"/>
          <w:szCs w:val="24"/>
        </w:rPr>
        <w:t>динамічною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визначена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узгодженням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Сторін</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складає</w:t>
      </w:r>
      <w:proofErr w:type="spellEnd"/>
      <w:r w:rsidRPr="002A7E37">
        <w:rPr>
          <w:rFonts w:ascii="Times New Roman" w:hAnsi="Times New Roman"/>
          <w:color w:val="000000"/>
          <w:szCs w:val="24"/>
        </w:rPr>
        <w:t xml:space="preserve">: </w:t>
      </w:r>
      <w:r>
        <w:rPr>
          <w:rFonts w:ascii="Times New Roman" w:hAnsi="Times New Roman"/>
          <w:b/>
          <w:bCs/>
          <w:color w:val="000000"/>
          <w:szCs w:val="24"/>
          <w:u w:val="single"/>
          <w:lang w:val="uk-UA"/>
        </w:rPr>
        <w:t>____________________</w:t>
      </w:r>
      <w:r w:rsidRPr="002A7E37">
        <w:rPr>
          <w:rFonts w:ascii="Times New Roman" w:hAnsi="Times New Roman"/>
          <w:b/>
          <w:bCs/>
          <w:color w:val="000000"/>
          <w:szCs w:val="24"/>
        </w:rPr>
        <w:t xml:space="preserve"> </w:t>
      </w:r>
      <w:r w:rsidRPr="002A7E37">
        <w:rPr>
          <w:rFonts w:ascii="Times New Roman" w:hAnsi="Times New Roman"/>
          <w:color w:val="000000"/>
          <w:szCs w:val="24"/>
        </w:rPr>
        <w:t>грн. (</w:t>
      </w:r>
      <w:r>
        <w:rPr>
          <w:rFonts w:ascii="Times New Roman" w:hAnsi="Times New Roman"/>
          <w:color w:val="000000"/>
          <w:szCs w:val="24"/>
          <w:lang w:val="uk-UA"/>
        </w:rPr>
        <w:t>__________________________________________</w:t>
      </w:r>
      <w:r w:rsidRPr="002A7E37">
        <w:rPr>
          <w:rFonts w:ascii="Times New Roman" w:hAnsi="Times New Roman"/>
          <w:color w:val="000000"/>
          <w:szCs w:val="24"/>
        </w:rPr>
        <w:t xml:space="preserve">)., у т.ч. ПДВ - </w:t>
      </w:r>
      <w:r>
        <w:rPr>
          <w:rFonts w:ascii="Times New Roman" w:hAnsi="Times New Roman"/>
          <w:color w:val="000000"/>
          <w:szCs w:val="24"/>
          <w:lang w:val="uk-UA"/>
        </w:rPr>
        <w:t>____________</w:t>
      </w:r>
      <w:r w:rsidRPr="002A7E37">
        <w:rPr>
          <w:rFonts w:ascii="Times New Roman" w:hAnsi="Times New Roman"/>
          <w:color w:val="000000"/>
          <w:szCs w:val="24"/>
        </w:rPr>
        <w:t xml:space="preserve"> грн.</w:t>
      </w:r>
    </w:p>
    <w:p w14:paraId="5E318EDE" w14:textId="77777777" w:rsidR="001B20AC" w:rsidRPr="002A7E37" w:rsidRDefault="001B20AC" w:rsidP="001B20AC">
      <w:pPr>
        <w:pStyle w:val="1a"/>
        <w:jc w:val="both"/>
        <w:rPr>
          <w:rFonts w:ascii="Times New Roman" w:hAnsi="Times New Roman"/>
          <w:szCs w:val="24"/>
        </w:rPr>
      </w:pPr>
      <w:proofErr w:type="spellStart"/>
      <w:r w:rsidRPr="002A7E37">
        <w:rPr>
          <w:rFonts w:ascii="Times New Roman" w:hAnsi="Times New Roman"/>
          <w:color w:val="000000"/>
          <w:szCs w:val="24"/>
        </w:rPr>
        <w:t>Загальна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вартість</w:t>
      </w:r>
      <w:proofErr w:type="spellEnd"/>
      <w:r w:rsidRPr="002A7E37">
        <w:rPr>
          <w:rFonts w:ascii="Times New Roman" w:hAnsi="Times New Roman"/>
          <w:color w:val="000000"/>
          <w:szCs w:val="24"/>
        </w:rPr>
        <w:t xml:space="preserve"> договору становить </w:t>
      </w:r>
      <w:r w:rsidRPr="001B20AC">
        <w:rPr>
          <w:rFonts w:ascii="Times New Roman" w:hAnsi="Times New Roman"/>
          <w:b/>
          <w:color w:val="000000"/>
          <w:szCs w:val="24"/>
          <w:lang w:val="uk-UA"/>
        </w:rPr>
        <w:t>__________________</w:t>
      </w:r>
      <w:r>
        <w:rPr>
          <w:rFonts w:ascii="Times New Roman" w:hAnsi="Times New Roman"/>
          <w:b/>
          <w:color w:val="000000"/>
          <w:szCs w:val="24"/>
          <w:lang w:val="uk-UA"/>
        </w:rPr>
        <w:t>_____________________________</w:t>
      </w:r>
      <w:r w:rsidRPr="002A7E37">
        <w:rPr>
          <w:rFonts w:ascii="Times New Roman" w:hAnsi="Times New Roman"/>
          <w:b/>
          <w:bCs/>
          <w:color w:val="000000"/>
          <w:szCs w:val="24"/>
        </w:rPr>
        <w:t xml:space="preserve"> </w:t>
      </w:r>
      <w:r w:rsidRPr="002A7E37">
        <w:rPr>
          <w:rFonts w:ascii="Times New Roman" w:hAnsi="Times New Roman"/>
          <w:color w:val="000000"/>
          <w:szCs w:val="24"/>
        </w:rPr>
        <w:t>грн. (</w:t>
      </w:r>
      <w:r>
        <w:rPr>
          <w:rFonts w:ascii="Times New Roman" w:hAnsi="Times New Roman"/>
          <w:color w:val="000000"/>
          <w:szCs w:val="24"/>
          <w:lang w:val="uk-UA"/>
        </w:rPr>
        <w:t>_________________________________________________________________________</w:t>
      </w:r>
      <w:r w:rsidRPr="002A7E37">
        <w:rPr>
          <w:rFonts w:ascii="Times New Roman" w:hAnsi="Times New Roman"/>
          <w:color w:val="000000"/>
          <w:szCs w:val="24"/>
        </w:rPr>
        <w:t xml:space="preserve">)., у т. ч ПДВ - </w:t>
      </w:r>
      <w:r>
        <w:rPr>
          <w:rFonts w:ascii="Times New Roman" w:hAnsi="Times New Roman"/>
          <w:color w:val="000000"/>
          <w:szCs w:val="24"/>
          <w:lang w:val="uk-UA"/>
        </w:rPr>
        <w:t>__________________________</w:t>
      </w:r>
      <w:proofErr w:type="spellStart"/>
      <w:r w:rsidRPr="002A7E37">
        <w:rPr>
          <w:rFonts w:ascii="Times New Roman" w:hAnsi="Times New Roman"/>
          <w:color w:val="000000"/>
          <w:szCs w:val="24"/>
        </w:rPr>
        <w:t>Платні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послуги</w:t>
      </w:r>
      <w:proofErr w:type="spellEnd"/>
      <w:r w:rsidRPr="002A7E37">
        <w:rPr>
          <w:rFonts w:ascii="Times New Roman" w:hAnsi="Times New Roman"/>
          <w:color w:val="000000"/>
          <w:szCs w:val="24"/>
        </w:rPr>
        <w:t xml:space="preserve"> - </w:t>
      </w:r>
      <w:r>
        <w:rPr>
          <w:rFonts w:ascii="Times New Roman" w:hAnsi="Times New Roman"/>
          <w:b/>
          <w:bCs/>
          <w:color w:val="000000"/>
          <w:szCs w:val="24"/>
          <w:u w:val="single"/>
          <w:lang w:val="uk-UA"/>
        </w:rPr>
        <w:t>________________________</w:t>
      </w:r>
      <w:r w:rsidRPr="002A7E37">
        <w:rPr>
          <w:rFonts w:ascii="Times New Roman" w:hAnsi="Times New Roman"/>
          <w:b/>
          <w:bCs/>
          <w:color w:val="000000"/>
          <w:szCs w:val="24"/>
          <w:u w:val="single"/>
        </w:rPr>
        <w:t xml:space="preserve">грн. - </w:t>
      </w:r>
      <w:r w:rsidRPr="002A7E37">
        <w:rPr>
          <w:rFonts w:ascii="Times New Roman" w:hAnsi="Times New Roman"/>
          <w:color w:val="000000"/>
          <w:szCs w:val="24"/>
          <w:u w:val="single"/>
        </w:rPr>
        <w:t>оплата буде</w:t>
      </w:r>
      <w:r>
        <w:rPr>
          <w:rFonts w:ascii="Times New Roman" w:hAnsi="Times New Roman"/>
          <w:color w:val="000000"/>
          <w:szCs w:val="24"/>
          <w:u w:val="single"/>
          <w:lang w:val="uk-UA"/>
        </w:rPr>
        <w:t xml:space="preserve"> </w:t>
      </w:r>
      <w:proofErr w:type="spellStart"/>
      <w:r w:rsidRPr="002A7E37">
        <w:rPr>
          <w:rFonts w:ascii="Times New Roman" w:hAnsi="Times New Roman"/>
          <w:color w:val="000000"/>
          <w:szCs w:val="24"/>
          <w:u w:val="single"/>
        </w:rPr>
        <w:t>здійснюватися</w:t>
      </w:r>
      <w:proofErr w:type="spellEnd"/>
      <w:r w:rsidRPr="002A7E37">
        <w:rPr>
          <w:rFonts w:ascii="Times New Roman" w:hAnsi="Times New Roman"/>
          <w:color w:val="000000"/>
          <w:szCs w:val="24"/>
          <w:u w:val="single"/>
        </w:rPr>
        <w:t xml:space="preserve"> через р/р: </w:t>
      </w:r>
      <w:r>
        <w:rPr>
          <w:rFonts w:ascii="Times New Roman" w:hAnsi="Times New Roman"/>
          <w:color w:val="000000"/>
          <w:szCs w:val="24"/>
          <w:u w:val="single"/>
          <w:lang w:val="uk-UA"/>
        </w:rPr>
        <w:t>____________________________________________________</w:t>
      </w:r>
      <w:r w:rsidRPr="002A7E37">
        <w:rPr>
          <w:rFonts w:ascii="Times New Roman" w:hAnsi="Times New Roman"/>
          <w:color w:val="000000"/>
          <w:szCs w:val="24"/>
          <w:u w:val="single"/>
        </w:rPr>
        <w:t>,</w:t>
      </w:r>
    </w:p>
    <w:p w14:paraId="2E42C98B" w14:textId="77777777" w:rsidR="001B20AC" w:rsidRPr="002A7E37" w:rsidRDefault="001B20AC" w:rsidP="001B20AC">
      <w:pPr>
        <w:pStyle w:val="1a"/>
        <w:numPr>
          <w:ilvl w:val="1"/>
          <w:numId w:val="9"/>
        </w:numPr>
        <w:tabs>
          <w:tab w:val="left" w:pos="467"/>
        </w:tabs>
        <w:jc w:val="both"/>
        <w:rPr>
          <w:rFonts w:ascii="Times New Roman" w:hAnsi="Times New Roman"/>
          <w:szCs w:val="24"/>
        </w:rPr>
      </w:pPr>
      <w:bookmarkStart w:id="40" w:name="bookmark13"/>
      <w:bookmarkEnd w:id="40"/>
      <w:proofErr w:type="spellStart"/>
      <w:r w:rsidRPr="002A7E37">
        <w:rPr>
          <w:rFonts w:ascii="Times New Roman" w:hAnsi="Times New Roman"/>
          <w:color w:val="000000"/>
          <w:szCs w:val="24"/>
        </w:rPr>
        <w:t>Щомісячна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вартість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може</w:t>
      </w:r>
      <w:proofErr w:type="spellEnd"/>
      <w:r w:rsidRPr="002A7E37">
        <w:rPr>
          <w:rFonts w:ascii="Times New Roman" w:hAnsi="Times New Roman"/>
          <w:color w:val="000000"/>
          <w:szCs w:val="24"/>
        </w:rPr>
        <w:t xml:space="preserve"> бути </w:t>
      </w:r>
      <w:proofErr w:type="spellStart"/>
      <w:r w:rsidRPr="002A7E37">
        <w:rPr>
          <w:rFonts w:ascii="Times New Roman" w:hAnsi="Times New Roman"/>
          <w:color w:val="000000"/>
          <w:szCs w:val="24"/>
        </w:rPr>
        <w:t>змінена</w:t>
      </w:r>
      <w:proofErr w:type="spellEnd"/>
      <w:r w:rsidRPr="002A7E37">
        <w:rPr>
          <w:rFonts w:ascii="Times New Roman" w:hAnsi="Times New Roman"/>
          <w:color w:val="000000"/>
          <w:szCs w:val="24"/>
        </w:rPr>
        <w:t xml:space="preserve"> в сторону </w:t>
      </w:r>
      <w:proofErr w:type="spellStart"/>
      <w:r w:rsidRPr="002A7E37">
        <w:rPr>
          <w:rFonts w:ascii="Times New Roman" w:hAnsi="Times New Roman"/>
          <w:color w:val="000000"/>
          <w:szCs w:val="24"/>
        </w:rPr>
        <w:t>її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збільшення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або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зменшення</w:t>
      </w:r>
      <w:proofErr w:type="spellEnd"/>
      <w:r w:rsidRPr="002A7E37">
        <w:rPr>
          <w:rFonts w:ascii="Times New Roman" w:hAnsi="Times New Roman"/>
          <w:color w:val="000000"/>
          <w:szCs w:val="24"/>
        </w:rPr>
        <w:t xml:space="preserve"> у таких </w:t>
      </w:r>
      <w:proofErr w:type="spellStart"/>
      <w:r w:rsidRPr="002A7E37">
        <w:rPr>
          <w:rFonts w:ascii="Times New Roman" w:hAnsi="Times New Roman"/>
          <w:color w:val="000000"/>
          <w:szCs w:val="24"/>
        </w:rPr>
        <w:t>випадках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запровадження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нових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законодавчих</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нормативних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актів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впливають</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вартість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технічного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необхідності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урахування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інфляційних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факторів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внесенні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змін</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обсяг</w:t>
      </w:r>
      <w:proofErr w:type="spellEnd"/>
      <w:r w:rsidRPr="002A7E37">
        <w:rPr>
          <w:rFonts w:ascii="Times New Roman" w:hAnsi="Times New Roman"/>
          <w:color w:val="000000"/>
          <w:szCs w:val="24"/>
        </w:rPr>
        <w:t xml:space="preserve"> і склад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а </w:t>
      </w:r>
      <w:proofErr w:type="spellStart"/>
      <w:r w:rsidRPr="002A7E37">
        <w:rPr>
          <w:rFonts w:ascii="Times New Roman" w:hAnsi="Times New Roman"/>
          <w:color w:val="000000"/>
          <w:szCs w:val="24"/>
        </w:rPr>
        <w:t>також</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зміни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ціни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енергоносіїв</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інше</w:t>
      </w:r>
      <w:proofErr w:type="spellEnd"/>
      <w:r w:rsidRPr="002A7E37">
        <w:rPr>
          <w:rFonts w:ascii="Times New Roman" w:hAnsi="Times New Roman"/>
          <w:color w:val="000000"/>
          <w:szCs w:val="24"/>
        </w:rPr>
        <w:t>.</w:t>
      </w:r>
    </w:p>
    <w:p w14:paraId="533AACBE" w14:textId="77777777" w:rsidR="001B20AC" w:rsidRPr="002A7E37" w:rsidRDefault="001B20AC" w:rsidP="001B20AC">
      <w:pPr>
        <w:pStyle w:val="1a"/>
        <w:numPr>
          <w:ilvl w:val="2"/>
          <w:numId w:val="9"/>
        </w:numPr>
        <w:tabs>
          <w:tab w:val="left" w:pos="633"/>
        </w:tabs>
        <w:jc w:val="both"/>
        <w:rPr>
          <w:rFonts w:ascii="Times New Roman" w:hAnsi="Times New Roman"/>
          <w:szCs w:val="24"/>
        </w:rPr>
      </w:pPr>
      <w:bookmarkStart w:id="41" w:name="bookmark14"/>
      <w:bookmarkEnd w:id="41"/>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зобов’язаний</w:t>
      </w:r>
      <w:proofErr w:type="spellEnd"/>
      <w:r w:rsidRPr="002A7E37">
        <w:rPr>
          <w:rFonts w:ascii="Times New Roman" w:hAnsi="Times New Roman"/>
          <w:color w:val="000000"/>
          <w:szCs w:val="24"/>
        </w:rPr>
        <w:t xml:space="preserve"> у строк до 10-ти </w:t>
      </w:r>
      <w:proofErr w:type="spellStart"/>
      <w:r w:rsidRPr="002A7E37">
        <w:rPr>
          <w:rFonts w:ascii="Times New Roman" w:hAnsi="Times New Roman"/>
          <w:color w:val="000000"/>
          <w:szCs w:val="24"/>
        </w:rPr>
        <w:t>днів</w:t>
      </w:r>
      <w:proofErr w:type="spellEnd"/>
      <w:r w:rsidRPr="002A7E37">
        <w:rPr>
          <w:rFonts w:ascii="Times New Roman" w:hAnsi="Times New Roman"/>
          <w:color w:val="000000"/>
          <w:szCs w:val="24"/>
        </w:rPr>
        <w:t xml:space="preserve"> з моменту </w:t>
      </w:r>
      <w:proofErr w:type="spellStart"/>
      <w:r w:rsidRPr="002A7E37">
        <w:rPr>
          <w:rFonts w:ascii="Times New Roman" w:hAnsi="Times New Roman"/>
          <w:color w:val="000000"/>
          <w:szCs w:val="24"/>
        </w:rPr>
        <w:t>отримання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повідомлення</w:t>
      </w:r>
      <w:proofErr w:type="spellEnd"/>
      <w:r w:rsidRPr="002A7E37">
        <w:rPr>
          <w:rFonts w:ascii="Times New Roman" w:hAnsi="Times New Roman"/>
          <w:color w:val="000000"/>
          <w:szCs w:val="24"/>
        </w:rPr>
        <w:t xml:space="preserve"> про </w:t>
      </w:r>
      <w:proofErr w:type="spellStart"/>
      <w:r w:rsidRPr="002A7E37">
        <w:rPr>
          <w:rFonts w:ascii="Times New Roman" w:hAnsi="Times New Roman"/>
          <w:color w:val="000000"/>
          <w:szCs w:val="24"/>
        </w:rPr>
        <w:t>зміну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ціни</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послуги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письмово</w:t>
      </w:r>
      <w:proofErr w:type="spellEnd"/>
      <w:r w:rsidRPr="002A7E37">
        <w:rPr>
          <w:rFonts w:ascii="Times New Roman" w:hAnsi="Times New Roman"/>
          <w:color w:val="000000"/>
          <w:szCs w:val="24"/>
        </w:rPr>
        <w:t xml:space="preserve"> (факсом </w:t>
      </w:r>
      <w:proofErr w:type="spellStart"/>
      <w:r w:rsidRPr="002A7E37">
        <w:rPr>
          <w:rFonts w:ascii="Times New Roman" w:hAnsi="Times New Roman"/>
          <w:color w:val="000000"/>
          <w:szCs w:val="24"/>
        </w:rPr>
        <w:t>або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електронною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поштою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повідомити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 xml:space="preserve"> про </w:t>
      </w:r>
      <w:proofErr w:type="spellStart"/>
      <w:r w:rsidRPr="002A7E37">
        <w:rPr>
          <w:rFonts w:ascii="Times New Roman" w:hAnsi="Times New Roman"/>
          <w:color w:val="000000"/>
          <w:szCs w:val="24"/>
        </w:rPr>
        <w:t>прийняте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рішення</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разі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отримання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письмову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відмову</w:t>
      </w:r>
      <w:proofErr w:type="spellEnd"/>
      <w:r w:rsidRPr="002A7E37">
        <w:rPr>
          <w:rFonts w:ascii="Times New Roman" w:hAnsi="Times New Roman"/>
          <w:color w:val="000000"/>
          <w:szCs w:val="24"/>
        </w:rPr>
        <w:t xml:space="preserve"> про </w:t>
      </w:r>
      <w:proofErr w:type="spellStart"/>
      <w:r w:rsidRPr="002A7E37">
        <w:rPr>
          <w:rFonts w:ascii="Times New Roman" w:hAnsi="Times New Roman"/>
          <w:color w:val="000000"/>
          <w:szCs w:val="24"/>
        </w:rPr>
        <w:t>зміну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а </w:t>
      </w:r>
      <w:proofErr w:type="spellStart"/>
      <w:r w:rsidRPr="002A7E37">
        <w:rPr>
          <w:rFonts w:ascii="Times New Roman" w:hAnsi="Times New Roman"/>
          <w:color w:val="000000"/>
          <w:szCs w:val="24"/>
        </w:rPr>
        <w:t>також</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разі</w:t>
      </w:r>
      <w:proofErr w:type="spellEnd"/>
      <w:r w:rsidRPr="002A7E37">
        <w:rPr>
          <w:rFonts w:ascii="Times New Roman" w:hAnsi="Times New Roman"/>
          <w:color w:val="000000"/>
          <w:szCs w:val="24"/>
        </w:rPr>
        <w:t xml:space="preserve"> не </w:t>
      </w:r>
      <w:proofErr w:type="spellStart"/>
      <w:r w:rsidRPr="002A7E37">
        <w:rPr>
          <w:rFonts w:ascii="Times New Roman" w:hAnsi="Times New Roman"/>
          <w:color w:val="000000"/>
          <w:szCs w:val="24"/>
        </w:rPr>
        <w:t>отримання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повідомлення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про </w:t>
      </w:r>
      <w:proofErr w:type="spellStart"/>
      <w:r w:rsidRPr="002A7E37">
        <w:rPr>
          <w:rFonts w:ascii="Times New Roman" w:hAnsi="Times New Roman"/>
          <w:color w:val="000000"/>
          <w:szCs w:val="24"/>
        </w:rPr>
        <w:t>підтвердження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зміни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у 10- </w:t>
      </w:r>
      <w:proofErr w:type="spellStart"/>
      <w:r w:rsidRPr="002A7E37">
        <w:rPr>
          <w:rFonts w:ascii="Times New Roman" w:hAnsi="Times New Roman"/>
          <w:color w:val="000000"/>
          <w:szCs w:val="24"/>
        </w:rPr>
        <w:t>денний</w:t>
      </w:r>
      <w:proofErr w:type="spellEnd"/>
      <w:r w:rsidRPr="002A7E37">
        <w:rPr>
          <w:rFonts w:ascii="Times New Roman" w:hAnsi="Times New Roman"/>
          <w:color w:val="000000"/>
          <w:szCs w:val="24"/>
        </w:rPr>
        <w:t xml:space="preserve"> строк, </w:t>
      </w:r>
      <w:proofErr w:type="spellStart"/>
      <w:r w:rsidRPr="002A7E37">
        <w:rPr>
          <w:rFonts w:ascii="Times New Roman" w:hAnsi="Times New Roman"/>
          <w:color w:val="000000"/>
          <w:szCs w:val="24"/>
        </w:rPr>
        <w:t>Підрядник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має</w:t>
      </w:r>
      <w:proofErr w:type="spellEnd"/>
      <w:r w:rsidRPr="002A7E37">
        <w:rPr>
          <w:rFonts w:ascii="Times New Roman" w:hAnsi="Times New Roman"/>
          <w:color w:val="000000"/>
          <w:szCs w:val="24"/>
        </w:rPr>
        <w:t xml:space="preserve"> право </w:t>
      </w:r>
      <w:proofErr w:type="spellStart"/>
      <w:r w:rsidRPr="002A7E37">
        <w:rPr>
          <w:rFonts w:ascii="Times New Roman" w:hAnsi="Times New Roman"/>
          <w:color w:val="000000"/>
          <w:szCs w:val="24"/>
        </w:rPr>
        <w:t>зупинити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gramStart"/>
      <w:r w:rsidRPr="002A7E37">
        <w:rPr>
          <w:rFonts w:ascii="Times New Roman" w:hAnsi="Times New Roman"/>
          <w:color w:val="000000"/>
          <w:szCs w:val="24"/>
        </w:rPr>
        <w:t>до моменту</w:t>
      </w:r>
      <w:proofErr w:type="gram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узгодження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w:t>
      </w:r>
    </w:p>
    <w:p w14:paraId="0D01C74C" w14:textId="77777777" w:rsidR="001B20AC" w:rsidRPr="002A7E37" w:rsidRDefault="001B20AC" w:rsidP="001B20AC">
      <w:pPr>
        <w:pStyle w:val="1a"/>
        <w:numPr>
          <w:ilvl w:val="1"/>
          <w:numId w:val="9"/>
        </w:numPr>
        <w:tabs>
          <w:tab w:val="left" w:pos="471"/>
        </w:tabs>
        <w:jc w:val="both"/>
        <w:rPr>
          <w:rFonts w:ascii="Times New Roman" w:hAnsi="Times New Roman"/>
          <w:szCs w:val="24"/>
        </w:rPr>
      </w:pPr>
      <w:bookmarkStart w:id="42" w:name="bookmark15"/>
      <w:bookmarkEnd w:id="42"/>
      <w:proofErr w:type="spellStart"/>
      <w:r w:rsidRPr="002A7E37">
        <w:rPr>
          <w:rFonts w:ascii="Times New Roman" w:hAnsi="Times New Roman"/>
          <w:color w:val="000000"/>
          <w:szCs w:val="24"/>
        </w:rPr>
        <w:t>Перелік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робіт</w:t>
      </w:r>
      <w:proofErr w:type="spellEnd"/>
      <w:r w:rsidRPr="002A7E37">
        <w:rPr>
          <w:rFonts w:ascii="Times New Roman" w:hAnsi="Times New Roman"/>
          <w:color w:val="000000"/>
          <w:szCs w:val="24"/>
        </w:rPr>
        <w:t xml:space="preserve"> по </w:t>
      </w:r>
      <w:proofErr w:type="spellStart"/>
      <w:r w:rsidRPr="002A7E37">
        <w:rPr>
          <w:rFonts w:ascii="Times New Roman" w:hAnsi="Times New Roman"/>
          <w:color w:val="000000"/>
          <w:szCs w:val="24"/>
        </w:rPr>
        <w:t>технічному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об'єктах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згідно</w:t>
      </w:r>
      <w:proofErr w:type="spellEnd"/>
      <w:r w:rsidRPr="002A7E37">
        <w:rPr>
          <w:rFonts w:ascii="Times New Roman" w:hAnsi="Times New Roman"/>
          <w:color w:val="000000"/>
          <w:szCs w:val="24"/>
        </w:rPr>
        <w:t xml:space="preserve"> умов </w:t>
      </w:r>
      <w:proofErr w:type="spellStart"/>
      <w:r w:rsidRPr="002A7E37">
        <w:rPr>
          <w:rFonts w:ascii="Times New Roman" w:hAnsi="Times New Roman"/>
          <w:color w:val="000000"/>
          <w:szCs w:val="24"/>
        </w:rPr>
        <w:t>цього</w:t>
      </w:r>
      <w:proofErr w:type="spellEnd"/>
      <w:r w:rsidRPr="002A7E37">
        <w:rPr>
          <w:rFonts w:ascii="Times New Roman" w:hAnsi="Times New Roman"/>
          <w:color w:val="000000"/>
          <w:szCs w:val="24"/>
        </w:rPr>
        <w:t xml:space="preserve"> договору, наведено у </w:t>
      </w:r>
      <w:proofErr w:type="spellStart"/>
      <w:r w:rsidRPr="002A7E37">
        <w:rPr>
          <w:rFonts w:ascii="Times New Roman" w:hAnsi="Times New Roman"/>
          <w:color w:val="000000"/>
          <w:szCs w:val="24"/>
        </w:rPr>
        <w:t>Додатку</w:t>
      </w:r>
      <w:proofErr w:type="spellEnd"/>
      <w:r w:rsidRPr="002A7E37">
        <w:rPr>
          <w:rFonts w:ascii="Times New Roman" w:hAnsi="Times New Roman"/>
          <w:color w:val="000000"/>
          <w:szCs w:val="24"/>
        </w:rPr>
        <w:t xml:space="preserve"> 2, </w:t>
      </w:r>
      <w:proofErr w:type="spellStart"/>
      <w:r w:rsidRPr="002A7E37">
        <w:rPr>
          <w:rFonts w:ascii="Times New Roman" w:hAnsi="Times New Roman"/>
          <w:color w:val="000000"/>
          <w:szCs w:val="24"/>
        </w:rPr>
        <w:t>який</w:t>
      </w:r>
      <w:proofErr w:type="spellEnd"/>
      <w:r w:rsidRPr="002A7E37">
        <w:rPr>
          <w:rFonts w:ascii="Times New Roman" w:hAnsi="Times New Roman"/>
          <w:color w:val="000000"/>
          <w:szCs w:val="24"/>
        </w:rPr>
        <w:t xml:space="preserve"> є </w:t>
      </w:r>
      <w:proofErr w:type="spellStart"/>
      <w:r w:rsidRPr="002A7E37">
        <w:rPr>
          <w:rFonts w:ascii="Times New Roman" w:hAnsi="Times New Roman"/>
          <w:color w:val="000000"/>
          <w:szCs w:val="24"/>
        </w:rPr>
        <w:t>також</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невід’ємною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частиною</w:t>
      </w:r>
      <w:proofErr w:type="spellEnd"/>
      <w:r w:rsidRPr="002A7E37">
        <w:rPr>
          <w:rFonts w:ascii="Times New Roman" w:hAnsi="Times New Roman"/>
          <w:color w:val="000000"/>
          <w:szCs w:val="24"/>
        </w:rPr>
        <w:t xml:space="preserve"> Договору.</w:t>
      </w:r>
    </w:p>
    <w:p w14:paraId="18477306" w14:textId="77777777" w:rsidR="001B20AC" w:rsidRPr="001B20AC" w:rsidRDefault="001B20AC" w:rsidP="001B20AC">
      <w:pPr>
        <w:pStyle w:val="1a"/>
        <w:numPr>
          <w:ilvl w:val="1"/>
          <w:numId w:val="9"/>
        </w:numPr>
        <w:tabs>
          <w:tab w:val="left" w:pos="463"/>
        </w:tabs>
        <w:spacing w:after="240"/>
        <w:jc w:val="both"/>
        <w:rPr>
          <w:rFonts w:ascii="Times New Roman" w:hAnsi="Times New Roman"/>
          <w:szCs w:val="24"/>
        </w:rPr>
      </w:pPr>
      <w:bookmarkStart w:id="43" w:name="bookmark16"/>
      <w:bookmarkEnd w:id="43"/>
      <w:proofErr w:type="spellStart"/>
      <w:r w:rsidRPr="002A7E37">
        <w:rPr>
          <w:rFonts w:ascii="Times New Roman" w:hAnsi="Times New Roman"/>
          <w:color w:val="000000"/>
          <w:szCs w:val="24"/>
        </w:rPr>
        <w:t>Додаткові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не </w:t>
      </w:r>
      <w:proofErr w:type="spellStart"/>
      <w:r w:rsidRPr="002A7E37">
        <w:rPr>
          <w:rFonts w:ascii="Times New Roman" w:hAnsi="Times New Roman"/>
          <w:color w:val="000000"/>
          <w:szCs w:val="24"/>
        </w:rPr>
        <w:t>передбачені</w:t>
      </w:r>
      <w:proofErr w:type="spellEnd"/>
      <w:r w:rsidRPr="002A7E37">
        <w:rPr>
          <w:rFonts w:ascii="Times New Roman" w:hAnsi="Times New Roman"/>
          <w:color w:val="000000"/>
          <w:szCs w:val="24"/>
        </w:rPr>
        <w:t xml:space="preserve"> Договором, </w:t>
      </w:r>
      <w:proofErr w:type="spellStart"/>
      <w:r w:rsidRPr="002A7E37">
        <w:rPr>
          <w:rFonts w:ascii="Times New Roman" w:hAnsi="Times New Roman"/>
          <w:color w:val="000000"/>
          <w:szCs w:val="24"/>
        </w:rPr>
        <w:t>можуть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виконуватися</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узгодженням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Сторін</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підставі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додаткового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узгодження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або</w:t>
      </w:r>
      <w:proofErr w:type="spellEnd"/>
      <w:r w:rsidRPr="002A7E37">
        <w:rPr>
          <w:rFonts w:ascii="Times New Roman" w:hAnsi="Times New Roman"/>
          <w:color w:val="000000"/>
          <w:szCs w:val="24"/>
        </w:rPr>
        <w:t xml:space="preserve"> за наряд-</w:t>
      </w:r>
      <w:proofErr w:type="spellStart"/>
      <w:r w:rsidRPr="002A7E37">
        <w:rPr>
          <w:rFonts w:ascii="Times New Roman" w:hAnsi="Times New Roman"/>
          <w:color w:val="000000"/>
          <w:szCs w:val="24"/>
        </w:rPr>
        <w:t>замовленням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w:t>
      </w:r>
    </w:p>
    <w:p w14:paraId="08145A71" w14:textId="77777777" w:rsidR="001B20AC" w:rsidRPr="002A7E37" w:rsidRDefault="001B20AC" w:rsidP="001B20AC">
      <w:pPr>
        <w:pStyle w:val="1a"/>
        <w:tabs>
          <w:tab w:val="left" w:pos="463"/>
        </w:tabs>
        <w:spacing w:after="240"/>
        <w:jc w:val="both"/>
        <w:rPr>
          <w:rFonts w:ascii="Times New Roman" w:hAnsi="Times New Roman"/>
          <w:szCs w:val="24"/>
        </w:rPr>
      </w:pPr>
    </w:p>
    <w:p w14:paraId="0FDE4971" w14:textId="77777777" w:rsidR="001B20AC" w:rsidRPr="001B20AC" w:rsidRDefault="001B20AC" w:rsidP="001B20AC">
      <w:pPr>
        <w:pStyle w:val="1f2"/>
        <w:keepNext/>
        <w:keepLines/>
        <w:widowControl w:val="0"/>
        <w:numPr>
          <w:ilvl w:val="0"/>
          <w:numId w:val="9"/>
        </w:numPr>
        <w:shd w:val="clear" w:color="auto" w:fill="auto"/>
        <w:tabs>
          <w:tab w:val="left" w:pos="309"/>
        </w:tabs>
        <w:spacing w:line="240" w:lineRule="auto"/>
        <w:jc w:val="center"/>
        <w:rPr>
          <w:rFonts w:ascii="Times New Roman" w:hAnsi="Times New Roman"/>
          <w:b/>
          <w:sz w:val="24"/>
          <w:szCs w:val="24"/>
        </w:rPr>
      </w:pPr>
      <w:bookmarkStart w:id="44" w:name="bookmark19"/>
      <w:bookmarkStart w:id="45" w:name="bookmark17"/>
      <w:bookmarkStart w:id="46" w:name="bookmark18"/>
      <w:bookmarkStart w:id="47" w:name="bookmark20"/>
      <w:bookmarkEnd w:id="44"/>
      <w:proofErr w:type="spellStart"/>
      <w:r w:rsidRPr="001B20AC">
        <w:rPr>
          <w:rFonts w:ascii="Times New Roman" w:hAnsi="Times New Roman"/>
          <w:b/>
          <w:color w:val="000000"/>
          <w:sz w:val="24"/>
          <w:szCs w:val="24"/>
        </w:rPr>
        <w:lastRenderedPageBreak/>
        <w:t>Обов'язки</w:t>
      </w:r>
      <w:proofErr w:type="spellEnd"/>
      <w:r w:rsidRPr="001B20AC">
        <w:rPr>
          <w:rFonts w:ascii="Times New Roman" w:hAnsi="Times New Roman"/>
          <w:b/>
          <w:color w:val="000000"/>
          <w:sz w:val="24"/>
          <w:szCs w:val="24"/>
        </w:rPr>
        <w:t xml:space="preserve"> </w:t>
      </w:r>
      <w:proofErr w:type="spellStart"/>
      <w:r w:rsidRPr="001B20AC">
        <w:rPr>
          <w:rFonts w:ascii="Times New Roman" w:hAnsi="Times New Roman"/>
          <w:b/>
          <w:color w:val="000000"/>
          <w:sz w:val="24"/>
          <w:szCs w:val="24"/>
        </w:rPr>
        <w:t>Сторін</w:t>
      </w:r>
      <w:bookmarkEnd w:id="45"/>
      <w:bookmarkEnd w:id="46"/>
      <w:bookmarkEnd w:id="47"/>
      <w:proofErr w:type="spellEnd"/>
    </w:p>
    <w:p w14:paraId="5DB423DB" w14:textId="77777777" w:rsidR="001B20AC" w:rsidRPr="002A7E37" w:rsidRDefault="001B20AC" w:rsidP="001B20AC">
      <w:pPr>
        <w:pStyle w:val="1a"/>
        <w:numPr>
          <w:ilvl w:val="1"/>
          <w:numId w:val="9"/>
        </w:numPr>
        <w:tabs>
          <w:tab w:val="left" w:pos="625"/>
        </w:tabs>
        <w:jc w:val="both"/>
        <w:rPr>
          <w:rFonts w:ascii="Times New Roman" w:hAnsi="Times New Roman"/>
          <w:szCs w:val="24"/>
        </w:rPr>
      </w:pPr>
      <w:bookmarkStart w:id="48" w:name="bookmark21"/>
      <w:bookmarkEnd w:id="48"/>
      <w:proofErr w:type="spellStart"/>
      <w:r w:rsidRPr="002A7E37">
        <w:rPr>
          <w:rFonts w:ascii="Times New Roman" w:hAnsi="Times New Roman"/>
          <w:color w:val="000000"/>
          <w:szCs w:val="24"/>
        </w:rPr>
        <w:t>Підрядник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зобов'язаний</w:t>
      </w:r>
      <w:proofErr w:type="spellEnd"/>
      <w:r w:rsidRPr="002A7E37">
        <w:rPr>
          <w:rFonts w:ascii="Times New Roman" w:hAnsi="Times New Roman"/>
          <w:color w:val="000000"/>
          <w:szCs w:val="24"/>
        </w:rPr>
        <w:t>:</w:t>
      </w:r>
    </w:p>
    <w:p w14:paraId="62D05E0D" w14:textId="77777777" w:rsidR="001B20AC" w:rsidRPr="002A7E37" w:rsidRDefault="001B20AC" w:rsidP="001B20AC">
      <w:pPr>
        <w:pStyle w:val="1a"/>
        <w:numPr>
          <w:ilvl w:val="2"/>
          <w:numId w:val="9"/>
        </w:numPr>
        <w:tabs>
          <w:tab w:val="left" w:pos="633"/>
        </w:tabs>
        <w:jc w:val="both"/>
        <w:rPr>
          <w:rFonts w:ascii="Times New Roman" w:hAnsi="Times New Roman"/>
          <w:szCs w:val="24"/>
        </w:rPr>
      </w:pPr>
      <w:bookmarkStart w:id="49" w:name="bookmark22"/>
      <w:bookmarkEnd w:id="49"/>
      <w:proofErr w:type="spellStart"/>
      <w:r w:rsidRPr="002A7E37">
        <w:rPr>
          <w:rFonts w:ascii="Times New Roman" w:hAnsi="Times New Roman"/>
          <w:color w:val="000000"/>
          <w:szCs w:val="24"/>
        </w:rPr>
        <w:t>Забезпечити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безперебійну</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безпечну</w:t>
      </w:r>
      <w:proofErr w:type="spellEnd"/>
      <w:r w:rsidRPr="002A7E37">
        <w:rPr>
          <w:rFonts w:ascii="Times New Roman" w:hAnsi="Times New Roman"/>
          <w:color w:val="000000"/>
          <w:szCs w:val="24"/>
        </w:rPr>
        <w:t xml:space="preserve"> роботу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відповідно</w:t>
      </w:r>
      <w:proofErr w:type="spellEnd"/>
      <w:r w:rsidRPr="002A7E37">
        <w:rPr>
          <w:rFonts w:ascii="Times New Roman" w:hAnsi="Times New Roman"/>
          <w:color w:val="000000"/>
          <w:szCs w:val="24"/>
        </w:rPr>
        <w:t xml:space="preserve"> до </w:t>
      </w:r>
      <w:proofErr w:type="spellStart"/>
      <w:r w:rsidRPr="002A7E37">
        <w:rPr>
          <w:rFonts w:ascii="Times New Roman" w:hAnsi="Times New Roman"/>
          <w:color w:val="000000"/>
          <w:szCs w:val="24"/>
        </w:rPr>
        <w:t>Положень</w:t>
      </w:r>
      <w:proofErr w:type="spellEnd"/>
      <w:r w:rsidRPr="002A7E37">
        <w:rPr>
          <w:rFonts w:ascii="Times New Roman" w:hAnsi="Times New Roman"/>
          <w:color w:val="000000"/>
          <w:szCs w:val="24"/>
        </w:rPr>
        <w:t xml:space="preserve"> про систему </w:t>
      </w:r>
      <w:proofErr w:type="spellStart"/>
      <w:r w:rsidRPr="002A7E37">
        <w:rPr>
          <w:rFonts w:ascii="Times New Roman" w:hAnsi="Times New Roman"/>
          <w:color w:val="000000"/>
          <w:szCs w:val="24"/>
        </w:rPr>
        <w:t>технічного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обслуговування</w:t>
      </w:r>
      <w:proofErr w:type="spellEnd"/>
      <w:r w:rsidRPr="002A7E37">
        <w:rPr>
          <w:rFonts w:ascii="Times New Roman" w:hAnsi="Times New Roman"/>
          <w:color w:val="000000"/>
          <w:szCs w:val="24"/>
        </w:rPr>
        <w:t xml:space="preserve"> і ремонту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Україні</w:t>
      </w:r>
      <w:proofErr w:type="spellEnd"/>
      <w:r w:rsidRPr="002A7E37">
        <w:rPr>
          <w:rFonts w:ascii="Times New Roman" w:hAnsi="Times New Roman"/>
          <w:color w:val="000000"/>
          <w:szCs w:val="24"/>
        </w:rPr>
        <w:t xml:space="preserve"> КД 36.1-001-2000.</w:t>
      </w:r>
    </w:p>
    <w:p w14:paraId="6EB4FC3A" w14:textId="77777777" w:rsidR="001B20AC" w:rsidRPr="002A7E37" w:rsidRDefault="001B20AC" w:rsidP="001B20AC">
      <w:pPr>
        <w:pStyle w:val="1a"/>
        <w:numPr>
          <w:ilvl w:val="2"/>
          <w:numId w:val="9"/>
        </w:numPr>
        <w:tabs>
          <w:tab w:val="left" w:pos="629"/>
        </w:tabs>
        <w:jc w:val="both"/>
        <w:rPr>
          <w:rFonts w:ascii="Times New Roman" w:hAnsi="Times New Roman"/>
          <w:szCs w:val="24"/>
        </w:rPr>
      </w:pPr>
      <w:bookmarkStart w:id="50" w:name="bookmark23"/>
      <w:bookmarkEnd w:id="50"/>
      <w:proofErr w:type="spellStart"/>
      <w:r w:rsidRPr="002A7E37">
        <w:rPr>
          <w:rFonts w:ascii="Times New Roman" w:hAnsi="Times New Roman"/>
          <w:color w:val="000000"/>
          <w:szCs w:val="24"/>
        </w:rPr>
        <w:t>Своєчасно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виконувати</w:t>
      </w:r>
      <w:proofErr w:type="spellEnd"/>
      <w:r w:rsidRPr="002A7E37">
        <w:rPr>
          <w:rFonts w:ascii="Times New Roman" w:hAnsi="Times New Roman"/>
          <w:color w:val="000000"/>
          <w:szCs w:val="24"/>
        </w:rPr>
        <w:t xml:space="preserve"> комплекс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технічного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навченим</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атестованим</w:t>
      </w:r>
      <w:proofErr w:type="spellEnd"/>
      <w:r w:rsidRPr="002A7E37">
        <w:rPr>
          <w:rFonts w:ascii="Times New Roman" w:hAnsi="Times New Roman"/>
          <w:color w:val="000000"/>
          <w:szCs w:val="24"/>
        </w:rPr>
        <w:t xml:space="preserve"> персоналом.</w:t>
      </w:r>
    </w:p>
    <w:p w14:paraId="303D1F4D" w14:textId="77777777" w:rsidR="001B20AC" w:rsidRPr="002A7E37" w:rsidRDefault="001B20AC" w:rsidP="001B20AC">
      <w:pPr>
        <w:pStyle w:val="1a"/>
        <w:numPr>
          <w:ilvl w:val="2"/>
          <w:numId w:val="9"/>
        </w:numPr>
        <w:tabs>
          <w:tab w:val="left" w:pos="629"/>
        </w:tabs>
        <w:jc w:val="both"/>
        <w:rPr>
          <w:rFonts w:ascii="Times New Roman" w:hAnsi="Times New Roman"/>
          <w:szCs w:val="24"/>
        </w:rPr>
      </w:pPr>
      <w:bookmarkStart w:id="51" w:name="bookmark24"/>
      <w:bookmarkEnd w:id="51"/>
      <w:proofErr w:type="spellStart"/>
      <w:r w:rsidRPr="002A7E37">
        <w:rPr>
          <w:rFonts w:ascii="Times New Roman" w:hAnsi="Times New Roman"/>
          <w:color w:val="000000"/>
          <w:szCs w:val="24"/>
        </w:rPr>
        <w:t>Усувати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несправності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не </w:t>
      </w:r>
      <w:proofErr w:type="spellStart"/>
      <w:r w:rsidRPr="002A7E37">
        <w:rPr>
          <w:rFonts w:ascii="Times New Roman" w:hAnsi="Times New Roman"/>
          <w:color w:val="000000"/>
          <w:szCs w:val="24"/>
        </w:rPr>
        <w:t>передбачених</w:t>
      </w:r>
      <w:proofErr w:type="spellEnd"/>
      <w:r w:rsidRPr="002A7E37">
        <w:rPr>
          <w:rFonts w:ascii="Times New Roman" w:hAnsi="Times New Roman"/>
          <w:color w:val="000000"/>
          <w:szCs w:val="24"/>
        </w:rPr>
        <w:t xml:space="preserve"> </w:t>
      </w:r>
      <w:proofErr w:type="gramStart"/>
      <w:r w:rsidRPr="002A7E37">
        <w:rPr>
          <w:rFonts w:ascii="Times New Roman" w:hAnsi="Times New Roman"/>
          <w:color w:val="000000"/>
          <w:szCs w:val="24"/>
        </w:rPr>
        <w:t>п.4.6.,без</w:t>
      </w:r>
      <w:proofErr w:type="gram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додаткової</w:t>
      </w:r>
      <w:proofErr w:type="spellEnd"/>
      <w:r w:rsidRPr="002A7E37">
        <w:rPr>
          <w:rFonts w:ascii="Times New Roman" w:hAnsi="Times New Roman"/>
          <w:color w:val="000000"/>
          <w:szCs w:val="24"/>
        </w:rPr>
        <w:t xml:space="preserve"> оплати.</w:t>
      </w:r>
    </w:p>
    <w:p w14:paraId="33E6ABE8" w14:textId="77777777" w:rsidR="001B20AC" w:rsidRPr="002A7E37" w:rsidRDefault="001B20AC" w:rsidP="001B20AC">
      <w:pPr>
        <w:pStyle w:val="1a"/>
        <w:numPr>
          <w:ilvl w:val="2"/>
          <w:numId w:val="9"/>
        </w:numPr>
        <w:tabs>
          <w:tab w:val="left" w:pos="625"/>
        </w:tabs>
        <w:jc w:val="both"/>
        <w:rPr>
          <w:rFonts w:ascii="Times New Roman" w:hAnsi="Times New Roman"/>
          <w:szCs w:val="24"/>
        </w:rPr>
      </w:pPr>
      <w:bookmarkStart w:id="52" w:name="bookmark25"/>
      <w:bookmarkEnd w:id="52"/>
      <w:proofErr w:type="spellStart"/>
      <w:r w:rsidRPr="002A7E37">
        <w:rPr>
          <w:rFonts w:ascii="Times New Roman" w:hAnsi="Times New Roman"/>
          <w:color w:val="000000"/>
          <w:szCs w:val="24"/>
        </w:rPr>
        <w:t>Проводити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технічне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брати</w:t>
      </w:r>
      <w:proofErr w:type="spellEnd"/>
      <w:r w:rsidRPr="002A7E37">
        <w:rPr>
          <w:rFonts w:ascii="Times New Roman" w:hAnsi="Times New Roman"/>
          <w:color w:val="000000"/>
          <w:szCs w:val="24"/>
        </w:rPr>
        <w:t xml:space="preserve"> участь у </w:t>
      </w:r>
      <w:proofErr w:type="spellStart"/>
      <w:r w:rsidRPr="002A7E37">
        <w:rPr>
          <w:rFonts w:ascii="Times New Roman" w:hAnsi="Times New Roman"/>
          <w:color w:val="000000"/>
          <w:szCs w:val="24"/>
        </w:rPr>
        <w:t>перевірках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проводяться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Головним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Управлінням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Держпраці</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Запорізькій</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області</w:t>
      </w:r>
      <w:proofErr w:type="spellEnd"/>
      <w:r w:rsidRPr="002A7E37">
        <w:rPr>
          <w:rFonts w:ascii="Times New Roman" w:hAnsi="Times New Roman"/>
          <w:color w:val="000000"/>
          <w:szCs w:val="24"/>
        </w:rPr>
        <w:t>.</w:t>
      </w:r>
    </w:p>
    <w:p w14:paraId="335DC271" w14:textId="77777777" w:rsidR="001B20AC" w:rsidRPr="002A7E37" w:rsidRDefault="001B20AC" w:rsidP="001B20AC">
      <w:pPr>
        <w:pStyle w:val="1a"/>
        <w:numPr>
          <w:ilvl w:val="2"/>
          <w:numId w:val="9"/>
        </w:numPr>
        <w:tabs>
          <w:tab w:val="left" w:pos="625"/>
        </w:tabs>
        <w:jc w:val="both"/>
        <w:rPr>
          <w:rFonts w:ascii="Times New Roman" w:hAnsi="Times New Roman"/>
          <w:szCs w:val="24"/>
        </w:rPr>
      </w:pPr>
      <w:bookmarkStart w:id="53" w:name="bookmark26"/>
      <w:bookmarkEnd w:id="53"/>
      <w:proofErr w:type="spellStart"/>
      <w:r w:rsidRPr="002A7E37">
        <w:rPr>
          <w:rFonts w:ascii="Times New Roman" w:hAnsi="Times New Roman"/>
          <w:color w:val="000000"/>
          <w:szCs w:val="24"/>
        </w:rPr>
        <w:t>Вносити</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паспорти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записи,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відносяться</w:t>
      </w:r>
      <w:proofErr w:type="spellEnd"/>
      <w:r w:rsidRPr="002A7E37">
        <w:rPr>
          <w:rFonts w:ascii="Times New Roman" w:hAnsi="Times New Roman"/>
          <w:color w:val="000000"/>
          <w:szCs w:val="24"/>
        </w:rPr>
        <w:t xml:space="preserve"> до </w:t>
      </w:r>
      <w:proofErr w:type="spellStart"/>
      <w:r w:rsidRPr="002A7E37">
        <w:rPr>
          <w:rFonts w:ascii="Times New Roman" w:hAnsi="Times New Roman"/>
          <w:color w:val="000000"/>
          <w:szCs w:val="24"/>
        </w:rPr>
        <w:t>обов'язків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w:t>
      </w:r>
    </w:p>
    <w:p w14:paraId="2EF936C1" w14:textId="77777777" w:rsidR="001B20AC" w:rsidRPr="002A7E37" w:rsidRDefault="001B20AC" w:rsidP="001B20AC">
      <w:pPr>
        <w:pStyle w:val="1a"/>
        <w:numPr>
          <w:ilvl w:val="2"/>
          <w:numId w:val="9"/>
        </w:numPr>
        <w:tabs>
          <w:tab w:val="left" w:pos="625"/>
        </w:tabs>
        <w:spacing w:after="140"/>
        <w:jc w:val="both"/>
        <w:rPr>
          <w:rFonts w:ascii="Times New Roman" w:hAnsi="Times New Roman"/>
          <w:szCs w:val="24"/>
        </w:rPr>
      </w:pPr>
      <w:bookmarkStart w:id="54" w:name="bookmark27"/>
      <w:bookmarkEnd w:id="54"/>
      <w:proofErr w:type="spellStart"/>
      <w:r w:rsidRPr="002A7E37">
        <w:rPr>
          <w:rFonts w:ascii="Times New Roman" w:hAnsi="Times New Roman"/>
          <w:color w:val="000000"/>
          <w:szCs w:val="24"/>
        </w:rPr>
        <w:t>Сприяти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Замовнику</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оформленні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актів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технічного</w:t>
      </w:r>
      <w:proofErr w:type="spellEnd"/>
      <w:r w:rsidRPr="002A7E37">
        <w:rPr>
          <w:rFonts w:ascii="Times New Roman" w:hAnsi="Times New Roman"/>
          <w:color w:val="000000"/>
          <w:szCs w:val="24"/>
        </w:rPr>
        <w:t xml:space="preserve"> стану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w:t>
      </w:r>
    </w:p>
    <w:p w14:paraId="29B64B74" w14:textId="77777777" w:rsidR="001B20AC" w:rsidRPr="002A7E37" w:rsidRDefault="001B20AC" w:rsidP="001B20AC">
      <w:pPr>
        <w:pStyle w:val="1a"/>
        <w:numPr>
          <w:ilvl w:val="2"/>
          <w:numId w:val="9"/>
        </w:numPr>
        <w:tabs>
          <w:tab w:val="left" w:pos="628"/>
        </w:tabs>
        <w:jc w:val="both"/>
        <w:rPr>
          <w:rFonts w:ascii="Times New Roman" w:hAnsi="Times New Roman"/>
          <w:szCs w:val="24"/>
        </w:rPr>
      </w:pPr>
      <w:bookmarkStart w:id="55" w:name="bookmark28"/>
      <w:bookmarkEnd w:id="55"/>
      <w:proofErr w:type="spellStart"/>
      <w:r w:rsidRPr="002A7E37">
        <w:rPr>
          <w:rFonts w:ascii="Times New Roman" w:hAnsi="Times New Roman"/>
          <w:color w:val="000000"/>
          <w:szCs w:val="24"/>
        </w:rPr>
        <w:t>Сприяти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виявленню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осіб</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порушують</w:t>
      </w:r>
      <w:proofErr w:type="spellEnd"/>
      <w:r w:rsidRPr="002A7E37">
        <w:rPr>
          <w:rFonts w:ascii="Times New Roman" w:hAnsi="Times New Roman"/>
          <w:color w:val="000000"/>
          <w:szCs w:val="24"/>
        </w:rPr>
        <w:t xml:space="preserve"> Правила </w:t>
      </w:r>
      <w:proofErr w:type="spellStart"/>
      <w:r w:rsidRPr="002A7E37">
        <w:rPr>
          <w:rFonts w:ascii="Times New Roman" w:hAnsi="Times New Roman"/>
          <w:color w:val="000000"/>
          <w:szCs w:val="24"/>
        </w:rPr>
        <w:t>експлуатації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допускають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навмисне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псування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ліфтового</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диспетчерського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інформувати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для </w:t>
      </w:r>
      <w:proofErr w:type="spellStart"/>
      <w:r w:rsidRPr="002A7E37">
        <w:rPr>
          <w:rFonts w:ascii="Times New Roman" w:hAnsi="Times New Roman"/>
          <w:color w:val="000000"/>
          <w:szCs w:val="24"/>
        </w:rPr>
        <w:t>прийняття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заходів</w:t>
      </w:r>
      <w:proofErr w:type="spellEnd"/>
      <w:r w:rsidRPr="002A7E37">
        <w:rPr>
          <w:rFonts w:ascii="Times New Roman" w:hAnsi="Times New Roman"/>
          <w:color w:val="000000"/>
          <w:szCs w:val="24"/>
        </w:rPr>
        <w:t xml:space="preserve"> по </w:t>
      </w:r>
      <w:proofErr w:type="spellStart"/>
      <w:r w:rsidRPr="002A7E37">
        <w:rPr>
          <w:rFonts w:ascii="Times New Roman" w:hAnsi="Times New Roman"/>
          <w:color w:val="000000"/>
          <w:szCs w:val="24"/>
        </w:rPr>
        <w:t>усуненню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виявлених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порушень</w:t>
      </w:r>
      <w:proofErr w:type="spellEnd"/>
      <w:r w:rsidRPr="002A7E37">
        <w:rPr>
          <w:rFonts w:ascii="Times New Roman" w:hAnsi="Times New Roman"/>
          <w:color w:val="000000"/>
          <w:szCs w:val="24"/>
        </w:rPr>
        <w:t>.</w:t>
      </w:r>
    </w:p>
    <w:p w14:paraId="5179639A" w14:textId="77777777" w:rsidR="001B20AC" w:rsidRPr="002A7E37" w:rsidRDefault="001B20AC" w:rsidP="001B20AC">
      <w:pPr>
        <w:pStyle w:val="1a"/>
        <w:numPr>
          <w:ilvl w:val="2"/>
          <w:numId w:val="9"/>
        </w:numPr>
        <w:tabs>
          <w:tab w:val="left" w:pos="624"/>
        </w:tabs>
        <w:jc w:val="both"/>
        <w:rPr>
          <w:rFonts w:ascii="Times New Roman" w:hAnsi="Times New Roman"/>
          <w:szCs w:val="24"/>
        </w:rPr>
      </w:pPr>
      <w:bookmarkStart w:id="56" w:name="bookmark29"/>
      <w:bookmarkEnd w:id="56"/>
      <w:proofErr w:type="spellStart"/>
      <w:r w:rsidRPr="002A7E37">
        <w:rPr>
          <w:rFonts w:ascii="Times New Roman" w:hAnsi="Times New Roman"/>
          <w:color w:val="000000"/>
          <w:szCs w:val="24"/>
        </w:rPr>
        <w:t>Здійснювати</w:t>
      </w:r>
      <w:proofErr w:type="spellEnd"/>
      <w:r w:rsidRPr="002A7E37">
        <w:rPr>
          <w:rFonts w:ascii="Times New Roman" w:hAnsi="Times New Roman"/>
          <w:color w:val="000000"/>
          <w:szCs w:val="24"/>
        </w:rPr>
        <w:t xml:space="preserve"> контроль за </w:t>
      </w:r>
      <w:proofErr w:type="spellStart"/>
      <w:r w:rsidRPr="002A7E37">
        <w:rPr>
          <w:rFonts w:ascii="Times New Roman" w:hAnsi="Times New Roman"/>
          <w:color w:val="000000"/>
          <w:szCs w:val="24"/>
        </w:rPr>
        <w:t>виконанням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Замовником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обов'язків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згідно</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вимогами</w:t>
      </w:r>
      <w:proofErr w:type="spellEnd"/>
      <w:r w:rsidRPr="002A7E37">
        <w:rPr>
          <w:rFonts w:ascii="Times New Roman" w:hAnsi="Times New Roman"/>
          <w:color w:val="000000"/>
          <w:szCs w:val="24"/>
        </w:rPr>
        <w:t xml:space="preserve"> Правил </w:t>
      </w:r>
      <w:proofErr w:type="spellStart"/>
      <w:r w:rsidRPr="002A7E37">
        <w:rPr>
          <w:rFonts w:ascii="Times New Roman" w:hAnsi="Times New Roman"/>
          <w:color w:val="000000"/>
          <w:szCs w:val="24"/>
        </w:rPr>
        <w:t>безпечної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експлуатації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(ПББЕЛ) і </w:t>
      </w:r>
      <w:proofErr w:type="spellStart"/>
      <w:r w:rsidRPr="002A7E37">
        <w:rPr>
          <w:rFonts w:ascii="Times New Roman" w:hAnsi="Times New Roman"/>
          <w:color w:val="000000"/>
          <w:szCs w:val="24"/>
        </w:rPr>
        <w:t>цього</w:t>
      </w:r>
      <w:proofErr w:type="spellEnd"/>
      <w:r w:rsidRPr="002A7E37">
        <w:rPr>
          <w:rFonts w:ascii="Times New Roman" w:hAnsi="Times New Roman"/>
          <w:color w:val="000000"/>
          <w:szCs w:val="24"/>
        </w:rPr>
        <w:t xml:space="preserve"> Договору.</w:t>
      </w:r>
    </w:p>
    <w:p w14:paraId="38EEE935" w14:textId="77777777" w:rsidR="001B20AC" w:rsidRPr="002A7E37" w:rsidRDefault="001B20AC" w:rsidP="001B20AC">
      <w:pPr>
        <w:pStyle w:val="1a"/>
        <w:numPr>
          <w:ilvl w:val="2"/>
          <w:numId w:val="9"/>
        </w:numPr>
        <w:tabs>
          <w:tab w:val="left" w:pos="624"/>
        </w:tabs>
        <w:jc w:val="both"/>
        <w:rPr>
          <w:rFonts w:ascii="Times New Roman" w:hAnsi="Times New Roman"/>
          <w:szCs w:val="24"/>
        </w:rPr>
      </w:pPr>
      <w:bookmarkStart w:id="57" w:name="bookmark30"/>
      <w:bookmarkEnd w:id="57"/>
      <w:proofErr w:type="spellStart"/>
      <w:r w:rsidRPr="002A7E37">
        <w:rPr>
          <w:rFonts w:ascii="Times New Roman" w:hAnsi="Times New Roman"/>
          <w:color w:val="000000"/>
          <w:szCs w:val="24"/>
        </w:rPr>
        <w:t>Припиняти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експлуатацію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випадках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передбачених</w:t>
      </w:r>
      <w:proofErr w:type="spellEnd"/>
      <w:r w:rsidRPr="002A7E37">
        <w:rPr>
          <w:rFonts w:ascii="Times New Roman" w:hAnsi="Times New Roman"/>
          <w:color w:val="000000"/>
          <w:szCs w:val="24"/>
        </w:rPr>
        <w:t xml:space="preserve"> пунктом 9.7.15 ПББЕЛ, та </w:t>
      </w:r>
      <w:proofErr w:type="spellStart"/>
      <w:r w:rsidRPr="002A7E37">
        <w:rPr>
          <w:rFonts w:ascii="Times New Roman" w:hAnsi="Times New Roman"/>
          <w:color w:val="000000"/>
          <w:szCs w:val="24"/>
        </w:rPr>
        <w:t>невиконання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договірних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зобов'язань</w:t>
      </w:r>
      <w:proofErr w:type="spellEnd"/>
      <w:r w:rsidRPr="002A7E37">
        <w:rPr>
          <w:rFonts w:ascii="Times New Roman" w:hAnsi="Times New Roman"/>
          <w:color w:val="000000"/>
          <w:szCs w:val="24"/>
        </w:rPr>
        <w:t>.</w:t>
      </w:r>
    </w:p>
    <w:p w14:paraId="40755D10" w14:textId="77777777" w:rsidR="001B20AC" w:rsidRPr="002A7E37" w:rsidRDefault="001B20AC" w:rsidP="001B20AC">
      <w:pPr>
        <w:pStyle w:val="1a"/>
        <w:numPr>
          <w:ilvl w:val="2"/>
          <w:numId w:val="9"/>
        </w:numPr>
        <w:tabs>
          <w:tab w:val="left" w:pos="832"/>
        </w:tabs>
        <w:jc w:val="both"/>
        <w:rPr>
          <w:rFonts w:ascii="Times New Roman" w:hAnsi="Times New Roman"/>
          <w:szCs w:val="24"/>
        </w:rPr>
      </w:pPr>
      <w:bookmarkStart w:id="58" w:name="bookmark31"/>
      <w:bookmarkEnd w:id="58"/>
      <w:r w:rsidRPr="002A7E37">
        <w:rPr>
          <w:rFonts w:ascii="Times New Roman" w:hAnsi="Times New Roman"/>
          <w:color w:val="000000"/>
          <w:szCs w:val="24"/>
        </w:rPr>
        <w:t xml:space="preserve">Наказом </w:t>
      </w:r>
      <w:proofErr w:type="spellStart"/>
      <w:r w:rsidRPr="002A7E37">
        <w:rPr>
          <w:rFonts w:ascii="Times New Roman" w:hAnsi="Times New Roman"/>
          <w:color w:val="000000"/>
          <w:szCs w:val="24"/>
        </w:rPr>
        <w:t>призначити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відповідальних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осіб</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організацію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технічного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обслуговування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а </w:t>
      </w:r>
      <w:proofErr w:type="spellStart"/>
      <w:r w:rsidRPr="002A7E37">
        <w:rPr>
          <w:rFonts w:ascii="Times New Roman" w:hAnsi="Times New Roman"/>
          <w:color w:val="000000"/>
          <w:szCs w:val="24"/>
        </w:rPr>
        <w:t>також</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електромеханіків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одночасно</w:t>
      </w:r>
      <w:proofErr w:type="spellEnd"/>
      <w:r w:rsidRPr="002A7E37">
        <w:rPr>
          <w:rFonts w:ascii="Times New Roman" w:hAnsi="Times New Roman"/>
          <w:color w:val="000000"/>
          <w:szCs w:val="24"/>
        </w:rPr>
        <w:t xml:space="preserve"> є </w:t>
      </w:r>
      <w:proofErr w:type="spellStart"/>
      <w:r w:rsidRPr="002A7E37">
        <w:rPr>
          <w:rFonts w:ascii="Times New Roman" w:hAnsi="Times New Roman"/>
          <w:color w:val="000000"/>
          <w:szCs w:val="24"/>
        </w:rPr>
        <w:t>відповідальними</w:t>
      </w:r>
      <w:proofErr w:type="spellEnd"/>
      <w:r w:rsidRPr="002A7E37">
        <w:rPr>
          <w:rFonts w:ascii="Times New Roman" w:hAnsi="Times New Roman"/>
          <w:color w:val="000000"/>
          <w:szCs w:val="24"/>
        </w:rPr>
        <w:t xml:space="preserve"> особами за </w:t>
      </w:r>
      <w:proofErr w:type="spellStart"/>
      <w:r w:rsidRPr="002A7E37">
        <w:rPr>
          <w:rFonts w:ascii="Times New Roman" w:hAnsi="Times New Roman"/>
          <w:color w:val="000000"/>
          <w:szCs w:val="24"/>
        </w:rPr>
        <w:t>їх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справний</w:t>
      </w:r>
      <w:proofErr w:type="spellEnd"/>
      <w:r w:rsidRPr="002A7E37">
        <w:rPr>
          <w:rFonts w:ascii="Times New Roman" w:hAnsi="Times New Roman"/>
          <w:color w:val="000000"/>
          <w:szCs w:val="24"/>
        </w:rPr>
        <w:t xml:space="preserve"> стан.</w:t>
      </w:r>
    </w:p>
    <w:p w14:paraId="717FFB3D" w14:textId="77777777" w:rsidR="001B20AC" w:rsidRPr="002A7E37" w:rsidRDefault="001B20AC" w:rsidP="001B20AC">
      <w:pPr>
        <w:pStyle w:val="1a"/>
        <w:numPr>
          <w:ilvl w:val="1"/>
          <w:numId w:val="9"/>
        </w:numPr>
        <w:tabs>
          <w:tab w:val="left" w:pos="451"/>
        </w:tabs>
        <w:jc w:val="both"/>
        <w:rPr>
          <w:rFonts w:ascii="Times New Roman" w:hAnsi="Times New Roman"/>
          <w:szCs w:val="24"/>
        </w:rPr>
      </w:pPr>
      <w:bookmarkStart w:id="59" w:name="bookmark32"/>
      <w:bookmarkEnd w:id="59"/>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зобов'язаний</w:t>
      </w:r>
      <w:proofErr w:type="spellEnd"/>
      <w:r w:rsidRPr="002A7E37">
        <w:rPr>
          <w:rFonts w:ascii="Times New Roman" w:hAnsi="Times New Roman"/>
          <w:color w:val="000000"/>
          <w:szCs w:val="24"/>
        </w:rPr>
        <w:t>:</w:t>
      </w:r>
    </w:p>
    <w:p w14:paraId="55D6377D" w14:textId="77777777" w:rsidR="001B20AC" w:rsidRPr="002A7E37" w:rsidRDefault="001B20AC" w:rsidP="001B20AC">
      <w:pPr>
        <w:pStyle w:val="1a"/>
        <w:numPr>
          <w:ilvl w:val="2"/>
          <w:numId w:val="9"/>
        </w:numPr>
        <w:tabs>
          <w:tab w:val="left" w:pos="624"/>
        </w:tabs>
        <w:jc w:val="both"/>
        <w:rPr>
          <w:rFonts w:ascii="Times New Roman" w:hAnsi="Times New Roman"/>
          <w:szCs w:val="24"/>
        </w:rPr>
      </w:pPr>
      <w:bookmarkStart w:id="60" w:name="bookmark33"/>
      <w:bookmarkEnd w:id="60"/>
      <w:r w:rsidRPr="002A7E37">
        <w:rPr>
          <w:rFonts w:ascii="Times New Roman" w:hAnsi="Times New Roman"/>
          <w:color w:val="000000"/>
          <w:szCs w:val="24"/>
        </w:rPr>
        <w:t xml:space="preserve">Наказом </w:t>
      </w:r>
      <w:proofErr w:type="spellStart"/>
      <w:r w:rsidRPr="002A7E37">
        <w:rPr>
          <w:rFonts w:ascii="Times New Roman" w:hAnsi="Times New Roman"/>
          <w:color w:val="000000"/>
          <w:szCs w:val="24"/>
        </w:rPr>
        <w:t>призначити</w:t>
      </w:r>
      <w:proofErr w:type="spellEnd"/>
      <w:r w:rsidRPr="002A7E37">
        <w:rPr>
          <w:rFonts w:ascii="Times New Roman" w:hAnsi="Times New Roman"/>
          <w:color w:val="000000"/>
          <w:szCs w:val="24"/>
        </w:rPr>
        <w:t xml:space="preserve"> особу, </w:t>
      </w:r>
      <w:proofErr w:type="spellStart"/>
      <w:r w:rsidRPr="002A7E37">
        <w:rPr>
          <w:rFonts w:ascii="Times New Roman" w:hAnsi="Times New Roman"/>
          <w:color w:val="000000"/>
          <w:szCs w:val="24"/>
        </w:rPr>
        <w:t>відповідальну</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організацію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експлуатації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Ця</w:t>
      </w:r>
      <w:proofErr w:type="spellEnd"/>
      <w:r w:rsidRPr="002A7E37">
        <w:rPr>
          <w:rFonts w:ascii="Times New Roman" w:hAnsi="Times New Roman"/>
          <w:color w:val="000000"/>
          <w:szCs w:val="24"/>
        </w:rPr>
        <w:t xml:space="preserve"> особа повинна </w:t>
      </w:r>
      <w:proofErr w:type="spellStart"/>
      <w:r w:rsidRPr="002A7E37">
        <w:rPr>
          <w:rFonts w:ascii="Times New Roman" w:hAnsi="Times New Roman"/>
          <w:color w:val="000000"/>
          <w:szCs w:val="24"/>
        </w:rPr>
        <w:t>мати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відповідну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кваліфікацію</w:t>
      </w:r>
      <w:proofErr w:type="spellEnd"/>
      <w:r w:rsidRPr="002A7E37">
        <w:rPr>
          <w:rFonts w:ascii="Times New Roman" w:hAnsi="Times New Roman"/>
          <w:color w:val="000000"/>
          <w:szCs w:val="24"/>
        </w:rPr>
        <w:t xml:space="preserve"> і пройти </w:t>
      </w:r>
      <w:proofErr w:type="spellStart"/>
      <w:r w:rsidRPr="002A7E37">
        <w:rPr>
          <w:rFonts w:ascii="Times New Roman" w:hAnsi="Times New Roman"/>
          <w:color w:val="000000"/>
          <w:szCs w:val="24"/>
        </w:rPr>
        <w:t>атестацію</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установленому</w:t>
      </w:r>
      <w:proofErr w:type="spellEnd"/>
      <w:r w:rsidRPr="002A7E37">
        <w:rPr>
          <w:rFonts w:ascii="Times New Roman" w:hAnsi="Times New Roman"/>
          <w:color w:val="000000"/>
          <w:szCs w:val="24"/>
        </w:rPr>
        <w:t xml:space="preserve"> порядку.</w:t>
      </w:r>
    </w:p>
    <w:p w14:paraId="161B98A5" w14:textId="77777777" w:rsidR="001B20AC" w:rsidRPr="002A7E37" w:rsidRDefault="001B20AC" w:rsidP="001B20AC">
      <w:pPr>
        <w:pStyle w:val="1a"/>
        <w:numPr>
          <w:ilvl w:val="2"/>
          <w:numId w:val="9"/>
        </w:numPr>
        <w:tabs>
          <w:tab w:val="left" w:pos="624"/>
        </w:tabs>
        <w:jc w:val="both"/>
        <w:rPr>
          <w:rFonts w:ascii="Times New Roman" w:hAnsi="Times New Roman"/>
          <w:szCs w:val="24"/>
        </w:rPr>
      </w:pPr>
      <w:bookmarkStart w:id="61" w:name="bookmark34"/>
      <w:bookmarkEnd w:id="61"/>
      <w:proofErr w:type="spellStart"/>
      <w:r w:rsidRPr="002A7E37">
        <w:rPr>
          <w:rFonts w:ascii="Times New Roman" w:hAnsi="Times New Roman"/>
          <w:color w:val="000000"/>
          <w:szCs w:val="24"/>
        </w:rPr>
        <w:t>Забезпечувати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якісне</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надійне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електропостачання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ліфтового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p>
    <w:p w14:paraId="3BBBAA70" w14:textId="77777777" w:rsidR="001B20AC" w:rsidRPr="002A7E37" w:rsidRDefault="001B20AC" w:rsidP="001B20AC">
      <w:pPr>
        <w:pStyle w:val="1a"/>
        <w:numPr>
          <w:ilvl w:val="2"/>
          <w:numId w:val="9"/>
        </w:numPr>
        <w:tabs>
          <w:tab w:val="left" w:pos="624"/>
        </w:tabs>
        <w:jc w:val="both"/>
        <w:rPr>
          <w:rFonts w:ascii="Times New Roman" w:hAnsi="Times New Roman"/>
          <w:szCs w:val="24"/>
        </w:rPr>
      </w:pPr>
      <w:bookmarkStart w:id="62" w:name="bookmark35"/>
      <w:bookmarkEnd w:id="62"/>
      <w:proofErr w:type="spellStart"/>
      <w:r w:rsidRPr="002A7E37">
        <w:rPr>
          <w:rFonts w:ascii="Times New Roman" w:hAnsi="Times New Roman"/>
          <w:color w:val="000000"/>
          <w:szCs w:val="24"/>
        </w:rPr>
        <w:t>Забезпечити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експлуатацію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відповідності</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їх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призначенням</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вантажопідйомністю</w:t>
      </w:r>
      <w:proofErr w:type="spellEnd"/>
      <w:r w:rsidRPr="002A7E37">
        <w:rPr>
          <w:rFonts w:ascii="Times New Roman" w:hAnsi="Times New Roman"/>
          <w:color w:val="000000"/>
          <w:szCs w:val="24"/>
        </w:rPr>
        <w:t>.</w:t>
      </w:r>
    </w:p>
    <w:p w14:paraId="298662E1" w14:textId="77777777" w:rsidR="001B20AC" w:rsidRPr="002A7E37" w:rsidRDefault="001B20AC" w:rsidP="001B20AC">
      <w:pPr>
        <w:pStyle w:val="1a"/>
        <w:jc w:val="both"/>
        <w:rPr>
          <w:rFonts w:ascii="Times New Roman" w:hAnsi="Times New Roman"/>
          <w:szCs w:val="24"/>
        </w:rPr>
      </w:pPr>
      <w:r w:rsidRPr="002A7E37">
        <w:rPr>
          <w:rFonts w:ascii="Times New Roman" w:hAnsi="Times New Roman"/>
          <w:color w:val="000000"/>
          <w:szCs w:val="24"/>
        </w:rPr>
        <w:t xml:space="preserve">3.2.4 </w:t>
      </w:r>
      <w:proofErr w:type="spellStart"/>
      <w:r w:rsidRPr="002A7E37">
        <w:rPr>
          <w:rFonts w:ascii="Times New Roman" w:hAnsi="Times New Roman"/>
          <w:color w:val="000000"/>
          <w:szCs w:val="24"/>
        </w:rPr>
        <w:t>Вживати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заходів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із</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запобігання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попадання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вологи</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машинні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блочні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приміщення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шахти</w:t>
      </w:r>
      <w:proofErr w:type="spellEnd"/>
      <w:r w:rsidRPr="002A7E37">
        <w:rPr>
          <w:rFonts w:ascii="Times New Roman" w:hAnsi="Times New Roman"/>
          <w:color w:val="000000"/>
          <w:szCs w:val="24"/>
        </w:rPr>
        <w:t xml:space="preserve">, приямки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w:t>
      </w:r>
    </w:p>
    <w:p w14:paraId="238C2390" w14:textId="77777777" w:rsidR="001B20AC" w:rsidRPr="002A7E37" w:rsidRDefault="001B20AC" w:rsidP="001B20AC">
      <w:pPr>
        <w:pStyle w:val="1a"/>
        <w:numPr>
          <w:ilvl w:val="0"/>
          <w:numId w:val="10"/>
        </w:numPr>
        <w:tabs>
          <w:tab w:val="left" w:pos="624"/>
        </w:tabs>
        <w:jc w:val="both"/>
        <w:rPr>
          <w:rFonts w:ascii="Times New Roman" w:hAnsi="Times New Roman"/>
          <w:szCs w:val="24"/>
        </w:rPr>
      </w:pPr>
      <w:bookmarkStart w:id="63" w:name="bookmark36"/>
      <w:bookmarkEnd w:id="63"/>
      <w:proofErr w:type="spellStart"/>
      <w:r w:rsidRPr="002A7E37">
        <w:rPr>
          <w:rFonts w:ascii="Times New Roman" w:hAnsi="Times New Roman"/>
          <w:color w:val="000000"/>
          <w:szCs w:val="24"/>
        </w:rPr>
        <w:t>Своєчасно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проводити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будівельні</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ремонтні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посадочних</w:t>
      </w:r>
      <w:proofErr w:type="spellEnd"/>
      <w:r w:rsidRPr="002A7E37">
        <w:rPr>
          <w:rFonts w:ascii="Times New Roman" w:hAnsi="Times New Roman"/>
          <w:color w:val="000000"/>
          <w:szCs w:val="24"/>
        </w:rPr>
        <w:t xml:space="preserve"> площадок, </w:t>
      </w:r>
      <w:proofErr w:type="spellStart"/>
      <w:r w:rsidRPr="002A7E37">
        <w:rPr>
          <w:rFonts w:ascii="Times New Roman" w:hAnsi="Times New Roman"/>
          <w:color w:val="000000"/>
          <w:szCs w:val="24"/>
        </w:rPr>
        <w:t>машинних</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блочних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приміщень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Зазначені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виконувати</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узгодженням</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Підрядником</w:t>
      </w:r>
      <w:proofErr w:type="spellEnd"/>
      <w:r w:rsidRPr="002A7E37">
        <w:rPr>
          <w:rFonts w:ascii="Times New Roman" w:hAnsi="Times New Roman"/>
          <w:color w:val="000000"/>
          <w:szCs w:val="24"/>
        </w:rPr>
        <w:t>.</w:t>
      </w:r>
    </w:p>
    <w:p w14:paraId="523D0C46" w14:textId="77777777" w:rsidR="001B20AC" w:rsidRPr="002A7E37" w:rsidRDefault="001B20AC" w:rsidP="001B20AC">
      <w:pPr>
        <w:pStyle w:val="1a"/>
        <w:numPr>
          <w:ilvl w:val="0"/>
          <w:numId w:val="10"/>
        </w:numPr>
        <w:tabs>
          <w:tab w:val="left" w:pos="628"/>
        </w:tabs>
        <w:jc w:val="both"/>
        <w:rPr>
          <w:rFonts w:ascii="Times New Roman" w:hAnsi="Times New Roman"/>
          <w:szCs w:val="24"/>
        </w:rPr>
      </w:pPr>
      <w:bookmarkStart w:id="64" w:name="bookmark37"/>
      <w:bookmarkEnd w:id="64"/>
      <w:proofErr w:type="spellStart"/>
      <w:r w:rsidRPr="002A7E37">
        <w:rPr>
          <w:rFonts w:ascii="Times New Roman" w:hAnsi="Times New Roman"/>
          <w:color w:val="000000"/>
          <w:szCs w:val="24"/>
        </w:rPr>
        <w:t>Постійно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забезпечувати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нормативну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освітленість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посадочних</w:t>
      </w:r>
      <w:proofErr w:type="spellEnd"/>
      <w:r w:rsidRPr="002A7E37">
        <w:rPr>
          <w:rFonts w:ascii="Times New Roman" w:hAnsi="Times New Roman"/>
          <w:color w:val="000000"/>
          <w:szCs w:val="24"/>
        </w:rPr>
        <w:t xml:space="preserve"> площадок-</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підходів</w:t>
      </w:r>
      <w:proofErr w:type="spellEnd"/>
      <w:r w:rsidRPr="002A7E37">
        <w:rPr>
          <w:rFonts w:ascii="Times New Roman" w:hAnsi="Times New Roman"/>
          <w:color w:val="000000"/>
          <w:szCs w:val="24"/>
        </w:rPr>
        <w:t xml:space="preserve"> до них, а </w:t>
      </w:r>
      <w:proofErr w:type="spellStart"/>
      <w:r w:rsidRPr="002A7E37">
        <w:rPr>
          <w:rFonts w:ascii="Times New Roman" w:hAnsi="Times New Roman"/>
          <w:color w:val="000000"/>
          <w:szCs w:val="24"/>
        </w:rPr>
        <w:t>також</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температурний</w:t>
      </w:r>
      <w:proofErr w:type="spellEnd"/>
      <w:r w:rsidRPr="002A7E37">
        <w:rPr>
          <w:rFonts w:ascii="Times New Roman" w:hAnsi="Times New Roman"/>
          <w:color w:val="000000"/>
          <w:szCs w:val="24"/>
        </w:rPr>
        <w:t xml:space="preserve"> режим в </w:t>
      </w:r>
      <w:proofErr w:type="spellStart"/>
      <w:r w:rsidRPr="002A7E37">
        <w:rPr>
          <w:rFonts w:ascii="Times New Roman" w:hAnsi="Times New Roman"/>
          <w:color w:val="000000"/>
          <w:szCs w:val="24"/>
        </w:rPr>
        <w:t>машинних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блочних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приміщеннях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w:t>
      </w:r>
      <w:proofErr w:type="spellEnd"/>
      <w:r w:rsidRPr="002A7E37">
        <w:rPr>
          <w:rFonts w:ascii="Times New Roman" w:hAnsi="Times New Roman"/>
          <w:color w:val="000000"/>
          <w:szCs w:val="24"/>
        </w:rPr>
        <w:t xml:space="preserve"> +5 град. С до +40 град. С.</w:t>
      </w:r>
    </w:p>
    <w:p w14:paraId="0B0CC5C8" w14:textId="77777777" w:rsidR="001B20AC" w:rsidRPr="002A7E37" w:rsidRDefault="001B20AC" w:rsidP="001B20AC">
      <w:pPr>
        <w:pStyle w:val="1a"/>
        <w:numPr>
          <w:ilvl w:val="0"/>
          <w:numId w:val="10"/>
        </w:numPr>
        <w:tabs>
          <w:tab w:val="left" w:pos="628"/>
        </w:tabs>
        <w:jc w:val="both"/>
        <w:rPr>
          <w:rFonts w:ascii="Times New Roman" w:hAnsi="Times New Roman"/>
          <w:szCs w:val="24"/>
        </w:rPr>
      </w:pPr>
      <w:bookmarkStart w:id="65" w:name="bookmark38"/>
      <w:bookmarkEnd w:id="65"/>
      <w:r w:rsidRPr="002A7E37">
        <w:rPr>
          <w:rFonts w:ascii="Times New Roman" w:hAnsi="Times New Roman"/>
          <w:color w:val="000000"/>
          <w:szCs w:val="24"/>
        </w:rPr>
        <w:t xml:space="preserve">Проводите </w:t>
      </w:r>
      <w:proofErr w:type="spellStart"/>
      <w:r w:rsidRPr="002A7E37">
        <w:rPr>
          <w:rFonts w:ascii="Times New Roman" w:hAnsi="Times New Roman"/>
          <w:color w:val="000000"/>
          <w:szCs w:val="24"/>
        </w:rPr>
        <w:t>роз'яснювальну</w:t>
      </w:r>
      <w:proofErr w:type="spellEnd"/>
      <w:r w:rsidRPr="002A7E37">
        <w:rPr>
          <w:rFonts w:ascii="Times New Roman" w:hAnsi="Times New Roman"/>
          <w:color w:val="000000"/>
          <w:szCs w:val="24"/>
        </w:rPr>
        <w:t xml:space="preserve"> роботу </w:t>
      </w:r>
      <w:proofErr w:type="spellStart"/>
      <w:r w:rsidRPr="002A7E37">
        <w:rPr>
          <w:rFonts w:ascii="Times New Roman" w:hAnsi="Times New Roman"/>
          <w:color w:val="000000"/>
          <w:szCs w:val="24"/>
        </w:rPr>
        <w:t>серед</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пасажирів</w:t>
      </w:r>
      <w:proofErr w:type="spellEnd"/>
      <w:r w:rsidRPr="002A7E37">
        <w:rPr>
          <w:rFonts w:ascii="Times New Roman" w:hAnsi="Times New Roman"/>
          <w:color w:val="000000"/>
          <w:szCs w:val="24"/>
        </w:rPr>
        <w:t xml:space="preserve"> про Правила </w:t>
      </w:r>
      <w:proofErr w:type="spellStart"/>
      <w:r w:rsidRPr="002A7E37">
        <w:rPr>
          <w:rFonts w:ascii="Times New Roman" w:hAnsi="Times New Roman"/>
          <w:color w:val="000000"/>
          <w:szCs w:val="24"/>
        </w:rPr>
        <w:t>користування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ліфтами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дбайливе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ставлення</w:t>
      </w:r>
      <w:proofErr w:type="spellEnd"/>
      <w:r w:rsidRPr="002A7E37">
        <w:rPr>
          <w:rFonts w:ascii="Times New Roman" w:hAnsi="Times New Roman"/>
          <w:color w:val="000000"/>
          <w:szCs w:val="24"/>
        </w:rPr>
        <w:t xml:space="preserve"> до </w:t>
      </w:r>
      <w:proofErr w:type="spellStart"/>
      <w:r w:rsidRPr="002A7E37">
        <w:rPr>
          <w:rFonts w:ascii="Times New Roman" w:hAnsi="Times New Roman"/>
          <w:color w:val="000000"/>
          <w:szCs w:val="24"/>
        </w:rPr>
        <w:t>ліфтового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r w:rsidRPr="002A7E37">
        <w:rPr>
          <w:rFonts w:ascii="Times New Roman" w:hAnsi="Times New Roman"/>
          <w:color w:val="000000"/>
          <w:szCs w:val="24"/>
        </w:rPr>
        <w:t>.</w:t>
      </w:r>
    </w:p>
    <w:p w14:paraId="040C2FCC" w14:textId="77777777" w:rsidR="001B20AC" w:rsidRPr="002A7E37" w:rsidRDefault="001B20AC" w:rsidP="001B20AC">
      <w:pPr>
        <w:pStyle w:val="1a"/>
        <w:numPr>
          <w:ilvl w:val="0"/>
          <w:numId w:val="10"/>
        </w:numPr>
        <w:tabs>
          <w:tab w:val="left" w:pos="624"/>
        </w:tabs>
        <w:jc w:val="both"/>
        <w:rPr>
          <w:rFonts w:ascii="Times New Roman" w:hAnsi="Times New Roman"/>
          <w:szCs w:val="24"/>
        </w:rPr>
      </w:pPr>
      <w:bookmarkStart w:id="66" w:name="bookmark39"/>
      <w:bookmarkEnd w:id="66"/>
      <w:proofErr w:type="spellStart"/>
      <w:r w:rsidRPr="002A7E37">
        <w:rPr>
          <w:rFonts w:ascii="Times New Roman" w:hAnsi="Times New Roman"/>
          <w:color w:val="000000"/>
          <w:szCs w:val="24"/>
        </w:rPr>
        <w:t>Забезпечити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зберігання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ліфтового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r w:rsidRPr="002A7E37">
        <w:rPr>
          <w:rFonts w:ascii="Times New Roman" w:hAnsi="Times New Roman"/>
          <w:color w:val="000000"/>
          <w:szCs w:val="24"/>
        </w:rPr>
        <w:t>.</w:t>
      </w:r>
    </w:p>
    <w:p w14:paraId="62926A0B" w14:textId="77777777" w:rsidR="001B20AC" w:rsidRPr="002A7E37" w:rsidRDefault="001B20AC" w:rsidP="001B20AC">
      <w:pPr>
        <w:pStyle w:val="1a"/>
        <w:numPr>
          <w:ilvl w:val="0"/>
          <w:numId w:val="10"/>
        </w:numPr>
        <w:tabs>
          <w:tab w:val="left" w:pos="624"/>
        </w:tabs>
        <w:jc w:val="both"/>
        <w:rPr>
          <w:rFonts w:ascii="Times New Roman" w:hAnsi="Times New Roman"/>
          <w:szCs w:val="24"/>
        </w:rPr>
      </w:pPr>
      <w:bookmarkStart w:id="67" w:name="bookmark40"/>
      <w:bookmarkEnd w:id="67"/>
      <w:proofErr w:type="spellStart"/>
      <w:r w:rsidRPr="002A7E37">
        <w:rPr>
          <w:rFonts w:ascii="Times New Roman" w:hAnsi="Times New Roman"/>
          <w:color w:val="000000"/>
          <w:szCs w:val="24"/>
        </w:rPr>
        <w:t>Відвідання</w:t>
      </w:r>
      <w:proofErr w:type="spellEnd"/>
      <w:r w:rsidRPr="002A7E37">
        <w:rPr>
          <w:rFonts w:ascii="Times New Roman" w:hAnsi="Times New Roman"/>
          <w:color w:val="000000"/>
          <w:szCs w:val="24"/>
        </w:rPr>
        <w:t xml:space="preserve"> персоналом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машинних</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блочних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приміщень</w:t>
      </w:r>
      <w:proofErr w:type="spellEnd"/>
      <w:r w:rsidRPr="002A7E37">
        <w:rPr>
          <w:rFonts w:ascii="Times New Roman" w:hAnsi="Times New Roman"/>
          <w:color w:val="000000"/>
          <w:szCs w:val="24"/>
        </w:rPr>
        <w:t xml:space="preserve"> повинно </w:t>
      </w:r>
      <w:proofErr w:type="spellStart"/>
      <w:r w:rsidRPr="002A7E37">
        <w:rPr>
          <w:rFonts w:ascii="Times New Roman" w:hAnsi="Times New Roman"/>
          <w:color w:val="000000"/>
          <w:szCs w:val="24"/>
        </w:rPr>
        <w:t>проводитися</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відома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відповідальних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осіб</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w:t>
      </w:r>
    </w:p>
    <w:p w14:paraId="25FB0608" w14:textId="77777777" w:rsidR="001B20AC" w:rsidRPr="002A7E37" w:rsidRDefault="001B20AC" w:rsidP="001B20AC">
      <w:pPr>
        <w:pStyle w:val="1a"/>
        <w:numPr>
          <w:ilvl w:val="0"/>
          <w:numId w:val="10"/>
        </w:numPr>
        <w:tabs>
          <w:tab w:val="left" w:pos="732"/>
        </w:tabs>
        <w:jc w:val="both"/>
        <w:rPr>
          <w:rFonts w:ascii="Times New Roman" w:hAnsi="Times New Roman"/>
          <w:szCs w:val="24"/>
        </w:rPr>
      </w:pPr>
      <w:bookmarkStart w:id="68" w:name="bookmark41"/>
      <w:bookmarkEnd w:id="68"/>
      <w:proofErr w:type="spellStart"/>
      <w:r w:rsidRPr="002A7E37">
        <w:rPr>
          <w:rFonts w:ascii="Times New Roman" w:hAnsi="Times New Roman"/>
          <w:color w:val="000000"/>
          <w:szCs w:val="24"/>
        </w:rPr>
        <w:t>Оплатити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вартість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виконаних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визначений</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цим</w:t>
      </w:r>
      <w:proofErr w:type="spellEnd"/>
      <w:r w:rsidRPr="002A7E37">
        <w:rPr>
          <w:rFonts w:ascii="Times New Roman" w:hAnsi="Times New Roman"/>
          <w:color w:val="000000"/>
          <w:szCs w:val="24"/>
        </w:rPr>
        <w:t xml:space="preserve"> Договором </w:t>
      </w:r>
      <w:proofErr w:type="spellStart"/>
      <w:r w:rsidRPr="002A7E37">
        <w:rPr>
          <w:rFonts w:ascii="Times New Roman" w:hAnsi="Times New Roman"/>
          <w:color w:val="000000"/>
          <w:szCs w:val="24"/>
        </w:rPr>
        <w:t>термін</w:t>
      </w:r>
      <w:proofErr w:type="spellEnd"/>
      <w:r w:rsidRPr="002A7E37">
        <w:rPr>
          <w:rFonts w:ascii="Times New Roman" w:hAnsi="Times New Roman"/>
          <w:color w:val="000000"/>
          <w:szCs w:val="24"/>
        </w:rPr>
        <w:t>.</w:t>
      </w:r>
    </w:p>
    <w:p w14:paraId="2A23392C" w14:textId="77777777" w:rsidR="001B20AC" w:rsidRPr="002A7E37" w:rsidRDefault="001B20AC" w:rsidP="001B20AC">
      <w:pPr>
        <w:pStyle w:val="1a"/>
        <w:numPr>
          <w:ilvl w:val="0"/>
          <w:numId w:val="10"/>
        </w:numPr>
        <w:tabs>
          <w:tab w:val="left" w:pos="732"/>
        </w:tabs>
        <w:jc w:val="both"/>
        <w:rPr>
          <w:rFonts w:ascii="Times New Roman" w:hAnsi="Times New Roman"/>
          <w:szCs w:val="24"/>
        </w:rPr>
      </w:pPr>
      <w:bookmarkStart w:id="69" w:name="bookmark42"/>
      <w:bookmarkEnd w:id="69"/>
      <w:r w:rsidRPr="002A7E37">
        <w:rPr>
          <w:rFonts w:ascii="Times New Roman" w:hAnsi="Times New Roman"/>
          <w:color w:val="000000"/>
          <w:szCs w:val="24"/>
        </w:rPr>
        <w:t xml:space="preserve">У </w:t>
      </w:r>
      <w:proofErr w:type="spellStart"/>
      <w:r w:rsidRPr="002A7E37">
        <w:rPr>
          <w:rFonts w:ascii="Times New Roman" w:hAnsi="Times New Roman"/>
          <w:color w:val="000000"/>
          <w:szCs w:val="24"/>
        </w:rPr>
        <w:t>разі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зміни</w:t>
      </w:r>
      <w:proofErr w:type="spellEnd"/>
      <w:r w:rsidRPr="002A7E37">
        <w:rPr>
          <w:rFonts w:ascii="Times New Roman" w:hAnsi="Times New Roman"/>
          <w:color w:val="000000"/>
          <w:szCs w:val="24"/>
        </w:rPr>
        <w:t xml:space="preserve"> статусу </w:t>
      </w:r>
      <w:proofErr w:type="spellStart"/>
      <w:r w:rsidRPr="002A7E37">
        <w:rPr>
          <w:rFonts w:ascii="Times New Roman" w:hAnsi="Times New Roman"/>
          <w:color w:val="000000"/>
          <w:szCs w:val="24"/>
        </w:rPr>
        <w:t>платника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податку</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прибуток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або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повної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втрати</w:t>
      </w:r>
      <w:proofErr w:type="spellEnd"/>
      <w:r w:rsidRPr="002A7E37">
        <w:rPr>
          <w:rFonts w:ascii="Times New Roman" w:hAnsi="Times New Roman"/>
          <w:color w:val="000000"/>
          <w:szCs w:val="24"/>
        </w:rPr>
        <w:t xml:space="preserve"> статусу </w:t>
      </w:r>
      <w:proofErr w:type="spellStart"/>
      <w:r w:rsidRPr="002A7E37">
        <w:rPr>
          <w:rFonts w:ascii="Times New Roman" w:hAnsi="Times New Roman"/>
          <w:color w:val="000000"/>
          <w:szCs w:val="24"/>
        </w:rPr>
        <w:t>платника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податку</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прибуток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письмово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повідомити</w:t>
      </w:r>
      <w:proofErr w:type="spellEnd"/>
      <w:r w:rsidRPr="002A7E37">
        <w:rPr>
          <w:rFonts w:ascii="Times New Roman" w:hAnsi="Times New Roman"/>
          <w:color w:val="000000"/>
          <w:szCs w:val="24"/>
        </w:rPr>
        <w:t xml:space="preserve"> про </w:t>
      </w:r>
      <w:proofErr w:type="spellStart"/>
      <w:r w:rsidRPr="002A7E37">
        <w:rPr>
          <w:rFonts w:ascii="Times New Roman" w:hAnsi="Times New Roman"/>
          <w:color w:val="000000"/>
          <w:szCs w:val="24"/>
        </w:rPr>
        <w:t>це</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протягом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трьох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календарних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днів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наступних</w:t>
      </w:r>
      <w:proofErr w:type="spellEnd"/>
      <w:r w:rsidRPr="002A7E37">
        <w:rPr>
          <w:rFonts w:ascii="Times New Roman" w:hAnsi="Times New Roman"/>
          <w:color w:val="000000"/>
          <w:szCs w:val="24"/>
        </w:rPr>
        <w:t xml:space="preserve"> за днем, в </w:t>
      </w:r>
      <w:proofErr w:type="spellStart"/>
      <w:r w:rsidRPr="002A7E37">
        <w:rPr>
          <w:rFonts w:ascii="Times New Roman" w:hAnsi="Times New Roman"/>
          <w:color w:val="000000"/>
          <w:szCs w:val="24"/>
        </w:rPr>
        <w:t>якому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відбулася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зміна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втрата</w:t>
      </w:r>
      <w:proofErr w:type="spellEnd"/>
      <w:r w:rsidRPr="002A7E37">
        <w:rPr>
          <w:rFonts w:ascii="Times New Roman" w:hAnsi="Times New Roman"/>
          <w:color w:val="000000"/>
          <w:szCs w:val="24"/>
        </w:rPr>
        <w:t xml:space="preserve">) статусу </w:t>
      </w:r>
      <w:proofErr w:type="spellStart"/>
      <w:r w:rsidRPr="002A7E37">
        <w:rPr>
          <w:rFonts w:ascii="Times New Roman" w:hAnsi="Times New Roman"/>
          <w:color w:val="000000"/>
          <w:szCs w:val="24"/>
        </w:rPr>
        <w:t>платника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податку</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прибуток</w:t>
      </w:r>
      <w:proofErr w:type="spellEnd"/>
      <w:r w:rsidRPr="002A7E37">
        <w:rPr>
          <w:rFonts w:ascii="Times New Roman" w:hAnsi="Times New Roman"/>
          <w:color w:val="000000"/>
          <w:szCs w:val="24"/>
        </w:rPr>
        <w:t>.</w:t>
      </w:r>
    </w:p>
    <w:p w14:paraId="245525C7" w14:textId="77777777" w:rsidR="001B20AC" w:rsidRPr="002A7E37" w:rsidRDefault="001B20AC" w:rsidP="001B20AC">
      <w:pPr>
        <w:pStyle w:val="1a"/>
        <w:numPr>
          <w:ilvl w:val="0"/>
          <w:numId w:val="10"/>
        </w:numPr>
        <w:tabs>
          <w:tab w:val="left" w:pos="732"/>
        </w:tabs>
        <w:spacing w:after="240"/>
        <w:jc w:val="both"/>
        <w:rPr>
          <w:rFonts w:ascii="Times New Roman" w:hAnsi="Times New Roman"/>
          <w:szCs w:val="24"/>
        </w:rPr>
      </w:pPr>
      <w:bookmarkStart w:id="70" w:name="bookmark43"/>
      <w:bookmarkEnd w:id="70"/>
      <w:proofErr w:type="spellStart"/>
      <w:r w:rsidRPr="002A7E37">
        <w:rPr>
          <w:rFonts w:ascii="Times New Roman" w:hAnsi="Times New Roman"/>
          <w:color w:val="000000"/>
          <w:szCs w:val="24"/>
        </w:rPr>
        <w:t>Підписати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Акти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w:t>
      </w:r>
      <w:bookmarkEnd w:id="32"/>
    </w:p>
    <w:p w14:paraId="71970022" w14:textId="77777777" w:rsidR="001B20AC" w:rsidRPr="001B20AC" w:rsidRDefault="001B20AC" w:rsidP="001B20AC">
      <w:pPr>
        <w:pStyle w:val="1f2"/>
        <w:keepNext/>
        <w:keepLines/>
        <w:widowControl w:val="0"/>
        <w:numPr>
          <w:ilvl w:val="0"/>
          <w:numId w:val="9"/>
        </w:numPr>
        <w:shd w:val="clear" w:color="auto" w:fill="auto"/>
        <w:tabs>
          <w:tab w:val="left" w:pos="300"/>
        </w:tabs>
        <w:spacing w:after="240" w:line="240" w:lineRule="auto"/>
        <w:jc w:val="center"/>
        <w:rPr>
          <w:rFonts w:ascii="Times New Roman" w:hAnsi="Times New Roman"/>
          <w:b/>
          <w:sz w:val="24"/>
          <w:szCs w:val="24"/>
        </w:rPr>
      </w:pPr>
      <w:bookmarkStart w:id="71" w:name="bookmark46"/>
      <w:bookmarkStart w:id="72" w:name="bookmark44"/>
      <w:bookmarkStart w:id="73" w:name="bookmark45"/>
      <w:bookmarkStart w:id="74" w:name="bookmark47"/>
      <w:bookmarkEnd w:id="71"/>
      <w:r w:rsidRPr="001B20AC">
        <w:rPr>
          <w:rFonts w:ascii="Times New Roman" w:hAnsi="Times New Roman"/>
          <w:b/>
          <w:color w:val="000000"/>
          <w:sz w:val="24"/>
          <w:szCs w:val="24"/>
        </w:rPr>
        <w:t xml:space="preserve">Порядок </w:t>
      </w:r>
      <w:proofErr w:type="spellStart"/>
      <w:r w:rsidRPr="001B20AC">
        <w:rPr>
          <w:rFonts w:ascii="Times New Roman" w:hAnsi="Times New Roman"/>
          <w:b/>
          <w:color w:val="000000"/>
          <w:sz w:val="24"/>
          <w:szCs w:val="24"/>
        </w:rPr>
        <w:t>розрахунків</w:t>
      </w:r>
      <w:bookmarkEnd w:id="72"/>
      <w:bookmarkEnd w:id="73"/>
      <w:bookmarkEnd w:id="74"/>
      <w:proofErr w:type="spellEnd"/>
    </w:p>
    <w:p w14:paraId="48ED0513" w14:textId="77777777" w:rsidR="001B20AC" w:rsidRPr="002A7E37" w:rsidRDefault="001B20AC" w:rsidP="001B20AC">
      <w:pPr>
        <w:pStyle w:val="1a"/>
        <w:numPr>
          <w:ilvl w:val="1"/>
          <w:numId w:val="9"/>
        </w:numPr>
        <w:tabs>
          <w:tab w:val="left" w:pos="459"/>
        </w:tabs>
        <w:jc w:val="both"/>
        <w:rPr>
          <w:rFonts w:ascii="Times New Roman" w:hAnsi="Times New Roman"/>
          <w:szCs w:val="24"/>
        </w:rPr>
      </w:pPr>
      <w:bookmarkStart w:id="75" w:name="bookmark48"/>
      <w:bookmarkEnd w:id="75"/>
      <w:r w:rsidRPr="002A7E37">
        <w:rPr>
          <w:rFonts w:ascii="Times New Roman" w:hAnsi="Times New Roman"/>
          <w:color w:val="000000"/>
          <w:szCs w:val="24"/>
        </w:rPr>
        <w:t xml:space="preserve">У </w:t>
      </w:r>
      <w:proofErr w:type="spellStart"/>
      <w:r w:rsidRPr="002A7E37">
        <w:rPr>
          <w:rFonts w:ascii="Times New Roman" w:hAnsi="Times New Roman"/>
          <w:color w:val="000000"/>
          <w:szCs w:val="24"/>
        </w:rPr>
        <w:t>кінці</w:t>
      </w:r>
      <w:proofErr w:type="spellEnd"/>
      <w:r w:rsidRPr="002A7E37">
        <w:rPr>
          <w:rFonts w:ascii="Times New Roman" w:hAnsi="Times New Roman"/>
          <w:color w:val="000000"/>
          <w:szCs w:val="24"/>
        </w:rPr>
        <w:t xml:space="preserve"> поточного </w:t>
      </w:r>
      <w:proofErr w:type="spellStart"/>
      <w:r w:rsidRPr="002A7E37">
        <w:rPr>
          <w:rFonts w:ascii="Times New Roman" w:hAnsi="Times New Roman"/>
          <w:color w:val="000000"/>
          <w:szCs w:val="24"/>
        </w:rPr>
        <w:t>місяця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готує</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передає</w:t>
      </w:r>
      <w:proofErr w:type="spellEnd"/>
      <w:r w:rsidRPr="002A7E37">
        <w:rPr>
          <w:rFonts w:ascii="Times New Roman" w:hAnsi="Times New Roman"/>
          <w:color w:val="000000"/>
          <w:szCs w:val="24"/>
        </w:rPr>
        <w:t xml:space="preserve"> на </w:t>
      </w:r>
      <w:proofErr w:type="spellStart"/>
      <w:r w:rsidRPr="002A7E37">
        <w:rPr>
          <w:rFonts w:ascii="Times New Roman" w:hAnsi="Times New Roman"/>
          <w:color w:val="000000"/>
          <w:szCs w:val="24"/>
        </w:rPr>
        <w:t>погодження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Замовнику</w:t>
      </w:r>
      <w:proofErr w:type="spellEnd"/>
      <w:r w:rsidRPr="002A7E37">
        <w:rPr>
          <w:rFonts w:ascii="Times New Roman" w:hAnsi="Times New Roman"/>
          <w:color w:val="000000"/>
          <w:szCs w:val="24"/>
        </w:rPr>
        <w:t xml:space="preserve"> два </w:t>
      </w:r>
      <w:proofErr w:type="spellStart"/>
      <w:r w:rsidRPr="002A7E37">
        <w:rPr>
          <w:rFonts w:ascii="Times New Roman" w:hAnsi="Times New Roman"/>
          <w:color w:val="000000"/>
          <w:szCs w:val="24"/>
        </w:rPr>
        <w:t>примірники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Актів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зазначенням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їх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вартості</w:t>
      </w:r>
      <w:proofErr w:type="spellEnd"/>
      <w:r w:rsidRPr="002A7E37">
        <w:rPr>
          <w:rFonts w:ascii="Times New Roman" w:hAnsi="Times New Roman"/>
          <w:color w:val="000000"/>
          <w:szCs w:val="24"/>
        </w:rPr>
        <w:t>.</w:t>
      </w:r>
    </w:p>
    <w:p w14:paraId="47E872F5" w14:textId="77777777" w:rsidR="001B20AC" w:rsidRPr="002A7E37" w:rsidRDefault="001B20AC" w:rsidP="001B20AC">
      <w:pPr>
        <w:pStyle w:val="1a"/>
        <w:numPr>
          <w:ilvl w:val="1"/>
          <w:numId w:val="9"/>
        </w:numPr>
        <w:tabs>
          <w:tab w:val="left" w:pos="462"/>
        </w:tabs>
        <w:jc w:val="both"/>
        <w:rPr>
          <w:rFonts w:ascii="Times New Roman" w:hAnsi="Times New Roman"/>
          <w:szCs w:val="24"/>
        </w:rPr>
      </w:pPr>
      <w:bookmarkStart w:id="76" w:name="bookmark49"/>
      <w:bookmarkEnd w:id="76"/>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зобов’язаний</w:t>
      </w:r>
      <w:proofErr w:type="spellEnd"/>
      <w:r w:rsidRPr="002A7E37">
        <w:rPr>
          <w:rFonts w:ascii="Times New Roman" w:hAnsi="Times New Roman"/>
          <w:color w:val="000000"/>
          <w:szCs w:val="24"/>
        </w:rPr>
        <w:t xml:space="preserve"> у 3-денний </w:t>
      </w:r>
      <w:proofErr w:type="spellStart"/>
      <w:r w:rsidRPr="002A7E37">
        <w:rPr>
          <w:rFonts w:ascii="Times New Roman" w:hAnsi="Times New Roman"/>
          <w:color w:val="000000"/>
          <w:szCs w:val="24"/>
        </w:rPr>
        <w:t>термін</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розглянути</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підписати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засвідчити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підписом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lastRenderedPageBreak/>
        <w:t>уповноваженої</w:t>
      </w:r>
      <w:proofErr w:type="spellEnd"/>
      <w:r w:rsidRPr="002A7E37">
        <w:rPr>
          <w:rFonts w:ascii="Times New Roman" w:hAnsi="Times New Roman"/>
          <w:color w:val="000000"/>
          <w:szCs w:val="24"/>
        </w:rPr>
        <w:t xml:space="preserve"> особи та </w:t>
      </w:r>
      <w:proofErr w:type="spellStart"/>
      <w:r w:rsidRPr="002A7E37">
        <w:rPr>
          <w:rFonts w:ascii="Times New Roman" w:hAnsi="Times New Roman"/>
          <w:color w:val="000000"/>
          <w:szCs w:val="24"/>
        </w:rPr>
        <w:t>печаткою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повернути</w:t>
      </w:r>
      <w:proofErr w:type="spellEnd"/>
      <w:r w:rsidRPr="002A7E37">
        <w:rPr>
          <w:rFonts w:ascii="Times New Roman" w:hAnsi="Times New Roman"/>
          <w:color w:val="000000"/>
          <w:szCs w:val="24"/>
        </w:rPr>
        <w:t xml:space="preserve"> один </w:t>
      </w:r>
      <w:proofErr w:type="spellStart"/>
      <w:r w:rsidRPr="002A7E37">
        <w:rPr>
          <w:rFonts w:ascii="Times New Roman" w:hAnsi="Times New Roman"/>
          <w:color w:val="000000"/>
          <w:szCs w:val="24"/>
        </w:rPr>
        <w:t>примірник</w:t>
      </w:r>
      <w:proofErr w:type="spellEnd"/>
      <w:r w:rsidRPr="002A7E37">
        <w:rPr>
          <w:rFonts w:ascii="Times New Roman" w:hAnsi="Times New Roman"/>
          <w:color w:val="000000"/>
          <w:szCs w:val="24"/>
        </w:rPr>
        <w:t xml:space="preserve"> Акту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Підряднику</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разі</w:t>
      </w:r>
      <w:proofErr w:type="spellEnd"/>
      <w:r w:rsidRPr="002A7E37">
        <w:rPr>
          <w:rFonts w:ascii="Times New Roman" w:hAnsi="Times New Roman"/>
          <w:color w:val="000000"/>
          <w:szCs w:val="24"/>
        </w:rPr>
        <w:t xml:space="preserve"> не </w:t>
      </w:r>
      <w:proofErr w:type="spellStart"/>
      <w:r w:rsidRPr="002A7E37">
        <w:rPr>
          <w:rFonts w:ascii="Times New Roman" w:hAnsi="Times New Roman"/>
          <w:color w:val="000000"/>
          <w:szCs w:val="24"/>
        </w:rPr>
        <w:t>підписання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Замовником</w:t>
      </w:r>
      <w:proofErr w:type="spellEnd"/>
      <w:r w:rsidRPr="002A7E37">
        <w:rPr>
          <w:rFonts w:ascii="Times New Roman" w:hAnsi="Times New Roman"/>
          <w:color w:val="000000"/>
          <w:szCs w:val="24"/>
        </w:rPr>
        <w:t xml:space="preserve"> Акту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обумовлений</w:t>
      </w:r>
      <w:proofErr w:type="spellEnd"/>
      <w:r w:rsidRPr="002A7E37">
        <w:rPr>
          <w:rFonts w:ascii="Times New Roman" w:hAnsi="Times New Roman"/>
          <w:color w:val="000000"/>
          <w:szCs w:val="24"/>
        </w:rPr>
        <w:t xml:space="preserve"> Договором </w:t>
      </w:r>
      <w:proofErr w:type="spellStart"/>
      <w:r w:rsidRPr="002A7E37">
        <w:rPr>
          <w:rFonts w:ascii="Times New Roman" w:hAnsi="Times New Roman"/>
          <w:color w:val="000000"/>
          <w:szCs w:val="24"/>
        </w:rPr>
        <w:t>термін</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ненадання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вмотивованої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відмови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його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підписання</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переліком</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недоліків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що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підлягають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узгодженню</w:t>
      </w:r>
      <w:proofErr w:type="spellEnd"/>
      <w:r w:rsidRPr="002A7E37">
        <w:rPr>
          <w:rFonts w:ascii="Times New Roman" w:hAnsi="Times New Roman"/>
          <w:color w:val="000000"/>
          <w:szCs w:val="24"/>
        </w:rPr>
        <w:t xml:space="preserve">, Акт </w:t>
      </w:r>
      <w:proofErr w:type="spellStart"/>
      <w:r w:rsidRPr="002A7E37">
        <w:rPr>
          <w:rFonts w:ascii="Times New Roman" w:hAnsi="Times New Roman"/>
          <w:color w:val="000000"/>
          <w:szCs w:val="24"/>
        </w:rPr>
        <w:t>надання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вважається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підписаним</w:t>
      </w:r>
      <w:proofErr w:type="spellEnd"/>
      <w:r w:rsidRPr="002A7E37">
        <w:rPr>
          <w:rFonts w:ascii="Times New Roman" w:hAnsi="Times New Roman"/>
          <w:color w:val="000000"/>
          <w:szCs w:val="24"/>
        </w:rPr>
        <w:t xml:space="preserve"> в </w:t>
      </w:r>
      <w:proofErr w:type="spellStart"/>
      <w:r w:rsidRPr="002A7E37">
        <w:rPr>
          <w:rFonts w:ascii="Times New Roman" w:hAnsi="Times New Roman"/>
          <w:color w:val="000000"/>
          <w:szCs w:val="24"/>
        </w:rPr>
        <w:t>односторонньому</w:t>
      </w:r>
      <w:proofErr w:type="spellEnd"/>
      <w:r w:rsidRPr="002A7E37">
        <w:rPr>
          <w:rFonts w:ascii="Times New Roman" w:hAnsi="Times New Roman"/>
          <w:color w:val="000000"/>
          <w:szCs w:val="24"/>
        </w:rPr>
        <w:t xml:space="preserve"> порядку </w:t>
      </w:r>
      <w:proofErr w:type="spellStart"/>
      <w:r w:rsidRPr="002A7E37">
        <w:rPr>
          <w:rFonts w:ascii="Times New Roman" w:hAnsi="Times New Roman"/>
          <w:color w:val="000000"/>
          <w:szCs w:val="24"/>
        </w:rPr>
        <w:t>Виконавцем</w:t>
      </w:r>
      <w:proofErr w:type="spellEnd"/>
      <w:r w:rsidRPr="002A7E37">
        <w:rPr>
          <w:rFonts w:ascii="Times New Roman" w:hAnsi="Times New Roman"/>
          <w:color w:val="000000"/>
          <w:szCs w:val="24"/>
        </w:rPr>
        <w:t xml:space="preserve">, а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прийнятими</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підлягають</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оплаті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Замовником</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надані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послуги</w:t>
      </w:r>
      <w:proofErr w:type="spellEnd"/>
      <w:r w:rsidRPr="002A7E37">
        <w:rPr>
          <w:rFonts w:ascii="Times New Roman" w:hAnsi="Times New Roman"/>
          <w:color w:val="000000"/>
          <w:szCs w:val="24"/>
        </w:rPr>
        <w:t>.</w:t>
      </w:r>
    </w:p>
    <w:p w14:paraId="3B8EFEAA" w14:textId="77777777" w:rsidR="001B20AC" w:rsidRPr="002A7E37" w:rsidRDefault="001B20AC" w:rsidP="001B20AC">
      <w:pPr>
        <w:pStyle w:val="1a"/>
        <w:numPr>
          <w:ilvl w:val="1"/>
          <w:numId w:val="9"/>
        </w:numPr>
        <w:tabs>
          <w:tab w:val="left" w:pos="459"/>
        </w:tabs>
        <w:jc w:val="both"/>
        <w:rPr>
          <w:rFonts w:ascii="Times New Roman" w:hAnsi="Times New Roman"/>
          <w:szCs w:val="24"/>
        </w:rPr>
      </w:pPr>
      <w:bookmarkStart w:id="77" w:name="bookmark50"/>
      <w:bookmarkEnd w:id="77"/>
      <w:r w:rsidRPr="002A7E37">
        <w:rPr>
          <w:rFonts w:ascii="Times New Roman" w:hAnsi="Times New Roman"/>
          <w:color w:val="000000"/>
          <w:szCs w:val="24"/>
        </w:rPr>
        <w:t xml:space="preserve">На </w:t>
      </w:r>
      <w:proofErr w:type="spellStart"/>
      <w:r w:rsidRPr="002A7E37">
        <w:rPr>
          <w:rFonts w:ascii="Times New Roman" w:hAnsi="Times New Roman"/>
          <w:color w:val="000000"/>
          <w:szCs w:val="24"/>
        </w:rPr>
        <w:t>підставі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підписаних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актів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зобов’язаний</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самостійно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оплатити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виконані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не </w:t>
      </w:r>
      <w:proofErr w:type="spellStart"/>
      <w:r w:rsidRPr="002A7E37">
        <w:rPr>
          <w:rFonts w:ascii="Times New Roman" w:hAnsi="Times New Roman"/>
          <w:color w:val="000000"/>
          <w:szCs w:val="24"/>
        </w:rPr>
        <w:t>пізніше</w:t>
      </w:r>
      <w:proofErr w:type="spellEnd"/>
      <w:r w:rsidRPr="002A7E37">
        <w:rPr>
          <w:rFonts w:ascii="Times New Roman" w:hAnsi="Times New Roman"/>
          <w:color w:val="000000"/>
          <w:szCs w:val="24"/>
        </w:rPr>
        <w:t xml:space="preserve"> десятого числа </w:t>
      </w:r>
      <w:proofErr w:type="spellStart"/>
      <w:r w:rsidRPr="002A7E37">
        <w:rPr>
          <w:rFonts w:ascii="Times New Roman" w:hAnsi="Times New Roman"/>
          <w:color w:val="000000"/>
          <w:szCs w:val="24"/>
        </w:rPr>
        <w:t>наступного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місяця</w:t>
      </w:r>
      <w:proofErr w:type="spellEnd"/>
      <w:r w:rsidRPr="002A7E37">
        <w:rPr>
          <w:rFonts w:ascii="Times New Roman" w:hAnsi="Times New Roman"/>
          <w:color w:val="000000"/>
          <w:szCs w:val="24"/>
        </w:rPr>
        <w:t>.</w:t>
      </w:r>
    </w:p>
    <w:p w14:paraId="77CC9B8B" w14:textId="77777777" w:rsidR="001B20AC" w:rsidRPr="002A7E37" w:rsidRDefault="001B20AC" w:rsidP="001B20AC">
      <w:pPr>
        <w:pStyle w:val="1a"/>
        <w:numPr>
          <w:ilvl w:val="1"/>
          <w:numId w:val="9"/>
        </w:numPr>
        <w:tabs>
          <w:tab w:val="left" w:pos="459"/>
        </w:tabs>
        <w:jc w:val="both"/>
        <w:rPr>
          <w:rFonts w:ascii="Times New Roman" w:hAnsi="Times New Roman"/>
          <w:szCs w:val="24"/>
        </w:rPr>
      </w:pPr>
      <w:bookmarkStart w:id="78" w:name="bookmark51"/>
      <w:bookmarkEnd w:id="78"/>
      <w:proofErr w:type="spellStart"/>
      <w:r w:rsidRPr="002A7E37">
        <w:rPr>
          <w:rFonts w:ascii="Times New Roman" w:hAnsi="Times New Roman"/>
          <w:color w:val="000000"/>
          <w:szCs w:val="24"/>
        </w:rPr>
        <w:t>Дні</w:t>
      </w:r>
      <w:proofErr w:type="spellEnd"/>
      <w:r w:rsidRPr="002A7E37">
        <w:rPr>
          <w:rFonts w:ascii="Times New Roman" w:hAnsi="Times New Roman"/>
          <w:color w:val="000000"/>
          <w:szCs w:val="24"/>
        </w:rPr>
        <w:t xml:space="preserve"> простою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з вини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 xml:space="preserve"> через </w:t>
      </w:r>
      <w:proofErr w:type="spellStart"/>
      <w:r w:rsidRPr="002A7E37">
        <w:rPr>
          <w:rFonts w:ascii="Times New Roman" w:hAnsi="Times New Roman"/>
          <w:color w:val="000000"/>
          <w:szCs w:val="24"/>
        </w:rPr>
        <w:t>технічні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несправності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відображаються</w:t>
      </w:r>
      <w:proofErr w:type="spellEnd"/>
      <w:r w:rsidRPr="002A7E37">
        <w:rPr>
          <w:rFonts w:ascii="Times New Roman" w:hAnsi="Times New Roman"/>
          <w:color w:val="000000"/>
          <w:szCs w:val="24"/>
        </w:rPr>
        <w:t xml:space="preserve"> в актах </w:t>
      </w:r>
      <w:proofErr w:type="spellStart"/>
      <w:r w:rsidRPr="002A7E37">
        <w:rPr>
          <w:rFonts w:ascii="Times New Roman" w:hAnsi="Times New Roman"/>
          <w:color w:val="000000"/>
          <w:szCs w:val="24"/>
        </w:rPr>
        <w:t>наданих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і не </w:t>
      </w:r>
      <w:proofErr w:type="spellStart"/>
      <w:r w:rsidRPr="002A7E37">
        <w:rPr>
          <w:rFonts w:ascii="Times New Roman" w:hAnsi="Times New Roman"/>
          <w:color w:val="000000"/>
          <w:szCs w:val="24"/>
        </w:rPr>
        <w:t>оплачуються</w:t>
      </w:r>
      <w:proofErr w:type="spellEnd"/>
      <w:proofErr w:type="gramStart"/>
      <w:r w:rsidRPr="002A7E37">
        <w:rPr>
          <w:rFonts w:ascii="Times New Roman" w:hAnsi="Times New Roman"/>
          <w:color w:val="000000"/>
          <w:szCs w:val="24"/>
        </w:rPr>
        <w:t>. .</w:t>
      </w:r>
      <w:proofErr w:type="gramEnd"/>
    </w:p>
    <w:p w14:paraId="7F7810E3" w14:textId="77777777" w:rsidR="001B20AC" w:rsidRPr="002A7E37" w:rsidRDefault="001B20AC" w:rsidP="001B20AC">
      <w:pPr>
        <w:pStyle w:val="1a"/>
        <w:numPr>
          <w:ilvl w:val="1"/>
          <w:numId w:val="9"/>
        </w:numPr>
        <w:tabs>
          <w:tab w:val="left" w:pos="459"/>
        </w:tabs>
        <w:jc w:val="both"/>
        <w:rPr>
          <w:rFonts w:ascii="Times New Roman" w:hAnsi="Times New Roman"/>
          <w:szCs w:val="24"/>
        </w:rPr>
      </w:pPr>
      <w:bookmarkStart w:id="79" w:name="bookmark52"/>
      <w:bookmarkEnd w:id="79"/>
      <w:proofErr w:type="spellStart"/>
      <w:r w:rsidRPr="002A7E37">
        <w:rPr>
          <w:rFonts w:ascii="Times New Roman" w:hAnsi="Times New Roman"/>
          <w:color w:val="000000"/>
          <w:szCs w:val="24"/>
        </w:rPr>
        <w:t>Дні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тимчасового</w:t>
      </w:r>
      <w:proofErr w:type="spellEnd"/>
      <w:r w:rsidRPr="002A7E37">
        <w:rPr>
          <w:rFonts w:ascii="Times New Roman" w:hAnsi="Times New Roman"/>
          <w:color w:val="000000"/>
          <w:szCs w:val="24"/>
        </w:rPr>
        <w:t xml:space="preserve"> простою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з вини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сплачуються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Замовником</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повному</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обсязі</w:t>
      </w:r>
      <w:proofErr w:type="spellEnd"/>
      <w:r w:rsidRPr="002A7E37">
        <w:rPr>
          <w:rFonts w:ascii="Times New Roman" w:hAnsi="Times New Roman"/>
          <w:color w:val="000000"/>
          <w:szCs w:val="24"/>
        </w:rPr>
        <w:t>.</w:t>
      </w:r>
    </w:p>
    <w:p w14:paraId="3C2CDC29" w14:textId="77777777" w:rsidR="00CB1BCB" w:rsidRDefault="001B20AC" w:rsidP="001B20AC">
      <w:pPr>
        <w:pStyle w:val="1a"/>
        <w:tabs>
          <w:tab w:val="left" w:pos="679"/>
        </w:tabs>
        <w:jc w:val="both"/>
        <w:rPr>
          <w:rFonts w:ascii="Times New Roman" w:hAnsi="Times New Roman"/>
          <w:color w:val="000000"/>
          <w:szCs w:val="24"/>
        </w:rPr>
      </w:pPr>
      <w:bookmarkStart w:id="80" w:name="bookmark53"/>
      <w:bookmarkEnd w:id="80"/>
      <w:proofErr w:type="spellStart"/>
      <w:r w:rsidRPr="002A7E37">
        <w:rPr>
          <w:rFonts w:ascii="Times New Roman" w:hAnsi="Times New Roman"/>
          <w:color w:val="000000"/>
          <w:szCs w:val="24"/>
        </w:rPr>
        <w:t>Незаплановані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відновлювальні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роботи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які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виникли</w:t>
      </w:r>
      <w:proofErr w:type="spellEnd"/>
      <w:r w:rsidRPr="002A7E37">
        <w:rPr>
          <w:rFonts w:ascii="Times New Roman" w:hAnsi="Times New Roman"/>
          <w:color w:val="000000"/>
          <w:szCs w:val="24"/>
        </w:rPr>
        <w:t xml:space="preserve"> у </w:t>
      </w:r>
      <w:proofErr w:type="spellStart"/>
      <w:r w:rsidRPr="002A7E37">
        <w:rPr>
          <w:rFonts w:ascii="Times New Roman" w:hAnsi="Times New Roman"/>
          <w:color w:val="000000"/>
          <w:szCs w:val="24"/>
        </w:rPr>
        <w:t>результаті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порушень</w:t>
      </w:r>
      <w:proofErr w:type="spellEnd"/>
      <w:r w:rsidRPr="002A7E37">
        <w:rPr>
          <w:rFonts w:ascii="Times New Roman" w:hAnsi="Times New Roman"/>
          <w:color w:val="000000"/>
          <w:szCs w:val="24"/>
        </w:rPr>
        <w:t xml:space="preserve"> Правил </w:t>
      </w:r>
      <w:proofErr w:type="spellStart"/>
      <w:r w:rsidRPr="002A7E37">
        <w:rPr>
          <w:rFonts w:ascii="Times New Roman" w:hAnsi="Times New Roman"/>
          <w:color w:val="000000"/>
          <w:szCs w:val="24"/>
        </w:rPr>
        <w:t>користування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ліфтами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розкрадання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псування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r w:rsidRPr="002A7E37">
        <w:rPr>
          <w:rFonts w:ascii="Times New Roman" w:hAnsi="Times New Roman"/>
          <w:color w:val="000000"/>
          <w:szCs w:val="24"/>
        </w:rPr>
        <w:t xml:space="preserve"> і </w:t>
      </w:r>
      <w:proofErr w:type="spellStart"/>
      <w:r w:rsidRPr="002A7E37">
        <w:rPr>
          <w:rFonts w:ascii="Times New Roman" w:hAnsi="Times New Roman"/>
          <w:color w:val="000000"/>
          <w:szCs w:val="24"/>
        </w:rPr>
        <w:t>кабельних</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ліній</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підпалів</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порушення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енергопостачання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залиття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атмосферними</w:t>
      </w:r>
      <w:proofErr w:type="spellEnd"/>
      <w:r w:rsidRPr="002A7E37">
        <w:rPr>
          <w:rFonts w:ascii="Times New Roman" w:hAnsi="Times New Roman"/>
          <w:color w:val="000000"/>
          <w:szCs w:val="24"/>
        </w:rPr>
        <w:t xml:space="preserve"> опадами </w:t>
      </w:r>
      <w:proofErr w:type="spellStart"/>
      <w:r w:rsidRPr="002A7E37">
        <w:rPr>
          <w:rFonts w:ascii="Times New Roman" w:hAnsi="Times New Roman"/>
          <w:color w:val="000000"/>
          <w:szCs w:val="24"/>
        </w:rPr>
        <w:t>ліфтового</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обладнання</w:t>
      </w:r>
      <w:proofErr w:type="spellEnd"/>
      <w:r w:rsidRPr="002A7E37">
        <w:rPr>
          <w:rFonts w:ascii="Times New Roman" w:hAnsi="Times New Roman"/>
          <w:color w:val="000000"/>
          <w:szCs w:val="24"/>
        </w:rPr>
        <w:t xml:space="preserve"> та </w:t>
      </w:r>
      <w:proofErr w:type="spellStart"/>
      <w:r w:rsidRPr="002A7E37">
        <w:rPr>
          <w:rFonts w:ascii="Times New Roman" w:hAnsi="Times New Roman"/>
          <w:color w:val="000000"/>
          <w:szCs w:val="24"/>
        </w:rPr>
        <w:t>інші</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види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несправностей</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ліфтів</w:t>
      </w:r>
      <w:proofErr w:type="spellEnd"/>
      <w:r w:rsidRPr="002A7E37">
        <w:rPr>
          <w:rFonts w:ascii="Times New Roman" w:hAnsi="Times New Roman"/>
          <w:color w:val="000000"/>
          <w:szCs w:val="24"/>
        </w:rPr>
        <w:t xml:space="preserve"> не з вини </w:t>
      </w:r>
      <w:proofErr w:type="spellStart"/>
      <w:r w:rsidRPr="002A7E37">
        <w:rPr>
          <w:rFonts w:ascii="Times New Roman" w:hAnsi="Times New Roman"/>
          <w:color w:val="000000"/>
          <w:szCs w:val="24"/>
        </w:rPr>
        <w:t>Підрядника</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виконуються</w:t>
      </w:r>
      <w:proofErr w:type="spellEnd"/>
      <w:r w:rsidRPr="002A7E37">
        <w:rPr>
          <w:rFonts w:ascii="Times New Roman" w:hAnsi="Times New Roman"/>
          <w:color w:val="000000"/>
          <w:szCs w:val="24"/>
        </w:rPr>
        <w:t xml:space="preserve"> за </w:t>
      </w:r>
      <w:proofErr w:type="spellStart"/>
      <w:r w:rsidRPr="002A7E37">
        <w:rPr>
          <w:rFonts w:ascii="Times New Roman" w:hAnsi="Times New Roman"/>
          <w:color w:val="000000"/>
          <w:szCs w:val="24"/>
        </w:rPr>
        <w:t>окрему</w:t>
      </w:r>
      <w:proofErr w:type="spellEnd"/>
      <w:r w:rsidRPr="002A7E37">
        <w:rPr>
          <w:rFonts w:ascii="Times New Roman" w:hAnsi="Times New Roman"/>
          <w:color w:val="000000"/>
          <w:szCs w:val="24"/>
        </w:rPr>
        <w:t xml:space="preserve"> плату </w:t>
      </w:r>
      <w:proofErr w:type="spellStart"/>
      <w:r w:rsidRPr="002A7E37">
        <w:rPr>
          <w:rFonts w:ascii="Times New Roman" w:hAnsi="Times New Roman"/>
          <w:color w:val="000000"/>
          <w:szCs w:val="24"/>
        </w:rPr>
        <w:t>понад</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суми</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передбаченої</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цим</w:t>
      </w:r>
      <w:proofErr w:type="spellEnd"/>
      <w:r w:rsidRPr="002A7E37">
        <w:rPr>
          <w:rFonts w:ascii="Times New Roman" w:hAnsi="Times New Roman"/>
          <w:color w:val="000000"/>
          <w:szCs w:val="24"/>
        </w:rPr>
        <w:t xml:space="preserve"> Договором, на </w:t>
      </w:r>
      <w:proofErr w:type="spellStart"/>
      <w:r w:rsidRPr="002A7E37">
        <w:rPr>
          <w:rFonts w:ascii="Times New Roman" w:hAnsi="Times New Roman"/>
          <w:color w:val="000000"/>
          <w:szCs w:val="24"/>
        </w:rPr>
        <w:t>підставі</w:t>
      </w:r>
      <w:proofErr w:type="spellEnd"/>
      <w:r w:rsidRPr="002A7E37">
        <w:rPr>
          <w:rFonts w:ascii="Times New Roman" w:hAnsi="Times New Roman"/>
          <w:color w:val="000000"/>
          <w:szCs w:val="24"/>
        </w:rPr>
        <w:t xml:space="preserve"> листа </w:t>
      </w:r>
      <w:proofErr w:type="spellStart"/>
      <w:r w:rsidRPr="002A7E37">
        <w:rPr>
          <w:rFonts w:ascii="Times New Roman" w:hAnsi="Times New Roman"/>
          <w:color w:val="000000"/>
          <w:szCs w:val="24"/>
        </w:rPr>
        <w:t>Замовника</w:t>
      </w:r>
      <w:proofErr w:type="spellEnd"/>
      <w:r w:rsidRPr="002A7E37">
        <w:rPr>
          <w:rFonts w:ascii="Times New Roman" w:hAnsi="Times New Roman"/>
          <w:color w:val="000000"/>
          <w:szCs w:val="24"/>
        </w:rPr>
        <w:t xml:space="preserve"> з оплатою </w:t>
      </w:r>
      <w:proofErr w:type="gramStart"/>
      <w:r w:rsidRPr="002A7E37">
        <w:rPr>
          <w:rFonts w:ascii="Times New Roman" w:hAnsi="Times New Roman"/>
          <w:color w:val="000000"/>
          <w:szCs w:val="24"/>
        </w:rPr>
        <w:t>до початку</w:t>
      </w:r>
      <w:proofErr w:type="gram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проведення</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послуг</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згідно</w:t>
      </w:r>
      <w:proofErr w:type="spellEnd"/>
      <w:r w:rsidRPr="002A7E37">
        <w:rPr>
          <w:rFonts w:ascii="Times New Roman" w:hAnsi="Times New Roman"/>
          <w:color w:val="000000"/>
          <w:szCs w:val="24"/>
        </w:rPr>
        <w:t xml:space="preserve"> з </w:t>
      </w:r>
      <w:proofErr w:type="spellStart"/>
      <w:r w:rsidRPr="002A7E37">
        <w:rPr>
          <w:rFonts w:ascii="Times New Roman" w:hAnsi="Times New Roman"/>
          <w:color w:val="000000"/>
          <w:szCs w:val="24"/>
        </w:rPr>
        <w:t>ціною</w:t>
      </w:r>
      <w:proofErr w:type="spellEnd"/>
      <w:r w:rsidRPr="002A7E37">
        <w:rPr>
          <w:rFonts w:ascii="Times New Roman" w:hAnsi="Times New Roman"/>
          <w:color w:val="000000"/>
          <w:szCs w:val="24"/>
        </w:rPr>
        <w:t xml:space="preserve">, </w:t>
      </w:r>
      <w:proofErr w:type="spellStart"/>
      <w:r w:rsidRPr="002A7E37">
        <w:rPr>
          <w:rFonts w:ascii="Times New Roman" w:hAnsi="Times New Roman"/>
          <w:color w:val="000000"/>
          <w:szCs w:val="24"/>
        </w:rPr>
        <w:t>узгодженою</w:t>
      </w:r>
      <w:proofErr w:type="spellEnd"/>
      <w:r w:rsidRPr="002A7E37">
        <w:rPr>
          <w:rFonts w:ascii="Times New Roman" w:hAnsi="Times New Roman"/>
          <w:color w:val="000000"/>
          <w:szCs w:val="24"/>
        </w:rPr>
        <w:t xml:space="preserve"> Сторонами.</w:t>
      </w:r>
    </w:p>
    <w:p w14:paraId="2006E8F0" w14:textId="77777777" w:rsidR="001B20AC" w:rsidRDefault="001B20AC" w:rsidP="001B20AC">
      <w:pPr>
        <w:pStyle w:val="1a"/>
        <w:tabs>
          <w:tab w:val="left" w:pos="679"/>
        </w:tabs>
        <w:jc w:val="center"/>
        <w:rPr>
          <w:rFonts w:ascii="Times New Roman" w:hAnsi="Times New Roman"/>
          <w:szCs w:val="24"/>
        </w:rPr>
      </w:pPr>
      <w:r w:rsidRPr="001B20AC">
        <w:rPr>
          <w:rFonts w:ascii="Times New Roman" w:hAnsi="Times New Roman"/>
          <w:szCs w:val="24"/>
        </w:rPr>
        <w:tab/>
      </w:r>
    </w:p>
    <w:p w14:paraId="44230313" w14:textId="77777777" w:rsidR="001B20AC" w:rsidRPr="001B20AC" w:rsidRDefault="001B20AC" w:rsidP="001B20AC">
      <w:pPr>
        <w:pStyle w:val="1a"/>
        <w:tabs>
          <w:tab w:val="left" w:pos="679"/>
        </w:tabs>
        <w:jc w:val="center"/>
        <w:rPr>
          <w:rFonts w:ascii="Times New Roman" w:hAnsi="Times New Roman"/>
          <w:szCs w:val="24"/>
        </w:rPr>
      </w:pPr>
      <w:r w:rsidRPr="001B20AC">
        <w:rPr>
          <w:rFonts w:ascii="Times New Roman" w:hAnsi="Times New Roman"/>
          <w:b/>
          <w:szCs w:val="24"/>
          <w:lang w:val="uk-UA"/>
        </w:rPr>
        <w:t>5.</w:t>
      </w:r>
      <w:r w:rsidRPr="001B20AC">
        <w:rPr>
          <w:rFonts w:ascii="Times New Roman" w:hAnsi="Times New Roman"/>
          <w:b/>
          <w:szCs w:val="24"/>
        </w:rPr>
        <w:t xml:space="preserve"> </w:t>
      </w:r>
      <w:proofErr w:type="spellStart"/>
      <w:r w:rsidRPr="001B20AC">
        <w:rPr>
          <w:rFonts w:ascii="Times New Roman" w:hAnsi="Times New Roman"/>
          <w:b/>
          <w:szCs w:val="24"/>
        </w:rPr>
        <w:t>Відповідальність</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Сторін</w:t>
      </w:r>
      <w:proofErr w:type="spellEnd"/>
      <w:r w:rsidRPr="001B20AC">
        <w:rPr>
          <w:rFonts w:ascii="Times New Roman" w:hAnsi="Times New Roman"/>
          <w:b/>
          <w:szCs w:val="24"/>
        </w:rPr>
        <w:t xml:space="preserve"> за </w:t>
      </w:r>
      <w:proofErr w:type="spellStart"/>
      <w:r w:rsidRPr="001B20AC">
        <w:rPr>
          <w:rFonts w:ascii="Times New Roman" w:hAnsi="Times New Roman"/>
          <w:b/>
          <w:szCs w:val="24"/>
        </w:rPr>
        <w:t>невиконання</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договірних</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зобов’язань</w:t>
      </w:r>
      <w:proofErr w:type="spellEnd"/>
      <w:r w:rsidRPr="001B20AC">
        <w:rPr>
          <w:rFonts w:ascii="Times New Roman" w:hAnsi="Times New Roman"/>
          <w:b/>
          <w:szCs w:val="24"/>
        </w:rPr>
        <w:t>.</w:t>
      </w:r>
      <w:r>
        <w:rPr>
          <w:rFonts w:ascii="Times New Roman" w:hAnsi="Times New Roman"/>
          <w:b/>
          <w:szCs w:val="24"/>
        </w:rPr>
        <w:br/>
      </w:r>
    </w:p>
    <w:p w14:paraId="0E39B91C"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5.1.</w:t>
      </w:r>
      <w:r>
        <w:rPr>
          <w:rFonts w:ascii="Times New Roman" w:hAnsi="Times New Roman"/>
          <w:szCs w:val="24"/>
          <w:lang w:val="uk-UA"/>
        </w:rPr>
        <w:t xml:space="preserve"> </w:t>
      </w:r>
      <w:r w:rsidRPr="001B20AC">
        <w:rPr>
          <w:rFonts w:ascii="Times New Roman" w:hAnsi="Times New Roman"/>
          <w:szCs w:val="24"/>
        </w:rPr>
        <w:t xml:space="preserve">У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порушення</w:t>
      </w:r>
      <w:proofErr w:type="spellEnd"/>
      <w:r w:rsidRPr="001B20AC">
        <w:rPr>
          <w:rFonts w:ascii="Times New Roman" w:hAnsi="Times New Roman"/>
          <w:szCs w:val="24"/>
        </w:rPr>
        <w:t xml:space="preserve"> строку оплати за </w:t>
      </w:r>
      <w:proofErr w:type="spellStart"/>
      <w:r w:rsidRPr="001B20AC">
        <w:rPr>
          <w:rFonts w:ascii="Times New Roman" w:hAnsi="Times New Roman"/>
          <w:szCs w:val="24"/>
        </w:rPr>
        <w:t>виконані</w:t>
      </w:r>
      <w:proofErr w:type="spellEnd"/>
      <w:r w:rsidRPr="001B20AC">
        <w:rPr>
          <w:rFonts w:ascii="Times New Roman" w:hAnsi="Times New Roman"/>
          <w:szCs w:val="24"/>
        </w:rPr>
        <w:t xml:space="preserve"> </w:t>
      </w:r>
      <w:proofErr w:type="spellStart"/>
      <w:r w:rsidRPr="001B20AC">
        <w:rPr>
          <w:rFonts w:ascii="Times New Roman" w:hAnsi="Times New Roman"/>
          <w:szCs w:val="24"/>
        </w:rPr>
        <w:t>роботи</w:t>
      </w:r>
      <w:proofErr w:type="spellEnd"/>
      <w:r w:rsidRPr="001B20AC">
        <w:rPr>
          <w:rFonts w:ascii="Times New Roman" w:hAnsi="Times New Roman"/>
          <w:szCs w:val="24"/>
        </w:rPr>
        <w:t xml:space="preserve">, </w:t>
      </w:r>
      <w:proofErr w:type="spellStart"/>
      <w:r w:rsidRPr="001B20AC">
        <w:rPr>
          <w:rFonts w:ascii="Times New Roman" w:hAnsi="Times New Roman"/>
          <w:szCs w:val="24"/>
        </w:rPr>
        <w:t>вказаного</w:t>
      </w:r>
      <w:proofErr w:type="spellEnd"/>
      <w:r w:rsidRPr="001B20AC">
        <w:rPr>
          <w:rFonts w:ascii="Times New Roman" w:hAnsi="Times New Roman"/>
          <w:szCs w:val="24"/>
        </w:rPr>
        <w:t xml:space="preserve"> в п.4.3. </w:t>
      </w:r>
      <w:proofErr w:type="spellStart"/>
      <w:r w:rsidRPr="001B20AC">
        <w:rPr>
          <w:rFonts w:ascii="Times New Roman" w:hAnsi="Times New Roman"/>
          <w:szCs w:val="24"/>
        </w:rPr>
        <w:t>цього</w:t>
      </w:r>
      <w:proofErr w:type="spellEnd"/>
      <w:r w:rsidRPr="001B20AC">
        <w:rPr>
          <w:rFonts w:ascii="Times New Roman" w:hAnsi="Times New Roman"/>
          <w:szCs w:val="24"/>
        </w:rPr>
        <w:t xml:space="preserve"> Договору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сплачує</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Підряднику</w:t>
      </w:r>
      <w:proofErr w:type="spellEnd"/>
      <w:r w:rsidRPr="001B20AC">
        <w:rPr>
          <w:rFonts w:ascii="Times New Roman" w:hAnsi="Times New Roman"/>
          <w:szCs w:val="24"/>
        </w:rPr>
        <w:t xml:space="preserve"> пеню у </w:t>
      </w:r>
      <w:proofErr w:type="spellStart"/>
      <w:r w:rsidRPr="001B20AC">
        <w:rPr>
          <w:rFonts w:ascii="Times New Roman" w:hAnsi="Times New Roman"/>
          <w:szCs w:val="24"/>
        </w:rPr>
        <w:t>розмірі</w:t>
      </w:r>
      <w:proofErr w:type="spellEnd"/>
      <w:r w:rsidRPr="001B20AC">
        <w:rPr>
          <w:rFonts w:ascii="Times New Roman" w:hAnsi="Times New Roman"/>
          <w:szCs w:val="24"/>
        </w:rPr>
        <w:t xml:space="preserve"> 0,5%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w:t>
      </w:r>
      <w:proofErr w:type="spellStart"/>
      <w:r w:rsidRPr="001B20AC">
        <w:rPr>
          <w:rFonts w:ascii="Times New Roman" w:hAnsi="Times New Roman"/>
          <w:szCs w:val="24"/>
        </w:rPr>
        <w:t>суми</w:t>
      </w:r>
      <w:proofErr w:type="spellEnd"/>
      <w:r w:rsidRPr="001B20AC">
        <w:rPr>
          <w:rFonts w:ascii="Times New Roman" w:hAnsi="Times New Roman"/>
          <w:szCs w:val="24"/>
        </w:rPr>
        <w:t xml:space="preserve"> </w:t>
      </w:r>
      <w:proofErr w:type="spellStart"/>
      <w:r w:rsidRPr="001B20AC">
        <w:rPr>
          <w:rFonts w:ascii="Times New Roman" w:hAnsi="Times New Roman"/>
          <w:szCs w:val="24"/>
        </w:rPr>
        <w:t>заборгованості</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кожний</w:t>
      </w:r>
      <w:proofErr w:type="spellEnd"/>
      <w:r w:rsidRPr="001B20AC">
        <w:rPr>
          <w:rFonts w:ascii="Times New Roman" w:hAnsi="Times New Roman"/>
          <w:szCs w:val="24"/>
        </w:rPr>
        <w:t xml:space="preserve"> день. </w:t>
      </w:r>
    </w:p>
    <w:p w14:paraId="577F2C68"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5.2.</w:t>
      </w:r>
      <w:r>
        <w:rPr>
          <w:rFonts w:ascii="Times New Roman" w:hAnsi="Times New Roman"/>
          <w:szCs w:val="24"/>
          <w:lang w:val="uk-UA"/>
        </w:rPr>
        <w:t xml:space="preserve"> </w:t>
      </w:r>
      <w:proofErr w:type="spellStart"/>
      <w:r w:rsidRPr="001B20AC">
        <w:rPr>
          <w:rFonts w:ascii="Times New Roman" w:hAnsi="Times New Roman"/>
          <w:szCs w:val="24"/>
        </w:rPr>
        <w:t>Сплата</w:t>
      </w:r>
      <w:proofErr w:type="spellEnd"/>
      <w:r w:rsidRPr="001B20AC">
        <w:rPr>
          <w:rFonts w:ascii="Times New Roman" w:hAnsi="Times New Roman"/>
          <w:szCs w:val="24"/>
        </w:rPr>
        <w:t xml:space="preserve"> </w:t>
      </w:r>
      <w:proofErr w:type="spellStart"/>
      <w:r w:rsidRPr="001B20AC">
        <w:rPr>
          <w:rFonts w:ascii="Times New Roman" w:hAnsi="Times New Roman"/>
          <w:szCs w:val="24"/>
        </w:rPr>
        <w:t>штрафних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санкцій</w:t>
      </w:r>
      <w:proofErr w:type="spellEnd"/>
      <w:r w:rsidRPr="001B20AC">
        <w:rPr>
          <w:rFonts w:ascii="Times New Roman" w:hAnsi="Times New Roman"/>
          <w:szCs w:val="24"/>
        </w:rPr>
        <w:t xml:space="preserve"> не </w:t>
      </w:r>
      <w:proofErr w:type="spellStart"/>
      <w:r w:rsidRPr="001B20AC">
        <w:rPr>
          <w:rFonts w:ascii="Times New Roman" w:hAnsi="Times New Roman"/>
          <w:szCs w:val="24"/>
        </w:rPr>
        <w:t>звільняє</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Сторони</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w:t>
      </w:r>
      <w:proofErr w:type="spellStart"/>
      <w:r w:rsidRPr="001B20AC">
        <w:rPr>
          <w:rFonts w:ascii="Times New Roman" w:hAnsi="Times New Roman"/>
          <w:szCs w:val="24"/>
        </w:rPr>
        <w:t>подальшого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договірних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зобов’язань</w:t>
      </w:r>
      <w:proofErr w:type="spellEnd"/>
      <w:r w:rsidRPr="001B20AC">
        <w:rPr>
          <w:rFonts w:ascii="Times New Roman" w:hAnsi="Times New Roman"/>
          <w:szCs w:val="24"/>
        </w:rPr>
        <w:t>.</w:t>
      </w:r>
    </w:p>
    <w:p w14:paraId="44D76554"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5.3.</w:t>
      </w:r>
      <w:r>
        <w:rPr>
          <w:rFonts w:ascii="Times New Roman" w:hAnsi="Times New Roman"/>
          <w:szCs w:val="24"/>
          <w:lang w:val="uk-UA"/>
        </w:rPr>
        <w:t xml:space="preserve"> </w:t>
      </w:r>
      <w:proofErr w:type="spellStart"/>
      <w:r w:rsidRPr="001B20AC">
        <w:rPr>
          <w:rFonts w:ascii="Times New Roman" w:hAnsi="Times New Roman"/>
          <w:szCs w:val="24"/>
        </w:rPr>
        <w:t>Підрядник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має</w:t>
      </w:r>
      <w:proofErr w:type="spellEnd"/>
      <w:r w:rsidRPr="001B20AC">
        <w:rPr>
          <w:rFonts w:ascii="Times New Roman" w:hAnsi="Times New Roman"/>
          <w:szCs w:val="24"/>
        </w:rPr>
        <w:t xml:space="preserve"> право </w:t>
      </w:r>
      <w:proofErr w:type="spellStart"/>
      <w:r w:rsidRPr="001B20AC">
        <w:rPr>
          <w:rFonts w:ascii="Times New Roman" w:hAnsi="Times New Roman"/>
          <w:szCs w:val="24"/>
        </w:rPr>
        <w:t>призупинити</w:t>
      </w:r>
      <w:proofErr w:type="spellEnd"/>
      <w:r w:rsidRPr="001B20AC">
        <w:rPr>
          <w:rFonts w:ascii="Times New Roman" w:hAnsi="Times New Roman"/>
          <w:szCs w:val="24"/>
        </w:rPr>
        <w:t xml:space="preserve"> в </w:t>
      </w:r>
      <w:proofErr w:type="spellStart"/>
      <w:r w:rsidRPr="001B20AC">
        <w:rPr>
          <w:rFonts w:ascii="Times New Roman" w:hAnsi="Times New Roman"/>
          <w:szCs w:val="24"/>
        </w:rPr>
        <w:t>односторонньому</w:t>
      </w:r>
      <w:proofErr w:type="spellEnd"/>
      <w:r w:rsidRPr="001B20AC">
        <w:rPr>
          <w:rFonts w:ascii="Times New Roman" w:hAnsi="Times New Roman"/>
          <w:szCs w:val="24"/>
        </w:rPr>
        <w:t xml:space="preserve"> порядку </w:t>
      </w:r>
      <w:proofErr w:type="spellStart"/>
      <w:r w:rsidRPr="001B20AC">
        <w:rPr>
          <w:rFonts w:ascii="Times New Roman" w:hAnsi="Times New Roman"/>
          <w:szCs w:val="24"/>
        </w:rPr>
        <w:t>надання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w:t>
      </w:r>
      <w:proofErr w:type="spellEnd"/>
      <w:r w:rsidRPr="001B20AC">
        <w:rPr>
          <w:rFonts w:ascii="Times New Roman" w:hAnsi="Times New Roman"/>
          <w:szCs w:val="24"/>
        </w:rPr>
        <w:t xml:space="preserve"> на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технічного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обслуговування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пасажирських</w:t>
      </w:r>
      <w:proofErr w:type="spellEnd"/>
      <w:r w:rsidRPr="001B20AC">
        <w:rPr>
          <w:rFonts w:ascii="Times New Roman" w:hAnsi="Times New Roman"/>
          <w:szCs w:val="24"/>
        </w:rPr>
        <w:t xml:space="preserve"> </w:t>
      </w:r>
      <w:proofErr w:type="spellStart"/>
      <w:r w:rsidRPr="001B20AC">
        <w:rPr>
          <w:rFonts w:ascii="Times New Roman" w:hAnsi="Times New Roman"/>
          <w:szCs w:val="24"/>
        </w:rPr>
        <w:t>ліфтів</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даним</w:t>
      </w:r>
      <w:proofErr w:type="spellEnd"/>
      <w:r w:rsidRPr="001B20AC">
        <w:rPr>
          <w:rFonts w:ascii="Times New Roman" w:hAnsi="Times New Roman"/>
          <w:szCs w:val="24"/>
        </w:rPr>
        <w:t xml:space="preserve"> Договором у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наявності</w:t>
      </w:r>
      <w:proofErr w:type="spellEnd"/>
      <w:r w:rsidRPr="001B20AC">
        <w:rPr>
          <w:rFonts w:ascii="Times New Roman" w:hAnsi="Times New Roman"/>
          <w:szCs w:val="24"/>
        </w:rPr>
        <w:t xml:space="preserve"> 45-денної </w:t>
      </w:r>
      <w:proofErr w:type="spellStart"/>
      <w:r w:rsidRPr="001B20AC">
        <w:rPr>
          <w:rFonts w:ascii="Times New Roman" w:hAnsi="Times New Roman"/>
          <w:szCs w:val="24"/>
        </w:rPr>
        <w:t>простроченої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грошової</w:t>
      </w:r>
      <w:proofErr w:type="spellEnd"/>
      <w:r w:rsidRPr="001B20AC">
        <w:rPr>
          <w:rFonts w:ascii="Times New Roman" w:hAnsi="Times New Roman"/>
          <w:szCs w:val="24"/>
        </w:rPr>
        <w:t xml:space="preserve"> </w:t>
      </w:r>
      <w:proofErr w:type="spellStart"/>
      <w:r w:rsidRPr="001B20AC">
        <w:rPr>
          <w:rFonts w:ascii="Times New Roman" w:hAnsi="Times New Roman"/>
          <w:szCs w:val="24"/>
        </w:rPr>
        <w:t>суми</w:t>
      </w:r>
      <w:proofErr w:type="spellEnd"/>
      <w:r w:rsidRPr="001B20AC">
        <w:rPr>
          <w:rFonts w:ascii="Times New Roman" w:hAnsi="Times New Roman"/>
          <w:szCs w:val="24"/>
        </w:rPr>
        <w:t xml:space="preserve"> за </w:t>
      </w:r>
      <w:proofErr w:type="spellStart"/>
      <w:r w:rsidRPr="001B20AC">
        <w:rPr>
          <w:rFonts w:ascii="Times New Roman" w:hAnsi="Times New Roman"/>
          <w:szCs w:val="24"/>
        </w:rPr>
        <w:t>раніше</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надані</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послуги</w:t>
      </w:r>
      <w:proofErr w:type="spellEnd"/>
      <w:r w:rsidRPr="001B20AC">
        <w:rPr>
          <w:rFonts w:ascii="Times New Roman" w:hAnsi="Times New Roman"/>
          <w:szCs w:val="24"/>
        </w:rPr>
        <w:t xml:space="preserve"> до </w:t>
      </w:r>
      <w:proofErr w:type="spellStart"/>
      <w:r w:rsidRPr="001B20AC">
        <w:rPr>
          <w:rFonts w:ascii="Times New Roman" w:hAnsi="Times New Roman"/>
          <w:szCs w:val="24"/>
        </w:rPr>
        <w:t>повного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погашення</w:t>
      </w:r>
      <w:proofErr w:type="spellEnd"/>
      <w:r w:rsidRPr="001B20AC">
        <w:rPr>
          <w:rFonts w:ascii="Times New Roman" w:hAnsi="Times New Roman"/>
          <w:szCs w:val="24"/>
        </w:rPr>
        <w:t xml:space="preserve"> боргу. При </w:t>
      </w:r>
      <w:proofErr w:type="spellStart"/>
      <w:r w:rsidRPr="001B20AC">
        <w:rPr>
          <w:rFonts w:ascii="Times New Roman" w:hAnsi="Times New Roman"/>
          <w:szCs w:val="24"/>
        </w:rPr>
        <w:t>цьому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w:t>
      </w:r>
      <w:proofErr w:type="spellEnd"/>
      <w:r w:rsidRPr="001B20AC">
        <w:rPr>
          <w:rFonts w:ascii="Times New Roman" w:hAnsi="Times New Roman"/>
          <w:szCs w:val="24"/>
        </w:rPr>
        <w:t xml:space="preserve"> не </w:t>
      </w:r>
      <w:proofErr w:type="spellStart"/>
      <w:r w:rsidRPr="001B20AC">
        <w:rPr>
          <w:rFonts w:ascii="Times New Roman" w:hAnsi="Times New Roman"/>
          <w:szCs w:val="24"/>
        </w:rPr>
        <w:t>несе</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відповідальності</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надання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w:t>
      </w:r>
      <w:proofErr w:type="spellEnd"/>
      <w:r w:rsidRPr="001B20AC">
        <w:rPr>
          <w:rFonts w:ascii="Times New Roman" w:hAnsi="Times New Roman"/>
          <w:szCs w:val="24"/>
        </w:rPr>
        <w:t xml:space="preserve"> не в </w:t>
      </w:r>
      <w:proofErr w:type="spellStart"/>
      <w:r w:rsidRPr="001B20AC">
        <w:rPr>
          <w:rFonts w:ascii="Times New Roman" w:hAnsi="Times New Roman"/>
          <w:szCs w:val="24"/>
        </w:rPr>
        <w:t>повному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обсязі</w:t>
      </w:r>
      <w:proofErr w:type="spellEnd"/>
      <w:r w:rsidRPr="001B20AC">
        <w:rPr>
          <w:rFonts w:ascii="Times New Roman" w:hAnsi="Times New Roman"/>
          <w:szCs w:val="24"/>
        </w:rPr>
        <w:t xml:space="preserve">, а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не </w:t>
      </w:r>
      <w:proofErr w:type="spellStart"/>
      <w:r w:rsidRPr="001B20AC">
        <w:rPr>
          <w:rFonts w:ascii="Times New Roman" w:hAnsi="Times New Roman"/>
          <w:szCs w:val="24"/>
        </w:rPr>
        <w:t>звільняється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w:t>
      </w:r>
      <w:proofErr w:type="spellStart"/>
      <w:r w:rsidRPr="001B20AC">
        <w:rPr>
          <w:rFonts w:ascii="Times New Roman" w:hAnsi="Times New Roman"/>
          <w:szCs w:val="24"/>
        </w:rPr>
        <w:t>обов'язку</w:t>
      </w:r>
      <w:proofErr w:type="spellEnd"/>
      <w:r w:rsidRPr="001B20AC">
        <w:rPr>
          <w:rFonts w:ascii="Times New Roman" w:hAnsi="Times New Roman"/>
          <w:szCs w:val="24"/>
        </w:rPr>
        <w:t xml:space="preserve"> </w:t>
      </w:r>
      <w:proofErr w:type="spellStart"/>
      <w:r w:rsidRPr="001B20AC">
        <w:rPr>
          <w:rFonts w:ascii="Times New Roman" w:hAnsi="Times New Roman"/>
          <w:szCs w:val="24"/>
        </w:rPr>
        <w:t>оплатити</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надані</w:t>
      </w:r>
      <w:proofErr w:type="spellEnd"/>
      <w:r w:rsidRPr="001B20AC">
        <w:rPr>
          <w:rFonts w:ascii="Times New Roman" w:hAnsi="Times New Roman"/>
          <w:szCs w:val="24"/>
        </w:rPr>
        <w:t xml:space="preserve"> </w:t>
      </w:r>
      <w:proofErr w:type="spellStart"/>
      <w:r w:rsidRPr="001B20AC">
        <w:rPr>
          <w:rFonts w:ascii="Times New Roman" w:hAnsi="Times New Roman"/>
          <w:szCs w:val="24"/>
        </w:rPr>
        <w:t>йому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послуги</w:t>
      </w:r>
      <w:proofErr w:type="spellEnd"/>
      <w:r w:rsidRPr="001B20AC">
        <w:rPr>
          <w:rFonts w:ascii="Times New Roman" w:hAnsi="Times New Roman"/>
          <w:szCs w:val="24"/>
        </w:rPr>
        <w:t xml:space="preserve"> </w:t>
      </w:r>
      <w:proofErr w:type="gramStart"/>
      <w:r w:rsidRPr="001B20AC">
        <w:rPr>
          <w:rFonts w:ascii="Times New Roman" w:hAnsi="Times New Roman"/>
          <w:szCs w:val="24"/>
        </w:rPr>
        <w:t>до моменту</w:t>
      </w:r>
      <w:proofErr w:type="gramEnd"/>
      <w:r w:rsidRPr="001B20AC">
        <w:rPr>
          <w:rFonts w:ascii="Times New Roman" w:hAnsi="Times New Roman"/>
          <w:szCs w:val="24"/>
        </w:rPr>
        <w:t xml:space="preserve"> </w:t>
      </w:r>
      <w:proofErr w:type="spellStart"/>
      <w:r w:rsidRPr="001B20AC">
        <w:rPr>
          <w:rFonts w:ascii="Times New Roman" w:hAnsi="Times New Roman"/>
          <w:szCs w:val="24"/>
        </w:rPr>
        <w:t>призупинення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їх</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надання</w:t>
      </w:r>
      <w:proofErr w:type="spellEnd"/>
      <w:r w:rsidRPr="001B20AC">
        <w:rPr>
          <w:rFonts w:ascii="Times New Roman" w:hAnsi="Times New Roman"/>
          <w:szCs w:val="24"/>
        </w:rPr>
        <w:t>.</w:t>
      </w:r>
    </w:p>
    <w:p w14:paraId="16570F4D"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5.4.</w:t>
      </w:r>
      <w:r>
        <w:rPr>
          <w:rFonts w:ascii="Times New Roman" w:hAnsi="Times New Roman"/>
          <w:szCs w:val="24"/>
          <w:lang w:val="uk-UA"/>
        </w:rPr>
        <w:t xml:space="preserve"> </w:t>
      </w:r>
      <w:r w:rsidRPr="001B20AC">
        <w:rPr>
          <w:rFonts w:ascii="Times New Roman" w:hAnsi="Times New Roman"/>
          <w:szCs w:val="24"/>
        </w:rPr>
        <w:t xml:space="preserve">На </w:t>
      </w:r>
      <w:proofErr w:type="spellStart"/>
      <w:r w:rsidRPr="001B20AC">
        <w:rPr>
          <w:rFonts w:ascii="Times New Roman" w:hAnsi="Times New Roman"/>
          <w:szCs w:val="24"/>
        </w:rPr>
        <w:t>підставі</w:t>
      </w:r>
      <w:proofErr w:type="spellEnd"/>
      <w:r w:rsidRPr="001B20AC">
        <w:rPr>
          <w:rFonts w:ascii="Times New Roman" w:hAnsi="Times New Roman"/>
          <w:szCs w:val="24"/>
        </w:rPr>
        <w:t xml:space="preserve"> та за </w:t>
      </w:r>
      <w:proofErr w:type="spellStart"/>
      <w:r w:rsidRPr="001B20AC">
        <w:rPr>
          <w:rFonts w:ascii="Times New Roman" w:hAnsi="Times New Roman"/>
          <w:szCs w:val="24"/>
        </w:rPr>
        <w:t>умовами</w:t>
      </w:r>
      <w:proofErr w:type="spellEnd"/>
      <w:r w:rsidRPr="001B20AC">
        <w:rPr>
          <w:rFonts w:ascii="Times New Roman" w:hAnsi="Times New Roman"/>
          <w:szCs w:val="24"/>
        </w:rPr>
        <w:t xml:space="preserve"> п.5.3. Договору </w:t>
      </w:r>
      <w:proofErr w:type="spellStart"/>
      <w:r w:rsidRPr="001B20AC">
        <w:rPr>
          <w:rFonts w:ascii="Times New Roman" w:hAnsi="Times New Roman"/>
          <w:szCs w:val="24"/>
        </w:rPr>
        <w:t>Підрядник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надсилає</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Замовнику</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повідомлення</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невиконання</w:t>
      </w:r>
      <w:proofErr w:type="spellEnd"/>
      <w:r w:rsidRPr="001B20AC">
        <w:rPr>
          <w:rFonts w:ascii="Times New Roman" w:hAnsi="Times New Roman"/>
          <w:szCs w:val="24"/>
        </w:rPr>
        <w:t xml:space="preserve"> умов договору </w:t>
      </w:r>
      <w:proofErr w:type="gramStart"/>
      <w:r w:rsidRPr="001B20AC">
        <w:rPr>
          <w:rFonts w:ascii="Times New Roman" w:hAnsi="Times New Roman"/>
          <w:szCs w:val="24"/>
        </w:rPr>
        <w:t>на адресу</w:t>
      </w:r>
      <w:proofErr w:type="gramEnd"/>
      <w:r w:rsidRPr="001B20AC">
        <w:rPr>
          <w:rFonts w:ascii="Times New Roman" w:hAnsi="Times New Roman"/>
          <w:szCs w:val="24"/>
        </w:rPr>
        <w:t xml:space="preserve"> </w:t>
      </w:r>
      <w:proofErr w:type="spellStart"/>
      <w:r w:rsidRPr="001B20AC">
        <w:rPr>
          <w:rFonts w:ascii="Times New Roman" w:hAnsi="Times New Roman"/>
          <w:szCs w:val="24"/>
        </w:rPr>
        <w:t>Замовника</w:t>
      </w:r>
      <w:proofErr w:type="spellEnd"/>
      <w:r w:rsidRPr="001B20AC">
        <w:rPr>
          <w:rFonts w:ascii="Times New Roman" w:hAnsi="Times New Roman"/>
          <w:szCs w:val="24"/>
        </w:rPr>
        <w:t xml:space="preserve"> з </w:t>
      </w:r>
      <w:proofErr w:type="spellStart"/>
      <w:r w:rsidRPr="001B20AC">
        <w:rPr>
          <w:rFonts w:ascii="Times New Roman" w:hAnsi="Times New Roman"/>
          <w:szCs w:val="24"/>
        </w:rPr>
        <w:t>поштовою</w:t>
      </w:r>
      <w:proofErr w:type="spellEnd"/>
      <w:r w:rsidRPr="001B20AC">
        <w:rPr>
          <w:rFonts w:ascii="Times New Roman" w:hAnsi="Times New Roman"/>
          <w:szCs w:val="24"/>
        </w:rPr>
        <w:t xml:space="preserve"> </w:t>
      </w:r>
      <w:proofErr w:type="spellStart"/>
      <w:r w:rsidRPr="001B20AC">
        <w:rPr>
          <w:rFonts w:ascii="Times New Roman" w:hAnsi="Times New Roman"/>
          <w:szCs w:val="24"/>
        </w:rPr>
        <w:t>квитанцією</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відправку</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в 10 </w:t>
      </w:r>
      <w:proofErr w:type="spellStart"/>
      <w:r w:rsidRPr="001B20AC">
        <w:rPr>
          <w:rFonts w:ascii="Times New Roman" w:hAnsi="Times New Roman"/>
          <w:szCs w:val="24"/>
        </w:rPr>
        <w:t>днів</w:t>
      </w:r>
      <w:proofErr w:type="spellEnd"/>
      <w:r w:rsidRPr="001B20AC">
        <w:rPr>
          <w:rFonts w:ascii="Times New Roman" w:hAnsi="Times New Roman"/>
          <w:szCs w:val="24"/>
        </w:rPr>
        <w:t xml:space="preserve"> з моменту </w:t>
      </w:r>
      <w:proofErr w:type="spellStart"/>
      <w:r w:rsidRPr="001B20AC">
        <w:rPr>
          <w:rFonts w:ascii="Times New Roman" w:hAnsi="Times New Roman"/>
          <w:szCs w:val="24"/>
        </w:rPr>
        <w:t>отримання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повідомлення</w:t>
      </w:r>
      <w:proofErr w:type="spellEnd"/>
      <w:r w:rsidRPr="001B20AC">
        <w:rPr>
          <w:rFonts w:ascii="Times New Roman" w:hAnsi="Times New Roman"/>
          <w:szCs w:val="24"/>
        </w:rPr>
        <w:t xml:space="preserve"> повинен </w:t>
      </w:r>
      <w:proofErr w:type="spellStart"/>
      <w:r w:rsidRPr="001B20AC">
        <w:rPr>
          <w:rFonts w:ascii="Times New Roman" w:hAnsi="Times New Roman"/>
          <w:szCs w:val="24"/>
        </w:rPr>
        <w:t>сплатити</w:t>
      </w:r>
      <w:proofErr w:type="spellEnd"/>
      <w:r w:rsidRPr="001B20AC">
        <w:rPr>
          <w:rFonts w:ascii="Times New Roman" w:hAnsi="Times New Roman"/>
          <w:szCs w:val="24"/>
        </w:rPr>
        <w:t xml:space="preserve"> </w:t>
      </w:r>
      <w:proofErr w:type="spellStart"/>
      <w:r w:rsidRPr="001B20AC">
        <w:rPr>
          <w:rFonts w:ascii="Times New Roman" w:hAnsi="Times New Roman"/>
          <w:szCs w:val="24"/>
        </w:rPr>
        <w:t>заборгованість</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надані</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послуги</w:t>
      </w:r>
      <w:proofErr w:type="spellEnd"/>
      <w:r w:rsidRPr="001B20AC">
        <w:rPr>
          <w:rFonts w:ascii="Times New Roman" w:hAnsi="Times New Roman"/>
          <w:szCs w:val="24"/>
        </w:rPr>
        <w:t xml:space="preserve">, </w:t>
      </w:r>
      <w:proofErr w:type="spellStart"/>
      <w:r w:rsidRPr="001B20AC">
        <w:rPr>
          <w:rFonts w:ascii="Times New Roman" w:hAnsi="Times New Roman"/>
          <w:szCs w:val="24"/>
        </w:rPr>
        <w:t>якщо</w:t>
      </w:r>
      <w:proofErr w:type="spellEnd"/>
      <w:r w:rsidRPr="001B20AC">
        <w:rPr>
          <w:rFonts w:ascii="Times New Roman" w:hAnsi="Times New Roman"/>
          <w:szCs w:val="24"/>
        </w:rPr>
        <w:t xml:space="preserve"> на 11 день на </w:t>
      </w:r>
      <w:proofErr w:type="spellStart"/>
      <w:r w:rsidRPr="001B20AC">
        <w:rPr>
          <w:rFonts w:ascii="Times New Roman" w:hAnsi="Times New Roman"/>
          <w:szCs w:val="24"/>
        </w:rPr>
        <w:t>рахунок</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Підрядника</w:t>
      </w:r>
      <w:proofErr w:type="spellEnd"/>
      <w:r w:rsidRPr="001B20AC">
        <w:rPr>
          <w:rFonts w:ascii="Times New Roman" w:hAnsi="Times New Roman"/>
          <w:szCs w:val="24"/>
        </w:rPr>
        <w:t xml:space="preserve"> не </w:t>
      </w:r>
      <w:proofErr w:type="spellStart"/>
      <w:r w:rsidRPr="001B20AC">
        <w:rPr>
          <w:rFonts w:ascii="Times New Roman" w:hAnsi="Times New Roman"/>
          <w:szCs w:val="24"/>
        </w:rPr>
        <w:t>надійдуть</w:t>
      </w:r>
      <w:proofErr w:type="spellEnd"/>
      <w:r w:rsidRPr="001B20AC">
        <w:rPr>
          <w:rFonts w:ascii="Times New Roman" w:hAnsi="Times New Roman"/>
          <w:szCs w:val="24"/>
        </w:rPr>
        <w:t xml:space="preserve"> </w:t>
      </w:r>
      <w:proofErr w:type="spellStart"/>
      <w:r w:rsidRPr="001B20AC">
        <w:rPr>
          <w:rFonts w:ascii="Times New Roman" w:hAnsi="Times New Roman"/>
          <w:szCs w:val="24"/>
        </w:rPr>
        <w:t>кошти</w:t>
      </w:r>
      <w:proofErr w:type="spellEnd"/>
      <w:r w:rsidRPr="001B20AC">
        <w:rPr>
          <w:rFonts w:ascii="Times New Roman" w:hAnsi="Times New Roman"/>
          <w:szCs w:val="24"/>
        </w:rPr>
        <w:t xml:space="preserve">, то </w:t>
      </w:r>
      <w:proofErr w:type="spellStart"/>
      <w:r w:rsidRPr="001B20AC">
        <w:rPr>
          <w:rFonts w:ascii="Times New Roman" w:hAnsi="Times New Roman"/>
          <w:szCs w:val="24"/>
        </w:rPr>
        <w:t>Підрядник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призупиняє</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w:t>
      </w:r>
      <w:proofErr w:type="spellEnd"/>
      <w:r w:rsidRPr="001B20AC">
        <w:rPr>
          <w:rFonts w:ascii="Times New Roman" w:hAnsi="Times New Roman"/>
          <w:szCs w:val="24"/>
        </w:rPr>
        <w:t xml:space="preserve"> до остаточного </w:t>
      </w:r>
      <w:proofErr w:type="spellStart"/>
      <w:r w:rsidRPr="001B20AC">
        <w:rPr>
          <w:rFonts w:ascii="Times New Roman" w:hAnsi="Times New Roman"/>
          <w:szCs w:val="24"/>
        </w:rPr>
        <w:t>розрахунку</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Замовником</w:t>
      </w:r>
      <w:proofErr w:type="spellEnd"/>
      <w:r w:rsidRPr="001B20AC">
        <w:rPr>
          <w:rFonts w:ascii="Times New Roman" w:hAnsi="Times New Roman"/>
          <w:szCs w:val="24"/>
        </w:rPr>
        <w:t xml:space="preserve"> </w:t>
      </w:r>
      <w:proofErr w:type="spellStart"/>
      <w:r w:rsidRPr="001B20AC">
        <w:rPr>
          <w:rFonts w:ascii="Times New Roman" w:hAnsi="Times New Roman"/>
          <w:szCs w:val="24"/>
        </w:rPr>
        <w:t>простроченої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заборгованості</w:t>
      </w:r>
      <w:proofErr w:type="spellEnd"/>
      <w:r w:rsidRPr="001B20AC">
        <w:rPr>
          <w:rFonts w:ascii="Times New Roman" w:hAnsi="Times New Roman"/>
          <w:szCs w:val="24"/>
        </w:rPr>
        <w:t>.</w:t>
      </w:r>
    </w:p>
    <w:p w14:paraId="24F2B0E6"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5.5.</w:t>
      </w:r>
      <w:r>
        <w:rPr>
          <w:rFonts w:ascii="Times New Roman" w:hAnsi="Times New Roman"/>
          <w:szCs w:val="24"/>
          <w:lang w:val="uk-UA"/>
        </w:rPr>
        <w:t xml:space="preserve"> </w:t>
      </w:r>
      <w:proofErr w:type="spellStart"/>
      <w:r w:rsidRPr="001B20AC">
        <w:rPr>
          <w:rFonts w:ascii="Times New Roman" w:hAnsi="Times New Roman"/>
          <w:szCs w:val="24"/>
        </w:rPr>
        <w:t>Закінчення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терміну</w:t>
      </w:r>
      <w:proofErr w:type="spellEnd"/>
      <w:r w:rsidRPr="001B20AC">
        <w:rPr>
          <w:rFonts w:ascii="Times New Roman" w:hAnsi="Times New Roman"/>
          <w:szCs w:val="24"/>
        </w:rPr>
        <w:t xml:space="preserve"> </w:t>
      </w:r>
      <w:proofErr w:type="spellStart"/>
      <w:r w:rsidRPr="001B20AC">
        <w:rPr>
          <w:rFonts w:ascii="Times New Roman" w:hAnsi="Times New Roman"/>
          <w:szCs w:val="24"/>
        </w:rPr>
        <w:t>дії</w:t>
      </w:r>
      <w:proofErr w:type="spellEnd"/>
      <w:r w:rsidRPr="001B20AC">
        <w:rPr>
          <w:rFonts w:ascii="Times New Roman" w:hAnsi="Times New Roman"/>
          <w:szCs w:val="24"/>
        </w:rPr>
        <w:t xml:space="preserve"> договору не </w:t>
      </w:r>
      <w:proofErr w:type="spellStart"/>
      <w:r w:rsidRPr="001B20AC">
        <w:rPr>
          <w:rFonts w:ascii="Times New Roman" w:hAnsi="Times New Roman"/>
          <w:szCs w:val="24"/>
        </w:rPr>
        <w:t>звільняє</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Замовника</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w:t>
      </w:r>
      <w:proofErr w:type="spellStart"/>
      <w:r w:rsidRPr="001B20AC">
        <w:rPr>
          <w:rFonts w:ascii="Times New Roman" w:hAnsi="Times New Roman"/>
          <w:szCs w:val="24"/>
        </w:rPr>
        <w:t>обов'язку</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повної</w:t>
      </w:r>
      <w:proofErr w:type="spellEnd"/>
      <w:r w:rsidRPr="001B20AC">
        <w:rPr>
          <w:rFonts w:ascii="Times New Roman" w:hAnsi="Times New Roman"/>
          <w:szCs w:val="24"/>
        </w:rPr>
        <w:t xml:space="preserve"> оплати </w:t>
      </w:r>
      <w:proofErr w:type="spellStart"/>
      <w:r w:rsidRPr="001B20AC">
        <w:rPr>
          <w:rFonts w:ascii="Times New Roman" w:hAnsi="Times New Roman"/>
          <w:szCs w:val="24"/>
        </w:rPr>
        <w:t>наданих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Підрядником</w:t>
      </w:r>
      <w:proofErr w:type="spellEnd"/>
      <w:r w:rsidRPr="001B20AC">
        <w:rPr>
          <w:rFonts w:ascii="Times New Roman" w:hAnsi="Times New Roman"/>
          <w:szCs w:val="24"/>
        </w:rPr>
        <w:t xml:space="preserve"> </w:t>
      </w:r>
      <w:proofErr w:type="spellStart"/>
      <w:r w:rsidRPr="001B20AC">
        <w:rPr>
          <w:rFonts w:ascii="Times New Roman" w:hAnsi="Times New Roman"/>
          <w:szCs w:val="24"/>
        </w:rPr>
        <w:t>послуг</w:t>
      </w:r>
      <w:proofErr w:type="spellEnd"/>
      <w:r w:rsidRPr="001B20AC">
        <w:rPr>
          <w:rFonts w:ascii="Times New Roman" w:hAnsi="Times New Roman"/>
          <w:szCs w:val="24"/>
        </w:rPr>
        <w:t xml:space="preserve">, а </w:t>
      </w:r>
      <w:proofErr w:type="spellStart"/>
      <w:r w:rsidRPr="001B20AC">
        <w:rPr>
          <w:rFonts w:ascii="Times New Roman" w:hAnsi="Times New Roman"/>
          <w:szCs w:val="24"/>
        </w:rPr>
        <w:t>також</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оплати сум </w:t>
      </w:r>
      <w:proofErr w:type="spellStart"/>
      <w:r w:rsidRPr="001B20AC">
        <w:rPr>
          <w:rFonts w:ascii="Times New Roman" w:hAnsi="Times New Roman"/>
          <w:szCs w:val="24"/>
        </w:rPr>
        <w:t>штрафних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санкцій</w:t>
      </w:r>
      <w:proofErr w:type="spellEnd"/>
      <w:r w:rsidRPr="001B20AC">
        <w:rPr>
          <w:rFonts w:ascii="Times New Roman" w:hAnsi="Times New Roman"/>
          <w:szCs w:val="24"/>
        </w:rPr>
        <w:t xml:space="preserve">, </w:t>
      </w:r>
      <w:proofErr w:type="spellStart"/>
      <w:r w:rsidRPr="001B20AC">
        <w:rPr>
          <w:rFonts w:ascii="Times New Roman" w:hAnsi="Times New Roman"/>
          <w:szCs w:val="24"/>
        </w:rPr>
        <w:t>якщо</w:t>
      </w:r>
      <w:proofErr w:type="spellEnd"/>
      <w:r w:rsidRPr="001B20AC">
        <w:rPr>
          <w:rFonts w:ascii="Times New Roman" w:hAnsi="Times New Roman"/>
          <w:szCs w:val="24"/>
        </w:rPr>
        <w:t xml:space="preserve"> </w:t>
      </w:r>
      <w:proofErr w:type="spellStart"/>
      <w:r w:rsidRPr="001B20AC">
        <w:rPr>
          <w:rFonts w:ascii="Times New Roman" w:hAnsi="Times New Roman"/>
          <w:szCs w:val="24"/>
        </w:rPr>
        <w:t>такі</w:t>
      </w:r>
      <w:proofErr w:type="spellEnd"/>
      <w:r w:rsidRPr="001B20AC">
        <w:rPr>
          <w:rFonts w:ascii="Times New Roman" w:hAnsi="Times New Roman"/>
          <w:szCs w:val="24"/>
        </w:rPr>
        <w:t xml:space="preserve"> є.</w:t>
      </w:r>
    </w:p>
    <w:p w14:paraId="0D793CAD"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5.6.</w:t>
      </w:r>
      <w:r>
        <w:rPr>
          <w:rFonts w:ascii="Times New Roman" w:hAnsi="Times New Roman"/>
          <w:szCs w:val="24"/>
          <w:lang w:val="uk-UA"/>
        </w:rPr>
        <w:t xml:space="preserve"> </w:t>
      </w:r>
      <w:proofErr w:type="spellStart"/>
      <w:r w:rsidRPr="001B20AC">
        <w:rPr>
          <w:rFonts w:ascii="Times New Roman" w:hAnsi="Times New Roman"/>
          <w:szCs w:val="24"/>
        </w:rPr>
        <w:t>Стягнення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штрафних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санкцій</w:t>
      </w:r>
      <w:proofErr w:type="spellEnd"/>
      <w:r w:rsidRPr="001B20AC">
        <w:rPr>
          <w:rFonts w:ascii="Times New Roman" w:hAnsi="Times New Roman"/>
          <w:szCs w:val="24"/>
        </w:rPr>
        <w:t xml:space="preserve"> </w:t>
      </w:r>
      <w:proofErr w:type="spellStart"/>
      <w:r w:rsidRPr="001B20AC">
        <w:rPr>
          <w:rFonts w:ascii="Times New Roman" w:hAnsi="Times New Roman"/>
          <w:szCs w:val="24"/>
        </w:rPr>
        <w:t>здійснюється</w:t>
      </w:r>
      <w:proofErr w:type="spellEnd"/>
      <w:r w:rsidRPr="001B20AC">
        <w:rPr>
          <w:rFonts w:ascii="Times New Roman" w:hAnsi="Times New Roman"/>
          <w:szCs w:val="24"/>
        </w:rPr>
        <w:t xml:space="preserve"> у </w:t>
      </w:r>
      <w:proofErr w:type="spellStart"/>
      <w:r w:rsidRPr="001B20AC">
        <w:rPr>
          <w:rFonts w:ascii="Times New Roman" w:hAnsi="Times New Roman"/>
          <w:szCs w:val="24"/>
        </w:rPr>
        <w:t>претензійно-позовному</w:t>
      </w:r>
      <w:proofErr w:type="spellEnd"/>
      <w:r w:rsidRPr="001B20AC">
        <w:rPr>
          <w:rFonts w:ascii="Times New Roman" w:hAnsi="Times New Roman"/>
          <w:szCs w:val="24"/>
        </w:rPr>
        <w:t xml:space="preserve"> порядку.</w:t>
      </w:r>
    </w:p>
    <w:p w14:paraId="7F197982" w14:textId="77777777" w:rsidR="001B20AC" w:rsidRDefault="001B20AC" w:rsidP="001B20AC">
      <w:pPr>
        <w:pStyle w:val="1a"/>
        <w:tabs>
          <w:tab w:val="left" w:pos="679"/>
        </w:tabs>
        <w:jc w:val="center"/>
        <w:rPr>
          <w:rFonts w:ascii="Times New Roman" w:hAnsi="Times New Roman"/>
          <w:b/>
          <w:szCs w:val="24"/>
        </w:rPr>
      </w:pPr>
    </w:p>
    <w:p w14:paraId="0F576711" w14:textId="77777777" w:rsidR="001B20AC" w:rsidRPr="001B20AC" w:rsidRDefault="001B20AC" w:rsidP="001B20AC">
      <w:pPr>
        <w:pStyle w:val="1a"/>
        <w:tabs>
          <w:tab w:val="left" w:pos="679"/>
        </w:tabs>
        <w:jc w:val="center"/>
        <w:rPr>
          <w:rFonts w:ascii="Times New Roman" w:hAnsi="Times New Roman"/>
          <w:b/>
          <w:szCs w:val="24"/>
        </w:rPr>
      </w:pPr>
      <w:r w:rsidRPr="001B20AC">
        <w:rPr>
          <w:rFonts w:ascii="Times New Roman" w:hAnsi="Times New Roman"/>
          <w:b/>
          <w:szCs w:val="24"/>
        </w:rPr>
        <w:t>6.</w:t>
      </w:r>
      <w:r>
        <w:rPr>
          <w:rFonts w:ascii="Times New Roman" w:hAnsi="Times New Roman"/>
          <w:b/>
          <w:szCs w:val="24"/>
          <w:lang w:val="uk-UA"/>
        </w:rPr>
        <w:t xml:space="preserve"> </w:t>
      </w:r>
      <w:r w:rsidRPr="001B20AC">
        <w:rPr>
          <w:rFonts w:ascii="Times New Roman" w:hAnsi="Times New Roman"/>
          <w:b/>
          <w:szCs w:val="24"/>
        </w:rPr>
        <w:t xml:space="preserve">Порядок </w:t>
      </w:r>
      <w:proofErr w:type="spellStart"/>
      <w:r w:rsidRPr="001B20AC">
        <w:rPr>
          <w:rFonts w:ascii="Times New Roman" w:hAnsi="Times New Roman"/>
          <w:b/>
          <w:szCs w:val="24"/>
        </w:rPr>
        <w:t>вирішення</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спорів</w:t>
      </w:r>
      <w:proofErr w:type="spellEnd"/>
      <w:r>
        <w:rPr>
          <w:rFonts w:ascii="Times New Roman" w:hAnsi="Times New Roman"/>
          <w:b/>
          <w:szCs w:val="24"/>
        </w:rPr>
        <w:br/>
      </w:r>
    </w:p>
    <w:p w14:paraId="2719ADF3"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6.1.</w:t>
      </w:r>
      <w:r>
        <w:rPr>
          <w:rFonts w:ascii="Times New Roman" w:hAnsi="Times New Roman"/>
          <w:szCs w:val="24"/>
          <w:lang w:val="uk-UA"/>
        </w:rPr>
        <w:t xml:space="preserve"> </w:t>
      </w:r>
      <w:proofErr w:type="spellStart"/>
      <w:r w:rsidRPr="001B20AC">
        <w:rPr>
          <w:rFonts w:ascii="Times New Roman" w:hAnsi="Times New Roman"/>
          <w:szCs w:val="24"/>
        </w:rPr>
        <w:t>Всі</w:t>
      </w:r>
      <w:proofErr w:type="spellEnd"/>
      <w:r w:rsidRPr="001B20AC">
        <w:rPr>
          <w:rFonts w:ascii="Times New Roman" w:hAnsi="Times New Roman"/>
          <w:szCs w:val="24"/>
        </w:rPr>
        <w:t xml:space="preserve"> </w:t>
      </w:r>
      <w:proofErr w:type="spellStart"/>
      <w:r w:rsidRPr="001B20AC">
        <w:rPr>
          <w:rFonts w:ascii="Times New Roman" w:hAnsi="Times New Roman"/>
          <w:szCs w:val="24"/>
        </w:rPr>
        <w:t>розбіжності</w:t>
      </w:r>
      <w:proofErr w:type="spellEnd"/>
      <w:r w:rsidRPr="001B20AC">
        <w:rPr>
          <w:rFonts w:ascii="Times New Roman" w:hAnsi="Times New Roman"/>
          <w:szCs w:val="24"/>
        </w:rPr>
        <w:t xml:space="preserve">, </w:t>
      </w:r>
      <w:proofErr w:type="spellStart"/>
      <w:r w:rsidRPr="001B20AC">
        <w:rPr>
          <w:rFonts w:ascii="Times New Roman" w:hAnsi="Times New Roman"/>
          <w:szCs w:val="24"/>
        </w:rPr>
        <w:t>що</w:t>
      </w:r>
      <w:proofErr w:type="spellEnd"/>
      <w:r w:rsidRPr="001B20AC">
        <w:rPr>
          <w:rFonts w:ascii="Times New Roman" w:hAnsi="Times New Roman"/>
          <w:szCs w:val="24"/>
        </w:rPr>
        <w:t xml:space="preserve"> </w:t>
      </w:r>
      <w:proofErr w:type="spellStart"/>
      <w:r w:rsidRPr="001B20AC">
        <w:rPr>
          <w:rFonts w:ascii="Times New Roman" w:hAnsi="Times New Roman"/>
          <w:szCs w:val="24"/>
        </w:rPr>
        <w:t>виникають</w:t>
      </w:r>
      <w:proofErr w:type="spellEnd"/>
      <w:r w:rsidRPr="001B20AC">
        <w:rPr>
          <w:rFonts w:ascii="Times New Roman" w:hAnsi="Times New Roman"/>
          <w:szCs w:val="24"/>
        </w:rPr>
        <w:t xml:space="preserve"> у </w:t>
      </w:r>
      <w:proofErr w:type="spellStart"/>
      <w:r w:rsidRPr="001B20AC">
        <w:rPr>
          <w:rFonts w:ascii="Times New Roman" w:hAnsi="Times New Roman"/>
          <w:szCs w:val="24"/>
        </w:rPr>
        <w:t>зв’язку</w:t>
      </w:r>
      <w:proofErr w:type="spellEnd"/>
      <w:r w:rsidRPr="001B20AC">
        <w:rPr>
          <w:rFonts w:ascii="Times New Roman" w:hAnsi="Times New Roman"/>
          <w:szCs w:val="24"/>
        </w:rPr>
        <w:t xml:space="preserve"> з </w:t>
      </w:r>
      <w:proofErr w:type="spellStart"/>
      <w:r w:rsidRPr="001B20AC">
        <w:rPr>
          <w:rFonts w:ascii="Times New Roman" w:hAnsi="Times New Roman"/>
          <w:szCs w:val="24"/>
        </w:rPr>
        <w:t>виконанням</w:t>
      </w:r>
      <w:proofErr w:type="spellEnd"/>
      <w:r w:rsidRPr="001B20AC">
        <w:rPr>
          <w:rFonts w:ascii="Times New Roman" w:hAnsi="Times New Roman"/>
          <w:szCs w:val="24"/>
        </w:rPr>
        <w:t xml:space="preserve"> </w:t>
      </w:r>
      <w:proofErr w:type="spellStart"/>
      <w:r w:rsidRPr="001B20AC">
        <w:rPr>
          <w:rFonts w:ascii="Times New Roman" w:hAnsi="Times New Roman"/>
          <w:szCs w:val="24"/>
        </w:rPr>
        <w:t>даного</w:t>
      </w:r>
      <w:proofErr w:type="spellEnd"/>
      <w:r w:rsidRPr="001B20AC">
        <w:rPr>
          <w:rFonts w:ascii="Times New Roman" w:hAnsi="Times New Roman"/>
          <w:szCs w:val="24"/>
        </w:rPr>
        <w:t xml:space="preserve"> Договору, </w:t>
      </w:r>
      <w:proofErr w:type="spellStart"/>
      <w:r w:rsidRPr="001B20AC">
        <w:rPr>
          <w:rFonts w:ascii="Times New Roman" w:hAnsi="Times New Roman"/>
          <w:szCs w:val="24"/>
        </w:rPr>
        <w:t>Сторони</w:t>
      </w:r>
      <w:proofErr w:type="spellEnd"/>
      <w:r w:rsidRPr="001B20AC">
        <w:rPr>
          <w:rFonts w:ascii="Times New Roman" w:hAnsi="Times New Roman"/>
          <w:szCs w:val="24"/>
        </w:rPr>
        <w:t xml:space="preserve"> </w:t>
      </w:r>
      <w:proofErr w:type="spellStart"/>
      <w:r w:rsidRPr="001B20AC">
        <w:rPr>
          <w:rFonts w:ascii="Times New Roman" w:hAnsi="Times New Roman"/>
          <w:szCs w:val="24"/>
        </w:rPr>
        <w:t>домовились</w:t>
      </w:r>
      <w:proofErr w:type="spellEnd"/>
      <w:r w:rsidRPr="001B20AC">
        <w:rPr>
          <w:rFonts w:ascii="Times New Roman" w:hAnsi="Times New Roman"/>
          <w:szCs w:val="24"/>
        </w:rPr>
        <w:t xml:space="preserve"> </w:t>
      </w:r>
      <w:proofErr w:type="spellStart"/>
      <w:r w:rsidRPr="001B20AC">
        <w:rPr>
          <w:rFonts w:ascii="Times New Roman" w:hAnsi="Times New Roman"/>
          <w:szCs w:val="24"/>
        </w:rPr>
        <w:t>вирішувати</w:t>
      </w:r>
      <w:proofErr w:type="spellEnd"/>
      <w:r w:rsidRPr="001B20AC">
        <w:rPr>
          <w:rFonts w:ascii="Times New Roman" w:hAnsi="Times New Roman"/>
          <w:szCs w:val="24"/>
        </w:rPr>
        <w:t xml:space="preserve"> шляхом </w:t>
      </w:r>
      <w:proofErr w:type="spellStart"/>
      <w:r w:rsidRPr="001B20AC">
        <w:rPr>
          <w:rFonts w:ascii="Times New Roman" w:hAnsi="Times New Roman"/>
          <w:szCs w:val="24"/>
        </w:rPr>
        <w:t>переговорів</w:t>
      </w:r>
      <w:proofErr w:type="spellEnd"/>
      <w:r w:rsidRPr="001B20AC">
        <w:rPr>
          <w:rFonts w:ascii="Times New Roman" w:hAnsi="Times New Roman"/>
          <w:szCs w:val="24"/>
        </w:rPr>
        <w:t xml:space="preserve">. </w:t>
      </w:r>
      <w:proofErr w:type="spellStart"/>
      <w:r w:rsidRPr="001B20AC">
        <w:rPr>
          <w:rFonts w:ascii="Times New Roman" w:hAnsi="Times New Roman"/>
          <w:szCs w:val="24"/>
        </w:rPr>
        <w:t>Досудовий</w:t>
      </w:r>
      <w:proofErr w:type="spellEnd"/>
      <w:r w:rsidRPr="001B20AC">
        <w:rPr>
          <w:rFonts w:ascii="Times New Roman" w:hAnsi="Times New Roman"/>
          <w:szCs w:val="24"/>
        </w:rPr>
        <w:t xml:space="preserve"> (</w:t>
      </w:r>
      <w:proofErr w:type="spellStart"/>
      <w:r w:rsidRPr="001B20AC">
        <w:rPr>
          <w:rFonts w:ascii="Times New Roman" w:hAnsi="Times New Roman"/>
          <w:szCs w:val="24"/>
        </w:rPr>
        <w:t>претензійний</w:t>
      </w:r>
      <w:proofErr w:type="spellEnd"/>
      <w:r w:rsidRPr="001B20AC">
        <w:rPr>
          <w:rFonts w:ascii="Times New Roman" w:hAnsi="Times New Roman"/>
          <w:szCs w:val="24"/>
        </w:rPr>
        <w:t xml:space="preserve">) порядок </w:t>
      </w:r>
      <w:proofErr w:type="spellStart"/>
      <w:r w:rsidRPr="001B20AC">
        <w:rPr>
          <w:rFonts w:ascii="Times New Roman" w:hAnsi="Times New Roman"/>
          <w:szCs w:val="24"/>
        </w:rPr>
        <w:t>врегулювання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спорів</w:t>
      </w:r>
      <w:proofErr w:type="spellEnd"/>
      <w:r w:rsidRPr="001B20AC">
        <w:rPr>
          <w:rFonts w:ascii="Times New Roman" w:hAnsi="Times New Roman"/>
          <w:szCs w:val="24"/>
        </w:rPr>
        <w:t xml:space="preserve"> </w:t>
      </w:r>
      <w:proofErr w:type="spellStart"/>
      <w:r w:rsidRPr="001B20AC">
        <w:rPr>
          <w:rFonts w:ascii="Times New Roman" w:hAnsi="Times New Roman"/>
          <w:szCs w:val="24"/>
        </w:rPr>
        <w:t>обов’язковий</w:t>
      </w:r>
      <w:proofErr w:type="spellEnd"/>
      <w:r w:rsidRPr="001B20AC">
        <w:rPr>
          <w:rFonts w:ascii="Times New Roman" w:hAnsi="Times New Roman"/>
          <w:szCs w:val="24"/>
        </w:rPr>
        <w:t>.</w:t>
      </w:r>
    </w:p>
    <w:p w14:paraId="1F3314A7" w14:textId="77777777" w:rsidR="001B20AC" w:rsidRPr="001B20AC" w:rsidRDefault="001B20AC" w:rsidP="001B20AC">
      <w:pPr>
        <w:pStyle w:val="1a"/>
        <w:tabs>
          <w:tab w:val="left" w:pos="679"/>
        </w:tabs>
        <w:jc w:val="center"/>
        <w:rPr>
          <w:rFonts w:ascii="Times New Roman" w:hAnsi="Times New Roman"/>
          <w:b/>
          <w:szCs w:val="24"/>
        </w:rPr>
      </w:pPr>
      <w:r w:rsidRPr="001B20AC">
        <w:rPr>
          <w:rFonts w:ascii="Times New Roman" w:hAnsi="Times New Roman"/>
          <w:b/>
          <w:szCs w:val="24"/>
        </w:rPr>
        <w:t>7.</w:t>
      </w:r>
      <w:r>
        <w:rPr>
          <w:rFonts w:ascii="Times New Roman" w:hAnsi="Times New Roman"/>
          <w:b/>
          <w:szCs w:val="24"/>
          <w:lang w:val="uk-UA"/>
        </w:rPr>
        <w:t xml:space="preserve"> </w:t>
      </w:r>
      <w:r w:rsidRPr="001B20AC">
        <w:rPr>
          <w:rFonts w:ascii="Times New Roman" w:hAnsi="Times New Roman"/>
          <w:b/>
          <w:szCs w:val="24"/>
        </w:rPr>
        <w:t xml:space="preserve">Строки </w:t>
      </w:r>
      <w:proofErr w:type="spellStart"/>
      <w:r w:rsidRPr="001B20AC">
        <w:rPr>
          <w:rFonts w:ascii="Times New Roman" w:hAnsi="Times New Roman"/>
          <w:b/>
          <w:szCs w:val="24"/>
        </w:rPr>
        <w:t>дії</w:t>
      </w:r>
      <w:proofErr w:type="spellEnd"/>
      <w:r w:rsidRPr="001B20AC">
        <w:rPr>
          <w:rFonts w:ascii="Times New Roman" w:hAnsi="Times New Roman"/>
          <w:b/>
          <w:szCs w:val="24"/>
        </w:rPr>
        <w:t xml:space="preserve"> Договору</w:t>
      </w:r>
    </w:p>
    <w:p w14:paraId="05AC0830" w14:textId="530B9525" w:rsid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7.1.</w:t>
      </w:r>
      <w:r>
        <w:rPr>
          <w:rFonts w:ascii="Times New Roman" w:hAnsi="Times New Roman"/>
          <w:szCs w:val="24"/>
          <w:lang w:val="uk-UA"/>
        </w:rPr>
        <w:t xml:space="preserve"> </w:t>
      </w:r>
      <w:proofErr w:type="spellStart"/>
      <w:r w:rsidRPr="001B20AC">
        <w:rPr>
          <w:rFonts w:ascii="Times New Roman" w:hAnsi="Times New Roman"/>
          <w:szCs w:val="24"/>
        </w:rPr>
        <w:t>Договір</w:t>
      </w:r>
      <w:proofErr w:type="spellEnd"/>
      <w:r w:rsidRPr="001B20AC">
        <w:rPr>
          <w:rFonts w:ascii="Times New Roman" w:hAnsi="Times New Roman"/>
          <w:szCs w:val="24"/>
        </w:rPr>
        <w:t xml:space="preserve"> </w:t>
      </w:r>
      <w:proofErr w:type="spellStart"/>
      <w:r w:rsidRPr="001B20AC">
        <w:rPr>
          <w:rFonts w:ascii="Times New Roman" w:hAnsi="Times New Roman"/>
          <w:szCs w:val="24"/>
        </w:rPr>
        <w:t>набуває</w:t>
      </w:r>
      <w:proofErr w:type="spellEnd"/>
      <w:r w:rsidRPr="001B20AC">
        <w:rPr>
          <w:rFonts w:ascii="Times New Roman" w:hAnsi="Times New Roman"/>
          <w:szCs w:val="24"/>
        </w:rPr>
        <w:t xml:space="preserve"> </w:t>
      </w:r>
      <w:proofErr w:type="spellStart"/>
      <w:r w:rsidRPr="001B20AC">
        <w:rPr>
          <w:rFonts w:ascii="Times New Roman" w:hAnsi="Times New Roman"/>
          <w:szCs w:val="24"/>
        </w:rPr>
        <w:t>чинності</w:t>
      </w:r>
      <w:proofErr w:type="spellEnd"/>
      <w:r w:rsidRPr="001B20AC">
        <w:rPr>
          <w:rFonts w:ascii="Times New Roman" w:hAnsi="Times New Roman"/>
          <w:szCs w:val="24"/>
        </w:rPr>
        <w:t xml:space="preserve"> з моменту </w:t>
      </w:r>
      <w:proofErr w:type="spellStart"/>
      <w:r w:rsidRPr="001B20AC">
        <w:rPr>
          <w:rFonts w:ascii="Times New Roman" w:hAnsi="Times New Roman"/>
          <w:szCs w:val="24"/>
        </w:rPr>
        <w:t>його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підписання</w:t>
      </w:r>
      <w:proofErr w:type="spellEnd"/>
      <w:r>
        <w:rPr>
          <w:rFonts w:ascii="Times New Roman" w:hAnsi="Times New Roman"/>
          <w:szCs w:val="24"/>
          <w:lang w:val="uk-UA"/>
        </w:rPr>
        <w:t>,</w:t>
      </w:r>
      <w:r w:rsidRPr="001B20AC">
        <w:rPr>
          <w:rFonts w:ascii="Times New Roman" w:hAnsi="Times New Roman"/>
          <w:szCs w:val="24"/>
        </w:rPr>
        <w:t xml:space="preserve"> </w:t>
      </w:r>
      <w:r>
        <w:rPr>
          <w:rFonts w:ascii="Times New Roman" w:hAnsi="Times New Roman"/>
          <w:szCs w:val="24"/>
          <w:lang w:val="uk-UA"/>
        </w:rPr>
        <w:t xml:space="preserve">і діє </w:t>
      </w:r>
      <w:r w:rsidRPr="001B20AC">
        <w:rPr>
          <w:rFonts w:ascii="Times New Roman" w:hAnsi="Times New Roman"/>
          <w:szCs w:val="24"/>
        </w:rPr>
        <w:t>по 31.</w:t>
      </w:r>
      <w:r w:rsidR="0017226F">
        <w:rPr>
          <w:rFonts w:ascii="Times New Roman" w:hAnsi="Times New Roman"/>
          <w:szCs w:val="24"/>
        </w:rPr>
        <w:t>12</w:t>
      </w:r>
      <w:r w:rsidRPr="001B20AC">
        <w:rPr>
          <w:rFonts w:ascii="Times New Roman" w:hAnsi="Times New Roman"/>
          <w:szCs w:val="24"/>
        </w:rPr>
        <w:t>.202</w:t>
      </w:r>
      <w:r w:rsidR="003C1436">
        <w:rPr>
          <w:rFonts w:ascii="Times New Roman" w:hAnsi="Times New Roman"/>
          <w:szCs w:val="24"/>
          <w:lang w:val="uk-UA"/>
        </w:rPr>
        <w:t>4</w:t>
      </w:r>
      <w:r w:rsidRPr="001B20AC">
        <w:rPr>
          <w:rFonts w:ascii="Times New Roman" w:hAnsi="Times New Roman"/>
          <w:szCs w:val="24"/>
        </w:rPr>
        <w:t xml:space="preserve">р. </w:t>
      </w:r>
    </w:p>
    <w:p w14:paraId="33C2D1C9"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7.2.</w:t>
      </w:r>
      <w:r>
        <w:rPr>
          <w:rFonts w:ascii="Times New Roman" w:hAnsi="Times New Roman"/>
          <w:szCs w:val="24"/>
          <w:lang w:val="uk-UA"/>
        </w:rPr>
        <w:t xml:space="preserve"> </w:t>
      </w:r>
      <w:proofErr w:type="spellStart"/>
      <w:r w:rsidRPr="001B20AC">
        <w:rPr>
          <w:rFonts w:ascii="Times New Roman" w:hAnsi="Times New Roman"/>
          <w:szCs w:val="24"/>
        </w:rPr>
        <w:t>Цей</w:t>
      </w:r>
      <w:proofErr w:type="spellEnd"/>
      <w:r w:rsidRPr="001B20AC">
        <w:rPr>
          <w:rFonts w:ascii="Times New Roman" w:hAnsi="Times New Roman"/>
          <w:szCs w:val="24"/>
        </w:rPr>
        <w:t xml:space="preserve"> </w:t>
      </w:r>
      <w:proofErr w:type="spellStart"/>
      <w:r w:rsidRPr="001B20AC">
        <w:rPr>
          <w:rFonts w:ascii="Times New Roman" w:hAnsi="Times New Roman"/>
          <w:szCs w:val="24"/>
        </w:rPr>
        <w:t>Договір</w:t>
      </w:r>
      <w:proofErr w:type="spellEnd"/>
      <w:r w:rsidRPr="001B20AC">
        <w:rPr>
          <w:rFonts w:ascii="Times New Roman" w:hAnsi="Times New Roman"/>
          <w:szCs w:val="24"/>
        </w:rPr>
        <w:t xml:space="preserve"> </w:t>
      </w:r>
      <w:proofErr w:type="spellStart"/>
      <w:r w:rsidRPr="001B20AC">
        <w:rPr>
          <w:rFonts w:ascii="Times New Roman" w:hAnsi="Times New Roman"/>
          <w:szCs w:val="24"/>
        </w:rPr>
        <w:t>може</w:t>
      </w:r>
      <w:proofErr w:type="spellEnd"/>
      <w:r w:rsidRPr="001B20AC">
        <w:rPr>
          <w:rFonts w:ascii="Times New Roman" w:hAnsi="Times New Roman"/>
          <w:szCs w:val="24"/>
        </w:rPr>
        <w:t xml:space="preserve"> бути </w:t>
      </w:r>
      <w:proofErr w:type="spellStart"/>
      <w:r w:rsidRPr="001B20AC">
        <w:rPr>
          <w:rFonts w:ascii="Times New Roman" w:hAnsi="Times New Roman"/>
          <w:szCs w:val="24"/>
        </w:rPr>
        <w:t>змінений</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розірваний</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згодою</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сторін</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на </w:t>
      </w:r>
      <w:proofErr w:type="spellStart"/>
      <w:r w:rsidRPr="001B20AC">
        <w:rPr>
          <w:rFonts w:ascii="Times New Roman" w:hAnsi="Times New Roman"/>
          <w:szCs w:val="24"/>
        </w:rPr>
        <w:t>вимогу</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Підрядника</w:t>
      </w:r>
      <w:proofErr w:type="spellEnd"/>
      <w:r w:rsidRPr="001B20AC">
        <w:rPr>
          <w:rFonts w:ascii="Times New Roman" w:hAnsi="Times New Roman"/>
          <w:szCs w:val="24"/>
        </w:rPr>
        <w:t xml:space="preserve"> в </w:t>
      </w:r>
      <w:proofErr w:type="spellStart"/>
      <w:r w:rsidRPr="001B20AC">
        <w:rPr>
          <w:rFonts w:ascii="Times New Roman" w:hAnsi="Times New Roman"/>
          <w:szCs w:val="24"/>
        </w:rPr>
        <w:t>односторонньому</w:t>
      </w:r>
      <w:proofErr w:type="spellEnd"/>
      <w:r w:rsidRPr="001B20AC">
        <w:rPr>
          <w:rFonts w:ascii="Times New Roman" w:hAnsi="Times New Roman"/>
          <w:szCs w:val="24"/>
        </w:rPr>
        <w:t xml:space="preserve"> порядку, при </w:t>
      </w:r>
      <w:proofErr w:type="spellStart"/>
      <w:r w:rsidRPr="001B20AC">
        <w:rPr>
          <w:rFonts w:ascii="Times New Roman" w:hAnsi="Times New Roman"/>
          <w:szCs w:val="24"/>
        </w:rPr>
        <w:t>невиконанні</w:t>
      </w:r>
      <w:proofErr w:type="spellEnd"/>
      <w:r w:rsidRPr="001B20AC">
        <w:rPr>
          <w:rFonts w:ascii="Times New Roman" w:hAnsi="Times New Roman"/>
          <w:szCs w:val="24"/>
        </w:rPr>
        <w:t xml:space="preserve"> одного з </w:t>
      </w:r>
      <w:proofErr w:type="spellStart"/>
      <w:r w:rsidRPr="001B20AC">
        <w:rPr>
          <w:rFonts w:ascii="Times New Roman" w:hAnsi="Times New Roman"/>
          <w:szCs w:val="24"/>
        </w:rPr>
        <w:t>пунктів</w:t>
      </w:r>
      <w:proofErr w:type="spellEnd"/>
      <w:r w:rsidRPr="001B20AC">
        <w:rPr>
          <w:rFonts w:ascii="Times New Roman" w:hAnsi="Times New Roman"/>
          <w:szCs w:val="24"/>
        </w:rPr>
        <w:t xml:space="preserve"> Договору, про </w:t>
      </w:r>
      <w:proofErr w:type="spellStart"/>
      <w:r w:rsidRPr="001B20AC">
        <w:rPr>
          <w:rFonts w:ascii="Times New Roman" w:hAnsi="Times New Roman"/>
          <w:szCs w:val="24"/>
        </w:rPr>
        <w:t>що</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інформує</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Замовника</w:t>
      </w:r>
      <w:proofErr w:type="spellEnd"/>
      <w:r w:rsidRPr="001B20AC">
        <w:rPr>
          <w:rFonts w:ascii="Times New Roman" w:hAnsi="Times New Roman"/>
          <w:szCs w:val="24"/>
        </w:rPr>
        <w:t xml:space="preserve"> будь-</w:t>
      </w:r>
      <w:proofErr w:type="spellStart"/>
      <w:r w:rsidRPr="001B20AC">
        <w:rPr>
          <w:rFonts w:ascii="Times New Roman" w:hAnsi="Times New Roman"/>
          <w:szCs w:val="24"/>
        </w:rPr>
        <w:t>якими</w:t>
      </w:r>
      <w:proofErr w:type="spellEnd"/>
      <w:r w:rsidRPr="001B20AC">
        <w:rPr>
          <w:rFonts w:ascii="Times New Roman" w:hAnsi="Times New Roman"/>
          <w:szCs w:val="24"/>
        </w:rPr>
        <w:t xml:space="preserve"> </w:t>
      </w:r>
      <w:proofErr w:type="spellStart"/>
      <w:r w:rsidRPr="001B20AC">
        <w:rPr>
          <w:rFonts w:ascii="Times New Roman" w:hAnsi="Times New Roman"/>
          <w:szCs w:val="24"/>
        </w:rPr>
        <w:t>засобами</w:t>
      </w:r>
      <w:proofErr w:type="spellEnd"/>
      <w:r w:rsidRPr="001B20AC">
        <w:rPr>
          <w:rFonts w:ascii="Times New Roman" w:hAnsi="Times New Roman"/>
          <w:szCs w:val="24"/>
        </w:rPr>
        <w:t xml:space="preserve"> </w:t>
      </w:r>
      <w:proofErr w:type="spellStart"/>
      <w:r w:rsidRPr="001B20AC">
        <w:rPr>
          <w:rFonts w:ascii="Times New Roman" w:hAnsi="Times New Roman"/>
          <w:szCs w:val="24"/>
        </w:rPr>
        <w:t>зв’язку</w:t>
      </w:r>
      <w:proofErr w:type="spellEnd"/>
      <w:r w:rsidRPr="001B20AC">
        <w:rPr>
          <w:rFonts w:ascii="Times New Roman" w:hAnsi="Times New Roman"/>
          <w:szCs w:val="24"/>
        </w:rPr>
        <w:t xml:space="preserve"> (</w:t>
      </w:r>
      <w:proofErr w:type="spellStart"/>
      <w:r w:rsidRPr="001B20AC">
        <w:rPr>
          <w:rFonts w:ascii="Times New Roman" w:hAnsi="Times New Roman"/>
          <w:szCs w:val="24"/>
        </w:rPr>
        <w:t>телеграма</w:t>
      </w:r>
      <w:proofErr w:type="spellEnd"/>
      <w:r w:rsidRPr="001B20AC">
        <w:rPr>
          <w:rFonts w:ascii="Times New Roman" w:hAnsi="Times New Roman"/>
          <w:szCs w:val="24"/>
        </w:rPr>
        <w:t xml:space="preserve">, факс, </w:t>
      </w:r>
      <w:proofErr w:type="spellStart"/>
      <w:r w:rsidRPr="001B20AC">
        <w:rPr>
          <w:rFonts w:ascii="Times New Roman" w:hAnsi="Times New Roman"/>
          <w:szCs w:val="24"/>
        </w:rPr>
        <w:t>електронна</w:t>
      </w:r>
      <w:proofErr w:type="spellEnd"/>
      <w:r w:rsidRPr="001B20AC">
        <w:rPr>
          <w:rFonts w:ascii="Times New Roman" w:hAnsi="Times New Roman"/>
          <w:szCs w:val="24"/>
        </w:rPr>
        <w:t xml:space="preserve"> </w:t>
      </w:r>
      <w:proofErr w:type="spellStart"/>
      <w:r w:rsidRPr="001B20AC">
        <w:rPr>
          <w:rFonts w:ascii="Times New Roman" w:hAnsi="Times New Roman"/>
          <w:szCs w:val="24"/>
        </w:rPr>
        <w:t>пошта</w:t>
      </w:r>
      <w:proofErr w:type="spellEnd"/>
      <w:r w:rsidRPr="001B20AC">
        <w:rPr>
          <w:rFonts w:ascii="Times New Roman" w:hAnsi="Times New Roman"/>
          <w:szCs w:val="24"/>
        </w:rPr>
        <w:t xml:space="preserve">). </w:t>
      </w:r>
      <w:proofErr w:type="spellStart"/>
      <w:r w:rsidRPr="001B20AC">
        <w:rPr>
          <w:rFonts w:ascii="Times New Roman" w:hAnsi="Times New Roman"/>
          <w:szCs w:val="24"/>
        </w:rPr>
        <w:t>Дія</w:t>
      </w:r>
      <w:proofErr w:type="spellEnd"/>
      <w:r w:rsidRPr="001B20AC">
        <w:rPr>
          <w:rFonts w:ascii="Times New Roman" w:hAnsi="Times New Roman"/>
          <w:szCs w:val="24"/>
        </w:rPr>
        <w:t xml:space="preserve"> </w:t>
      </w:r>
      <w:proofErr w:type="spellStart"/>
      <w:r w:rsidRPr="001B20AC">
        <w:rPr>
          <w:rFonts w:ascii="Times New Roman" w:hAnsi="Times New Roman"/>
          <w:szCs w:val="24"/>
        </w:rPr>
        <w:t>даного</w:t>
      </w:r>
      <w:proofErr w:type="spellEnd"/>
      <w:r w:rsidRPr="001B20AC">
        <w:rPr>
          <w:rFonts w:ascii="Times New Roman" w:hAnsi="Times New Roman"/>
          <w:szCs w:val="24"/>
        </w:rPr>
        <w:t xml:space="preserve"> Договору </w:t>
      </w:r>
      <w:proofErr w:type="spellStart"/>
      <w:r w:rsidRPr="001B20AC">
        <w:rPr>
          <w:rFonts w:ascii="Times New Roman" w:hAnsi="Times New Roman"/>
          <w:szCs w:val="24"/>
        </w:rPr>
        <w:t>припиняється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після</w:t>
      </w:r>
      <w:proofErr w:type="spellEnd"/>
      <w:r w:rsidRPr="001B20AC">
        <w:rPr>
          <w:rFonts w:ascii="Times New Roman" w:hAnsi="Times New Roman"/>
          <w:szCs w:val="24"/>
        </w:rPr>
        <w:t xml:space="preserve"> </w:t>
      </w:r>
      <w:proofErr w:type="spellStart"/>
      <w:r w:rsidRPr="001B20AC">
        <w:rPr>
          <w:rFonts w:ascii="Times New Roman" w:hAnsi="Times New Roman"/>
          <w:szCs w:val="24"/>
        </w:rPr>
        <w:t>закінчення</w:t>
      </w:r>
      <w:proofErr w:type="spellEnd"/>
      <w:r w:rsidRPr="001B20AC">
        <w:rPr>
          <w:rFonts w:ascii="Times New Roman" w:hAnsi="Times New Roman"/>
          <w:szCs w:val="24"/>
        </w:rPr>
        <w:t xml:space="preserve"> одного </w:t>
      </w:r>
      <w:proofErr w:type="spellStart"/>
      <w:r w:rsidRPr="001B20AC">
        <w:rPr>
          <w:rFonts w:ascii="Times New Roman" w:hAnsi="Times New Roman"/>
          <w:szCs w:val="24"/>
        </w:rPr>
        <w:t>місяця</w:t>
      </w:r>
      <w:proofErr w:type="spellEnd"/>
      <w:r w:rsidRPr="001B20AC">
        <w:rPr>
          <w:rFonts w:ascii="Times New Roman" w:hAnsi="Times New Roman"/>
          <w:szCs w:val="24"/>
        </w:rPr>
        <w:t xml:space="preserve"> з моменту </w:t>
      </w:r>
      <w:proofErr w:type="spellStart"/>
      <w:r w:rsidRPr="001B20AC">
        <w:rPr>
          <w:rFonts w:ascii="Times New Roman" w:hAnsi="Times New Roman"/>
          <w:szCs w:val="24"/>
        </w:rPr>
        <w:t>направлення</w:t>
      </w:r>
      <w:proofErr w:type="spellEnd"/>
      <w:r w:rsidRPr="001B20AC">
        <w:rPr>
          <w:rFonts w:ascii="Times New Roman" w:hAnsi="Times New Roman"/>
          <w:szCs w:val="24"/>
        </w:rPr>
        <w:t xml:space="preserve"> </w:t>
      </w:r>
      <w:proofErr w:type="gramStart"/>
      <w:r w:rsidRPr="001B20AC">
        <w:rPr>
          <w:rFonts w:ascii="Times New Roman" w:hAnsi="Times New Roman"/>
          <w:szCs w:val="24"/>
        </w:rPr>
        <w:t>на адресу</w:t>
      </w:r>
      <w:proofErr w:type="gramEnd"/>
      <w:r w:rsidRPr="001B20AC">
        <w:rPr>
          <w:rFonts w:ascii="Times New Roman" w:hAnsi="Times New Roman"/>
          <w:szCs w:val="24"/>
        </w:rPr>
        <w:t xml:space="preserve"> </w:t>
      </w:r>
      <w:proofErr w:type="spellStart"/>
      <w:r w:rsidRPr="001B20AC">
        <w:rPr>
          <w:rFonts w:ascii="Times New Roman" w:hAnsi="Times New Roman"/>
          <w:szCs w:val="24"/>
        </w:rPr>
        <w:lastRenderedPageBreak/>
        <w:t>Замовника</w:t>
      </w:r>
      <w:proofErr w:type="spellEnd"/>
      <w:r w:rsidRPr="001B20AC">
        <w:rPr>
          <w:rFonts w:ascii="Times New Roman" w:hAnsi="Times New Roman"/>
          <w:szCs w:val="24"/>
        </w:rPr>
        <w:t xml:space="preserve"> </w:t>
      </w:r>
      <w:proofErr w:type="spellStart"/>
      <w:r w:rsidRPr="001B20AC">
        <w:rPr>
          <w:rFonts w:ascii="Times New Roman" w:hAnsi="Times New Roman"/>
          <w:szCs w:val="24"/>
        </w:rPr>
        <w:t>зазначеного</w:t>
      </w:r>
      <w:proofErr w:type="spellEnd"/>
      <w:r w:rsidRPr="001B20AC">
        <w:rPr>
          <w:rFonts w:ascii="Times New Roman" w:hAnsi="Times New Roman"/>
          <w:szCs w:val="24"/>
        </w:rPr>
        <w:t xml:space="preserve"> в </w:t>
      </w:r>
      <w:proofErr w:type="spellStart"/>
      <w:r w:rsidRPr="001B20AC">
        <w:rPr>
          <w:rFonts w:ascii="Times New Roman" w:hAnsi="Times New Roman"/>
          <w:szCs w:val="24"/>
        </w:rPr>
        <w:t>даному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пункті</w:t>
      </w:r>
      <w:proofErr w:type="spellEnd"/>
      <w:r w:rsidRPr="001B20AC">
        <w:rPr>
          <w:rFonts w:ascii="Times New Roman" w:hAnsi="Times New Roman"/>
          <w:szCs w:val="24"/>
        </w:rPr>
        <w:t xml:space="preserve"> </w:t>
      </w:r>
      <w:proofErr w:type="spellStart"/>
      <w:r w:rsidRPr="001B20AC">
        <w:rPr>
          <w:rFonts w:ascii="Times New Roman" w:hAnsi="Times New Roman"/>
          <w:szCs w:val="24"/>
        </w:rPr>
        <w:t>вимоги</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розірвання</w:t>
      </w:r>
      <w:proofErr w:type="spellEnd"/>
      <w:r w:rsidRPr="001B20AC">
        <w:rPr>
          <w:rFonts w:ascii="Times New Roman" w:hAnsi="Times New Roman"/>
          <w:szCs w:val="24"/>
        </w:rPr>
        <w:t xml:space="preserve"> Договору.</w:t>
      </w:r>
    </w:p>
    <w:p w14:paraId="53F6D646"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7.3.</w:t>
      </w:r>
      <w:r>
        <w:rPr>
          <w:rFonts w:ascii="Times New Roman" w:hAnsi="Times New Roman"/>
          <w:szCs w:val="24"/>
          <w:lang w:val="uk-UA"/>
        </w:rPr>
        <w:t xml:space="preserve"> </w:t>
      </w:r>
      <w:r w:rsidRPr="001B20AC">
        <w:rPr>
          <w:rFonts w:ascii="Times New Roman" w:hAnsi="Times New Roman"/>
          <w:szCs w:val="24"/>
        </w:rPr>
        <w:t xml:space="preserve">У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ліквідації</w:t>
      </w:r>
      <w:proofErr w:type="spellEnd"/>
      <w:r w:rsidRPr="001B20AC">
        <w:rPr>
          <w:rFonts w:ascii="Times New Roman" w:hAnsi="Times New Roman"/>
          <w:szCs w:val="24"/>
        </w:rPr>
        <w:t xml:space="preserve">, Сторона </w:t>
      </w:r>
      <w:proofErr w:type="spellStart"/>
      <w:r w:rsidRPr="001B20AC">
        <w:rPr>
          <w:rFonts w:ascii="Times New Roman" w:hAnsi="Times New Roman"/>
          <w:szCs w:val="24"/>
        </w:rPr>
        <w:t>повідомляє</w:t>
      </w:r>
      <w:proofErr w:type="spellEnd"/>
      <w:r w:rsidRPr="001B20AC">
        <w:rPr>
          <w:rFonts w:ascii="Times New Roman" w:hAnsi="Times New Roman"/>
          <w:szCs w:val="24"/>
        </w:rPr>
        <w:t xml:space="preserve"> </w:t>
      </w:r>
      <w:proofErr w:type="spellStart"/>
      <w:r w:rsidRPr="001B20AC">
        <w:rPr>
          <w:rFonts w:ascii="Times New Roman" w:hAnsi="Times New Roman"/>
          <w:szCs w:val="24"/>
        </w:rPr>
        <w:t>іншу</w:t>
      </w:r>
      <w:proofErr w:type="spellEnd"/>
      <w:r w:rsidRPr="001B20AC">
        <w:rPr>
          <w:rFonts w:ascii="Times New Roman" w:hAnsi="Times New Roman"/>
          <w:szCs w:val="24"/>
        </w:rPr>
        <w:t xml:space="preserve"> Сторону про </w:t>
      </w:r>
      <w:proofErr w:type="spellStart"/>
      <w:r w:rsidRPr="001B20AC">
        <w:rPr>
          <w:rFonts w:ascii="Times New Roman" w:hAnsi="Times New Roman"/>
          <w:szCs w:val="24"/>
        </w:rPr>
        <w:t>розпочату</w:t>
      </w:r>
      <w:proofErr w:type="spellEnd"/>
      <w:r w:rsidRPr="001B20AC">
        <w:rPr>
          <w:rFonts w:ascii="Times New Roman" w:hAnsi="Times New Roman"/>
          <w:szCs w:val="24"/>
        </w:rPr>
        <w:t xml:space="preserve"> процедуру </w:t>
      </w:r>
      <w:proofErr w:type="spellStart"/>
      <w:r w:rsidRPr="001B20AC">
        <w:rPr>
          <w:rFonts w:ascii="Times New Roman" w:hAnsi="Times New Roman"/>
          <w:szCs w:val="24"/>
        </w:rPr>
        <w:t>ліквідації</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юридичної</w:t>
      </w:r>
      <w:proofErr w:type="spellEnd"/>
      <w:r w:rsidRPr="001B20AC">
        <w:rPr>
          <w:rFonts w:ascii="Times New Roman" w:hAnsi="Times New Roman"/>
          <w:szCs w:val="24"/>
        </w:rPr>
        <w:t xml:space="preserve"> особи </w:t>
      </w:r>
      <w:proofErr w:type="spellStart"/>
      <w:r w:rsidRPr="001B20AC">
        <w:rPr>
          <w:rFonts w:ascii="Times New Roman" w:hAnsi="Times New Roman"/>
          <w:szCs w:val="24"/>
        </w:rPr>
        <w:t>протягом</w:t>
      </w:r>
      <w:proofErr w:type="spellEnd"/>
      <w:r w:rsidRPr="001B20AC">
        <w:rPr>
          <w:rFonts w:ascii="Times New Roman" w:hAnsi="Times New Roman"/>
          <w:szCs w:val="24"/>
        </w:rPr>
        <w:t xml:space="preserve"> 10-ти </w:t>
      </w:r>
      <w:proofErr w:type="spellStart"/>
      <w:r w:rsidRPr="001B20AC">
        <w:rPr>
          <w:rFonts w:ascii="Times New Roman" w:hAnsi="Times New Roman"/>
          <w:szCs w:val="24"/>
        </w:rPr>
        <w:t>днів</w:t>
      </w:r>
      <w:proofErr w:type="spellEnd"/>
      <w:r w:rsidRPr="001B20AC">
        <w:rPr>
          <w:rFonts w:ascii="Times New Roman" w:hAnsi="Times New Roman"/>
          <w:szCs w:val="24"/>
        </w:rPr>
        <w:t xml:space="preserve"> з моменту </w:t>
      </w:r>
      <w:proofErr w:type="spellStart"/>
      <w:r w:rsidRPr="001B20AC">
        <w:rPr>
          <w:rFonts w:ascii="Times New Roman" w:hAnsi="Times New Roman"/>
          <w:szCs w:val="24"/>
        </w:rPr>
        <w:t>прийнятого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рішення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Сторони</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виконують</w:t>
      </w:r>
      <w:proofErr w:type="spellEnd"/>
      <w:r w:rsidRPr="001B20AC">
        <w:rPr>
          <w:rFonts w:ascii="Times New Roman" w:hAnsi="Times New Roman"/>
          <w:szCs w:val="24"/>
        </w:rPr>
        <w:t xml:space="preserve"> </w:t>
      </w:r>
      <w:proofErr w:type="spellStart"/>
      <w:r w:rsidRPr="001B20AC">
        <w:rPr>
          <w:rFonts w:ascii="Times New Roman" w:hAnsi="Times New Roman"/>
          <w:szCs w:val="24"/>
        </w:rPr>
        <w:t>остаточні</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зобов’язання</w:t>
      </w:r>
      <w:proofErr w:type="spellEnd"/>
      <w:r w:rsidRPr="001B20AC">
        <w:rPr>
          <w:rFonts w:ascii="Times New Roman" w:hAnsi="Times New Roman"/>
          <w:szCs w:val="24"/>
        </w:rPr>
        <w:t xml:space="preserve"> за </w:t>
      </w:r>
      <w:proofErr w:type="spellStart"/>
      <w:r w:rsidRPr="001B20AC">
        <w:rPr>
          <w:rFonts w:ascii="Times New Roman" w:hAnsi="Times New Roman"/>
          <w:szCs w:val="24"/>
        </w:rPr>
        <w:t>цим</w:t>
      </w:r>
      <w:proofErr w:type="spellEnd"/>
      <w:r w:rsidRPr="001B20AC">
        <w:rPr>
          <w:rFonts w:ascii="Times New Roman" w:hAnsi="Times New Roman"/>
          <w:szCs w:val="24"/>
        </w:rPr>
        <w:t xml:space="preserve"> Договором та </w:t>
      </w:r>
      <w:proofErr w:type="spellStart"/>
      <w:r w:rsidRPr="001B20AC">
        <w:rPr>
          <w:rFonts w:ascii="Times New Roman" w:hAnsi="Times New Roman"/>
          <w:szCs w:val="24"/>
        </w:rPr>
        <w:t>підписують</w:t>
      </w:r>
      <w:proofErr w:type="spellEnd"/>
      <w:r w:rsidRPr="001B20AC">
        <w:rPr>
          <w:rFonts w:ascii="Times New Roman" w:hAnsi="Times New Roman"/>
          <w:szCs w:val="24"/>
        </w:rPr>
        <w:t xml:space="preserve"> Акт </w:t>
      </w:r>
      <w:proofErr w:type="spellStart"/>
      <w:r w:rsidRPr="001B20AC">
        <w:rPr>
          <w:rFonts w:ascii="Times New Roman" w:hAnsi="Times New Roman"/>
          <w:szCs w:val="24"/>
        </w:rPr>
        <w:t>звірки</w:t>
      </w:r>
      <w:proofErr w:type="spellEnd"/>
      <w:r w:rsidRPr="001B20AC">
        <w:rPr>
          <w:rFonts w:ascii="Times New Roman" w:hAnsi="Times New Roman"/>
          <w:szCs w:val="24"/>
        </w:rPr>
        <w:t xml:space="preserve"> </w:t>
      </w:r>
      <w:proofErr w:type="spellStart"/>
      <w:r w:rsidRPr="001B20AC">
        <w:rPr>
          <w:rFonts w:ascii="Times New Roman" w:hAnsi="Times New Roman"/>
          <w:szCs w:val="24"/>
        </w:rPr>
        <w:t>взаємо</w:t>
      </w:r>
      <w:proofErr w:type="spellEnd"/>
      <w:r w:rsidRPr="001B20AC">
        <w:rPr>
          <w:rFonts w:ascii="Times New Roman" w:hAnsi="Times New Roman"/>
          <w:szCs w:val="24"/>
        </w:rPr>
        <w:t xml:space="preserve"> </w:t>
      </w:r>
      <w:proofErr w:type="spellStart"/>
      <w:r w:rsidRPr="001B20AC">
        <w:rPr>
          <w:rFonts w:ascii="Times New Roman" w:hAnsi="Times New Roman"/>
          <w:szCs w:val="24"/>
        </w:rPr>
        <w:t>розрахунків</w:t>
      </w:r>
      <w:proofErr w:type="spellEnd"/>
      <w:r w:rsidRPr="001B20AC">
        <w:rPr>
          <w:rFonts w:ascii="Times New Roman" w:hAnsi="Times New Roman"/>
          <w:szCs w:val="24"/>
        </w:rPr>
        <w:t xml:space="preserve">. У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реорганізації</w:t>
      </w:r>
      <w:proofErr w:type="spellEnd"/>
      <w:r w:rsidRPr="001B20AC">
        <w:rPr>
          <w:rFonts w:ascii="Times New Roman" w:hAnsi="Times New Roman"/>
          <w:szCs w:val="24"/>
        </w:rPr>
        <w:t xml:space="preserve"> (</w:t>
      </w:r>
      <w:proofErr w:type="spellStart"/>
      <w:r w:rsidRPr="001B20AC">
        <w:rPr>
          <w:rFonts w:ascii="Times New Roman" w:hAnsi="Times New Roman"/>
          <w:szCs w:val="24"/>
        </w:rPr>
        <w:t>злиття</w:t>
      </w:r>
      <w:proofErr w:type="spellEnd"/>
      <w:r w:rsidRPr="001B20AC">
        <w:rPr>
          <w:rFonts w:ascii="Times New Roman" w:hAnsi="Times New Roman"/>
          <w:szCs w:val="24"/>
        </w:rPr>
        <w:t xml:space="preserve">, </w:t>
      </w:r>
      <w:proofErr w:type="spellStart"/>
      <w:r w:rsidRPr="001B20AC">
        <w:rPr>
          <w:rFonts w:ascii="Times New Roman" w:hAnsi="Times New Roman"/>
          <w:szCs w:val="24"/>
        </w:rPr>
        <w:t>приєднання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поділу</w:t>
      </w:r>
      <w:proofErr w:type="spellEnd"/>
      <w:r w:rsidRPr="001B20AC">
        <w:rPr>
          <w:rFonts w:ascii="Times New Roman" w:hAnsi="Times New Roman"/>
          <w:szCs w:val="24"/>
        </w:rPr>
        <w:t xml:space="preserve">, </w:t>
      </w:r>
      <w:proofErr w:type="spellStart"/>
      <w:r w:rsidRPr="001B20AC">
        <w:rPr>
          <w:rFonts w:ascii="Times New Roman" w:hAnsi="Times New Roman"/>
          <w:szCs w:val="24"/>
        </w:rPr>
        <w:t>перетворення</w:t>
      </w:r>
      <w:proofErr w:type="spellEnd"/>
      <w:r w:rsidRPr="001B20AC">
        <w:rPr>
          <w:rFonts w:ascii="Times New Roman" w:hAnsi="Times New Roman"/>
          <w:szCs w:val="24"/>
        </w:rPr>
        <w:t xml:space="preserve">), Сторона </w:t>
      </w:r>
      <w:proofErr w:type="spellStart"/>
      <w:r w:rsidRPr="001B20AC">
        <w:rPr>
          <w:rFonts w:ascii="Times New Roman" w:hAnsi="Times New Roman"/>
          <w:szCs w:val="24"/>
        </w:rPr>
        <w:t>повідомляє</w:t>
      </w:r>
      <w:proofErr w:type="spellEnd"/>
      <w:r w:rsidRPr="001B20AC">
        <w:rPr>
          <w:rFonts w:ascii="Times New Roman" w:hAnsi="Times New Roman"/>
          <w:szCs w:val="24"/>
        </w:rPr>
        <w:t xml:space="preserve"> </w:t>
      </w:r>
      <w:proofErr w:type="spellStart"/>
      <w:r w:rsidRPr="001B20AC">
        <w:rPr>
          <w:rFonts w:ascii="Times New Roman" w:hAnsi="Times New Roman"/>
          <w:szCs w:val="24"/>
        </w:rPr>
        <w:t>іншу</w:t>
      </w:r>
      <w:proofErr w:type="spellEnd"/>
      <w:r w:rsidRPr="001B20AC">
        <w:rPr>
          <w:rFonts w:ascii="Times New Roman" w:hAnsi="Times New Roman"/>
          <w:szCs w:val="24"/>
        </w:rPr>
        <w:t xml:space="preserve"> Сторону про </w:t>
      </w:r>
      <w:proofErr w:type="spellStart"/>
      <w:r w:rsidRPr="001B20AC">
        <w:rPr>
          <w:rFonts w:ascii="Times New Roman" w:hAnsi="Times New Roman"/>
          <w:szCs w:val="24"/>
        </w:rPr>
        <w:t>розпочату</w:t>
      </w:r>
      <w:proofErr w:type="spellEnd"/>
      <w:r w:rsidRPr="001B20AC">
        <w:rPr>
          <w:rFonts w:ascii="Times New Roman" w:hAnsi="Times New Roman"/>
          <w:szCs w:val="24"/>
        </w:rPr>
        <w:t xml:space="preserve"> процедуру </w:t>
      </w:r>
      <w:proofErr w:type="spellStart"/>
      <w:r w:rsidRPr="001B20AC">
        <w:rPr>
          <w:rFonts w:ascii="Times New Roman" w:hAnsi="Times New Roman"/>
          <w:szCs w:val="24"/>
        </w:rPr>
        <w:t>реорганізації</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юридичної</w:t>
      </w:r>
      <w:proofErr w:type="spellEnd"/>
      <w:r w:rsidRPr="001B20AC">
        <w:rPr>
          <w:rFonts w:ascii="Times New Roman" w:hAnsi="Times New Roman"/>
          <w:szCs w:val="24"/>
        </w:rPr>
        <w:t xml:space="preserve"> особи </w:t>
      </w:r>
      <w:proofErr w:type="spellStart"/>
      <w:r w:rsidRPr="001B20AC">
        <w:rPr>
          <w:rFonts w:ascii="Times New Roman" w:hAnsi="Times New Roman"/>
          <w:szCs w:val="24"/>
        </w:rPr>
        <w:t>протягом</w:t>
      </w:r>
      <w:proofErr w:type="spellEnd"/>
      <w:r w:rsidRPr="001B20AC">
        <w:rPr>
          <w:rFonts w:ascii="Times New Roman" w:hAnsi="Times New Roman"/>
          <w:szCs w:val="24"/>
        </w:rPr>
        <w:t xml:space="preserve"> 10-ти </w:t>
      </w:r>
      <w:proofErr w:type="spellStart"/>
      <w:r w:rsidRPr="001B20AC">
        <w:rPr>
          <w:rFonts w:ascii="Times New Roman" w:hAnsi="Times New Roman"/>
          <w:szCs w:val="24"/>
        </w:rPr>
        <w:t>днів</w:t>
      </w:r>
      <w:proofErr w:type="spellEnd"/>
      <w:r w:rsidRPr="001B20AC">
        <w:rPr>
          <w:rFonts w:ascii="Times New Roman" w:hAnsi="Times New Roman"/>
          <w:szCs w:val="24"/>
        </w:rPr>
        <w:t xml:space="preserve"> з моменту </w:t>
      </w:r>
      <w:proofErr w:type="spellStart"/>
      <w:r w:rsidRPr="001B20AC">
        <w:rPr>
          <w:rFonts w:ascii="Times New Roman" w:hAnsi="Times New Roman"/>
          <w:szCs w:val="24"/>
        </w:rPr>
        <w:t>прийнятого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рішення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усі</w:t>
      </w:r>
      <w:proofErr w:type="spellEnd"/>
      <w:r w:rsidRPr="001B20AC">
        <w:rPr>
          <w:rFonts w:ascii="Times New Roman" w:hAnsi="Times New Roman"/>
          <w:szCs w:val="24"/>
        </w:rPr>
        <w:t xml:space="preserve"> права і </w:t>
      </w:r>
      <w:proofErr w:type="spellStart"/>
      <w:r w:rsidRPr="001B20AC">
        <w:rPr>
          <w:rFonts w:ascii="Times New Roman" w:hAnsi="Times New Roman"/>
          <w:szCs w:val="24"/>
        </w:rPr>
        <w:t>обов'язки</w:t>
      </w:r>
      <w:proofErr w:type="spellEnd"/>
      <w:r w:rsidRPr="001B20AC">
        <w:rPr>
          <w:rFonts w:ascii="Times New Roman" w:hAnsi="Times New Roman"/>
          <w:szCs w:val="24"/>
        </w:rPr>
        <w:t xml:space="preserve"> за </w:t>
      </w:r>
      <w:proofErr w:type="spellStart"/>
      <w:r w:rsidRPr="001B20AC">
        <w:rPr>
          <w:rFonts w:ascii="Times New Roman" w:hAnsi="Times New Roman"/>
          <w:szCs w:val="24"/>
        </w:rPr>
        <w:t>цим</w:t>
      </w:r>
      <w:proofErr w:type="spellEnd"/>
      <w:r w:rsidRPr="001B20AC">
        <w:rPr>
          <w:rFonts w:ascii="Times New Roman" w:hAnsi="Times New Roman"/>
          <w:szCs w:val="24"/>
        </w:rPr>
        <w:t xml:space="preserve"> Договором </w:t>
      </w:r>
      <w:proofErr w:type="spellStart"/>
      <w:r w:rsidRPr="001B20AC">
        <w:rPr>
          <w:rFonts w:ascii="Times New Roman" w:hAnsi="Times New Roman"/>
          <w:szCs w:val="24"/>
        </w:rPr>
        <w:t>переходять</w:t>
      </w:r>
      <w:proofErr w:type="spellEnd"/>
      <w:r w:rsidRPr="001B20AC">
        <w:rPr>
          <w:rFonts w:ascii="Times New Roman" w:hAnsi="Times New Roman"/>
          <w:szCs w:val="24"/>
        </w:rPr>
        <w:t xml:space="preserve"> до </w:t>
      </w:r>
      <w:proofErr w:type="spellStart"/>
      <w:r w:rsidRPr="001B20AC">
        <w:rPr>
          <w:rFonts w:ascii="Times New Roman" w:hAnsi="Times New Roman"/>
          <w:szCs w:val="24"/>
        </w:rPr>
        <w:t>правонаступника</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юридичної</w:t>
      </w:r>
      <w:proofErr w:type="spellEnd"/>
      <w:r w:rsidRPr="001B20AC">
        <w:rPr>
          <w:rFonts w:ascii="Times New Roman" w:hAnsi="Times New Roman"/>
          <w:szCs w:val="24"/>
        </w:rPr>
        <w:t xml:space="preserve"> особи.</w:t>
      </w:r>
    </w:p>
    <w:p w14:paraId="3F87157E"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7.4.</w:t>
      </w:r>
      <w:r>
        <w:rPr>
          <w:rFonts w:ascii="Times New Roman" w:hAnsi="Times New Roman"/>
          <w:szCs w:val="24"/>
          <w:lang w:val="uk-UA"/>
        </w:rPr>
        <w:t xml:space="preserve"> </w:t>
      </w:r>
      <w:proofErr w:type="spellStart"/>
      <w:r w:rsidRPr="001B20AC">
        <w:rPr>
          <w:rFonts w:ascii="Times New Roman" w:hAnsi="Times New Roman"/>
          <w:szCs w:val="24"/>
        </w:rPr>
        <w:t>Зміна</w:t>
      </w:r>
      <w:proofErr w:type="spellEnd"/>
      <w:r w:rsidRPr="001B20AC">
        <w:rPr>
          <w:rFonts w:ascii="Times New Roman" w:hAnsi="Times New Roman"/>
          <w:szCs w:val="24"/>
        </w:rPr>
        <w:t xml:space="preserve"> </w:t>
      </w:r>
      <w:proofErr w:type="spellStart"/>
      <w:r w:rsidRPr="001B20AC">
        <w:rPr>
          <w:rFonts w:ascii="Times New Roman" w:hAnsi="Times New Roman"/>
          <w:szCs w:val="24"/>
        </w:rPr>
        <w:t>договірних</w:t>
      </w:r>
      <w:proofErr w:type="spellEnd"/>
      <w:r w:rsidRPr="001B20AC">
        <w:rPr>
          <w:rFonts w:ascii="Times New Roman" w:hAnsi="Times New Roman"/>
          <w:szCs w:val="24"/>
        </w:rPr>
        <w:t xml:space="preserve"> умов </w:t>
      </w:r>
      <w:proofErr w:type="spellStart"/>
      <w:r w:rsidRPr="001B20AC">
        <w:rPr>
          <w:rFonts w:ascii="Times New Roman" w:hAnsi="Times New Roman"/>
          <w:szCs w:val="24"/>
        </w:rPr>
        <w:t>допускається</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взаємною</w:t>
      </w:r>
      <w:proofErr w:type="spellEnd"/>
      <w:r w:rsidRPr="001B20AC">
        <w:rPr>
          <w:rFonts w:ascii="Times New Roman" w:hAnsi="Times New Roman"/>
          <w:szCs w:val="24"/>
        </w:rPr>
        <w:t xml:space="preserve"> </w:t>
      </w:r>
      <w:proofErr w:type="spellStart"/>
      <w:r w:rsidRPr="001B20AC">
        <w:rPr>
          <w:rFonts w:ascii="Times New Roman" w:hAnsi="Times New Roman"/>
          <w:szCs w:val="24"/>
        </w:rPr>
        <w:t>згодою</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Сторін</w:t>
      </w:r>
      <w:proofErr w:type="spellEnd"/>
      <w:r w:rsidRPr="001B20AC">
        <w:rPr>
          <w:rFonts w:ascii="Times New Roman" w:hAnsi="Times New Roman"/>
          <w:szCs w:val="24"/>
        </w:rPr>
        <w:t xml:space="preserve"> у </w:t>
      </w:r>
      <w:proofErr w:type="spellStart"/>
      <w:r w:rsidRPr="001B20AC">
        <w:rPr>
          <w:rFonts w:ascii="Times New Roman" w:hAnsi="Times New Roman"/>
          <w:szCs w:val="24"/>
        </w:rPr>
        <w:t>письмовій</w:t>
      </w:r>
      <w:proofErr w:type="spellEnd"/>
      <w:r w:rsidRPr="001B20AC">
        <w:rPr>
          <w:rFonts w:ascii="Times New Roman" w:hAnsi="Times New Roman"/>
          <w:szCs w:val="24"/>
        </w:rPr>
        <w:t xml:space="preserve"> </w:t>
      </w:r>
      <w:proofErr w:type="spellStart"/>
      <w:r w:rsidRPr="001B20AC">
        <w:rPr>
          <w:rFonts w:ascii="Times New Roman" w:hAnsi="Times New Roman"/>
          <w:szCs w:val="24"/>
        </w:rPr>
        <w:t>формі</w:t>
      </w:r>
      <w:proofErr w:type="spellEnd"/>
      <w:r w:rsidRPr="001B20AC">
        <w:rPr>
          <w:rFonts w:ascii="Times New Roman" w:hAnsi="Times New Roman"/>
          <w:szCs w:val="24"/>
        </w:rPr>
        <w:t>.</w:t>
      </w:r>
    </w:p>
    <w:p w14:paraId="3C50695A"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7.5.</w:t>
      </w:r>
      <w:r>
        <w:rPr>
          <w:rFonts w:ascii="Times New Roman" w:hAnsi="Times New Roman"/>
          <w:szCs w:val="24"/>
          <w:lang w:val="uk-UA"/>
        </w:rPr>
        <w:t xml:space="preserve"> </w:t>
      </w:r>
      <w:proofErr w:type="spellStart"/>
      <w:r w:rsidRPr="001B20AC">
        <w:rPr>
          <w:rFonts w:ascii="Times New Roman" w:hAnsi="Times New Roman"/>
          <w:szCs w:val="24"/>
        </w:rPr>
        <w:t>Під</w:t>
      </w:r>
      <w:proofErr w:type="spellEnd"/>
      <w:r w:rsidRPr="001B20AC">
        <w:rPr>
          <w:rFonts w:ascii="Times New Roman" w:hAnsi="Times New Roman"/>
          <w:szCs w:val="24"/>
        </w:rPr>
        <w:t xml:space="preserve"> час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договірних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зобов'язань</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Сторони</w:t>
      </w:r>
      <w:proofErr w:type="spellEnd"/>
      <w:r w:rsidRPr="001B20AC">
        <w:rPr>
          <w:rFonts w:ascii="Times New Roman" w:hAnsi="Times New Roman"/>
          <w:szCs w:val="24"/>
        </w:rPr>
        <w:t xml:space="preserve"> </w:t>
      </w:r>
      <w:proofErr w:type="spellStart"/>
      <w:r w:rsidRPr="001B20AC">
        <w:rPr>
          <w:rFonts w:ascii="Times New Roman" w:hAnsi="Times New Roman"/>
          <w:szCs w:val="24"/>
        </w:rPr>
        <w:t>керуються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діючим</w:t>
      </w:r>
      <w:proofErr w:type="spellEnd"/>
      <w:r w:rsidRPr="001B20AC">
        <w:rPr>
          <w:rFonts w:ascii="Times New Roman" w:hAnsi="Times New Roman"/>
          <w:szCs w:val="24"/>
        </w:rPr>
        <w:t xml:space="preserve"> </w:t>
      </w:r>
      <w:proofErr w:type="spellStart"/>
      <w:r w:rsidRPr="001B20AC">
        <w:rPr>
          <w:rFonts w:ascii="Times New Roman" w:hAnsi="Times New Roman"/>
          <w:szCs w:val="24"/>
        </w:rPr>
        <w:t>законодавством</w:t>
      </w:r>
      <w:proofErr w:type="spellEnd"/>
      <w:r w:rsidRPr="001B20AC">
        <w:rPr>
          <w:rFonts w:ascii="Times New Roman" w:hAnsi="Times New Roman"/>
          <w:szCs w:val="24"/>
        </w:rPr>
        <w:t xml:space="preserve"> </w:t>
      </w:r>
      <w:proofErr w:type="spellStart"/>
      <w:r w:rsidRPr="001B20AC">
        <w:rPr>
          <w:rFonts w:ascii="Times New Roman" w:hAnsi="Times New Roman"/>
          <w:szCs w:val="24"/>
        </w:rPr>
        <w:t>України</w:t>
      </w:r>
      <w:proofErr w:type="spellEnd"/>
      <w:r w:rsidRPr="001B20AC">
        <w:rPr>
          <w:rFonts w:ascii="Times New Roman" w:hAnsi="Times New Roman"/>
          <w:szCs w:val="24"/>
        </w:rPr>
        <w:t xml:space="preserve">, ПББЕЛ, </w:t>
      </w:r>
      <w:proofErr w:type="spellStart"/>
      <w:r w:rsidRPr="001B20AC">
        <w:rPr>
          <w:rFonts w:ascii="Times New Roman" w:hAnsi="Times New Roman"/>
          <w:szCs w:val="24"/>
        </w:rPr>
        <w:t>Положенням</w:t>
      </w:r>
      <w:proofErr w:type="spellEnd"/>
      <w:r w:rsidRPr="001B20AC">
        <w:rPr>
          <w:rFonts w:ascii="Times New Roman" w:hAnsi="Times New Roman"/>
          <w:szCs w:val="24"/>
        </w:rPr>
        <w:t xml:space="preserve"> про систему </w:t>
      </w:r>
      <w:proofErr w:type="spellStart"/>
      <w:r w:rsidRPr="001B20AC">
        <w:rPr>
          <w:rFonts w:ascii="Times New Roman" w:hAnsi="Times New Roman"/>
          <w:szCs w:val="24"/>
        </w:rPr>
        <w:t>технічного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обслуговування</w:t>
      </w:r>
      <w:proofErr w:type="spellEnd"/>
      <w:r w:rsidRPr="001B20AC">
        <w:rPr>
          <w:rFonts w:ascii="Times New Roman" w:hAnsi="Times New Roman"/>
          <w:szCs w:val="24"/>
        </w:rPr>
        <w:t xml:space="preserve"> та ремонту </w:t>
      </w:r>
      <w:proofErr w:type="spellStart"/>
      <w:r w:rsidRPr="001B20AC">
        <w:rPr>
          <w:rFonts w:ascii="Times New Roman" w:hAnsi="Times New Roman"/>
          <w:szCs w:val="24"/>
        </w:rPr>
        <w:t>ліфтів</w:t>
      </w:r>
      <w:proofErr w:type="spellEnd"/>
      <w:r w:rsidRPr="001B20AC">
        <w:rPr>
          <w:rFonts w:ascii="Times New Roman" w:hAnsi="Times New Roman"/>
          <w:szCs w:val="24"/>
        </w:rPr>
        <w:t xml:space="preserve"> в </w:t>
      </w:r>
      <w:proofErr w:type="spellStart"/>
      <w:r w:rsidRPr="001B20AC">
        <w:rPr>
          <w:rFonts w:ascii="Times New Roman" w:hAnsi="Times New Roman"/>
          <w:szCs w:val="24"/>
        </w:rPr>
        <w:t>Україні</w:t>
      </w:r>
      <w:proofErr w:type="spellEnd"/>
      <w:r w:rsidRPr="001B20AC">
        <w:rPr>
          <w:rFonts w:ascii="Times New Roman" w:hAnsi="Times New Roman"/>
          <w:szCs w:val="24"/>
        </w:rPr>
        <w:t xml:space="preserve"> КД 36.1-001-2000, ДСТУ 22845-85 "</w:t>
      </w:r>
      <w:proofErr w:type="spellStart"/>
      <w:r w:rsidRPr="001B20AC">
        <w:rPr>
          <w:rFonts w:ascii="Times New Roman" w:hAnsi="Times New Roman"/>
          <w:szCs w:val="24"/>
        </w:rPr>
        <w:t>Ліфти</w:t>
      </w:r>
      <w:proofErr w:type="spellEnd"/>
      <w:r w:rsidRPr="001B20AC">
        <w:rPr>
          <w:rFonts w:ascii="Times New Roman" w:hAnsi="Times New Roman"/>
          <w:szCs w:val="24"/>
        </w:rPr>
        <w:t xml:space="preserve"> </w:t>
      </w:r>
      <w:proofErr w:type="spellStart"/>
      <w:r w:rsidRPr="001B20AC">
        <w:rPr>
          <w:rFonts w:ascii="Times New Roman" w:hAnsi="Times New Roman"/>
          <w:szCs w:val="24"/>
        </w:rPr>
        <w:t>електричні</w:t>
      </w:r>
      <w:proofErr w:type="spellEnd"/>
      <w:r w:rsidRPr="001B20AC">
        <w:rPr>
          <w:rFonts w:ascii="Times New Roman" w:hAnsi="Times New Roman"/>
          <w:szCs w:val="24"/>
        </w:rPr>
        <w:t xml:space="preserve">, </w:t>
      </w:r>
      <w:proofErr w:type="spellStart"/>
      <w:r w:rsidRPr="001B20AC">
        <w:rPr>
          <w:rFonts w:ascii="Times New Roman" w:hAnsi="Times New Roman"/>
          <w:szCs w:val="24"/>
        </w:rPr>
        <w:t>пасажирські</w:t>
      </w:r>
      <w:proofErr w:type="spellEnd"/>
      <w:r w:rsidRPr="001B20AC">
        <w:rPr>
          <w:rFonts w:ascii="Times New Roman" w:hAnsi="Times New Roman"/>
          <w:szCs w:val="24"/>
        </w:rPr>
        <w:t xml:space="preserve">, </w:t>
      </w:r>
      <w:proofErr w:type="spellStart"/>
      <w:r w:rsidRPr="001B20AC">
        <w:rPr>
          <w:rFonts w:ascii="Times New Roman" w:hAnsi="Times New Roman"/>
          <w:szCs w:val="24"/>
        </w:rPr>
        <w:t>вантажні</w:t>
      </w:r>
      <w:proofErr w:type="spellEnd"/>
      <w:r w:rsidRPr="001B20AC">
        <w:rPr>
          <w:rFonts w:ascii="Times New Roman" w:hAnsi="Times New Roman"/>
          <w:szCs w:val="24"/>
        </w:rPr>
        <w:t xml:space="preserve">. Правила </w:t>
      </w:r>
      <w:proofErr w:type="spellStart"/>
      <w:r w:rsidRPr="001B20AC">
        <w:rPr>
          <w:rFonts w:ascii="Times New Roman" w:hAnsi="Times New Roman"/>
          <w:szCs w:val="24"/>
        </w:rPr>
        <w:t>організації</w:t>
      </w:r>
      <w:proofErr w:type="spellEnd"/>
      <w:r w:rsidRPr="001B20AC">
        <w:rPr>
          <w:rFonts w:ascii="Times New Roman" w:hAnsi="Times New Roman"/>
          <w:szCs w:val="24"/>
        </w:rPr>
        <w:t xml:space="preserve"> </w:t>
      </w:r>
      <w:proofErr w:type="spellStart"/>
      <w:r w:rsidRPr="001B20AC">
        <w:rPr>
          <w:rFonts w:ascii="Times New Roman" w:hAnsi="Times New Roman"/>
          <w:szCs w:val="24"/>
        </w:rPr>
        <w:t>виробництва</w:t>
      </w:r>
      <w:proofErr w:type="spellEnd"/>
      <w:r w:rsidRPr="001B20AC">
        <w:rPr>
          <w:rFonts w:ascii="Times New Roman" w:hAnsi="Times New Roman"/>
          <w:szCs w:val="24"/>
        </w:rPr>
        <w:t xml:space="preserve"> та </w:t>
      </w:r>
      <w:proofErr w:type="spellStart"/>
      <w:r w:rsidRPr="001B20AC">
        <w:rPr>
          <w:rFonts w:ascii="Times New Roman" w:hAnsi="Times New Roman"/>
          <w:szCs w:val="24"/>
        </w:rPr>
        <w:t>приймання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монтажних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робіт</w:t>
      </w:r>
      <w:proofErr w:type="spellEnd"/>
      <w:r w:rsidRPr="001B20AC">
        <w:rPr>
          <w:rFonts w:ascii="Times New Roman" w:hAnsi="Times New Roman"/>
          <w:szCs w:val="24"/>
        </w:rPr>
        <w:t>», ДСТУ 22011-95 "</w:t>
      </w:r>
      <w:proofErr w:type="spellStart"/>
      <w:r w:rsidRPr="001B20AC">
        <w:rPr>
          <w:rFonts w:ascii="Times New Roman" w:hAnsi="Times New Roman"/>
          <w:szCs w:val="24"/>
        </w:rPr>
        <w:t>Ліфти</w:t>
      </w:r>
      <w:proofErr w:type="spellEnd"/>
      <w:r w:rsidRPr="001B20AC">
        <w:rPr>
          <w:rFonts w:ascii="Times New Roman" w:hAnsi="Times New Roman"/>
          <w:szCs w:val="24"/>
        </w:rPr>
        <w:t xml:space="preserve"> </w:t>
      </w:r>
      <w:proofErr w:type="spellStart"/>
      <w:r w:rsidRPr="001B20AC">
        <w:rPr>
          <w:rFonts w:ascii="Times New Roman" w:hAnsi="Times New Roman"/>
          <w:szCs w:val="24"/>
        </w:rPr>
        <w:t>пасажирські</w:t>
      </w:r>
      <w:proofErr w:type="spellEnd"/>
      <w:r w:rsidRPr="001B20AC">
        <w:rPr>
          <w:rFonts w:ascii="Times New Roman" w:hAnsi="Times New Roman"/>
          <w:szCs w:val="24"/>
        </w:rPr>
        <w:t xml:space="preserve"> та </w:t>
      </w:r>
      <w:proofErr w:type="spellStart"/>
      <w:r w:rsidRPr="001B20AC">
        <w:rPr>
          <w:rFonts w:ascii="Times New Roman" w:hAnsi="Times New Roman"/>
          <w:szCs w:val="24"/>
        </w:rPr>
        <w:t>вантажні</w:t>
      </w:r>
      <w:proofErr w:type="spellEnd"/>
      <w:r w:rsidRPr="001B20AC">
        <w:rPr>
          <w:rFonts w:ascii="Times New Roman" w:hAnsi="Times New Roman"/>
          <w:szCs w:val="24"/>
        </w:rPr>
        <w:t xml:space="preserve">. </w:t>
      </w:r>
      <w:proofErr w:type="spellStart"/>
      <w:r w:rsidRPr="001B20AC">
        <w:rPr>
          <w:rFonts w:ascii="Times New Roman" w:hAnsi="Times New Roman"/>
          <w:szCs w:val="24"/>
        </w:rPr>
        <w:t>Технічними</w:t>
      </w:r>
      <w:proofErr w:type="spellEnd"/>
      <w:r w:rsidRPr="001B20AC">
        <w:rPr>
          <w:rFonts w:ascii="Times New Roman" w:hAnsi="Times New Roman"/>
          <w:szCs w:val="24"/>
        </w:rPr>
        <w:t xml:space="preserve"> </w:t>
      </w:r>
      <w:proofErr w:type="spellStart"/>
      <w:r w:rsidRPr="001B20AC">
        <w:rPr>
          <w:rFonts w:ascii="Times New Roman" w:hAnsi="Times New Roman"/>
          <w:szCs w:val="24"/>
        </w:rPr>
        <w:t>умовами</w:t>
      </w:r>
      <w:proofErr w:type="spellEnd"/>
      <w:r w:rsidRPr="001B20AC">
        <w:rPr>
          <w:rFonts w:ascii="Times New Roman" w:hAnsi="Times New Roman"/>
          <w:szCs w:val="24"/>
        </w:rPr>
        <w:t xml:space="preserve"> ", ВБН Д.2.8-204.02-2004 та </w:t>
      </w:r>
      <w:proofErr w:type="spellStart"/>
      <w:r w:rsidRPr="001B20AC">
        <w:rPr>
          <w:rFonts w:ascii="Times New Roman" w:hAnsi="Times New Roman"/>
          <w:szCs w:val="24"/>
        </w:rPr>
        <w:t>умовами</w:t>
      </w:r>
      <w:proofErr w:type="spellEnd"/>
      <w:r w:rsidRPr="001B20AC">
        <w:rPr>
          <w:rFonts w:ascii="Times New Roman" w:hAnsi="Times New Roman"/>
          <w:szCs w:val="24"/>
        </w:rPr>
        <w:t xml:space="preserve"> </w:t>
      </w:r>
      <w:proofErr w:type="spellStart"/>
      <w:r w:rsidRPr="001B20AC">
        <w:rPr>
          <w:rFonts w:ascii="Times New Roman" w:hAnsi="Times New Roman"/>
          <w:szCs w:val="24"/>
        </w:rPr>
        <w:t>цього</w:t>
      </w:r>
      <w:proofErr w:type="spellEnd"/>
      <w:r w:rsidRPr="001B20AC">
        <w:rPr>
          <w:rFonts w:ascii="Times New Roman" w:hAnsi="Times New Roman"/>
          <w:szCs w:val="24"/>
        </w:rPr>
        <w:t xml:space="preserve"> Договору.</w:t>
      </w:r>
    </w:p>
    <w:p w14:paraId="73E66EB8" w14:textId="77777777" w:rsid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7.6.</w:t>
      </w:r>
      <w:r>
        <w:rPr>
          <w:rFonts w:ascii="Times New Roman" w:hAnsi="Times New Roman"/>
          <w:szCs w:val="24"/>
          <w:lang w:val="uk-UA"/>
        </w:rPr>
        <w:t xml:space="preserve"> </w:t>
      </w:r>
      <w:proofErr w:type="spellStart"/>
      <w:r w:rsidRPr="001B20AC">
        <w:rPr>
          <w:rFonts w:ascii="Times New Roman" w:hAnsi="Times New Roman"/>
          <w:szCs w:val="24"/>
        </w:rPr>
        <w:t>Розбіжності</w:t>
      </w:r>
      <w:proofErr w:type="spellEnd"/>
      <w:r w:rsidRPr="001B20AC">
        <w:rPr>
          <w:rFonts w:ascii="Times New Roman" w:hAnsi="Times New Roman"/>
          <w:szCs w:val="24"/>
        </w:rPr>
        <w:t xml:space="preserve">, </w:t>
      </w:r>
      <w:proofErr w:type="spellStart"/>
      <w:r w:rsidRPr="001B20AC">
        <w:rPr>
          <w:rFonts w:ascii="Times New Roman" w:hAnsi="Times New Roman"/>
          <w:szCs w:val="24"/>
        </w:rPr>
        <w:t>що</w:t>
      </w:r>
      <w:proofErr w:type="spellEnd"/>
      <w:r w:rsidRPr="001B20AC">
        <w:rPr>
          <w:rFonts w:ascii="Times New Roman" w:hAnsi="Times New Roman"/>
          <w:szCs w:val="24"/>
        </w:rPr>
        <w:t xml:space="preserve"> </w:t>
      </w:r>
      <w:proofErr w:type="spellStart"/>
      <w:r w:rsidRPr="001B20AC">
        <w:rPr>
          <w:rFonts w:ascii="Times New Roman" w:hAnsi="Times New Roman"/>
          <w:szCs w:val="24"/>
        </w:rPr>
        <w:t>виникають</w:t>
      </w:r>
      <w:proofErr w:type="spellEnd"/>
      <w:r w:rsidRPr="001B20AC">
        <w:rPr>
          <w:rFonts w:ascii="Times New Roman" w:hAnsi="Times New Roman"/>
          <w:szCs w:val="24"/>
        </w:rPr>
        <w:t xml:space="preserve"> у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недосягнення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домовленості</w:t>
      </w:r>
      <w:proofErr w:type="spellEnd"/>
      <w:r w:rsidRPr="001B20AC">
        <w:rPr>
          <w:rFonts w:ascii="Times New Roman" w:hAnsi="Times New Roman"/>
          <w:szCs w:val="24"/>
        </w:rPr>
        <w:t xml:space="preserve">, </w:t>
      </w:r>
      <w:proofErr w:type="spellStart"/>
      <w:r w:rsidRPr="001B20AC">
        <w:rPr>
          <w:rFonts w:ascii="Times New Roman" w:hAnsi="Times New Roman"/>
          <w:szCs w:val="24"/>
        </w:rPr>
        <w:t>вирішуються</w:t>
      </w:r>
      <w:proofErr w:type="spellEnd"/>
      <w:r w:rsidRPr="001B20AC">
        <w:rPr>
          <w:rFonts w:ascii="Times New Roman" w:hAnsi="Times New Roman"/>
          <w:szCs w:val="24"/>
        </w:rPr>
        <w:t xml:space="preserve"> </w:t>
      </w:r>
      <w:proofErr w:type="gramStart"/>
      <w:r w:rsidRPr="001B20AC">
        <w:rPr>
          <w:rFonts w:ascii="Times New Roman" w:hAnsi="Times New Roman"/>
          <w:szCs w:val="24"/>
        </w:rPr>
        <w:t>в судовому порядку</w:t>
      </w:r>
      <w:proofErr w:type="gramEnd"/>
      <w:r w:rsidRPr="001B20AC">
        <w:rPr>
          <w:rFonts w:ascii="Times New Roman" w:hAnsi="Times New Roman"/>
          <w:szCs w:val="24"/>
        </w:rPr>
        <w:t xml:space="preserve"> за </w:t>
      </w:r>
      <w:proofErr w:type="spellStart"/>
      <w:r w:rsidRPr="001B20AC">
        <w:rPr>
          <w:rFonts w:ascii="Times New Roman" w:hAnsi="Times New Roman"/>
          <w:szCs w:val="24"/>
        </w:rPr>
        <w:t>місцем</w:t>
      </w:r>
      <w:proofErr w:type="spellEnd"/>
      <w:r w:rsidRPr="001B20AC">
        <w:rPr>
          <w:rFonts w:ascii="Times New Roman" w:hAnsi="Times New Roman"/>
          <w:szCs w:val="24"/>
        </w:rPr>
        <w:t xml:space="preserve"> </w:t>
      </w:r>
      <w:proofErr w:type="spellStart"/>
      <w:r w:rsidRPr="001B20AC">
        <w:rPr>
          <w:rFonts w:ascii="Times New Roman" w:hAnsi="Times New Roman"/>
          <w:szCs w:val="24"/>
        </w:rPr>
        <w:t>знаходження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відповідача</w:t>
      </w:r>
      <w:proofErr w:type="spellEnd"/>
      <w:r w:rsidRPr="001B20AC">
        <w:rPr>
          <w:rFonts w:ascii="Times New Roman" w:hAnsi="Times New Roman"/>
          <w:szCs w:val="24"/>
        </w:rPr>
        <w:t>.</w:t>
      </w:r>
    </w:p>
    <w:p w14:paraId="6A327E8E" w14:textId="77777777" w:rsidR="001B20AC" w:rsidRDefault="001B20AC" w:rsidP="001B20AC">
      <w:pPr>
        <w:pStyle w:val="1a"/>
        <w:tabs>
          <w:tab w:val="left" w:pos="679"/>
        </w:tabs>
        <w:jc w:val="center"/>
        <w:rPr>
          <w:rFonts w:ascii="Times New Roman" w:hAnsi="Times New Roman"/>
          <w:b/>
          <w:szCs w:val="24"/>
        </w:rPr>
      </w:pPr>
    </w:p>
    <w:p w14:paraId="2E2DF537" w14:textId="77777777" w:rsidR="001B20AC" w:rsidRPr="001B20AC" w:rsidRDefault="001B20AC" w:rsidP="001B20AC">
      <w:pPr>
        <w:pStyle w:val="1a"/>
        <w:tabs>
          <w:tab w:val="left" w:pos="679"/>
        </w:tabs>
        <w:jc w:val="center"/>
        <w:rPr>
          <w:rFonts w:ascii="Times New Roman" w:hAnsi="Times New Roman"/>
          <w:b/>
          <w:szCs w:val="24"/>
        </w:rPr>
      </w:pPr>
      <w:r w:rsidRPr="001B20AC">
        <w:rPr>
          <w:rFonts w:ascii="Times New Roman" w:hAnsi="Times New Roman"/>
          <w:b/>
          <w:szCs w:val="24"/>
        </w:rPr>
        <w:t>8.</w:t>
      </w:r>
      <w:r>
        <w:rPr>
          <w:rFonts w:ascii="Times New Roman" w:hAnsi="Times New Roman"/>
          <w:b/>
          <w:szCs w:val="24"/>
          <w:lang w:val="uk-UA"/>
        </w:rPr>
        <w:t xml:space="preserve"> </w:t>
      </w:r>
      <w:r w:rsidRPr="001B20AC">
        <w:rPr>
          <w:rFonts w:ascii="Times New Roman" w:hAnsi="Times New Roman"/>
          <w:b/>
          <w:szCs w:val="24"/>
        </w:rPr>
        <w:t xml:space="preserve">Форс - </w:t>
      </w:r>
      <w:proofErr w:type="spellStart"/>
      <w:r w:rsidRPr="001B20AC">
        <w:rPr>
          <w:rFonts w:ascii="Times New Roman" w:hAnsi="Times New Roman"/>
          <w:b/>
          <w:szCs w:val="24"/>
        </w:rPr>
        <w:t>мажорні</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обставини</w:t>
      </w:r>
      <w:proofErr w:type="spellEnd"/>
      <w:r>
        <w:rPr>
          <w:rFonts w:ascii="Times New Roman" w:hAnsi="Times New Roman"/>
          <w:b/>
          <w:szCs w:val="24"/>
        </w:rPr>
        <w:br/>
      </w:r>
    </w:p>
    <w:p w14:paraId="3424FA79"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8.1.</w:t>
      </w:r>
      <w:r>
        <w:rPr>
          <w:rFonts w:ascii="Times New Roman" w:hAnsi="Times New Roman"/>
          <w:szCs w:val="24"/>
          <w:lang w:val="uk-UA"/>
        </w:rPr>
        <w:t xml:space="preserve"> </w:t>
      </w:r>
      <w:proofErr w:type="spellStart"/>
      <w:r w:rsidRPr="001B20AC">
        <w:rPr>
          <w:rFonts w:ascii="Times New Roman" w:hAnsi="Times New Roman"/>
          <w:szCs w:val="24"/>
        </w:rPr>
        <w:t>Сторони</w:t>
      </w:r>
      <w:proofErr w:type="spellEnd"/>
      <w:r w:rsidRPr="001B20AC">
        <w:rPr>
          <w:rFonts w:ascii="Times New Roman" w:hAnsi="Times New Roman"/>
          <w:szCs w:val="24"/>
        </w:rPr>
        <w:t xml:space="preserve"> </w:t>
      </w:r>
      <w:proofErr w:type="spellStart"/>
      <w:r w:rsidRPr="001B20AC">
        <w:rPr>
          <w:rFonts w:ascii="Times New Roman" w:hAnsi="Times New Roman"/>
          <w:szCs w:val="24"/>
        </w:rPr>
        <w:t>звільняються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відповідальності</w:t>
      </w:r>
      <w:proofErr w:type="spellEnd"/>
      <w:r w:rsidRPr="001B20AC">
        <w:rPr>
          <w:rFonts w:ascii="Times New Roman" w:hAnsi="Times New Roman"/>
          <w:szCs w:val="24"/>
        </w:rPr>
        <w:t xml:space="preserve"> за </w:t>
      </w:r>
      <w:proofErr w:type="spellStart"/>
      <w:r w:rsidRPr="001B20AC">
        <w:rPr>
          <w:rFonts w:ascii="Times New Roman" w:hAnsi="Times New Roman"/>
          <w:szCs w:val="24"/>
        </w:rPr>
        <w:t>часткове</w:t>
      </w:r>
      <w:proofErr w:type="spellEnd"/>
      <w:r w:rsidRPr="001B20AC">
        <w:rPr>
          <w:rFonts w:ascii="Times New Roman" w:hAnsi="Times New Roman"/>
          <w:szCs w:val="24"/>
        </w:rPr>
        <w:t xml:space="preserve"> </w:t>
      </w:r>
      <w:proofErr w:type="spellStart"/>
      <w:r w:rsidRPr="001B20AC">
        <w:rPr>
          <w:rFonts w:ascii="Times New Roman" w:hAnsi="Times New Roman"/>
          <w:szCs w:val="24"/>
        </w:rPr>
        <w:t>чи</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повне</w:t>
      </w:r>
      <w:proofErr w:type="spellEnd"/>
      <w:r w:rsidRPr="001B20AC">
        <w:rPr>
          <w:rFonts w:ascii="Times New Roman" w:hAnsi="Times New Roman"/>
          <w:szCs w:val="24"/>
        </w:rPr>
        <w:t xml:space="preserve"> </w:t>
      </w:r>
      <w:proofErr w:type="spellStart"/>
      <w:r w:rsidRPr="001B20AC">
        <w:rPr>
          <w:rFonts w:ascii="Times New Roman" w:hAnsi="Times New Roman"/>
          <w:szCs w:val="24"/>
        </w:rPr>
        <w:t>невиконання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неналежне</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зобов’язань</w:t>
      </w:r>
      <w:proofErr w:type="spellEnd"/>
      <w:r w:rsidRPr="001B20AC">
        <w:rPr>
          <w:rFonts w:ascii="Times New Roman" w:hAnsi="Times New Roman"/>
          <w:szCs w:val="24"/>
        </w:rPr>
        <w:t xml:space="preserve"> за Договором, </w:t>
      </w:r>
      <w:proofErr w:type="spellStart"/>
      <w:r w:rsidRPr="001B20AC">
        <w:rPr>
          <w:rFonts w:ascii="Times New Roman" w:hAnsi="Times New Roman"/>
          <w:szCs w:val="24"/>
        </w:rPr>
        <w:t>якщо</w:t>
      </w:r>
      <w:proofErr w:type="spellEnd"/>
      <w:r w:rsidRPr="001B20AC">
        <w:rPr>
          <w:rFonts w:ascii="Times New Roman" w:hAnsi="Times New Roman"/>
          <w:szCs w:val="24"/>
        </w:rPr>
        <w:t xml:space="preserve"> вони є </w:t>
      </w:r>
      <w:proofErr w:type="spellStart"/>
      <w:r w:rsidRPr="001B20AC">
        <w:rPr>
          <w:rFonts w:ascii="Times New Roman" w:hAnsi="Times New Roman"/>
          <w:szCs w:val="24"/>
        </w:rPr>
        <w:t>наслідком</w:t>
      </w:r>
      <w:proofErr w:type="spellEnd"/>
      <w:r w:rsidRPr="001B20AC">
        <w:rPr>
          <w:rFonts w:ascii="Times New Roman" w:hAnsi="Times New Roman"/>
          <w:szCs w:val="24"/>
        </w:rPr>
        <w:t xml:space="preserve"> </w:t>
      </w:r>
      <w:proofErr w:type="spellStart"/>
      <w:r w:rsidRPr="001B20AC">
        <w:rPr>
          <w:rFonts w:ascii="Times New Roman" w:hAnsi="Times New Roman"/>
          <w:szCs w:val="24"/>
        </w:rPr>
        <w:t>непереборної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сили</w:t>
      </w:r>
      <w:proofErr w:type="spellEnd"/>
      <w:r w:rsidRPr="001B20AC">
        <w:rPr>
          <w:rFonts w:ascii="Times New Roman" w:hAnsi="Times New Roman"/>
          <w:szCs w:val="24"/>
        </w:rPr>
        <w:t xml:space="preserve"> (</w:t>
      </w:r>
      <w:proofErr w:type="spellStart"/>
      <w:r w:rsidRPr="001B20AC">
        <w:rPr>
          <w:rFonts w:ascii="Times New Roman" w:hAnsi="Times New Roman"/>
          <w:szCs w:val="24"/>
        </w:rPr>
        <w:t>пожежі</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повені</w:t>
      </w:r>
      <w:proofErr w:type="spellEnd"/>
      <w:r w:rsidRPr="001B20AC">
        <w:rPr>
          <w:rFonts w:ascii="Times New Roman" w:hAnsi="Times New Roman"/>
          <w:szCs w:val="24"/>
        </w:rPr>
        <w:t xml:space="preserve">, </w:t>
      </w:r>
      <w:proofErr w:type="spellStart"/>
      <w:r w:rsidRPr="001B20AC">
        <w:rPr>
          <w:rFonts w:ascii="Times New Roman" w:hAnsi="Times New Roman"/>
          <w:szCs w:val="24"/>
        </w:rPr>
        <w:t>землетрусу</w:t>
      </w:r>
      <w:proofErr w:type="spellEnd"/>
      <w:r w:rsidRPr="001B20AC">
        <w:rPr>
          <w:rFonts w:ascii="Times New Roman" w:hAnsi="Times New Roman"/>
          <w:szCs w:val="24"/>
        </w:rPr>
        <w:t xml:space="preserve">, </w:t>
      </w:r>
      <w:proofErr w:type="spellStart"/>
      <w:r w:rsidRPr="001B20AC">
        <w:rPr>
          <w:rFonts w:ascii="Times New Roman" w:hAnsi="Times New Roman"/>
          <w:szCs w:val="24"/>
        </w:rPr>
        <w:t>стихійного</w:t>
      </w:r>
      <w:proofErr w:type="spellEnd"/>
      <w:r w:rsidRPr="001B20AC">
        <w:rPr>
          <w:rFonts w:ascii="Times New Roman" w:hAnsi="Times New Roman"/>
          <w:szCs w:val="24"/>
        </w:rPr>
        <w:t xml:space="preserve"> лиха, </w:t>
      </w:r>
      <w:proofErr w:type="spellStart"/>
      <w:r w:rsidRPr="001B20AC">
        <w:rPr>
          <w:rFonts w:ascii="Times New Roman" w:hAnsi="Times New Roman"/>
          <w:szCs w:val="24"/>
        </w:rPr>
        <w:t>воєнних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дій</w:t>
      </w:r>
      <w:proofErr w:type="spellEnd"/>
      <w:r w:rsidRPr="001B20AC">
        <w:rPr>
          <w:rFonts w:ascii="Times New Roman" w:hAnsi="Times New Roman"/>
          <w:szCs w:val="24"/>
        </w:rPr>
        <w:t xml:space="preserve"> і </w:t>
      </w:r>
      <w:proofErr w:type="spellStart"/>
      <w:r w:rsidRPr="001B20AC">
        <w:rPr>
          <w:rFonts w:ascii="Times New Roman" w:hAnsi="Times New Roman"/>
          <w:szCs w:val="24"/>
        </w:rPr>
        <w:t>інших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обставин</w:t>
      </w:r>
      <w:proofErr w:type="spellEnd"/>
      <w:r w:rsidRPr="001B20AC">
        <w:rPr>
          <w:rFonts w:ascii="Times New Roman" w:hAnsi="Times New Roman"/>
          <w:szCs w:val="24"/>
        </w:rPr>
        <w:t xml:space="preserve"> </w:t>
      </w:r>
      <w:proofErr w:type="spellStart"/>
      <w:r w:rsidRPr="001B20AC">
        <w:rPr>
          <w:rFonts w:ascii="Times New Roman" w:hAnsi="Times New Roman"/>
          <w:szCs w:val="24"/>
        </w:rPr>
        <w:t>непереборної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сили</w:t>
      </w:r>
      <w:proofErr w:type="spellEnd"/>
      <w:r w:rsidRPr="001B20AC">
        <w:rPr>
          <w:rFonts w:ascii="Times New Roman" w:hAnsi="Times New Roman"/>
          <w:szCs w:val="24"/>
        </w:rPr>
        <w:t xml:space="preserve">), і </w:t>
      </w:r>
      <w:proofErr w:type="spellStart"/>
      <w:r w:rsidRPr="001B20AC">
        <w:rPr>
          <w:rFonts w:ascii="Times New Roman" w:hAnsi="Times New Roman"/>
          <w:szCs w:val="24"/>
        </w:rPr>
        <w:t>якщо</w:t>
      </w:r>
      <w:proofErr w:type="spellEnd"/>
      <w:r w:rsidRPr="001B20AC">
        <w:rPr>
          <w:rFonts w:ascii="Times New Roman" w:hAnsi="Times New Roman"/>
          <w:szCs w:val="24"/>
        </w:rPr>
        <w:t xml:space="preserve"> </w:t>
      </w:r>
      <w:proofErr w:type="spellStart"/>
      <w:r w:rsidRPr="001B20AC">
        <w:rPr>
          <w:rFonts w:ascii="Times New Roman" w:hAnsi="Times New Roman"/>
          <w:szCs w:val="24"/>
        </w:rPr>
        <w:t>ці</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обставини</w:t>
      </w:r>
      <w:proofErr w:type="spellEnd"/>
      <w:r w:rsidRPr="001B20AC">
        <w:rPr>
          <w:rFonts w:ascii="Times New Roman" w:hAnsi="Times New Roman"/>
          <w:szCs w:val="24"/>
        </w:rPr>
        <w:t xml:space="preserve"> </w:t>
      </w:r>
      <w:proofErr w:type="spellStart"/>
      <w:r w:rsidRPr="001B20AC">
        <w:rPr>
          <w:rFonts w:ascii="Times New Roman" w:hAnsi="Times New Roman"/>
          <w:szCs w:val="24"/>
        </w:rPr>
        <w:t>безпосередньо</w:t>
      </w:r>
      <w:proofErr w:type="spellEnd"/>
      <w:r w:rsidRPr="001B20AC">
        <w:rPr>
          <w:rFonts w:ascii="Times New Roman" w:hAnsi="Times New Roman"/>
          <w:szCs w:val="24"/>
        </w:rPr>
        <w:t xml:space="preserve"> </w:t>
      </w:r>
      <w:proofErr w:type="spellStart"/>
      <w:r w:rsidRPr="001B20AC">
        <w:rPr>
          <w:rFonts w:ascii="Times New Roman" w:hAnsi="Times New Roman"/>
          <w:szCs w:val="24"/>
        </w:rPr>
        <w:t>вплинули</w:t>
      </w:r>
      <w:proofErr w:type="spellEnd"/>
      <w:r w:rsidRPr="001B20AC">
        <w:rPr>
          <w:rFonts w:ascii="Times New Roman" w:hAnsi="Times New Roman"/>
          <w:szCs w:val="24"/>
        </w:rPr>
        <w:t xml:space="preserve"> на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Договору, то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продовжується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відповідно</w:t>
      </w:r>
      <w:proofErr w:type="spellEnd"/>
      <w:r w:rsidRPr="001B20AC">
        <w:rPr>
          <w:rFonts w:ascii="Times New Roman" w:hAnsi="Times New Roman"/>
          <w:szCs w:val="24"/>
        </w:rPr>
        <w:t xml:space="preserve"> </w:t>
      </w:r>
      <w:proofErr w:type="gramStart"/>
      <w:r w:rsidRPr="001B20AC">
        <w:rPr>
          <w:rFonts w:ascii="Times New Roman" w:hAnsi="Times New Roman"/>
          <w:szCs w:val="24"/>
        </w:rPr>
        <w:t>на строк</w:t>
      </w:r>
      <w:proofErr w:type="gramEnd"/>
      <w:r w:rsidRPr="001B20AC">
        <w:rPr>
          <w:rFonts w:ascii="Times New Roman" w:hAnsi="Times New Roman"/>
          <w:szCs w:val="24"/>
        </w:rPr>
        <w:t xml:space="preserve">, </w:t>
      </w:r>
      <w:proofErr w:type="spellStart"/>
      <w:r w:rsidRPr="001B20AC">
        <w:rPr>
          <w:rFonts w:ascii="Times New Roman" w:hAnsi="Times New Roman"/>
          <w:szCs w:val="24"/>
        </w:rPr>
        <w:t>протягом</w:t>
      </w:r>
      <w:proofErr w:type="spellEnd"/>
      <w:r w:rsidRPr="001B20AC">
        <w:rPr>
          <w:rFonts w:ascii="Times New Roman" w:hAnsi="Times New Roman"/>
          <w:szCs w:val="24"/>
        </w:rPr>
        <w:t xml:space="preserve"> </w:t>
      </w:r>
      <w:proofErr w:type="spellStart"/>
      <w:r w:rsidRPr="001B20AC">
        <w:rPr>
          <w:rFonts w:ascii="Times New Roman" w:hAnsi="Times New Roman"/>
          <w:szCs w:val="24"/>
        </w:rPr>
        <w:t>якого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діяли</w:t>
      </w:r>
      <w:proofErr w:type="spellEnd"/>
      <w:r w:rsidRPr="001B20AC">
        <w:rPr>
          <w:rFonts w:ascii="Times New Roman" w:hAnsi="Times New Roman"/>
          <w:szCs w:val="24"/>
        </w:rPr>
        <w:t xml:space="preserve"> </w:t>
      </w:r>
      <w:proofErr w:type="spellStart"/>
      <w:r w:rsidRPr="001B20AC">
        <w:rPr>
          <w:rFonts w:ascii="Times New Roman" w:hAnsi="Times New Roman"/>
          <w:szCs w:val="24"/>
        </w:rPr>
        <w:t>ці</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обставини</w:t>
      </w:r>
      <w:proofErr w:type="spellEnd"/>
      <w:r w:rsidRPr="001B20AC">
        <w:rPr>
          <w:rFonts w:ascii="Times New Roman" w:hAnsi="Times New Roman"/>
          <w:szCs w:val="24"/>
        </w:rPr>
        <w:t>.</w:t>
      </w:r>
    </w:p>
    <w:p w14:paraId="09A9D657"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8.2.</w:t>
      </w:r>
      <w:r>
        <w:rPr>
          <w:rFonts w:ascii="Times New Roman" w:hAnsi="Times New Roman"/>
          <w:szCs w:val="24"/>
          <w:lang w:val="uk-UA"/>
        </w:rPr>
        <w:t xml:space="preserve"> </w:t>
      </w:r>
      <w:r w:rsidRPr="001B20AC">
        <w:rPr>
          <w:rFonts w:ascii="Times New Roman" w:hAnsi="Times New Roman"/>
          <w:szCs w:val="24"/>
        </w:rPr>
        <w:t xml:space="preserve">Сторона, яка не </w:t>
      </w:r>
      <w:proofErr w:type="spellStart"/>
      <w:r w:rsidRPr="001B20AC">
        <w:rPr>
          <w:rFonts w:ascii="Times New Roman" w:hAnsi="Times New Roman"/>
          <w:szCs w:val="24"/>
        </w:rPr>
        <w:t>може</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виконати</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зобов’язання</w:t>
      </w:r>
      <w:proofErr w:type="spellEnd"/>
      <w:r w:rsidRPr="001B20AC">
        <w:rPr>
          <w:rFonts w:ascii="Times New Roman" w:hAnsi="Times New Roman"/>
          <w:szCs w:val="24"/>
        </w:rPr>
        <w:t xml:space="preserve"> за Договором, повинна </w:t>
      </w:r>
      <w:proofErr w:type="spellStart"/>
      <w:r w:rsidRPr="001B20AC">
        <w:rPr>
          <w:rFonts w:ascii="Times New Roman" w:hAnsi="Times New Roman"/>
          <w:szCs w:val="24"/>
        </w:rPr>
        <w:t>письмово</w:t>
      </w:r>
      <w:proofErr w:type="spellEnd"/>
      <w:r w:rsidRPr="001B20AC">
        <w:rPr>
          <w:rFonts w:ascii="Times New Roman" w:hAnsi="Times New Roman"/>
          <w:szCs w:val="24"/>
        </w:rPr>
        <w:t xml:space="preserve"> не </w:t>
      </w:r>
      <w:proofErr w:type="spellStart"/>
      <w:r w:rsidRPr="001B20AC">
        <w:rPr>
          <w:rFonts w:ascii="Times New Roman" w:hAnsi="Times New Roman"/>
          <w:szCs w:val="24"/>
        </w:rPr>
        <w:t>пізніше</w:t>
      </w:r>
      <w:proofErr w:type="spellEnd"/>
      <w:r w:rsidRPr="001B20AC">
        <w:rPr>
          <w:rFonts w:ascii="Times New Roman" w:hAnsi="Times New Roman"/>
          <w:szCs w:val="24"/>
        </w:rPr>
        <w:t xml:space="preserve"> </w:t>
      </w:r>
      <w:proofErr w:type="spellStart"/>
      <w:r w:rsidRPr="001B20AC">
        <w:rPr>
          <w:rFonts w:ascii="Times New Roman" w:hAnsi="Times New Roman"/>
          <w:szCs w:val="24"/>
        </w:rPr>
        <w:t>п’яти</w:t>
      </w:r>
      <w:proofErr w:type="spellEnd"/>
      <w:r w:rsidRPr="001B20AC">
        <w:rPr>
          <w:rFonts w:ascii="Times New Roman" w:hAnsi="Times New Roman"/>
          <w:szCs w:val="24"/>
        </w:rPr>
        <w:t xml:space="preserve"> </w:t>
      </w:r>
      <w:proofErr w:type="spellStart"/>
      <w:r w:rsidRPr="001B20AC">
        <w:rPr>
          <w:rFonts w:ascii="Times New Roman" w:hAnsi="Times New Roman"/>
          <w:szCs w:val="24"/>
        </w:rPr>
        <w:t>днів</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повідомити</w:t>
      </w:r>
      <w:proofErr w:type="spellEnd"/>
      <w:r w:rsidRPr="001B20AC">
        <w:rPr>
          <w:rFonts w:ascii="Times New Roman" w:hAnsi="Times New Roman"/>
          <w:szCs w:val="24"/>
        </w:rPr>
        <w:t xml:space="preserve"> </w:t>
      </w:r>
      <w:proofErr w:type="spellStart"/>
      <w:r w:rsidRPr="001B20AC">
        <w:rPr>
          <w:rFonts w:ascii="Times New Roman" w:hAnsi="Times New Roman"/>
          <w:szCs w:val="24"/>
        </w:rPr>
        <w:t>іншу</w:t>
      </w:r>
      <w:proofErr w:type="spellEnd"/>
      <w:r w:rsidRPr="001B20AC">
        <w:rPr>
          <w:rFonts w:ascii="Times New Roman" w:hAnsi="Times New Roman"/>
          <w:szCs w:val="24"/>
        </w:rPr>
        <w:t xml:space="preserve"> Сторону про </w:t>
      </w:r>
      <w:proofErr w:type="spellStart"/>
      <w:r w:rsidRPr="001B20AC">
        <w:rPr>
          <w:rFonts w:ascii="Times New Roman" w:hAnsi="Times New Roman"/>
          <w:szCs w:val="24"/>
        </w:rPr>
        <w:t>настання</w:t>
      </w:r>
      <w:proofErr w:type="spellEnd"/>
      <w:r w:rsidRPr="001B20AC">
        <w:rPr>
          <w:rFonts w:ascii="Times New Roman" w:hAnsi="Times New Roman"/>
          <w:szCs w:val="24"/>
        </w:rPr>
        <w:t xml:space="preserve"> форс — мажору, </w:t>
      </w:r>
      <w:proofErr w:type="spellStart"/>
      <w:r w:rsidRPr="001B20AC">
        <w:rPr>
          <w:rFonts w:ascii="Times New Roman" w:hAnsi="Times New Roman"/>
          <w:szCs w:val="24"/>
        </w:rPr>
        <w:t>припинення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своїх</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зобов’язань</w:t>
      </w:r>
      <w:proofErr w:type="spellEnd"/>
      <w:r w:rsidRPr="001B20AC">
        <w:rPr>
          <w:rFonts w:ascii="Times New Roman" w:hAnsi="Times New Roman"/>
          <w:szCs w:val="24"/>
        </w:rPr>
        <w:t xml:space="preserve"> </w:t>
      </w:r>
      <w:proofErr w:type="spellStart"/>
      <w:r w:rsidRPr="001B20AC">
        <w:rPr>
          <w:rFonts w:ascii="Times New Roman" w:hAnsi="Times New Roman"/>
          <w:szCs w:val="24"/>
        </w:rPr>
        <w:t>із</w:t>
      </w:r>
      <w:proofErr w:type="spellEnd"/>
      <w:r w:rsidRPr="001B20AC">
        <w:rPr>
          <w:rFonts w:ascii="Times New Roman" w:hAnsi="Times New Roman"/>
          <w:szCs w:val="24"/>
        </w:rPr>
        <w:t xml:space="preserve"> проектом </w:t>
      </w:r>
      <w:proofErr w:type="spellStart"/>
      <w:r w:rsidRPr="001B20AC">
        <w:rPr>
          <w:rFonts w:ascii="Times New Roman" w:hAnsi="Times New Roman"/>
          <w:szCs w:val="24"/>
        </w:rPr>
        <w:t>врегулювання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взаємних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зобов’язань</w:t>
      </w:r>
      <w:proofErr w:type="spellEnd"/>
      <w:r w:rsidRPr="001B20AC">
        <w:rPr>
          <w:rFonts w:ascii="Times New Roman" w:hAnsi="Times New Roman"/>
          <w:szCs w:val="24"/>
        </w:rPr>
        <w:t>.</w:t>
      </w:r>
    </w:p>
    <w:p w14:paraId="53908E0A"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8.3.</w:t>
      </w:r>
      <w:r>
        <w:rPr>
          <w:rFonts w:ascii="Times New Roman" w:hAnsi="Times New Roman"/>
          <w:szCs w:val="24"/>
          <w:lang w:val="uk-UA"/>
        </w:rPr>
        <w:t xml:space="preserve"> </w:t>
      </w:r>
      <w:proofErr w:type="spellStart"/>
      <w:r w:rsidRPr="001B20AC">
        <w:rPr>
          <w:rFonts w:ascii="Times New Roman" w:hAnsi="Times New Roman"/>
          <w:szCs w:val="24"/>
        </w:rPr>
        <w:t>Наявність</w:t>
      </w:r>
      <w:proofErr w:type="spellEnd"/>
      <w:r w:rsidRPr="001B20AC">
        <w:rPr>
          <w:rFonts w:ascii="Times New Roman" w:hAnsi="Times New Roman"/>
          <w:szCs w:val="24"/>
        </w:rPr>
        <w:t xml:space="preserve"> форс - </w:t>
      </w:r>
      <w:proofErr w:type="spellStart"/>
      <w:r w:rsidRPr="001B20AC">
        <w:rPr>
          <w:rFonts w:ascii="Times New Roman" w:hAnsi="Times New Roman"/>
          <w:szCs w:val="24"/>
        </w:rPr>
        <w:t>мажорних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обставин</w:t>
      </w:r>
      <w:proofErr w:type="spellEnd"/>
      <w:r w:rsidRPr="001B20AC">
        <w:rPr>
          <w:rFonts w:ascii="Times New Roman" w:hAnsi="Times New Roman"/>
          <w:szCs w:val="24"/>
        </w:rPr>
        <w:t xml:space="preserve"> </w:t>
      </w:r>
      <w:proofErr w:type="spellStart"/>
      <w:r w:rsidRPr="001B20AC">
        <w:rPr>
          <w:rFonts w:ascii="Times New Roman" w:hAnsi="Times New Roman"/>
          <w:szCs w:val="24"/>
        </w:rPr>
        <w:t>має</w:t>
      </w:r>
      <w:proofErr w:type="spellEnd"/>
      <w:r w:rsidRPr="001B20AC">
        <w:rPr>
          <w:rFonts w:ascii="Times New Roman" w:hAnsi="Times New Roman"/>
          <w:szCs w:val="24"/>
        </w:rPr>
        <w:t xml:space="preserve"> бути </w:t>
      </w:r>
      <w:proofErr w:type="spellStart"/>
      <w:r w:rsidRPr="001B20AC">
        <w:rPr>
          <w:rFonts w:ascii="Times New Roman" w:hAnsi="Times New Roman"/>
          <w:szCs w:val="24"/>
        </w:rPr>
        <w:t>підтверджена</w:t>
      </w:r>
      <w:proofErr w:type="spellEnd"/>
      <w:r w:rsidRPr="001B20AC">
        <w:rPr>
          <w:rFonts w:ascii="Times New Roman" w:hAnsi="Times New Roman"/>
          <w:szCs w:val="24"/>
        </w:rPr>
        <w:t xml:space="preserve"> </w:t>
      </w:r>
      <w:proofErr w:type="spellStart"/>
      <w:r w:rsidRPr="001B20AC">
        <w:rPr>
          <w:rFonts w:ascii="Times New Roman" w:hAnsi="Times New Roman"/>
          <w:szCs w:val="24"/>
        </w:rPr>
        <w:t>необхідними</w:t>
      </w:r>
      <w:proofErr w:type="spellEnd"/>
      <w:r w:rsidRPr="001B20AC">
        <w:rPr>
          <w:rFonts w:ascii="Times New Roman" w:hAnsi="Times New Roman"/>
          <w:szCs w:val="24"/>
        </w:rPr>
        <w:t xml:space="preserve"> документами </w:t>
      </w:r>
      <w:proofErr w:type="spellStart"/>
      <w:r w:rsidRPr="001B20AC">
        <w:rPr>
          <w:rFonts w:ascii="Times New Roman" w:hAnsi="Times New Roman"/>
          <w:szCs w:val="24"/>
        </w:rPr>
        <w:t>Торгово</w:t>
      </w:r>
      <w:proofErr w:type="spellEnd"/>
      <w:r w:rsidRPr="001B20AC">
        <w:rPr>
          <w:rFonts w:ascii="Times New Roman" w:hAnsi="Times New Roman"/>
          <w:szCs w:val="24"/>
        </w:rPr>
        <w:t xml:space="preserve"> - </w:t>
      </w:r>
      <w:proofErr w:type="spellStart"/>
      <w:r w:rsidRPr="001B20AC">
        <w:rPr>
          <w:rFonts w:ascii="Times New Roman" w:hAnsi="Times New Roman"/>
          <w:szCs w:val="24"/>
        </w:rPr>
        <w:t>промислової</w:t>
      </w:r>
      <w:proofErr w:type="spellEnd"/>
      <w:r w:rsidRPr="001B20AC">
        <w:rPr>
          <w:rFonts w:ascii="Times New Roman" w:hAnsi="Times New Roman"/>
          <w:szCs w:val="24"/>
        </w:rPr>
        <w:t xml:space="preserve"> </w:t>
      </w:r>
      <w:proofErr w:type="spellStart"/>
      <w:r w:rsidRPr="001B20AC">
        <w:rPr>
          <w:rFonts w:ascii="Times New Roman" w:hAnsi="Times New Roman"/>
          <w:szCs w:val="24"/>
        </w:rPr>
        <w:t>палати</w:t>
      </w:r>
      <w:proofErr w:type="spellEnd"/>
      <w:r w:rsidRPr="001B20AC">
        <w:rPr>
          <w:rFonts w:ascii="Times New Roman" w:hAnsi="Times New Roman"/>
          <w:szCs w:val="24"/>
        </w:rPr>
        <w:t xml:space="preserve"> </w:t>
      </w:r>
      <w:proofErr w:type="spellStart"/>
      <w:r w:rsidRPr="001B20AC">
        <w:rPr>
          <w:rFonts w:ascii="Times New Roman" w:hAnsi="Times New Roman"/>
          <w:szCs w:val="24"/>
        </w:rPr>
        <w:t>ао</w:t>
      </w:r>
      <w:proofErr w:type="spellEnd"/>
      <w:r w:rsidRPr="001B20AC">
        <w:rPr>
          <w:rFonts w:ascii="Times New Roman" w:hAnsi="Times New Roman"/>
          <w:szCs w:val="24"/>
        </w:rPr>
        <w:t xml:space="preserve"> </w:t>
      </w:r>
      <w:proofErr w:type="spellStart"/>
      <w:r w:rsidRPr="001B20AC">
        <w:rPr>
          <w:rFonts w:ascii="Times New Roman" w:hAnsi="Times New Roman"/>
          <w:szCs w:val="24"/>
        </w:rPr>
        <w:t>іншого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упововаженого</w:t>
      </w:r>
      <w:proofErr w:type="spellEnd"/>
      <w:r w:rsidRPr="001B20AC">
        <w:rPr>
          <w:rFonts w:ascii="Times New Roman" w:hAnsi="Times New Roman"/>
          <w:szCs w:val="24"/>
        </w:rPr>
        <w:t xml:space="preserve"> органу </w:t>
      </w:r>
      <w:proofErr w:type="spellStart"/>
      <w:r w:rsidRPr="001B20AC">
        <w:rPr>
          <w:rFonts w:ascii="Times New Roman" w:hAnsi="Times New Roman"/>
          <w:szCs w:val="24"/>
        </w:rPr>
        <w:t>України</w:t>
      </w:r>
      <w:proofErr w:type="spellEnd"/>
      <w:r w:rsidRPr="001B20AC">
        <w:rPr>
          <w:rFonts w:ascii="Times New Roman" w:hAnsi="Times New Roman"/>
          <w:szCs w:val="24"/>
        </w:rPr>
        <w:t>. </w:t>
      </w:r>
    </w:p>
    <w:p w14:paraId="6BA5E594"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8.4.</w:t>
      </w:r>
      <w:r>
        <w:rPr>
          <w:rFonts w:ascii="Times New Roman" w:hAnsi="Times New Roman"/>
          <w:szCs w:val="24"/>
          <w:lang w:val="uk-UA"/>
        </w:rPr>
        <w:t xml:space="preserve"> </w:t>
      </w:r>
      <w:proofErr w:type="spellStart"/>
      <w:r w:rsidRPr="001B20AC">
        <w:rPr>
          <w:rFonts w:ascii="Times New Roman" w:hAnsi="Times New Roman"/>
          <w:szCs w:val="24"/>
        </w:rPr>
        <w:t>Неповідомлення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несвоєчасне</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повідомлення</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настання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чи</w:t>
      </w:r>
      <w:proofErr w:type="spellEnd"/>
      <w:r w:rsidRPr="001B20AC">
        <w:rPr>
          <w:rFonts w:ascii="Times New Roman" w:hAnsi="Times New Roman"/>
          <w:szCs w:val="24"/>
        </w:rPr>
        <w:t xml:space="preserve"> </w:t>
      </w:r>
      <w:proofErr w:type="spellStart"/>
      <w:r w:rsidRPr="001B20AC">
        <w:rPr>
          <w:rFonts w:ascii="Times New Roman" w:hAnsi="Times New Roman"/>
          <w:szCs w:val="24"/>
        </w:rPr>
        <w:t>припинення</w:t>
      </w:r>
      <w:proofErr w:type="spellEnd"/>
      <w:r w:rsidRPr="001B20AC">
        <w:rPr>
          <w:rFonts w:ascii="Times New Roman" w:hAnsi="Times New Roman"/>
          <w:szCs w:val="24"/>
        </w:rPr>
        <w:t xml:space="preserve"> форс - </w:t>
      </w:r>
      <w:proofErr w:type="spellStart"/>
      <w:r w:rsidRPr="001B20AC">
        <w:rPr>
          <w:rFonts w:ascii="Times New Roman" w:hAnsi="Times New Roman"/>
          <w:szCs w:val="24"/>
        </w:rPr>
        <w:t>мажорних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обставин</w:t>
      </w:r>
      <w:proofErr w:type="spellEnd"/>
      <w:r w:rsidRPr="001B20AC">
        <w:rPr>
          <w:rFonts w:ascii="Times New Roman" w:hAnsi="Times New Roman"/>
          <w:szCs w:val="24"/>
        </w:rPr>
        <w:t xml:space="preserve"> </w:t>
      </w:r>
      <w:proofErr w:type="spellStart"/>
      <w:r w:rsidRPr="001B20AC">
        <w:rPr>
          <w:rFonts w:ascii="Times New Roman" w:hAnsi="Times New Roman"/>
          <w:szCs w:val="24"/>
        </w:rPr>
        <w:t>позбавляє</w:t>
      </w:r>
      <w:proofErr w:type="spellEnd"/>
      <w:r w:rsidRPr="001B20AC">
        <w:rPr>
          <w:rFonts w:ascii="Times New Roman" w:hAnsi="Times New Roman"/>
          <w:szCs w:val="24"/>
        </w:rPr>
        <w:t xml:space="preserve"> Сторону права на них </w:t>
      </w:r>
      <w:proofErr w:type="spellStart"/>
      <w:r w:rsidRPr="001B20AC">
        <w:rPr>
          <w:rFonts w:ascii="Times New Roman" w:hAnsi="Times New Roman"/>
          <w:szCs w:val="24"/>
        </w:rPr>
        <w:t>посилатися</w:t>
      </w:r>
      <w:proofErr w:type="spellEnd"/>
      <w:r w:rsidRPr="001B20AC">
        <w:rPr>
          <w:rFonts w:ascii="Times New Roman" w:hAnsi="Times New Roman"/>
          <w:szCs w:val="24"/>
        </w:rPr>
        <w:t>.</w:t>
      </w:r>
    </w:p>
    <w:p w14:paraId="566557B3" w14:textId="77777777" w:rsidR="001B20AC" w:rsidRDefault="001B20AC" w:rsidP="001B20AC">
      <w:pPr>
        <w:pStyle w:val="1a"/>
        <w:tabs>
          <w:tab w:val="left" w:pos="679"/>
        </w:tabs>
        <w:jc w:val="center"/>
        <w:rPr>
          <w:rFonts w:ascii="Times New Roman" w:hAnsi="Times New Roman"/>
          <w:b/>
          <w:szCs w:val="24"/>
        </w:rPr>
      </w:pPr>
    </w:p>
    <w:p w14:paraId="08E24E77" w14:textId="77777777" w:rsidR="001B20AC" w:rsidRDefault="001B20AC" w:rsidP="001B20AC">
      <w:pPr>
        <w:pStyle w:val="1a"/>
        <w:tabs>
          <w:tab w:val="left" w:pos="679"/>
        </w:tabs>
        <w:jc w:val="center"/>
        <w:rPr>
          <w:rFonts w:ascii="Times New Roman" w:hAnsi="Times New Roman"/>
          <w:b/>
          <w:szCs w:val="24"/>
        </w:rPr>
      </w:pPr>
      <w:r w:rsidRPr="001B20AC">
        <w:rPr>
          <w:rFonts w:ascii="Times New Roman" w:hAnsi="Times New Roman"/>
          <w:b/>
          <w:szCs w:val="24"/>
        </w:rPr>
        <w:t>9.</w:t>
      </w:r>
      <w:r>
        <w:rPr>
          <w:rFonts w:ascii="Times New Roman" w:hAnsi="Times New Roman"/>
          <w:b/>
          <w:szCs w:val="24"/>
          <w:lang w:val="uk-UA"/>
        </w:rPr>
        <w:t xml:space="preserve"> </w:t>
      </w:r>
      <w:proofErr w:type="spellStart"/>
      <w:r w:rsidRPr="001B20AC">
        <w:rPr>
          <w:rFonts w:ascii="Times New Roman" w:hAnsi="Times New Roman"/>
          <w:b/>
          <w:szCs w:val="24"/>
        </w:rPr>
        <w:t>Інші</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умови</w:t>
      </w:r>
      <w:proofErr w:type="spellEnd"/>
    </w:p>
    <w:p w14:paraId="6CE8D5F0" w14:textId="77777777" w:rsidR="001B20AC" w:rsidRPr="001B20AC" w:rsidRDefault="001B20AC" w:rsidP="001B20AC">
      <w:pPr>
        <w:pStyle w:val="1a"/>
        <w:tabs>
          <w:tab w:val="left" w:pos="679"/>
        </w:tabs>
        <w:jc w:val="center"/>
        <w:rPr>
          <w:rFonts w:ascii="Times New Roman" w:hAnsi="Times New Roman"/>
          <w:b/>
          <w:szCs w:val="24"/>
        </w:rPr>
      </w:pPr>
    </w:p>
    <w:p w14:paraId="3B64468F"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9.1.</w:t>
      </w:r>
      <w:r>
        <w:rPr>
          <w:rFonts w:ascii="Times New Roman" w:hAnsi="Times New Roman"/>
          <w:szCs w:val="24"/>
          <w:lang w:val="uk-UA"/>
        </w:rPr>
        <w:t xml:space="preserve">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зобов'язаний</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надати</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Підряднику</w:t>
      </w:r>
      <w:proofErr w:type="spellEnd"/>
      <w:r w:rsidRPr="001B20AC">
        <w:rPr>
          <w:rFonts w:ascii="Times New Roman" w:hAnsi="Times New Roman"/>
          <w:szCs w:val="24"/>
        </w:rPr>
        <w:t xml:space="preserve"> </w:t>
      </w:r>
      <w:proofErr w:type="spellStart"/>
      <w:r w:rsidRPr="001B20AC">
        <w:rPr>
          <w:rFonts w:ascii="Times New Roman" w:hAnsi="Times New Roman"/>
          <w:szCs w:val="24"/>
        </w:rPr>
        <w:t>завірені</w:t>
      </w:r>
      <w:proofErr w:type="spellEnd"/>
      <w:r w:rsidRPr="001B20AC">
        <w:rPr>
          <w:rFonts w:ascii="Times New Roman" w:hAnsi="Times New Roman"/>
          <w:szCs w:val="24"/>
        </w:rPr>
        <w:t xml:space="preserve"> </w:t>
      </w:r>
      <w:proofErr w:type="spellStart"/>
      <w:r w:rsidRPr="001B20AC">
        <w:rPr>
          <w:rFonts w:ascii="Times New Roman" w:hAnsi="Times New Roman"/>
          <w:szCs w:val="24"/>
        </w:rPr>
        <w:t>печаткою</w:t>
      </w:r>
      <w:proofErr w:type="spellEnd"/>
      <w:r w:rsidRPr="001B20AC">
        <w:rPr>
          <w:rFonts w:ascii="Times New Roman" w:hAnsi="Times New Roman"/>
          <w:szCs w:val="24"/>
        </w:rPr>
        <w:t xml:space="preserve"> </w:t>
      </w:r>
      <w:proofErr w:type="spellStart"/>
      <w:r w:rsidRPr="001B20AC">
        <w:rPr>
          <w:rFonts w:ascii="Times New Roman" w:hAnsi="Times New Roman"/>
          <w:szCs w:val="24"/>
        </w:rPr>
        <w:t>копії</w:t>
      </w:r>
      <w:proofErr w:type="spellEnd"/>
      <w:r w:rsidRPr="001B20AC">
        <w:rPr>
          <w:rFonts w:ascii="Times New Roman" w:hAnsi="Times New Roman"/>
          <w:szCs w:val="24"/>
        </w:rPr>
        <w:t xml:space="preserve"> таких </w:t>
      </w:r>
      <w:proofErr w:type="spellStart"/>
      <w:r w:rsidRPr="001B20AC">
        <w:rPr>
          <w:rFonts w:ascii="Times New Roman" w:hAnsi="Times New Roman"/>
          <w:szCs w:val="24"/>
        </w:rPr>
        <w:t>документів</w:t>
      </w:r>
      <w:proofErr w:type="spellEnd"/>
      <w:r w:rsidRPr="001B20AC">
        <w:rPr>
          <w:rFonts w:ascii="Times New Roman" w:hAnsi="Times New Roman"/>
          <w:szCs w:val="24"/>
        </w:rPr>
        <w:t>:</w:t>
      </w:r>
    </w:p>
    <w:p w14:paraId="10F3A4DC"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w:t>
      </w:r>
      <w:proofErr w:type="spellStart"/>
      <w:r w:rsidRPr="001B20AC">
        <w:rPr>
          <w:rFonts w:ascii="Times New Roman" w:hAnsi="Times New Roman"/>
          <w:szCs w:val="24"/>
        </w:rPr>
        <w:t>свідоцтво</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державну</w:t>
      </w:r>
      <w:proofErr w:type="spellEnd"/>
      <w:r w:rsidRPr="001B20AC">
        <w:rPr>
          <w:rFonts w:ascii="Times New Roman" w:hAnsi="Times New Roman"/>
          <w:szCs w:val="24"/>
        </w:rPr>
        <w:t xml:space="preserve"> </w:t>
      </w:r>
      <w:proofErr w:type="spellStart"/>
      <w:r w:rsidRPr="001B20AC">
        <w:rPr>
          <w:rFonts w:ascii="Times New Roman" w:hAnsi="Times New Roman"/>
          <w:szCs w:val="24"/>
        </w:rPr>
        <w:t>реєстрацію</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Витяг</w:t>
      </w:r>
      <w:proofErr w:type="spellEnd"/>
      <w:r w:rsidRPr="001B20AC">
        <w:rPr>
          <w:rFonts w:ascii="Times New Roman" w:hAnsi="Times New Roman"/>
          <w:szCs w:val="24"/>
        </w:rPr>
        <w:t xml:space="preserve"> з </w:t>
      </w:r>
      <w:proofErr w:type="spellStart"/>
      <w:r w:rsidRPr="001B20AC">
        <w:rPr>
          <w:rFonts w:ascii="Times New Roman" w:hAnsi="Times New Roman"/>
          <w:szCs w:val="24"/>
        </w:rPr>
        <w:t>єдиного</w:t>
      </w:r>
      <w:proofErr w:type="spellEnd"/>
      <w:r w:rsidRPr="001B20AC">
        <w:rPr>
          <w:rFonts w:ascii="Times New Roman" w:hAnsi="Times New Roman"/>
          <w:szCs w:val="24"/>
        </w:rPr>
        <w:t xml:space="preserve"> державного </w:t>
      </w:r>
      <w:proofErr w:type="spellStart"/>
      <w:r w:rsidRPr="001B20AC">
        <w:rPr>
          <w:rFonts w:ascii="Times New Roman" w:hAnsi="Times New Roman"/>
          <w:szCs w:val="24"/>
        </w:rPr>
        <w:t>реєстру</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осіб</w:t>
      </w:r>
      <w:proofErr w:type="spellEnd"/>
      <w:r w:rsidRPr="001B20AC">
        <w:rPr>
          <w:rFonts w:ascii="Times New Roman" w:hAnsi="Times New Roman"/>
          <w:szCs w:val="24"/>
        </w:rPr>
        <w:t xml:space="preserve"> та </w:t>
      </w:r>
      <w:proofErr w:type="spellStart"/>
      <w:r w:rsidRPr="001B20AC">
        <w:rPr>
          <w:rFonts w:ascii="Times New Roman" w:hAnsi="Times New Roman"/>
          <w:szCs w:val="24"/>
        </w:rPr>
        <w:t>фізичних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осіб-підприємців</w:t>
      </w:r>
      <w:proofErr w:type="spellEnd"/>
      <w:r w:rsidRPr="001B20AC">
        <w:rPr>
          <w:rFonts w:ascii="Times New Roman" w:hAnsi="Times New Roman"/>
          <w:szCs w:val="24"/>
        </w:rPr>
        <w:t>;</w:t>
      </w:r>
    </w:p>
    <w:p w14:paraId="6E083548"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w:t>
      </w:r>
      <w:proofErr w:type="spellStart"/>
      <w:r w:rsidRPr="001B20AC">
        <w:rPr>
          <w:rFonts w:ascii="Times New Roman" w:hAnsi="Times New Roman"/>
          <w:szCs w:val="24"/>
        </w:rPr>
        <w:t>свідоцтво</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витяг</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реєстрацію</w:t>
      </w:r>
      <w:proofErr w:type="spellEnd"/>
      <w:r w:rsidRPr="001B20AC">
        <w:rPr>
          <w:rFonts w:ascii="Times New Roman" w:hAnsi="Times New Roman"/>
          <w:szCs w:val="24"/>
        </w:rPr>
        <w:t xml:space="preserve"> </w:t>
      </w:r>
      <w:proofErr w:type="spellStart"/>
      <w:r w:rsidRPr="001B20AC">
        <w:rPr>
          <w:rFonts w:ascii="Times New Roman" w:hAnsi="Times New Roman"/>
          <w:szCs w:val="24"/>
        </w:rPr>
        <w:t>платника</w:t>
      </w:r>
      <w:proofErr w:type="spellEnd"/>
      <w:r w:rsidRPr="001B20AC">
        <w:rPr>
          <w:rFonts w:ascii="Times New Roman" w:hAnsi="Times New Roman"/>
          <w:szCs w:val="24"/>
        </w:rPr>
        <w:t xml:space="preserve"> ПДВ (для </w:t>
      </w:r>
      <w:proofErr w:type="spellStart"/>
      <w:r w:rsidRPr="001B20AC">
        <w:rPr>
          <w:rFonts w:ascii="Times New Roman" w:hAnsi="Times New Roman"/>
          <w:szCs w:val="24"/>
        </w:rPr>
        <w:t>неприбуткових</w:t>
      </w:r>
      <w:proofErr w:type="spellEnd"/>
      <w:r w:rsidRPr="001B20AC">
        <w:rPr>
          <w:rFonts w:ascii="Times New Roman" w:hAnsi="Times New Roman"/>
          <w:szCs w:val="24"/>
        </w:rPr>
        <w:t xml:space="preserve"> </w:t>
      </w:r>
      <w:proofErr w:type="spellStart"/>
      <w:r w:rsidRPr="001B20AC">
        <w:rPr>
          <w:rFonts w:ascii="Times New Roman" w:hAnsi="Times New Roman"/>
          <w:szCs w:val="24"/>
        </w:rPr>
        <w:t>організацій</w:t>
      </w:r>
      <w:proofErr w:type="spellEnd"/>
      <w:r w:rsidRPr="001B20AC">
        <w:rPr>
          <w:rFonts w:ascii="Times New Roman" w:hAnsi="Times New Roman"/>
          <w:szCs w:val="24"/>
        </w:rPr>
        <w:t xml:space="preserve">, </w:t>
      </w:r>
      <w:proofErr w:type="spellStart"/>
      <w:r w:rsidRPr="001B20AC">
        <w:rPr>
          <w:rFonts w:ascii="Times New Roman" w:hAnsi="Times New Roman"/>
          <w:szCs w:val="24"/>
        </w:rPr>
        <w:t>копія</w:t>
      </w:r>
      <w:proofErr w:type="spellEnd"/>
      <w:r w:rsidRPr="001B20AC">
        <w:rPr>
          <w:rFonts w:ascii="Times New Roman" w:hAnsi="Times New Roman"/>
          <w:szCs w:val="24"/>
        </w:rPr>
        <w:t xml:space="preserve"> документа виданого </w:t>
      </w:r>
      <w:proofErr w:type="spellStart"/>
      <w:r w:rsidRPr="001B20AC">
        <w:rPr>
          <w:rFonts w:ascii="Times New Roman" w:hAnsi="Times New Roman"/>
          <w:szCs w:val="24"/>
        </w:rPr>
        <w:t>податковою</w:t>
      </w:r>
      <w:proofErr w:type="spellEnd"/>
      <w:r w:rsidRPr="001B20AC">
        <w:rPr>
          <w:rFonts w:ascii="Times New Roman" w:hAnsi="Times New Roman"/>
          <w:szCs w:val="24"/>
        </w:rPr>
        <w:t xml:space="preserve"> </w:t>
      </w:r>
      <w:proofErr w:type="spellStart"/>
      <w:r w:rsidRPr="001B20AC">
        <w:rPr>
          <w:rFonts w:ascii="Times New Roman" w:hAnsi="Times New Roman"/>
          <w:szCs w:val="24"/>
        </w:rPr>
        <w:t>інспекцією</w:t>
      </w:r>
      <w:proofErr w:type="spellEnd"/>
      <w:r w:rsidRPr="001B20AC">
        <w:rPr>
          <w:rFonts w:ascii="Times New Roman" w:hAnsi="Times New Roman"/>
          <w:szCs w:val="24"/>
        </w:rPr>
        <w:t xml:space="preserve"> про те, </w:t>
      </w:r>
      <w:proofErr w:type="spellStart"/>
      <w:r w:rsidRPr="001B20AC">
        <w:rPr>
          <w:rFonts w:ascii="Times New Roman" w:hAnsi="Times New Roman"/>
          <w:szCs w:val="24"/>
        </w:rPr>
        <w:t>що</w:t>
      </w:r>
      <w:proofErr w:type="spellEnd"/>
      <w:r w:rsidRPr="001B20AC">
        <w:rPr>
          <w:rFonts w:ascii="Times New Roman" w:hAnsi="Times New Roman"/>
          <w:szCs w:val="24"/>
        </w:rPr>
        <w:t xml:space="preserve"> </w:t>
      </w:r>
      <w:proofErr w:type="spellStart"/>
      <w:r w:rsidRPr="001B20AC">
        <w:rPr>
          <w:rFonts w:ascii="Times New Roman" w:hAnsi="Times New Roman"/>
          <w:szCs w:val="24"/>
        </w:rPr>
        <w:t>організація</w:t>
      </w:r>
      <w:proofErr w:type="spellEnd"/>
      <w:r w:rsidRPr="001B20AC">
        <w:rPr>
          <w:rFonts w:ascii="Times New Roman" w:hAnsi="Times New Roman"/>
          <w:szCs w:val="24"/>
        </w:rPr>
        <w:t xml:space="preserve"> є </w:t>
      </w:r>
      <w:proofErr w:type="spellStart"/>
      <w:r w:rsidRPr="001B20AC">
        <w:rPr>
          <w:rFonts w:ascii="Times New Roman" w:hAnsi="Times New Roman"/>
          <w:szCs w:val="24"/>
        </w:rPr>
        <w:t>неприбутковою</w:t>
      </w:r>
      <w:proofErr w:type="spellEnd"/>
      <w:r w:rsidRPr="001B20AC">
        <w:rPr>
          <w:rFonts w:ascii="Times New Roman" w:hAnsi="Times New Roman"/>
          <w:szCs w:val="24"/>
        </w:rPr>
        <w:t>) та/</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копію</w:t>
      </w:r>
      <w:proofErr w:type="spellEnd"/>
      <w:r w:rsidRPr="001B20AC">
        <w:rPr>
          <w:rFonts w:ascii="Times New Roman" w:hAnsi="Times New Roman"/>
          <w:szCs w:val="24"/>
        </w:rPr>
        <w:t xml:space="preserve"> </w:t>
      </w:r>
      <w:proofErr w:type="spellStart"/>
      <w:r w:rsidRPr="001B20AC">
        <w:rPr>
          <w:rFonts w:ascii="Times New Roman" w:hAnsi="Times New Roman"/>
          <w:szCs w:val="24"/>
        </w:rPr>
        <w:t>свідоцтва</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сплату</w:t>
      </w:r>
      <w:proofErr w:type="spellEnd"/>
      <w:r w:rsidRPr="001B20AC">
        <w:rPr>
          <w:rFonts w:ascii="Times New Roman" w:hAnsi="Times New Roman"/>
          <w:szCs w:val="24"/>
        </w:rPr>
        <w:t xml:space="preserve"> </w:t>
      </w:r>
      <w:proofErr w:type="spellStart"/>
      <w:r w:rsidRPr="001B20AC">
        <w:rPr>
          <w:rFonts w:ascii="Times New Roman" w:hAnsi="Times New Roman"/>
          <w:szCs w:val="24"/>
        </w:rPr>
        <w:t>єдиного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податку</w:t>
      </w:r>
      <w:proofErr w:type="spellEnd"/>
      <w:r w:rsidRPr="001B20AC">
        <w:rPr>
          <w:rFonts w:ascii="Times New Roman" w:hAnsi="Times New Roman"/>
          <w:szCs w:val="24"/>
        </w:rPr>
        <w:t xml:space="preserve"> (для </w:t>
      </w:r>
      <w:proofErr w:type="spellStart"/>
      <w:r w:rsidRPr="001B20AC">
        <w:rPr>
          <w:rFonts w:ascii="Times New Roman" w:hAnsi="Times New Roman"/>
          <w:szCs w:val="24"/>
        </w:rPr>
        <w:t>організацій</w:t>
      </w:r>
      <w:proofErr w:type="spellEnd"/>
      <w:r w:rsidRPr="001B20AC">
        <w:rPr>
          <w:rFonts w:ascii="Times New Roman" w:hAnsi="Times New Roman"/>
          <w:szCs w:val="24"/>
        </w:rPr>
        <w:t xml:space="preserve">, </w:t>
      </w:r>
      <w:proofErr w:type="spellStart"/>
      <w:r w:rsidRPr="001B20AC">
        <w:rPr>
          <w:rFonts w:ascii="Times New Roman" w:hAnsi="Times New Roman"/>
          <w:szCs w:val="24"/>
        </w:rPr>
        <w:t>зареєстрованих</w:t>
      </w:r>
      <w:proofErr w:type="spellEnd"/>
      <w:r w:rsidRPr="001B20AC">
        <w:rPr>
          <w:rFonts w:ascii="Times New Roman" w:hAnsi="Times New Roman"/>
          <w:szCs w:val="24"/>
        </w:rPr>
        <w:t xml:space="preserve"> на </w:t>
      </w:r>
      <w:proofErr w:type="spellStart"/>
      <w:r w:rsidRPr="001B20AC">
        <w:rPr>
          <w:rFonts w:ascii="Times New Roman" w:hAnsi="Times New Roman"/>
          <w:szCs w:val="24"/>
        </w:rPr>
        <w:t>спрощеній</w:t>
      </w:r>
      <w:proofErr w:type="spellEnd"/>
      <w:r w:rsidRPr="001B20AC">
        <w:rPr>
          <w:rFonts w:ascii="Times New Roman" w:hAnsi="Times New Roman"/>
          <w:szCs w:val="24"/>
        </w:rPr>
        <w:t xml:space="preserve"> </w:t>
      </w:r>
      <w:proofErr w:type="spellStart"/>
      <w:r w:rsidRPr="001B20AC">
        <w:rPr>
          <w:rFonts w:ascii="Times New Roman" w:hAnsi="Times New Roman"/>
          <w:szCs w:val="24"/>
        </w:rPr>
        <w:t>системі</w:t>
      </w:r>
      <w:proofErr w:type="spellEnd"/>
      <w:r w:rsidRPr="001B20AC">
        <w:rPr>
          <w:rFonts w:ascii="Times New Roman" w:hAnsi="Times New Roman"/>
          <w:szCs w:val="24"/>
        </w:rPr>
        <w:t xml:space="preserve"> </w:t>
      </w:r>
      <w:proofErr w:type="spellStart"/>
      <w:r w:rsidRPr="001B20AC">
        <w:rPr>
          <w:rFonts w:ascii="Times New Roman" w:hAnsi="Times New Roman"/>
          <w:szCs w:val="24"/>
        </w:rPr>
        <w:t>оподаткування</w:t>
      </w:r>
      <w:proofErr w:type="spellEnd"/>
      <w:r w:rsidRPr="001B20AC">
        <w:rPr>
          <w:rFonts w:ascii="Times New Roman" w:hAnsi="Times New Roman"/>
          <w:szCs w:val="24"/>
        </w:rPr>
        <w:t>);</w:t>
      </w:r>
    </w:p>
    <w:p w14:paraId="4BF0EF2F"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w:t>
      </w:r>
      <w:proofErr w:type="spellStart"/>
      <w:r w:rsidRPr="001B20AC">
        <w:rPr>
          <w:rFonts w:ascii="Times New Roman" w:hAnsi="Times New Roman"/>
          <w:szCs w:val="24"/>
        </w:rPr>
        <w:t>копію</w:t>
      </w:r>
      <w:proofErr w:type="spellEnd"/>
      <w:r w:rsidRPr="001B20AC">
        <w:rPr>
          <w:rFonts w:ascii="Times New Roman" w:hAnsi="Times New Roman"/>
          <w:szCs w:val="24"/>
        </w:rPr>
        <w:t xml:space="preserve"> Статуту;</w:t>
      </w:r>
    </w:p>
    <w:p w14:paraId="7514CACB"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 xml:space="preserve">-документ, </w:t>
      </w:r>
      <w:proofErr w:type="spellStart"/>
      <w:r w:rsidRPr="001B20AC">
        <w:rPr>
          <w:rFonts w:ascii="Times New Roman" w:hAnsi="Times New Roman"/>
          <w:szCs w:val="24"/>
        </w:rPr>
        <w:t>що</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підтверджує</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повноваження</w:t>
      </w:r>
      <w:proofErr w:type="spellEnd"/>
      <w:r w:rsidRPr="001B20AC">
        <w:rPr>
          <w:rFonts w:ascii="Times New Roman" w:hAnsi="Times New Roman"/>
          <w:szCs w:val="24"/>
        </w:rPr>
        <w:t xml:space="preserve"> особи, на право </w:t>
      </w:r>
      <w:proofErr w:type="spellStart"/>
      <w:r w:rsidRPr="001B20AC">
        <w:rPr>
          <w:rFonts w:ascii="Times New Roman" w:hAnsi="Times New Roman"/>
          <w:szCs w:val="24"/>
        </w:rPr>
        <w:t>укладення</w:t>
      </w:r>
      <w:proofErr w:type="spellEnd"/>
      <w:r w:rsidRPr="001B20AC">
        <w:rPr>
          <w:rFonts w:ascii="Times New Roman" w:hAnsi="Times New Roman"/>
          <w:szCs w:val="24"/>
        </w:rPr>
        <w:t xml:space="preserve"> та </w:t>
      </w:r>
      <w:proofErr w:type="spellStart"/>
      <w:r w:rsidRPr="001B20AC">
        <w:rPr>
          <w:rFonts w:ascii="Times New Roman" w:hAnsi="Times New Roman"/>
          <w:szCs w:val="24"/>
        </w:rPr>
        <w:t>підпису</w:t>
      </w:r>
      <w:proofErr w:type="spellEnd"/>
      <w:r w:rsidRPr="001B20AC">
        <w:rPr>
          <w:rFonts w:ascii="Times New Roman" w:hAnsi="Times New Roman"/>
          <w:szCs w:val="24"/>
        </w:rPr>
        <w:t xml:space="preserve"> </w:t>
      </w:r>
      <w:proofErr w:type="spellStart"/>
      <w:r w:rsidRPr="001B20AC">
        <w:rPr>
          <w:rFonts w:ascii="Times New Roman" w:hAnsi="Times New Roman"/>
          <w:szCs w:val="24"/>
        </w:rPr>
        <w:t>договорів</w:t>
      </w:r>
      <w:proofErr w:type="spellEnd"/>
      <w:r w:rsidRPr="001B20AC">
        <w:rPr>
          <w:rFonts w:ascii="Times New Roman" w:hAnsi="Times New Roman"/>
          <w:szCs w:val="24"/>
        </w:rPr>
        <w:t xml:space="preserve"> (</w:t>
      </w:r>
      <w:proofErr w:type="spellStart"/>
      <w:r w:rsidRPr="001B20AC">
        <w:rPr>
          <w:rFonts w:ascii="Times New Roman" w:hAnsi="Times New Roman"/>
          <w:szCs w:val="24"/>
        </w:rPr>
        <w:t>контрактів</w:t>
      </w:r>
      <w:proofErr w:type="spellEnd"/>
      <w:r w:rsidRPr="001B20AC">
        <w:rPr>
          <w:rFonts w:ascii="Times New Roman" w:hAnsi="Times New Roman"/>
          <w:szCs w:val="24"/>
        </w:rPr>
        <w:t xml:space="preserve">) (протокол </w:t>
      </w:r>
      <w:proofErr w:type="spellStart"/>
      <w:r w:rsidRPr="001B20AC">
        <w:rPr>
          <w:rFonts w:ascii="Times New Roman" w:hAnsi="Times New Roman"/>
          <w:szCs w:val="24"/>
        </w:rPr>
        <w:t>зборів</w:t>
      </w:r>
      <w:proofErr w:type="spellEnd"/>
      <w:r w:rsidRPr="001B20AC">
        <w:rPr>
          <w:rFonts w:ascii="Times New Roman" w:hAnsi="Times New Roman"/>
          <w:szCs w:val="24"/>
        </w:rPr>
        <w:t xml:space="preserve"> </w:t>
      </w:r>
      <w:proofErr w:type="spellStart"/>
      <w:r w:rsidRPr="001B20AC">
        <w:rPr>
          <w:rFonts w:ascii="Times New Roman" w:hAnsi="Times New Roman"/>
          <w:szCs w:val="24"/>
        </w:rPr>
        <w:t>засновників</w:t>
      </w:r>
      <w:proofErr w:type="spellEnd"/>
      <w:r w:rsidRPr="001B20AC">
        <w:rPr>
          <w:rFonts w:ascii="Times New Roman" w:hAnsi="Times New Roman"/>
          <w:szCs w:val="24"/>
        </w:rPr>
        <w:t xml:space="preserve"> та/</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наказ про </w:t>
      </w:r>
      <w:proofErr w:type="spellStart"/>
      <w:r w:rsidRPr="001B20AC">
        <w:rPr>
          <w:rFonts w:ascii="Times New Roman" w:hAnsi="Times New Roman"/>
          <w:szCs w:val="24"/>
        </w:rPr>
        <w:t>призначення</w:t>
      </w:r>
      <w:proofErr w:type="spellEnd"/>
      <w:r w:rsidRPr="001B20AC">
        <w:rPr>
          <w:rFonts w:ascii="Times New Roman" w:hAnsi="Times New Roman"/>
          <w:szCs w:val="24"/>
        </w:rPr>
        <w:t xml:space="preserve"> </w:t>
      </w:r>
      <w:proofErr w:type="gramStart"/>
      <w:r w:rsidRPr="001B20AC">
        <w:rPr>
          <w:rFonts w:ascii="Times New Roman" w:hAnsi="Times New Roman"/>
          <w:szCs w:val="24"/>
        </w:rPr>
        <w:t>на посаду</w:t>
      </w:r>
      <w:proofErr w:type="gramEnd"/>
      <w:r w:rsidRPr="001B20AC">
        <w:rPr>
          <w:rFonts w:ascii="Times New Roman" w:hAnsi="Times New Roman"/>
          <w:szCs w:val="24"/>
        </w:rPr>
        <w:t>);</w:t>
      </w:r>
    </w:p>
    <w:p w14:paraId="39B4BD17"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w:t>
      </w:r>
      <w:proofErr w:type="spellStart"/>
      <w:r w:rsidRPr="001B20AC">
        <w:rPr>
          <w:rFonts w:ascii="Times New Roman" w:hAnsi="Times New Roman"/>
          <w:szCs w:val="24"/>
        </w:rPr>
        <w:t>банківські</w:t>
      </w:r>
      <w:proofErr w:type="spellEnd"/>
      <w:r w:rsidRPr="001B20AC">
        <w:rPr>
          <w:rFonts w:ascii="Times New Roman" w:hAnsi="Times New Roman"/>
          <w:szCs w:val="24"/>
        </w:rPr>
        <w:t xml:space="preserve"> </w:t>
      </w:r>
      <w:proofErr w:type="spellStart"/>
      <w:r w:rsidRPr="001B20AC">
        <w:rPr>
          <w:rFonts w:ascii="Times New Roman" w:hAnsi="Times New Roman"/>
          <w:szCs w:val="24"/>
        </w:rPr>
        <w:t>реквізити</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довідку</w:t>
      </w:r>
      <w:proofErr w:type="spellEnd"/>
      <w:r w:rsidRPr="001B20AC">
        <w:rPr>
          <w:rFonts w:ascii="Times New Roman" w:hAnsi="Times New Roman"/>
          <w:szCs w:val="24"/>
        </w:rPr>
        <w:t xml:space="preserve"> (лист) </w:t>
      </w:r>
      <w:proofErr w:type="spellStart"/>
      <w:r w:rsidRPr="001B20AC">
        <w:rPr>
          <w:rFonts w:ascii="Times New Roman" w:hAnsi="Times New Roman"/>
          <w:szCs w:val="24"/>
        </w:rPr>
        <w:t>від</w:t>
      </w:r>
      <w:proofErr w:type="spellEnd"/>
      <w:r w:rsidRPr="001B20AC">
        <w:rPr>
          <w:rFonts w:ascii="Times New Roman" w:hAnsi="Times New Roman"/>
          <w:szCs w:val="24"/>
        </w:rPr>
        <w:t xml:space="preserve"> банку, в </w:t>
      </w:r>
      <w:proofErr w:type="spellStart"/>
      <w:r w:rsidRPr="001B20AC">
        <w:rPr>
          <w:rFonts w:ascii="Times New Roman" w:hAnsi="Times New Roman"/>
          <w:szCs w:val="24"/>
        </w:rPr>
        <w:t>якому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відкрито</w:t>
      </w:r>
      <w:proofErr w:type="spellEnd"/>
      <w:r w:rsidRPr="001B20AC">
        <w:rPr>
          <w:rFonts w:ascii="Times New Roman" w:hAnsi="Times New Roman"/>
          <w:szCs w:val="24"/>
        </w:rPr>
        <w:t xml:space="preserve"> </w:t>
      </w:r>
      <w:proofErr w:type="spellStart"/>
      <w:r w:rsidRPr="001B20AC">
        <w:rPr>
          <w:rFonts w:ascii="Times New Roman" w:hAnsi="Times New Roman"/>
          <w:szCs w:val="24"/>
        </w:rPr>
        <w:t>рахунок</w:t>
      </w:r>
      <w:proofErr w:type="spellEnd"/>
      <w:r w:rsidRPr="001B20AC">
        <w:rPr>
          <w:rFonts w:ascii="Times New Roman" w:hAnsi="Times New Roman"/>
          <w:szCs w:val="24"/>
        </w:rPr>
        <w:t xml:space="preserve">, </w:t>
      </w:r>
      <w:proofErr w:type="spellStart"/>
      <w:r w:rsidRPr="001B20AC">
        <w:rPr>
          <w:rFonts w:ascii="Times New Roman" w:hAnsi="Times New Roman"/>
          <w:szCs w:val="24"/>
        </w:rPr>
        <w:t>завірені</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Замовником</w:t>
      </w:r>
      <w:proofErr w:type="spellEnd"/>
      <w:r w:rsidRPr="001B20AC">
        <w:rPr>
          <w:rFonts w:ascii="Times New Roman" w:hAnsi="Times New Roman"/>
          <w:szCs w:val="24"/>
        </w:rPr>
        <w:t>;</w:t>
      </w:r>
    </w:p>
    <w:p w14:paraId="65C6F232"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 xml:space="preserve">•- </w:t>
      </w:r>
      <w:proofErr w:type="spellStart"/>
      <w:r w:rsidRPr="001B20AC">
        <w:rPr>
          <w:rFonts w:ascii="Times New Roman" w:hAnsi="Times New Roman"/>
          <w:szCs w:val="24"/>
        </w:rPr>
        <w:t>Дозвіл</w:t>
      </w:r>
      <w:proofErr w:type="spellEnd"/>
      <w:r w:rsidRPr="001B20AC">
        <w:rPr>
          <w:rFonts w:ascii="Times New Roman" w:hAnsi="Times New Roman"/>
          <w:szCs w:val="24"/>
        </w:rPr>
        <w:t xml:space="preserve"> </w:t>
      </w:r>
      <w:proofErr w:type="spellStart"/>
      <w:r w:rsidRPr="001B20AC">
        <w:rPr>
          <w:rFonts w:ascii="Times New Roman" w:hAnsi="Times New Roman"/>
          <w:szCs w:val="24"/>
        </w:rPr>
        <w:t>Держпраці</w:t>
      </w:r>
      <w:proofErr w:type="spellEnd"/>
      <w:r w:rsidRPr="001B20AC">
        <w:rPr>
          <w:rFonts w:ascii="Times New Roman" w:hAnsi="Times New Roman"/>
          <w:szCs w:val="24"/>
        </w:rPr>
        <w:t xml:space="preserve"> (в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необхідності</w:t>
      </w:r>
      <w:proofErr w:type="spellEnd"/>
      <w:r w:rsidRPr="001B20AC">
        <w:rPr>
          <w:rFonts w:ascii="Times New Roman" w:hAnsi="Times New Roman"/>
          <w:szCs w:val="24"/>
        </w:rPr>
        <w:t>).</w:t>
      </w:r>
    </w:p>
    <w:p w14:paraId="1C465603"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9.2.</w:t>
      </w:r>
      <w:r>
        <w:rPr>
          <w:rFonts w:ascii="Times New Roman" w:hAnsi="Times New Roman"/>
          <w:szCs w:val="24"/>
          <w:lang w:val="uk-UA"/>
        </w:rPr>
        <w:t xml:space="preserve"> </w:t>
      </w:r>
      <w:r w:rsidRPr="001B20AC">
        <w:rPr>
          <w:rFonts w:ascii="Times New Roman" w:hAnsi="Times New Roman"/>
          <w:szCs w:val="24"/>
        </w:rPr>
        <w:t xml:space="preserve">В </w:t>
      </w:r>
      <w:proofErr w:type="spellStart"/>
      <w:r w:rsidRPr="001B20AC">
        <w:rPr>
          <w:rFonts w:ascii="Times New Roman" w:hAnsi="Times New Roman"/>
          <w:szCs w:val="24"/>
        </w:rPr>
        <w:t>разі</w:t>
      </w:r>
      <w:proofErr w:type="spellEnd"/>
      <w:r w:rsidRPr="001B20AC">
        <w:rPr>
          <w:rFonts w:ascii="Times New Roman" w:hAnsi="Times New Roman"/>
          <w:szCs w:val="24"/>
        </w:rPr>
        <w:t xml:space="preserve"> </w:t>
      </w:r>
      <w:proofErr w:type="spellStart"/>
      <w:r w:rsidRPr="001B20AC">
        <w:rPr>
          <w:rFonts w:ascii="Times New Roman" w:hAnsi="Times New Roman"/>
          <w:szCs w:val="24"/>
        </w:rPr>
        <w:t>зміни</w:t>
      </w:r>
      <w:proofErr w:type="spellEnd"/>
      <w:r w:rsidRPr="001B20AC">
        <w:rPr>
          <w:rFonts w:ascii="Times New Roman" w:hAnsi="Times New Roman"/>
          <w:szCs w:val="24"/>
        </w:rPr>
        <w:t xml:space="preserve"> будь-</w:t>
      </w:r>
      <w:proofErr w:type="spellStart"/>
      <w:r w:rsidRPr="001B20AC">
        <w:rPr>
          <w:rFonts w:ascii="Times New Roman" w:hAnsi="Times New Roman"/>
          <w:szCs w:val="24"/>
        </w:rPr>
        <w:t>яких</w:t>
      </w:r>
      <w:proofErr w:type="spellEnd"/>
      <w:r w:rsidRPr="001B20AC">
        <w:rPr>
          <w:rFonts w:ascii="Times New Roman" w:hAnsi="Times New Roman"/>
          <w:szCs w:val="24"/>
        </w:rPr>
        <w:t xml:space="preserve"> </w:t>
      </w:r>
      <w:proofErr w:type="spellStart"/>
      <w:r w:rsidRPr="001B20AC">
        <w:rPr>
          <w:rFonts w:ascii="Times New Roman" w:hAnsi="Times New Roman"/>
          <w:szCs w:val="24"/>
        </w:rPr>
        <w:t>реквізитів</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Замовника</w:t>
      </w:r>
      <w:proofErr w:type="spellEnd"/>
      <w:r w:rsidRPr="001B20AC">
        <w:rPr>
          <w:rFonts w:ascii="Times New Roman" w:hAnsi="Times New Roman"/>
          <w:szCs w:val="24"/>
        </w:rPr>
        <w:t xml:space="preserve"> (</w:t>
      </w:r>
      <w:proofErr w:type="spellStart"/>
      <w:r w:rsidRPr="001B20AC">
        <w:rPr>
          <w:rFonts w:ascii="Times New Roman" w:hAnsi="Times New Roman"/>
          <w:szCs w:val="24"/>
        </w:rPr>
        <w:t>найменування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організації</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або</w:t>
      </w:r>
      <w:proofErr w:type="spellEnd"/>
      <w:r w:rsidRPr="001B20AC">
        <w:rPr>
          <w:rFonts w:ascii="Times New Roman" w:hAnsi="Times New Roman"/>
          <w:szCs w:val="24"/>
        </w:rPr>
        <w:t xml:space="preserve"> </w:t>
      </w:r>
      <w:proofErr w:type="spellStart"/>
      <w:r w:rsidRPr="001B20AC">
        <w:rPr>
          <w:rFonts w:ascii="Times New Roman" w:hAnsi="Times New Roman"/>
          <w:szCs w:val="24"/>
        </w:rPr>
        <w:t>поштової</w:t>
      </w:r>
      <w:proofErr w:type="spellEnd"/>
      <w:r w:rsidRPr="001B20AC">
        <w:rPr>
          <w:rFonts w:ascii="Times New Roman" w:hAnsi="Times New Roman"/>
          <w:szCs w:val="24"/>
        </w:rPr>
        <w:t xml:space="preserve"> </w:t>
      </w:r>
      <w:proofErr w:type="spellStart"/>
      <w:r w:rsidRPr="001B20AC">
        <w:rPr>
          <w:rFonts w:ascii="Times New Roman" w:hAnsi="Times New Roman"/>
          <w:szCs w:val="24"/>
        </w:rPr>
        <w:t>адреси</w:t>
      </w:r>
      <w:proofErr w:type="spellEnd"/>
      <w:r w:rsidRPr="001B20AC">
        <w:rPr>
          <w:rFonts w:ascii="Times New Roman" w:hAnsi="Times New Roman"/>
          <w:szCs w:val="24"/>
        </w:rPr>
        <w:t xml:space="preserve">, </w:t>
      </w:r>
      <w:proofErr w:type="spellStart"/>
      <w:r w:rsidRPr="001B20AC">
        <w:rPr>
          <w:rFonts w:ascii="Times New Roman" w:hAnsi="Times New Roman"/>
          <w:szCs w:val="24"/>
        </w:rPr>
        <w:t>платіжних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реквізитів</w:t>
      </w:r>
      <w:proofErr w:type="spellEnd"/>
      <w:r w:rsidRPr="001B20AC">
        <w:rPr>
          <w:rFonts w:ascii="Times New Roman" w:hAnsi="Times New Roman"/>
          <w:szCs w:val="24"/>
        </w:rPr>
        <w:t xml:space="preserve"> </w:t>
      </w:r>
      <w:proofErr w:type="spellStart"/>
      <w:r w:rsidRPr="001B20AC">
        <w:rPr>
          <w:rFonts w:ascii="Times New Roman" w:hAnsi="Times New Roman"/>
          <w:szCs w:val="24"/>
        </w:rPr>
        <w:t>тощо</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зобов'язаний</w:t>
      </w:r>
      <w:proofErr w:type="spellEnd"/>
      <w:r w:rsidRPr="001B20AC">
        <w:rPr>
          <w:rFonts w:ascii="Times New Roman" w:hAnsi="Times New Roman"/>
          <w:szCs w:val="24"/>
        </w:rPr>
        <w:t xml:space="preserve"> </w:t>
      </w:r>
      <w:proofErr w:type="spellStart"/>
      <w:r w:rsidRPr="001B20AC">
        <w:rPr>
          <w:rFonts w:ascii="Times New Roman" w:hAnsi="Times New Roman"/>
          <w:szCs w:val="24"/>
        </w:rPr>
        <w:t>протягом</w:t>
      </w:r>
      <w:proofErr w:type="spellEnd"/>
      <w:r w:rsidRPr="001B20AC">
        <w:rPr>
          <w:rFonts w:ascii="Times New Roman" w:hAnsi="Times New Roman"/>
          <w:szCs w:val="24"/>
        </w:rPr>
        <w:t xml:space="preserve"> 5-ти (</w:t>
      </w:r>
      <w:proofErr w:type="spellStart"/>
      <w:r w:rsidRPr="001B20AC">
        <w:rPr>
          <w:rFonts w:ascii="Times New Roman" w:hAnsi="Times New Roman"/>
          <w:szCs w:val="24"/>
        </w:rPr>
        <w:t>п’яти</w:t>
      </w:r>
      <w:proofErr w:type="spellEnd"/>
      <w:r w:rsidRPr="001B20AC">
        <w:rPr>
          <w:rFonts w:ascii="Times New Roman" w:hAnsi="Times New Roman"/>
          <w:szCs w:val="24"/>
        </w:rPr>
        <w:t xml:space="preserve">) </w:t>
      </w:r>
      <w:proofErr w:type="spellStart"/>
      <w:r w:rsidRPr="001B20AC">
        <w:rPr>
          <w:rFonts w:ascii="Times New Roman" w:hAnsi="Times New Roman"/>
          <w:szCs w:val="24"/>
        </w:rPr>
        <w:lastRenderedPageBreak/>
        <w:t>календарних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днів</w:t>
      </w:r>
      <w:proofErr w:type="spellEnd"/>
      <w:r w:rsidRPr="001B20AC">
        <w:rPr>
          <w:rFonts w:ascii="Times New Roman" w:hAnsi="Times New Roman"/>
          <w:szCs w:val="24"/>
        </w:rPr>
        <w:t xml:space="preserve">, але не </w:t>
      </w:r>
      <w:proofErr w:type="spellStart"/>
      <w:r w:rsidRPr="001B20AC">
        <w:rPr>
          <w:rFonts w:ascii="Times New Roman" w:hAnsi="Times New Roman"/>
          <w:szCs w:val="24"/>
        </w:rPr>
        <w:t>пізніше</w:t>
      </w:r>
      <w:proofErr w:type="spellEnd"/>
      <w:r w:rsidRPr="001B20AC">
        <w:rPr>
          <w:rFonts w:ascii="Times New Roman" w:hAnsi="Times New Roman"/>
          <w:szCs w:val="24"/>
        </w:rPr>
        <w:t xml:space="preserve"> </w:t>
      </w:r>
      <w:proofErr w:type="spellStart"/>
      <w:r w:rsidRPr="001B20AC">
        <w:rPr>
          <w:rFonts w:ascii="Times New Roman" w:hAnsi="Times New Roman"/>
          <w:szCs w:val="24"/>
        </w:rPr>
        <w:t>останнього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робочого</w:t>
      </w:r>
      <w:proofErr w:type="spellEnd"/>
      <w:r w:rsidRPr="001B20AC">
        <w:rPr>
          <w:rFonts w:ascii="Times New Roman" w:hAnsi="Times New Roman"/>
          <w:szCs w:val="24"/>
        </w:rPr>
        <w:t xml:space="preserve"> дня </w:t>
      </w:r>
      <w:proofErr w:type="spellStart"/>
      <w:r w:rsidRPr="001B20AC">
        <w:rPr>
          <w:rFonts w:ascii="Times New Roman" w:hAnsi="Times New Roman"/>
          <w:szCs w:val="24"/>
        </w:rPr>
        <w:t>звітного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місяця</w:t>
      </w:r>
      <w:proofErr w:type="spellEnd"/>
      <w:r w:rsidRPr="001B20AC">
        <w:rPr>
          <w:rFonts w:ascii="Times New Roman" w:hAnsi="Times New Roman"/>
          <w:szCs w:val="24"/>
        </w:rPr>
        <w:t xml:space="preserve">, в </w:t>
      </w:r>
      <w:proofErr w:type="spellStart"/>
      <w:r w:rsidRPr="001B20AC">
        <w:rPr>
          <w:rFonts w:ascii="Times New Roman" w:hAnsi="Times New Roman"/>
          <w:szCs w:val="24"/>
        </w:rPr>
        <w:t>якому</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відбулися</w:t>
      </w:r>
      <w:proofErr w:type="spellEnd"/>
      <w:r w:rsidRPr="001B20AC">
        <w:rPr>
          <w:rFonts w:ascii="Times New Roman" w:hAnsi="Times New Roman"/>
          <w:szCs w:val="24"/>
        </w:rPr>
        <w:t xml:space="preserve"> </w:t>
      </w:r>
      <w:proofErr w:type="spellStart"/>
      <w:r w:rsidRPr="001B20AC">
        <w:rPr>
          <w:rFonts w:ascii="Times New Roman" w:hAnsi="Times New Roman"/>
          <w:szCs w:val="24"/>
        </w:rPr>
        <w:t>зміни</w:t>
      </w:r>
      <w:proofErr w:type="spellEnd"/>
      <w:r w:rsidRPr="001B20AC">
        <w:rPr>
          <w:rFonts w:ascii="Times New Roman" w:hAnsi="Times New Roman"/>
          <w:szCs w:val="24"/>
        </w:rPr>
        <w:t xml:space="preserve">, </w:t>
      </w:r>
      <w:proofErr w:type="spellStart"/>
      <w:r w:rsidRPr="001B20AC">
        <w:rPr>
          <w:rFonts w:ascii="Times New Roman" w:hAnsi="Times New Roman"/>
          <w:szCs w:val="24"/>
        </w:rPr>
        <w:t>сповістити</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Підрядника</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це</w:t>
      </w:r>
      <w:proofErr w:type="spellEnd"/>
      <w:r w:rsidRPr="001B20AC">
        <w:rPr>
          <w:rFonts w:ascii="Times New Roman" w:hAnsi="Times New Roman"/>
          <w:szCs w:val="24"/>
        </w:rPr>
        <w:t xml:space="preserve"> в </w:t>
      </w:r>
      <w:proofErr w:type="spellStart"/>
      <w:r w:rsidRPr="001B20AC">
        <w:rPr>
          <w:rFonts w:ascii="Times New Roman" w:hAnsi="Times New Roman"/>
          <w:szCs w:val="24"/>
        </w:rPr>
        <w:t>письмовій</w:t>
      </w:r>
      <w:proofErr w:type="spellEnd"/>
      <w:r w:rsidRPr="001B20AC">
        <w:rPr>
          <w:rFonts w:ascii="Times New Roman" w:hAnsi="Times New Roman"/>
          <w:szCs w:val="24"/>
        </w:rPr>
        <w:t xml:space="preserve"> </w:t>
      </w:r>
      <w:proofErr w:type="spellStart"/>
      <w:r w:rsidRPr="001B20AC">
        <w:rPr>
          <w:rFonts w:ascii="Times New Roman" w:hAnsi="Times New Roman"/>
          <w:szCs w:val="24"/>
        </w:rPr>
        <w:t>формі</w:t>
      </w:r>
      <w:proofErr w:type="spellEnd"/>
      <w:r w:rsidRPr="001B20AC">
        <w:rPr>
          <w:rFonts w:ascii="Times New Roman" w:hAnsi="Times New Roman"/>
          <w:szCs w:val="24"/>
        </w:rPr>
        <w:t xml:space="preserve"> з </w:t>
      </w:r>
      <w:proofErr w:type="spellStart"/>
      <w:r w:rsidRPr="001B20AC">
        <w:rPr>
          <w:rFonts w:ascii="Times New Roman" w:hAnsi="Times New Roman"/>
          <w:szCs w:val="24"/>
        </w:rPr>
        <w:t>обов'язковим</w:t>
      </w:r>
      <w:proofErr w:type="spellEnd"/>
      <w:r w:rsidRPr="001B20AC">
        <w:rPr>
          <w:rFonts w:ascii="Times New Roman" w:hAnsi="Times New Roman"/>
          <w:szCs w:val="24"/>
        </w:rPr>
        <w:t xml:space="preserve"> </w:t>
      </w:r>
      <w:proofErr w:type="spellStart"/>
      <w:r w:rsidRPr="001B20AC">
        <w:rPr>
          <w:rFonts w:ascii="Times New Roman" w:hAnsi="Times New Roman"/>
          <w:szCs w:val="24"/>
        </w:rPr>
        <w:t>наданням</w:t>
      </w:r>
      <w:proofErr w:type="spellEnd"/>
      <w:r w:rsidRPr="001B20AC">
        <w:rPr>
          <w:rFonts w:ascii="Times New Roman" w:hAnsi="Times New Roman"/>
          <w:szCs w:val="24"/>
        </w:rPr>
        <w:t xml:space="preserve"> </w:t>
      </w:r>
      <w:proofErr w:type="spellStart"/>
      <w:r w:rsidRPr="001B20AC">
        <w:rPr>
          <w:rFonts w:ascii="Times New Roman" w:hAnsi="Times New Roman"/>
          <w:szCs w:val="24"/>
        </w:rPr>
        <w:t>копій</w:t>
      </w:r>
      <w:proofErr w:type="spellEnd"/>
      <w:r w:rsidRPr="001B20AC">
        <w:rPr>
          <w:rFonts w:ascii="Times New Roman" w:hAnsi="Times New Roman"/>
          <w:szCs w:val="24"/>
        </w:rPr>
        <w:t xml:space="preserve"> </w:t>
      </w:r>
      <w:proofErr w:type="spellStart"/>
      <w:r w:rsidRPr="001B20AC">
        <w:rPr>
          <w:rFonts w:ascii="Times New Roman" w:hAnsi="Times New Roman"/>
          <w:szCs w:val="24"/>
        </w:rPr>
        <w:t>документів</w:t>
      </w:r>
      <w:proofErr w:type="spellEnd"/>
      <w:r w:rsidRPr="001B20AC">
        <w:rPr>
          <w:rFonts w:ascii="Times New Roman" w:hAnsi="Times New Roman"/>
          <w:szCs w:val="24"/>
        </w:rPr>
        <w:t xml:space="preserve"> про </w:t>
      </w:r>
      <w:proofErr w:type="spellStart"/>
      <w:r w:rsidRPr="001B20AC">
        <w:rPr>
          <w:rFonts w:ascii="Times New Roman" w:hAnsi="Times New Roman"/>
          <w:szCs w:val="24"/>
        </w:rPr>
        <w:t>зміну</w:t>
      </w:r>
      <w:proofErr w:type="spellEnd"/>
      <w:r w:rsidRPr="001B20AC">
        <w:rPr>
          <w:rFonts w:ascii="Times New Roman" w:hAnsi="Times New Roman"/>
          <w:szCs w:val="24"/>
        </w:rPr>
        <w:t xml:space="preserve"> </w:t>
      </w:r>
      <w:proofErr w:type="spellStart"/>
      <w:r w:rsidRPr="001B20AC">
        <w:rPr>
          <w:rFonts w:ascii="Times New Roman" w:hAnsi="Times New Roman"/>
          <w:szCs w:val="24"/>
        </w:rPr>
        <w:t>зазначених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реквізитів</w:t>
      </w:r>
      <w:proofErr w:type="spellEnd"/>
      <w:r w:rsidRPr="001B20AC">
        <w:rPr>
          <w:rFonts w:ascii="Times New Roman" w:hAnsi="Times New Roman"/>
          <w:szCs w:val="24"/>
        </w:rPr>
        <w:t>.</w:t>
      </w:r>
    </w:p>
    <w:p w14:paraId="515E6F81" w14:textId="77777777" w:rsidR="001B20AC" w:rsidRPr="001B20AC" w:rsidRDefault="001B20AC" w:rsidP="001B20AC">
      <w:pPr>
        <w:pStyle w:val="1a"/>
        <w:tabs>
          <w:tab w:val="left" w:pos="679"/>
        </w:tabs>
        <w:jc w:val="both"/>
        <w:rPr>
          <w:rFonts w:ascii="Times New Roman" w:hAnsi="Times New Roman"/>
          <w:szCs w:val="24"/>
        </w:rPr>
      </w:pPr>
      <w:proofErr w:type="spellStart"/>
      <w:r w:rsidRPr="001B20AC">
        <w:rPr>
          <w:rFonts w:ascii="Times New Roman" w:hAnsi="Times New Roman"/>
          <w:szCs w:val="24"/>
        </w:rPr>
        <w:t>Всі</w:t>
      </w:r>
      <w:proofErr w:type="spellEnd"/>
      <w:r w:rsidRPr="001B20AC">
        <w:rPr>
          <w:rFonts w:ascii="Times New Roman" w:hAnsi="Times New Roman"/>
          <w:szCs w:val="24"/>
        </w:rPr>
        <w:t xml:space="preserve"> </w:t>
      </w:r>
      <w:proofErr w:type="spellStart"/>
      <w:r w:rsidRPr="001B20AC">
        <w:rPr>
          <w:rFonts w:ascii="Times New Roman" w:hAnsi="Times New Roman"/>
          <w:szCs w:val="24"/>
        </w:rPr>
        <w:t>збитки</w:t>
      </w:r>
      <w:proofErr w:type="spellEnd"/>
      <w:r w:rsidRPr="001B20AC">
        <w:rPr>
          <w:rFonts w:ascii="Times New Roman" w:hAnsi="Times New Roman"/>
          <w:szCs w:val="24"/>
        </w:rPr>
        <w:t xml:space="preserve">, </w:t>
      </w:r>
      <w:proofErr w:type="spellStart"/>
      <w:r w:rsidRPr="001B20AC">
        <w:rPr>
          <w:rFonts w:ascii="Times New Roman" w:hAnsi="Times New Roman"/>
          <w:szCs w:val="24"/>
        </w:rPr>
        <w:t>завдані</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Підряднику</w:t>
      </w:r>
      <w:proofErr w:type="spellEnd"/>
      <w:r w:rsidRPr="001B20AC">
        <w:rPr>
          <w:rFonts w:ascii="Times New Roman" w:hAnsi="Times New Roman"/>
          <w:szCs w:val="24"/>
        </w:rPr>
        <w:t xml:space="preserve"> </w:t>
      </w:r>
      <w:proofErr w:type="spellStart"/>
      <w:r w:rsidRPr="001B20AC">
        <w:rPr>
          <w:rFonts w:ascii="Times New Roman" w:hAnsi="Times New Roman"/>
          <w:szCs w:val="24"/>
        </w:rPr>
        <w:t>несвоєчасним</w:t>
      </w:r>
      <w:proofErr w:type="spellEnd"/>
      <w:r w:rsidRPr="001B20AC">
        <w:rPr>
          <w:rFonts w:ascii="Times New Roman" w:hAnsi="Times New Roman"/>
          <w:szCs w:val="24"/>
        </w:rPr>
        <w:t xml:space="preserve"> </w:t>
      </w:r>
      <w:proofErr w:type="spellStart"/>
      <w:r w:rsidRPr="001B20AC">
        <w:rPr>
          <w:rFonts w:ascii="Times New Roman" w:hAnsi="Times New Roman"/>
          <w:szCs w:val="24"/>
        </w:rPr>
        <w:t>повідомленням</w:t>
      </w:r>
      <w:proofErr w:type="spellEnd"/>
      <w:r w:rsidRPr="001B20AC">
        <w:rPr>
          <w:rFonts w:ascii="Times New Roman" w:hAnsi="Times New Roman"/>
          <w:szCs w:val="24"/>
        </w:rPr>
        <w:t xml:space="preserve"> </w:t>
      </w:r>
      <w:proofErr w:type="spellStart"/>
      <w:r w:rsidRPr="001B20AC">
        <w:rPr>
          <w:rFonts w:ascii="Times New Roman" w:hAnsi="Times New Roman"/>
          <w:szCs w:val="24"/>
        </w:rPr>
        <w:t>змінених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реквізитів</w:t>
      </w:r>
      <w:proofErr w:type="spellEnd"/>
      <w:r w:rsidRPr="001B20AC">
        <w:rPr>
          <w:rFonts w:ascii="Times New Roman" w:hAnsi="Times New Roman"/>
          <w:szCs w:val="24"/>
        </w:rPr>
        <w:t xml:space="preserve">, а </w:t>
      </w:r>
      <w:proofErr w:type="spellStart"/>
      <w:r w:rsidRPr="001B20AC">
        <w:rPr>
          <w:rFonts w:ascii="Times New Roman" w:hAnsi="Times New Roman"/>
          <w:szCs w:val="24"/>
        </w:rPr>
        <w:t>також</w:t>
      </w:r>
      <w:proofErr w:type="spellEnd"/>
      <w:r w:rsidRPr="001B20AC">
        <w:rPr>
          <w:rFonts w:ascii="Times New Roman" w:hAnsi="Times New Roman"/>
          <w:szCs w:val="24"/>
        </w:rPr>
        <w:t xml:space="preserve"> </w:t>
      </w:r>
      <w:proofErr w:type="spellStart"/>
      <w:r w:rsidRPr="001B20AC">
        <w:rPr>
          <w:rFonts w:ascii="Times New Roman" w:hAnsi="Times New Roman"/>
          <w:szCs w:val="24"/>
        </w:rPr>
        <w:t>додаткові</w:t>
      </w:r>
      <w:proofErr w:type="spellEnd"/>
      <w:r w:rsidRPr="001B20AC">
        <w:rPr>
          <w:rFonts w:ascii="Times New Roman" w:hAnsi="Times New Roman"/>
          <w:szCs w:val="24"/>
        </w:rPr>
        <w:t xml:space="preserve"> </w:t>
      </w:r>
      <w:proofErr w:type="spellStart"/>
      <w:r w:rsidRPr="001B20AC">
        <w:rPr>
          <w:rFonts w:ascii="Times New Roman" w:hAnsi="Times New Roman"/>
          <w:szCs w:val="24"/>
        </w:rPr>
        <w:t>витрати</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Підрядника</w:t>
      </w:r>
      <w:proofErr w:type="spellEnd"/>
      <w:r w:rsidRPr="001B20AC">
        <w:rPr>
          <w:rFonts w:ascii="Times New Roman" w:hAnsi="Times New Roman"/>
          <w:szCs w:val="24"/>
        </w:rPr>
        <w:t xml:space="preserve"> у </w:t>
      </w:r>
      <w:proofErr w:type="spellStart"/>
      <w:r w:rsidRPr="001B20AC">
        <w:rPr>
          <w:rFonts w:ascii="Times New Roman" w:hAnsi="Times New Roman"/>
          <w:szCs w:val="24"/>
        </w:rPr>
        <w:t>зв'язку</w:t>
      </w:r>
      <w:proofErr w:type="spellEnd"/>
      <w:r w:rsidRPr="001B20AC">
        <w:rPr>
          <w:rFonts w:ascii="Times New Roman" w:hAnsi="Times New Roman"/>
          <w:szCs w:val="24"/>
        </w:rPr>
        <w:t xml:space="preserve"> з </w:t>
      </w:r>
      <w:proofErr w:type="spellStart"/>
      <w:r w:rsidRPr="001B20AC">
        <w:rPr>
          <w:rFonts w:ascii="Times New Roman" w:hAnsi="Times New Roman"/>
          <w:szCs w:val="24"/>
        </w:rPr>
        <w:t>цим</w:t>
      </w:r>
      <w:proofErr w:type="spellEnd"/>
      <w:r w:rsidRPr="001B20AC">
        <w:rPr>
          <w:rFonts w:ascii="Times New Roman" w:hAnsi="Times New Roman"/>
          <w:szCs w:val="24"/>
        </w:rPr>
        <w:t xml:space="preserve">, </w:t>
      </w:r>
      <w:proofErr w:type="spellStart"/>
      <w:r w:rsidRPr="001B20AC">
        <w:rPr>
          <w:rFonts w:ascii="Times New Roman" w:hAnsi="Times New Roman"/>
          <w:szCs w:val="24"/>
        </w:rPr>
        <w:t>Замовник</w:t>
      </w:r>
      <w:proofErr w:type="spellEnd"/>
      <w:r w:rsidRPr="001B20AC">
        <w:rPr>
          <w:rFonts w:ascii="Times New Roman" w:hAnsi="Times New Roman"/>
          <w:szCs w:val="24"/>
        </w:rPr>
        <w:t xml:space="preserve"> </w:t>
      </w:r>
      <w:proofErr w:type="spellStart"/>
      <w:r w:rsidRPr="001B20AC">
        <w:rPr>
          <w:rFonts w:ascii="Times New Roman" w:hAnsi="Times New Roman"/>
          <w:szCs w:val="24"/>
        </w:rPr>
        <w:t>зобов'язується</w:t>
      </w:r>
      <w:proofErr w:type="spellEnd"/>
      <w:r w:rsidRPr="001B20AC">
        <w:rPr>
          <w:rFonts w:ascii="Times New Roman" w:hAnsi="Times New Roman"/>
          <w:szCs w:val="24"/>
        </w:rPr>
        <w:t xml:space="preserve"> </w:t>
      </w:r>
      <w:proofErr w:type="spellStart"/>
      <w:r w:rsidRPr="001B20AC">
        <w:rPr>
          <w:rFonts w:ascii="Times New Roman" w:hAnsi="Times New Roman"/>
          <w:szCs w:val="24"/>
        </w:rPr>
        <w:t>відшкодовувати</w:t>
      </w:r>
      <w:proofErr w:type="spellEnd"/>
      <w:r w:rsidRPr="001B20AC">
        <w:rPr>
          <w:rFonts w:ascii="Times New Roman" w:hAnsi="Times New Roman"/>
          <w:szCs w:val="24"/>
        </w:rPr>
        <w:t xml:space="preserve"> </w:t>
      </w:r>
      <w:proofErr w:type="spellStart"/>
      <w:r w:rsidRPr="001B20AC">
        <w:rPr>
          <w:rFonts w:ascii="Times New Roman" w:hAnsi="Times New Roman"/>
          <w:szCs w:val="24"/>
        </w:rPr>
        <w:t>Підряднику</w:t>
      </w:r>
      <w:proofErr w:type="spellEnd"/>
      <w:r w:rsidRPr="001B20AC">
        <w:rPr>
          <w:rFonts w:ascii="Times New Roman" w:hAnsi="Times New Roman"/>
          <w:szCs w:val="24"/>
        </w:rPr>
        <w:t xml:space="preserve"> за </w:t>
      </w:r>
      <w:proofErr w:type="spellStart"/>
      <w:r w:rsidRPr="001B20AC">
        <w:rPr>
          <w:rFonts w:ascii="Times New Roman" w:hAnsi="Times New Roman"/>
          <w:szCs w:val="24"/>
        </w:rPr>
        <w:t>його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першою</w:t>
      </w:r>
      <w:proofErr w:type="spellEnd"/>
      <w:r w:rsidRPr="001B20AC">
        <w:rPr>
          <w:rFonts w:ascii="Times New Roman" w:hAnsi="Times New Roman"/>
          <w:szCs w:val="24"/>
        </w:rPr>
        <w:t xml:space="preserve"> </w:t>
      </w:r>
      <w:proofErr w:type="spellStart"/>
      <w:r w:rsidRPr="001B20AC">
        <w:rPr>
          <w:rFonts w:ascii="Times New Roman" w:hAnsi="Times New Roman"/>
          <w:szCs w:val="24"/>
        </w:rPr>
        <w:t>вимогою</w:t>
      </w:r>
      <w:proofErr w:type="spellEnd"/>
      <w:r w:rsidRPr="001B20AC">
        <w:rPr>
          <w:rFonts w:ascii="Times New Roman" w:hAnsi="Times New Roman"/>
          <w:szCs w:val="24"/>
        </w:rPr>
        <w:t xml:space="preserve"> </w:t>
      </w:r>
      <w:proofErr w:type="spellStart"/>
      <w:r w:rsidRPr="001B20AC">
        <w:rPr>
          <w:rFonts w:ascii="Times New Roman" w:hAnsi="Times New Roman"/>
          <w:szCs w:val="24"/>
        </w:rPr>
        <w:t>протягом</w:t>
      </w:r>
      <w:proofErr w:type="spellEnd"/>
      <w:r w:rsidRPr="001B20AC">
        <w:rPr>
          <w:rFonts w:ascii="Times New Roman" w:hAnsi="Times New Roman"/>
          <w:szCs w:val="24"/>
        </w:rPr>
        <w:t xml:space="preserve"> 3-х </w:t>
      </w:r>
      <w:proofErr w:type="spellStart"/>
      <w:r w:rsidRPr="001B20AC">
        <w:rPr>
          <w:rFonts w:ascii="Times New Roman" w:hAnsi="Times New Roman"/>
          <w:szCs w:val="24"/>
        </w:rPr>
        <w:t>календарних</w:t>
      </w:r>
      <w:proofErr w:type="spellEnd"/>
      <w:r w:rsidRPr="001B20AC">
        <w:rPr>
          <w:rFonts w:ascii="Times New Roman" w:hAnsi="Times New Roman"/>
          <w:szCs w:val="24"/>
        </w:rPr>
        <w:t xml:space="preserve"> </w:t>
      </w:r>
      <w:proofErr w:type="spellStart"/>
      <w:r w:rsidRPr="001B20AC">
        <w:rPr>
          <w:rFonts w:ascii="Times New Roman" w:hAnsi="Times New Roman"/>
          <w:szCs w:val="24"/>
        </w:rPr>
        <w:t>днів</w:t>
      </w:r>
      <w:proofErr w:type="spellEnd"/>
      <w:r w:rsidRPr="001B20AC">
        <w:rPr>
          <w:rFonts w:ascii="Times New Roman" w:hAnsi="Times New Roman"/>
          <w:szCs w:val="24"/>
        </w:rPr>
        <w:t>.</w:t>
      </w:r>
    </w:p>
    <w:p w14:paraId="2EE88D78"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9.3.</w:t>
      </w:r>
      <w:r>
        <w:rPr>
          <w:rFonts w:ascii="Times New Roman" w:hAnsi="Times New Roman"/>
          <w:szCs w:val="24"/>
          <w:lang w:val="uk-UA"/>
        </w:rPr>
        <w:t xml:space="preserve"> </w:t>
      </w:r>
      <w:proofErr w:type="spellStart"/>
      <w:r w:rsidRPr="001B20AC">
        <w:rPr>
          <w:rFonts w:ascii="Times New Roman" w:hAnsi="Times New Roman"/>
          <w:szCs w:val="24"/>
        </w:rPr>
        <w:t>Договір</w:t>
      </w:r>
      <w:proofErr w:type="spellEnd"/>
      <w:r w:rsidRPr="001B20AC">
        <w:rPr>
          <w:rFonts w:ascii="Times New Roman" w:hAnsi="Times New Roman"/>
          <w:szCs w:val="24"/>
        </w:rPr>
        <w:t xml:space="preserve"> </w:t>
      </w:r>
      <w:proofErr w:type="spellStart"/>
      <w:r w:rsidRPr="001B20AC">
        <w:rPr>
          <w:rFonts w:ascii="Times New Roman" w:hAnsi="Times New Roman"/>
          <w:szCs w:val="24"/>
        </w:rPr>
        <w:t>складений</w:t>
      </w:r>
      <w:proofErr w:type="spellEnd"/>
      <w:r w:rsidRPr="001B20AC">
        <w:rPr>
          <w:rFonts w:ascii="Times New Roman" w:hAnsi="Times New Roman"/>
          <w:szCs w:val="24"/>
        </w:rPr>
        <w:t xml:space="preserve"> у </w:t>
      </w:r>
      <w:proofErr w:type="spellStart"/>
      <w:r w:rsidRPr="001B20AC">
        <w:rPr>
          <w:rFonts w:ascii="Times New Roman" w:hAnsi="Times New Roman"/>
          <w:szCs w:val="24"/>
        </w:rPr>
        <w:t>двох</w:t>
      </w:r>
      <w:proofErr w:type="spellEnd"/>
      <w:r w:rsidRPr="001B20AC">
        <w:rPr>
          <w:rFonts w:ascii="Times New Roman" w:hAnsi="Times New Roman"/>
          <w:szCs w:val="24"/>
        </w:rPr>
        <w:t xml:space="preserve"> </w:t>
      </w:r>
      <w:proofErr w:type="spellStart"/>
      <w:r w:rsidRPr="001B20AC">
        <w:rPr>
          <w:rFonts w:ascii="Times New Roman" w:hAnsi="Times New Roman"/>
          <w:szCs w:val="24"/>
        </w:rPr>
        <w:t>примірниках</w:t>
      </w:r>
      <w:proofErr w:type="spellEnd"/>
      <w:r w:rsidRPr="001B20AC">
        <w:rPr>
          <w:rFonts w:ascii="Times New Roman" w:hAnsi="Times New Roman"/>
          <w:szCs w:val="24"/>
        </w:rPr>
        <w:t xml:space="preserve">, </w:t>
      </w:r>
      <w:proofErr w:type="spellStart"/>
      <w:r w:rsidRPr="001B20AC">
        <w:rPr>
          <w:rFonts w:ascii="Times New Roman" w:hAnsi="Times New Roman"/>
          <w:szCs w:val="24"/>
        </w:rPr>
        <w:t>які</w:t>
      </w:r>
      <w:proofErr w:type="spellEnd"/>
      <w:r w:rsidRPr="001B20AC">
        <w:rPr>
          <w:rFonts w:ascii="Times New Roman" w:hAnsi="Times New Roman"/>
          <w:szCs w:val="24"/>
        </w:rPr>
        <w:t xml:space="preserve"> </w:t>
      </w:r>
      <w:proofErr w:type="spellStart"/>
      <w:r w:rsidRPr="001B20AC">
        <w:rPr>
          <w:rFonts w:ascii="Times New Roman" w:hAnsi="Times New Roman"/>
          <w:szCs w:val="24"/>
        </w:rPr>
        <w:t>мають</w:t>
      </w:r>
      <w:proofErr w:type="spellEnd"/>
      <w:r w:rsidRPr="001B20AC">
        <w:rPr>
          <w:rFonts w:ascii="Times New Roman" w:hAnsi="Times New Roman"/>
          <w:szCs w:val="24"/>
        </w:rPr>
        <w:t xml:space="preserve"> </w:t>
      </w:r>
      <w:proofErr w:type="spellStart"/>
      <w:r w:rsidRPr="001B20AC">
        <w:rPr>
          <w:rFonts w:ascii="Times New Roman" w:hAnsi="Times New Roman"/>
          <w:szCs w:val="24"/>
        </w:rPr>
        <w:t>однакову</w:t>
      </w:r>
      <w:proofErr w:type="spellEnd"/>
      <w:r w:rsidRPr="001B20AC">
        <w:rPr>
          <w:rFonts w:ascii="Times New Roman" w:hAnsi="Times New Roman"/>
          <w:szCs w:val="24"/>
        </w:rPr>
        <w:t xml:space="preserve"> </w:t>
      </w:r>
      <w:proofErr w:type="spellStart"/>
      <w:r w:rsidRPr="001B20AC">
        <w:rPr>
          <w:rFonts w:ascii="Times New Roman" w:hAnsi="Times New Roman"/>
          <w:szCs w:val="24"/>
        </w:rPr>
        <w:t>юридичну</w:t>
      </w:r>
      <w:proofErr w:type="spellEnd"/>
      <w:r w:rsidRPr="001B20AC">
        <w:rPr>
          <w:rFonts w:ascii="Times New Roman" w:hAnsi="Times New Roman"/>
          <w:szCs w:val="24"/>
        </w:rPr>
        <w:t xml:space="preserve"> силу, по одному для </w:t>
      </w:r>
      <w:proofErr w:type="spellStart"/>
      <w:r w:rsidRPr="001B20AC">
        <w:rPr>
          <w:rFonts w:ascii="Times New Roman" w:hAnsi="Times New Roman"/>
          <w:szCs w:val="24"/>
        </w:rPr>
        <w:t>кожної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із</w:t>
      </w:r>
      <w:proofErr w:type="spellEnd"/>
      <w:r w:rsidRPr="001B20AC">
        <w:rPr>
          <w:rFonts w:ascii="Times New Roman" w:hAnsi="Times New Roman"/>
          <w:szCs w:val="24"/>
        </w:rPr>
        <w:t xml:space="preserve"> </w:t>
      </w:r>
      <w:proofErr w:type="spellStart"/>
      <w:r w:rsidRPr="001B20AC">
        <w:rPr>
          <w:rFonts w:ascii="Times New Roman" w:hAnsi="Times New Roman"/>
          <w:szCs w:val="24"/>
        </w:rPr>
        <w:t>Сторін</w:t>
      </w:r>
      <w:proofErr w:type="spellEnd"/>
      <w:r w:rsidRPr="001B20AC">
        <w:rPr>
          <w:rFonts w:ascii="Times New Roman" w:hAnsi="Times New Roman"/>
          <w:szCs w:val="24"/>
        </w:rPr>
        <w:t>.</w:t>
      </w:r>
    </w:p>
    <w:p w14:paraId="2A87F3C3" w14:textId="77777777" w:rsidR="001B20AC" w:rsidRPr="001B20AC" w:rsidRDefault="001B20AC" w:rsidP="001B20AC">
      <w:pPr>
        <w:pStyle w:val="1a"/>
        <w:tabs>
          <w:tab w:val="left" w:pos="679"/>
        </w:tabs>
        <w:jc w:val="both"/>
        <w:rPr>
          <w:rFonts w:ascii="Times New Roman" w:hAnsi="Times New Roman"/>
          <w:szCs w:val="24"/>
        </w:rPr>
      </w:pPr>
      <w:r w:rsidRPr="001B20AC">
        <w:rPr>
          <w:rFonts w:ascii="Times New Roman" w:hAnsi="Times New Roman"/>
          <w:szCs w:val="24"/>
        </w:rPr>
        <w:t>9.4.</w:t>
      </w:r>
      <w:r>
        <w:rPr>
          <w:rFonts w:ascii="Times New Roman" w:hAnsi="Times New Roman"/>
          <w:szCs w:val="24"/>
          <w:lang w:val="uk-UA"/>
        </w:rPr>
        <w:t xml:space="preserve"> </w:t>
      </w:r>
      <w:proofErr w:type="spellStart"/>
      <w:r w:rsidRPr="001B20AC">
        <w:rPr>
          <w:rFonts w:ascii="Times New Roman" w:hAnsi="Times New Roman"/>
          <w:szCs w:val="24"/>
        </w:rPr>
        <w:t>Додатки</w:t>
      </w:r>
      <w:proofErr w:type="spellEnd"/>
      <w:r w:rsidRPr="001B20AC">
        <w:rPr>
          <w:rFonts w:ascii="Times New Roman" w:hAnsi="Times New Roman"/>
          <w:szCs w:val="24"/>
        </w:rPr>
        <w:t xml:space="preserve"> </w:t>
      </w:r>
      <w:proofErr w:type="gramStart"/>
      <w:r w:rsidRPr="001B20AC">
        <w:rPr>
          <w:rFonts w:ascii="Times New Roman" w:hAnsi="Times New Roman"/>
          <w:szCs w:val="24"/>
        </w:rPr>
        <w:t>до договору</w:t>
      </w:r>
      <w:proofErr w:type="gramEnd"/>
      <w:r w:rsidRPr="001B20AC">
        <w:rPr>
          <w:rFonts w:ascii="Times New Roman" w:hAnsi="Times New Roman"/>
          <w:szCs w:val="24"/>
        </w:rPr>
        <w:t xml:space="preserve">, </w:t>
      </w:r>
      <w:proofErr w:type="spellStart"/>
      <w:r w:rsidRPr="001B20AC">
        <w:rPr>
          <w:rFonts w:ascii="Times New Roman" w:hAnsi="Times New Roman"/>
          <w:szCs w:val="24"/>
        </w:rPr>
        <w:t>які</w:t>
      </w:r>
      <w:proofErr w:type="spellEnd"/>
      <w:r w:rsidRPr="001B20AC">
        <w:rPr>
          <w:rFonts w:ascii="Times New Roman" w:hAnsi="Times New Roman"/>
          <w:szCs w:val="24"/>
        </w:rPr>
        <w:t xml:space="preserve"> є </w:t>
      </w:r>
      <w:proofErr w:type="spellStart"/>
      <w:r w:rsidRPr="001B20AC">
        <w:rPr>
          <w:rFonts w:ascii="Times New Roman" w:hAnsi="Times New Roman"/>
          <w:szCs w:val="24"/>
        </w:rPr>
        <w:t>невід’ємною</w:t>
      </w:r>
      <w:proofErr w:type="spellEnd"/>
      <w:r w:rsidRPr="001B20AC">
        <w:rPr>
          <w:rFonts w:ascii="Times New Roman" w:hAnsi="Times New Roman"/>
          <w:szCs w:val="24"/>
        </w:rPr>
        <w:t xml:space="preserve"> </w:t>
      </w:r>
      <w:proofErr w:type="spellStart"/>
      <w:r w:rsidRPr="001B20AC">
        <w:rPr>
          <w:rFonts w:ascii="Times New Roman" w:hAnsi="Times New Roman"/>
          <w:szCs w:val="24"/>
        </w:rPr>
        <w:t>частиною</w:t>
      </w:r>
      <w:proofErr w:type="spellEnd"/>
      <w:r w:rsidRPr="001B20AC">
        <w:rPr>
          <w:rFonts w:ascii="Times New Roman" w:hAnsi="Times New Roman"/>
          <w:szCs w:val="24"/>
        </w:rPr>
        <w:t xml:space="preserve"> Договору.</w:t>
      </w:r>
    </w:p>
    <w:p w14:paraId="3C9F3809" w14:textId="77777777" w:rsidR="001B20AC" w:rsidRPr="001B20AC" w:rsidRDefault="001B20AC" w:rsidP="001B20AC">
      <w:pPr>
        <w:pStyle w:val="1a"/>
        <w:tabs>
          <w:tab w:val="left" w:pos="679"/>
        </w:tabs>
        <w:jc w:val="both"/>
        <w:rPr>
          <w:rFonts w:ascii="Times New Roman" w:hAnsi="Times New Roman"/>
          <w:szCs w:val="24"/>
        </w:rPr>
      </w:pPr>
      <w:proofErr w:type="spellStart"/>
      <w:r w:rsidRPr="001B20AC">
        <w:rPr>
          <w:rFonts w:ascii="Times New Roman" w:hAnsi="Times New Roman"/>
          <w:szCs w:val="24"/>
        </w:rPr>
        <w:t>Додаток</w:t>
      </w:r>
      <w:proofErr w:type="spellEnd"/>
      <w:r w:rsidRPr="001B20AC">
        <w:rPr>
          <w:rFonts w:ascii="Times New Roman" w:hAnsi="Times New Roman"/>
          <w:szCs w:val="24"/>
        </w:rPr>
        <w:t xml:space="preserve"> № 1 - </w:t>
      </w:r>
      <w:proofErr w:type="spellStart"/>
      <w:r w:rsidRPr="001B20AC">
        <w:rPr>
          <w:rFonts w:ascii="Times New Roman" w:hAnsi="Times New Roman"/>
          <w:szCs w:val="24"/>
        </w:rPr>
        <w:t>Відомість</w:t>
      </w:r>
      <w:proofErr w:type="spellEnd"/>
      <w:r w:rsidRPr="001B20AC">
        <w:rPr>
          <w:rFonts w:ascii="Times New Roman" w:hAnsi="Times New Roman"/>
          <w:szCs w:val="24"/>
        </w:rPr>
        <w:t xml:space="preserve"> </w:t>
      </w:r>
      <w:proofErr w:type="spellStart"/>
      <w:r w:rsidRPr="001B20AC">
        <w:rPr>
          <w:rFonts w:ascii="Times New Roman" w:hAnsi="Times New Roman"/>
          <w:szCs w:val="24"/>
        </w:rPr>
        <w:t>щомісячної</w:t>
      </w:r>
      <w:proofErr w:type="spellEnd"/>
      <w:r w:rsidRPr="001B20AC">
        <w:rPr>
          <w:rFonts w:ascii="Times New Roman" w:hAnsi="Times New Roman"/>
          <w:szCs w:val="24"/>
        </w:rPr>
        <w:t xml:space="preserve"> </w:t>
      </w:r>
      <w:proofErr w:type="spellStart"/>
      <w:r w:rsidRPr="001B20AC">
        <w:rPr>
          <w:rFonts w:ascii="Times New Roman" w:hAnsi="Times New Roman"/>
          <w:szCs w:val="24"/>
        </w:rPr>
        <w:t>суми</w:t>
      </w:r>
      <w:proofErr w:type="spellEnd"/>
      <w:r w:rsidRPr="001B20AC">
        <w:rPr>
          <w:rFonts w:ascii="Times New Roman" w:hAnsi="Times New Roman"/>
          <w:szCs w:val="24"/>
        </w:rPr>
        <w:t xml:space="preserve"> оплати </w:t>
      </w:r>
      <w:proofErr w:type="spellStart"/>
      <w:r w:rsidRPr="001B20AC">
        <w:rPr>
          <w:rFonts w:ascii="Times New Roman" w:hAnsi="Times New Roman"/>
          <w:szCs w:val="24"/>
        </w:rPr>
        <w:t>послуг</w:t>
      </w:r>
      <w:proofErr w:type="spellEnd"/>
      <w:r w:rsidRPr="001B20AC">
        <w:rPr>
          <w:rFonts w:ascii="Times New Roman" w:hAnsi="Times New Roman"/>
          <w:szCs w:val="24"/>
        </w:rPr>
        <w:t xml:space="preserve"> з </w:t>
      </w:r>
      <w:proofErr w:type="spellStart"/>
      <w:r w:rsidRPr="001B20AC">
        <w:rPr>
          <w:rFonts w:ascii="Times New Roman" w:hAnsi="Times New Roman"/>
          <w:szCs w:val="24"/>
        </w:rPr>
        <w:t>технічного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обслуговування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ліфтів</w:t>
      </w:r>
      <w:proofErr w:type="spellEnd"/>
      <w:r w:rsidRPr="001B20AC">
        <w:rPr>
          <w:rFonts w:ascii="Times New Roman" w:hAnsi="Times New Roman"/>
          <w:szCs w:val="24"/>
        </w:rPr>
        <w:t>.</w:t>
      </w:r>
    </w:p>
    <w:p w14:paraId="433593F3" w14:textId="77777777" w:rsidR="001B20AC" w:rsidRPr="001B20AC" w:rsidRDefault="001B20AC" w:rsidP="001B20AC">
      <w:pPr>
        <w:pStyle w:val="1a"/>
        <w:tabs>
          <w:tab w:val="left" w:pos="679"/>
        </w:tabs>
        <w:jc w:val="both"/>
        <w:rPr>
          <w:rFonts w:ascii="Times New Roman" w:hAnsi="Times New Roman"/>
          <w:szCs w:val="24"/>
        </w:rPr>
      </w:pPr>
      <w:proofErr w:type="spellStart"/>
      <w:r w:rsidRPr="001B20AC">
        <w:rPr>
          <w:rFonts w:ascii="Times New Roman" w:hAnsi="Times New Roman"/>
          <w:szCs w:val="24"/>
        </w:rPr>
        <w:t>Додаток</w:t>
      </w:r>
      <w:proofErr w:type="spellEnd"/>
      <w:r w:rsidRPr="001B20AC">
        <w:rPr>
          <w:rFonts w:ascii="Times New Roman" w:hAnsi="Times New Roman"/>
          <w:szCs w:val="24"/>
        </w:rPr>
        <w:t xml:space="preserve"> № 2 - </w:t>
      </w:r>
      <w:proofErr w:type="spellStart"/>
      <w:r w:rsidRPr="001B20AC">
        <w:rPr>
          <w:rFonts w:ascii="Times New Roman" w:hAnsi="Times New Roman"/>
          <w:szCs w:val="24"/>
        </w:rPr>
        <w:t>Перелік</w:t>
      </w:r>
      <w:proofErr w:type="spellEnd"/>
      <w:r w:rsidRPr="001B20AC">
        <w:rPr>
          <w:rFonts w:ascii="Times New Roman" w:hAnsi="Times New Roman"/>
          <w:szCs w:val="24"/>
        </w:rPr>
        <w:t xml:space="preserve"> та </w:t>
      </w:r>
      <w:proofErr w:type="spellStart"/>
      <w:r w:rsidRPr="001B20AC">
        <w:rPr>
          <w:rFonts w:ascii="Times New Roman" w:hAnsi="Times New Roman"/>
          <w:szCs w:val="24"/>
        </w:rPr>
        <w:t>періодичність</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робіт</w:t>
      </w:r>
      <w:proofErr w:type="spellEnd"/>
      <w:r w:rsidRPr="001B20AC">
        <w:rPr>
          <w:rFonts w:ascii="Times New Roman" w:hAnsi="Times New Roman"/>
          <w:szCs w:val="24"/>
        </w:rPr>
        <w:t xml:space="preserve"> з </w:t>
      </w:r>
      <w:proofErr w:type="spellStart"/>
      <w:r w:rsidRPr="001B20AC">
        <w:rPr>
          <w:rFonts w:ascii="Times New Roman" w:hAnsi="Times New Roman"/>
          <w:szCs w:val="24"/>
        </w:rPr>
        <w:t>технічного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обслуговування</w:t>
      </w:r>
      <w:proofErr w:type="spellEnd"/>
      <w:r w:rsidRPr="001B20AC">
        <w:rPr>
          <w:rFonts w:ascii="Times New Roman" w:hAnsi="Times New Roman"/>
          <w:szCs w:val="24"/>
        </w:rPr>
        <w:t xml:space="preserve"> одного </w:t>
      </w:r>
      <w:proofErr w:type="spellStart"/>
      <w:r w:rsidRPr="001B20AC">
        <w:rPr>
          <w:rFonts w:ascii="Times New Roman" w:hAnsi="Times New Roman"/>
          <w:szCs w:val="24"/>
        </w:rPr>
        <w:t>приведеного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ліфта</w:t>
      </w:r>
      <w:proofErr w:type="spellEnd"/>
      <w:r w:rsidRPr="001B20AC">
        <w:rPr>
          <w:rFonts w:ascii="Times New Roman" w:hAnsi="Times New Roman"/>
          <w:szCs w:val="24"/>
        </w:rPr>
        <w:t xml:space="preserve"> на 9 </w:t>
      </w:r>
      <w:proofErr w:type="spellStart"/>
      <w:r w:rsidRPr="001B20AC">
        <w:rPr>
          <w:rFonts w:ascii="Times New Roman" w:hAnsi="Times New Roman"/>
          <w:szCs w:val="24"/>
        </w:rPr>
        <w:t>зупинок</w:t>
      </w:r>
      <w:proofErr w:type="spellEnd"/>
      <w:r w:rsidRPr="001B20AC">
        <w:rPr>
          <w:rFonts w:ascii="Times New Roman" w:hAnsi="Times New Roman"/>
          <w:szCs w:val="24"/>
        </w:rPr>
        <w:t>.</w:t>
      </w:r>
    </w:p>
    <w:p w14:paraId="7979B395" w14:textId="77777777" w:rsidR="001B20AC" w:rsidRDefault="001B20AC" w:rsidP="001B20AC">
      <w:pPr>
        <w:pStyle w:val="1a"/>
        <w:tabs>
          <w:tab w:val="left" w:pos="679"/>
        </w:tabs>
        <w:jc w:val="center"/>
        <w:rPr>
          <w:rFonts w:ascii="Times New Roman" w:hAnsi="Times New Roman"/>
          <w:b/>
          <w:szCs w:val="24"/>
        </w:rPr>
      </w:pPr>
    </w:p>
    <w:p w14:paraId="4CEB40F5" w14:textId="77777777" w:rsidR="001B20AC" w:rsidRPr="001B20AC" w:rsidRDefault="001B20AC" w:rsidP="001B20AC">
      <w:pPr>
        <w:pStyle w:val="1a"/>
        <w:tabs>
          <w:tab w:val="left" w:pos="679"/>
        </w:tabs>
        <w:jc w:val="center"/>
        <w:rPr>
          <w:rFonts w:ascii="Times New Roman" w:hAnsi="Times New Roman"/>
          <w:b/>
          <w:szCs w:val="24"/>
        </w:rPr>
      </w:pPr>
      <w:r w:rsidRPr="001B20AC">
        <w:rPr>
          <w:rFonts w:ascii="Times New Roman" w:hAnsi="Times New Roman"/>
          <w:b/>
          <w:szCs w:val="24"/>
        </w:rPr>
        <w:t>10.</w:t>
      </w:r>
      <w:r>
        <w:rPr>
          <w:rFonts w:ascii="Times New Roman" w:hAnsi="Times New Roman"/>
          <w:b/>
          <w:szCs w:val="24"/>
          <w:lang w:val="uk-UA"/>
        </w:rPr>
        <w:t xml:space="preserve"> </w:t>
      </w:r>
      <w:proofErr w:type="spellStart"/>
      <w:r w:rsidRPr="001B20AC">
        <w:rPr>
          <w:rFonts w:ascii="Times New Roman" w:hAnsi="Times New Roman"/>
          <w:b/>
          <w:szCs w:val="24"/>
        </w:rPr>
        <w:t>Юридичні</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адреси</w:t>
      </w:r>
      <w:proofErr w:type="spellEnd"/>
      <w:r w:rsidRPr="001B20AC">
        <w:rPr>
          <w:rFonts w:ascii="Times New Roman" w:hAnsi="Times New Roman"/>
          <w:b/>
          <w:szCs w:val="24"/>
        </w:rPr>
        <w:t xml:space="preserve"> </w:t>
      </w:r>
      <w:proofErr w:type="spellStart"/>
      <w:r w:rsidRPr="001B20AC">
        <w:rPr>
          <w:rFonts w:ascii="Times New Roman" w:hAnsi="Times New Roman"/>
          <w:b/>
          <w:szCs w:val="24"/>
        </w:rPr>
        <w:t>Сторін</w:t>
      </w:r>
      <w:proofErr w:type="spellEnd"/>
    </w:p>
    <w:p w14:paraId="7827CB25" w14:textId="77777777" w:rsidR="003F5EC8" w:rsidRDefault="003F5EC8" w:rsidP="002112DD">
      <w:pPr>
        <w:rPr>
          <w:rFonts w:ascii="Times New Roman" w:hAnsi="Times New Roman" w:cs="Times New Roman"/>
          <w:b/>
          <w:color w:val="000000"/>
          <w:sz w:val="22"/>
          <w:szCs w:val="22"/>
        </w:rPr>
      </w:pPr>
      <w:bookmarkStart w:id="81" w:name="bookmark66"/>
      <w:bookmarkEnd w:id="81"/>
    </w:p>
    <w:p w14:paraId="29A949F9" w14:textId="77777777" w:rsidR="003F5EC8" w:rsidRDefault="003F5EC8" w:rsidP="00F64079">
      <w:pPr>
        <w:jc w:val="right"/>
        <w:rPr>
          <w:rFonts w:ascii="Times New Roman" w:hAnsi="Times New Roman" w:cs="Times New Roman"/>
          <w:b/>
          <w:color w:val="000000"/>
          <w:sz w:val="22"/>
          <w:szCs w:val="22"/>
        </w:rPr>
      </w:pPr>
    </w:p>
    <w:tbl>
      <w:tblPr>
        <w:tblpPr w:leftFromText="180" w:rightFromText="180" w:vertAnchor="text" w:horzAnchor="margin" w:tblpXSpec="right" w:tblpY="597"/>
        <w:tblW w:w="0" w:type="auto"/>
        <w:tblLayout w:type="fixed"/>
        <w:tblCellMar>
          <w:left w:w="10" w:type="dxa"/>
          <w:right w:w="10" w:type="dxa"/>
        </w:tblCellMar>
        <w:tblLook w:val="04A0" w:firstRow="1" w:lastRow="0" w:firstColumn="1" w:lastColumn="0" w:noHBand="0" w:noVBand="1"/>
      </w:tblPr>
      <w:tblGrid>
        <w:gridCol w:w="5407"/>
      </w:tblGrid>
      <w:tr w:rsidR="002112DD" w14:paraId="11830027" w14:textId="77777777" w:rsidTr="002112DD">
        <w:trPr>
          <w:trHeight w:hRule="exact" w:val="252"/>
        </w:trPr>
        <w:tc>
          <w:tcPr>
            <w:tcW w:w="5407" w:type="dxa"/>
            <w:tcBorders>
              <w:top w:val="single" w:sz="4" w:space="0" w:color="auto"/>
              <w:left w:val="single" w:sz="4" w:space="0" w:color="auto"/>
              <w:right w:val="single" w:sz="4" w:space="0" w:color="auto"/>
            </w:tcBorders>
            <w:shd w:val="clear" w:color="auto" w:fill="FFFFFF"/>
            <w:vAlign w:val="bottom"/>
          </w:tcPr>
          <w:p w14:paraId="5E878EED" w14:textId="77777777" w:rsidR="002112DD" w:rsidRPr="002112DD" w:rsidRDefault="002112DD" w:rsidP="002112DD">
            <w:pPr>
              <w:pStyle w:val="affffb"/>
              <w:rPr>
                <w:sz w:val="20"/>
                <w:szCs w:val="20"/>
              </w:rPr>
            </w:pPr>
            <w:r w:rsidRPr="002112DD">
              <w:rPr>
                <w:color w:val="000000"/>
                <w:sz w:val="20"/>
                <w:szCs w:val="20"/>
              </w:rPr>
              <w:t xml:space="preserve">Юр. адреса: </w:t>
            </w:r>
            <w:proofErr w:type="gramStart"/>
            <w:r w:rsidRPr="002112DD">
              <w:rPr>
                <w:color w:val="000000"/>
                <w:sz w:val="20"/>
                <w:szCs w:val="20"/>
              </w:rPr>
              <w:t>69065 ,</w:t>
            </w:r>
            <w:proofErr w:type="gramEnd"/>
            <w:r w:rsidRPr="002112DD">
              <w:rPr>
                <w:color w:val="000000"/>
                <w:sz w:val="20"/>
                <w:szCs w:val="20"/>
              </w:rPr>
              <w:t xml:space="preserve"> м. </w:t>
            </w:r>
            <w:proofErr w:type="spellStart"/>
            <w:r w:rsidRPr="002112DD">
              <w:rPr>
                <w:color w:val="000000"/>
                <w:sz w:val="20"/>
                <w:szCs w:val="20"/>
              </w:rPr>
              <w:t>Запоріжжя</w:t>
            </w:r>
            <w:proofErr w:type="spellEnd"/>
            <w:r w:rsidRPr="002112DD">
              <w:rPr>
                <w:color w:val="000000"/>
                <w:sz w:val="20"/>
                <w:szCs w:val="20"/>
              </w:rPr>
              <w:t xml:space="preserve">, </w:t>
            </w:r>
            <w:proofErr w:type="spellStart"/>
            <w:r w:rsidRPr="002112DD">
              <w:rPr>
                <w:color w:val="000000"/>
                <w:sz w:val="20"/>
                <w:szCs w:val="20"/>
              </w:rPr>
              <w:t>вул</w:t>
            </w:r>
            <w:proofErr w:type="spellEnd"/>
            <w:r w:rsidRPr="002112DD">
              <w:rPr>
                <w:color w:val="000000"/>
                <w:sz w:val="20"/>
                <w:szCs w:val="20"/>
              </w:rPr>
              <w:t xml:space="preserve">. </w:t>
            </w:r>
            <w:proofErr w:type="spellStart"/>
            <w:r w:rsidRPr="002112DD">
              <w:rPr>
                <w:color w:val="000000"/>
                <w:sz w:val="20"/>
                <w:szCs w:val="20"/>
              </w:rPr>
              <w:t>Щаслива</w:t>
            </w:r>
            <w:proofErr w:type="spellEnd"/>
            <w:r w:rsidRPr="002112DD">
              <w:rPr>
                <w:color w:val="000000"/>
                <w:sz w:val="20"/>
                <w:szCs w:val="20"/>
              </w:rPr>
              <w:t xml:space="preserve">/Дуди </w:t>
            </w:r>
            <w:proofErr w:type="spellStart"/>
            <w:r w:rsidRPr="002112DD">
              <w:rPr>
                <w:color w:val="000000"/>
                <w:sz w:val="20"/>
                <w:szCs w:val="20"/>
              </w:rPr>
              <w:t>кіна</w:t>
            </w:r>
            <w:proofErr w:type="spellEnd"/>
            <w:r w:rsidRPr="002112DD">
              <w:rPr>
                <w:color w:val="000000"/>
                <w:sz w:val="20"/>
                <w:szCs w:val="20"/>
              </w:rPr>
              <w:t xml:space="preserve"> 1/6</w:t>
            </w:r>
          </w:p>
        </w:tc>
      </w:tr>
      <w:tr w:rsidR="002112DD" w14:paraId="2AA3B07E" w14:textId="77777777" w:rsidTr="002112DD">
        <w:trPr>
          <w:trHeight w:hRule="exact" w:val="457"/>
        </w:trPr>
        <w:tc>
          <w:tcPr>
            <w:tcW w:w="5407" w:type="dxa"/>
            <w:tcBorders>
              <w:top w:val="single" w:sz="4" w:space="0" w:color="auto"/>
              <w:left w:val="single" w:sz="4" w:space="0" w:color="auto"/>
              <w:right w:val="single" w:sz="4" w:space="0" w:color="auto"/>
            </w:tcBorders>
            <w:shd w:val="clear" w:color="auto" w:fill="FFFFFF"/>
          </w:tcPr>
          <w:p w14:paraId="69A99AC7" w14:textId="77777777" w:rsidR="002112DD" w:rsidRPr="002112DD" w:rsidRDefault="002112DD" w:rsidP="002112DD">
            <w:pPr>
              <w:pStyle w:val="affffb"/>
              <w:rPr>
                <w:sz w:val="20"/>
                <w:szCs w:val="20"/>
              </w:rPr>
            </w:pPr>
            <w:proofErr w:type="spellStart"/>
            <w:r w:rsidRPr="002112DD">
              <w:rPr>
                <w:color w:val="000000"/>
                <w:sz w:val="20"/>
                <w:szCs w:val="20"/>
              </w:rPr>
              <w:t>Пошт</w:t>
            </w:r>
            <w:proofErr w:type="spellEnd"/>
            <w:r w:rsidRPr="002112DD">
              <w:rPr>
                <w:color w:val="000000"/>
                <w:sz w:val="20"/>
                <w:szCs w:val="20"/>
              </w:rPr>
              <w:t xml:space="preserve">. адреса: </w:t>
            </w:r>
            <w:proofErr w:type="gramStart"/>
            <w:r w:rsidRPr="002112DD">
              <w:rPr>
                <w:color w:val="000000"/>
                <w:sz w:val="20"/>
                <w:szCs w:val="20"/>
              </w:rPr>
              <w:t>69065 ,</w:t>
            </w:r>
            <w:proofErr w:type="gramEnd"/>
            <w:r w:rsidRPr="002112DD">
              <w:rPr>
                <w:color w:val="000000"/>
                <w:sz w:val="20"/>
                <w:szCs w:val="20"/>
              </w:rPr>
              <w:t xml:space="preserve"> м. </w:t>
            </w:r>
            <w:proofErr w:type="spellStart"/>
            <w:r w:rsidRPr="002112DD">
              <w:rPr>
                <w:color w:val="000000"/>
                <w:sz w:val="20"/>
                <w:szCs w:val="20"/>
              </w:rPr>
              <w:t>Запоріжжя</w:t>
            </w:r>
            <w:proofErr w:type="spellEnd"/>
            <w:r w:rsidRPr="002112DD">
              <w:rPr>
                <w:color w:val="000000"/>
                <w:sz w:val="20"/>
                <w:szCs w:val="20"/>
              </w:rPr>
              <w:t xml:space="preserve">, </w:t>
            </w:r>
            <w:proofErr w:type="spellStart"/>
            <w:r w:rsidRPr="002112DD">
              <w:rPr>
                <w:color w:val="000000"/>
                <w:sz w:val="20"/>
                <w:szCs w:val="20"/>
              </w:rPr>
              <w:t>вул</w:t>
            </w:r>
            <w:proofErr w:type="spellEnd"/>
            <w:r w:rsidRPr="002112DD">
              <w:rPr>
                <w:color w:val="000000"/>
                <w:sz w:val="20"/>
                <w:szCs w:val="20"/>
              </w:rPr>
              <w:t xml:space="preserve">. </w:t>
            </w:r>
            <w:proofErr w:type="spellStart"/>
            <w:r w:rsidRPr="002112DD">
              <w:rPr>
                <w:color w:val="000000"/>
                <w:sz w:val="20"/>
                <w:szCs w:val="20"/>
              </w:rPr>
              <w:t>Щаслива</w:t>
            </w:r>
            <w:proofErr w:type="spellEnd"/>
            <w:r w:rsidRPr="002112DD">
              <w:rPr>
                <w:color w:val="000000"/>
                <w:sz w:val="20"/>
                <w:szCs w:val="20"/>
              </w:rPr>
              <w:t>/</w:t>
            </w:r>
            <w:proofErr w:type="spellStart"/>
            <w:r w:rsidRPr="002112DD">
              <w:rPr>
                <w:color w:val="000000"/>
                <w:sz w:val="20"/>
                <w:szCs w:val="20"/>
              </w:rPr>
              <w:t>Дудикіна</w:t>
            </w:r>
            <w:proofErr w:type="spellEnd"/>
            <w:r w:rsidRPr="002112DD">
              <w:rPr>
                <w:color w:val="000000"/>
                <w:sz w:val="20"/>
                <w:szCs w:val="20"/>
              </w:rPr>
              <w:t xml:space="preserve"> 1/6</w:t>
            </w:r>
          </w:p>
        </w:tc>
      </w:tr>
      <w:tr w:rsidR="002112DD" w14:paraId="4ACC26C8" w14:textId="77777777" w:rsidTr="002112DD">
        <w:trPr>
          <w:trHeight w:hRule="exact" w:val="457"/>
        </w:trPr>
        <w:tc>
          <w:tcPr>
            <w:tcW w:w="5407" w:type="dxa"/>
            <w:tcBorders>
              <w:top w:val="single" w:sz="4" w:space="0" w:color="auto"/>
              <w:left w:val="single" w:sz="4" w:space="0" w:color="auto"/>
              <w:right w:val="single" w:sz="4" w:space="0" w:color="auto"/>
            </w:tcBorders>
            <w:shd w:val="clear" w:color="auto" w:fill="FFFFFF"/>
            <w:vAlign w:val="bottom"/>
          </w:tcPr>
          <w:p w14:paraId="64B69056" w14:textId="77777777" w:rsidR="002112DD" w:rsidRPr="002112DD" w:rsidRDefault="002112DD" w:rsidP="002112DD">
            <w:pPr>
              <w:pStyle w:val="affffb"/>
              <w:rPr>
                <w:sz w:val="20"/>
                <w:szCs w:val="20"/>
              </w:rPr>
            </w:pPr>
            <w:r w:rsidRPr="002112DD">
              <w:rPr>
                <w:color w:val="000000"/>
                <w:sz w:val="20"/>
                <w:szCs w:val="20"/>
              </w:rPr>
              <w:t xml:space="preserve">р/р UA408201720344310006000046669 </w:t>
            </w:r>
            <w:proofErr w:type="spellStart"/>
            <w:r w:rsidRPr="002112DD">
              <w:rPr>
                <w:color w:val="000000"/>
                <w:sz w:val="20"/>
                <w:szCs w:val="20"/>
              </w:rPr>
              <w:t>Держказначейська</w:t>
            </w:r>
            <w:proofErr w:type="spellEnd"/>
            <w:r w:rsidRPr="002112DD">
              <w:rPr>
                <w:color w:val="000000"/>
                <w:sz w:val="20"/>
                <w:szCs w:val="20"/>
              </w:rPr>
              <w:t xml:space="preserve"> служба </w:t>
            </w:r>
            <w:proofErr w:type="spellStart"/>
            <w:r w:rsidRPr="002112DD">
              <w:rPr>
                <w:color w:val="000000"/>
                <w:sz w:val="20"/>
                <w:szCs w:val="20"/>
              </w:rPr>
              <w:t>України</w:t>
            </w:r>
            <w:proofErr w:type="spellEnd"/>
            <w:r w:rsidRPr="002112DD">
              <w:rPr>
                <w:color w:val="000000"/>
                <w:sz w:val="20"/>
                <w:szCs w:val="20"/>
              </w:rPr>
              <w:t xml:space="preserve"> </w:t>
            </w:r>
            <w:proofErr w:type="spellStart"/>
            <w:r w:rsidRPr="002112DD">
              <w:rPr>
                <w:color w:val="000000"/>
                <w:sz w:val="20"/>
                <w:szCs w:val="20"/>
              </w:rPr>
              <w:t>м.Київ</w:t>
            </w:r>
            <w:proofErr w:type="spellEnd"/>
          </w:p>
        </w:tc>
      </w:tr>
      <w:tr w:rsidR="002112DD" w14:paraId="21B633DD" w14:textId="77777777" w:rsidTr="002112DD">
        <w:trPr>
          <w:trHeight w:hRule="exact" w:val="461"/>
        </w:trPr>
        <w:tc>
          <w:tcPr>
            <w:tcW w:w="5407" w:type="dxa"/>
            <w:tcBorders>
              <w:top w:val="single" w:sz="4" w:space="0" w:color="auto"/>
              <w:left w:val="single" w:sz="4" w:space="0" w:color="auto"/>
              <w:right w:val="single" w:sz="4" w:space="0" w:color="auto"/>
            </w:tcBorders>
            <w:shd w:val="clear" w:color="auto" w:fill="FFFFFF"/>
          </w:tcPr>
          <w:p w14:paraId="14F8A3F2" w14:textId="77777777" w:rsidR="002112DD" w:rsidRPr="002112DD" w:rsidRDefault="002112DD" w:rsidP="002112DD">
            <w:pPr>
              <w:pStyle w:val="affffb"/>
              <w:rPr>
                <w:sz w:val="20"/>
                <w:szCs w:val="20"/>
                <w:lang w:val="uk-UA"/>
              </w:rPr>
            </w:pPr>
            <w:r w:rsidRPr="002112DD">
              <w:rPr>
                <w:color w:val="000000"/>
                <w:sz w:val="20"/>
                <w:szCs w:val="20"/>
                <w:lang w:val="uk-UA"/>
              </w:rPr>
              <w:t xml:space="preserve">р/р </w:t>
            </w:r>
            <w:r w:rsidRPr="002112DD">
              <w:rPr>
                <w:color w:val="000000"/>
                <w:sz w:val="20"/>
                <w:szCs w:val="20"/>
              </w:rPr>
              <w:t>UA</w:t>
            </w:r>
            <w:r w:rsidRPr="002112DD">
              <w:rPr>
                <w:color w:val="000000"/>
                <w:sz w:val="20"/>
                <w:szCs w:val="20"/>
                <w:lang w:val="uk-UA"/>
              </w:rPr>
              <w:t xml:space="preserve">163204780000026000924863659 АБ УКРГАЗБАНК </w:t>
            </w:r>
            <w:proofErr w:type="spellStart"/>
            <w:r w:rsidRPr="002112DD">
              <w:rPr>
                <w:color w:val="000000"/>
                <w:sz w:val="20"/>
                <w:szCs w:val="20"/>
                <w:lang w:val="uk-UA"/>
              </w:rPr>
              <w:t>м.Київ</w:t>
            </w:r>
            <w:proofErr w:type="spellEnd"/>
          </w:p>
        </w:tc>
      </w:tr>
      <w:tr w:rsidR="002112DD" w14:paraId="50CEFF68" w14:textId="77777777" w:rsidTr="002112DD">
        <w:trPr>
          <w:trHeight w:hRule="exact" w:val="234"/>
        </w:trPr>
        <w:tc>
          <w:tcPr>
            <w:tcW w:w="5407" w:type="dxa"/>
            <w:tcBorders>
              <w:top w:val="single" w:sz="4" w:space="0" w:color="auto"/>
              <w:left w:val="single" w:sz="4" w:space="0" w:color="auto"/>
              <w:right w:val="single" w:sz="4" w:space="0" w:color="auto"/>
            </w:tcBorders>
            <w:shd w:val="clear" w:color="auto" w:fill="FFFFFF"/>
          </w:tcPr>
          <w:p w14:paraId="65F05A8F" w14:textId="77777777" w:rsidR="002112DD" w:rsidRPr="002112DD" w:rsidRDefault="002112DD" w:rsidP="002112DD">
            <w:pPr>
              <w:pStyle w:val="affffb"/>
              <w:rPr>
                <w:sz w:val="20"/>
                <w:szCs w:val="20"/>
              </w:rPr>
            </w:pPr>
            <w:r w:rsidRPr="002112DD">
              <w:rPr>
                <w:color w:val="000000"/>
                <w:sz w:val="20"/>
                <w:szCs w:val="20"/>
              </w:rPr>
              <w:t>ЄДРПОУ 05498694</w:t>
            </w:r>
          </w:p>
        </w:tc>
      </w:tr>
      <w:tr w:rsidR="002112DD" w14:paraId="3517D447" w14:textId="77777777" w:rsidTr="002112DD">
        <w:trPr>
          <w:trHeight w:hRule="exact" w:val="234"/>
        </w:trPr>
        <w:tc>
          <w:tcPr>
            <w:tcW w:w="5407" w:type="dxa"/>
            <w:tcBorders>
              <w:top w:val="single" w:sz="4" w:space="0" w:color="auto"/>
              <w:left w:val="single" w:sz="4" w:space="0" w:color="auto"/>
              <w:right w:val="single" w:sz="4" w:space="0" w:color="auto"/>
            </w:tcBorders>
            <w:shd w:val="clear" w:color="auto" w:fill="FFFFFF"/>
          </w:tcPr>
          <w:p w14:paraId="3029225B" w14:textId="77777777" w:rsidR="002112DD" w:rsidRPr="002112DD" w:rsidRDefault="002112DD" w:rsidP="002112DD">
            <w:pPr>
              <w:pStyle w:val="affffb"/>
              <w:rPr>
                <w:sz w:val="20"/>
                <w:szCs w:val="20"/>
              </w:rPr>
            </w:pPr>
            <w:r w:rsidRPr="002112DD">
              <w:rPr>
                <w:color w:val="000000"/>
                <w:sz w:val="20"/>
                <w:szCs w:val="20"/>
              </w:rPr>
              <w:t>ПІН 054986908284</w:t>
            </w:r>
          </w:p>
        </w:tc>
      </w:tr>
      <w:tr w:rsidR="002112DD" w14:paraId="5F2D9B49" w14:textId="77777777" w:rsidTr="002112DD">
        <w:trPr>
          <w:trHeight w:hRule="exact" w:val="238"/>
        </w:trPr>
        <w:tc>
          <w:tcPr>
            <w:tcW w:w="5407" w:type="dxa"/>
            <w:tcBorders>
              <w:top w:val="single" w:sz="4" w:space="0" w:color="auto"/>
              <w:left w:val="single" w:sz="4" w:space="0" w:color="auto"/>
              <w:right w:val="single" w:sz="4" w:space="0" w:color="auto"/>
            </w:tcBorders>
            <w:shd w:val="clear" w:color="auto" w:fill="FFFFFF"/>
            <w:vAlign w:val="bottom"/>
          </w:tcPr>
          <w:p w14:paraId="6E376BC0" w14:textId="77777777" w:rsidR="002112DD" w:rsidRPr="002112DD" w:rsidRDefault="002112DD" w:rsidP="002112DD">
            <w:pPr>
              <w:pStyle w:val="affffb"/>
              <w:rPr>
                <w:sz w:val="20"/>
                <w:szCs w:val="20"/>
              </w:rPr>
            </w:pPr>
            <w:r w:rsidRPr="002112DD">
              <w:rPr>
                <w:color w:val="000000"/>
                <w:sz w:val="20"/>
                <w:szCs w:val="20"/>
              </w:rPr>
              <w:t>Тел. (061)224-37-00, (061)224-76-76</w:t>
            </w:r>
          </w:p>
        </w:tc>
      </w:tr>
      <w:tr w:rsidR="002112DD" w14:paraId="0809984D" w14:textId="77777777" w:rsidTr="002112DD">
        <w:trPr>
          <w:trHeight w:hRule="exact" w:val="248"/>
        </w:trPr>
        <w:tc>
          <w:tcPr>
            <w:tcW w:w="5407" w:type="dxa"/>
            <w:tcBorders>
              <w:top w:val="single" w:sz="4" w:space="0" w:color="auto"/>
              <w:left w:val="single" w:sz="4" w:space="0" w:color="auto"/>
              <w:bottom w:val="single" w:sz="4" w:space="0" w:color="auto"/>
              <w:right w:val="single" w:sz="4" w:space="0" w:color="auto"/>
            </w:tcBorders>
            <w:shd w:val="clear" w:color="auto" w:fill="FFFFFF"/>
          </w:tcPr>
          <w:p w14:paraId="73AB2724" w14:textId="77777777" w:rsidR="002112DD" w:rsidRPr="002112DD" w:rsidRDefault="002112DD" w:rsidP="002112DD">
            <w:pPr>
              <w:rPr>
                <w:rFonts w:ascii="Times New Roman" w:hAnsi="Times New Roman" w:cs="Times New Roman"/>
                <w:sz w:val="20"/>
                <w:szCs w:val="20"/>
              </w:rPr>
            </w:pPr>
          </w:p>
        </w:tc>
      </w:tr>
    </w:tbl>
    <w:p w14:paraId="73247E23" w14:textId="77777777" w:rsidR="002112DD" w:rsidRDefault="002112DD" w:rsidP="002112DD">
      <w:pPr>
        <w:pStyle w:val="affffd"/>
        <w:tabs>
          <w:tab w:val="left" w:pos="5112"/>
        </w:tabs>
      </w:pPr>
      <w:r w:rsidRPr="002112DD">
        <w:rPr>
          <w:rFonts w:ascii="Times New Roman" w:hAnsi="Times New Roman" w:cs="Times New Roman"/>
          <w:b w:val="0"/>
          <w:color w:val="000000"/>
          <w:sz w:val="22"/>
          <w:szCs w:val="22"/>
          <w:u w:val="none"/>
          <w:lang w:val="uk-UA"/>
        </w:rPr>
        <w:t xml:space="preserve">   </w:t>
      </w:r>
      <w:r>
        <w:rPr>
          <w:rFonts w:ascii="Times New Roman" w:hAnsi="Times New Roman" w:cs="Times New Roman"/>
          <w:b w:val="0"/>
          <w:color w:val="000000"/>
          <w:sz w:val="22"/>
          <w:szCs w:val="22"/>
          <w:u w:val="none"/>
          <w:lang w:val="uk-UA"/>
        </w:rPr>
        <w:t xml:space="preserve">           </w:t>
      </w:r>
      <w:r w:rsidRPr="002112DD">
        <w:rPr>
          <w:rFonts w:ascii="Times New Roman" w:hAnsi="Times New Roman" w:cs="Times New Roman"/>
          <w:b w:val="0"/>
          <w:color w:val="000000"/>
          <w:sz w:val="22"/>
          <w:szCs w:val="22"/>
          <w:u w:val="none"/>
          <w:lang w:val="uk-UA"/>
        </w:rPr>
        <w:t xml:space="preserve"> </w:t>
      </w:r>
      <w:r>
        <w:rPr>
          <w:rFonts w:ascii="Times New Roman" w:hAnsi="Times New Roman" w:cs="Times New Roman"/>
          <w:b w:val="0"/>
          <w:color w:val="000000"/>
          <w:sz w:val="22"/>
          <w:szCs w:val="22"/>
          <w:u w:val="none"/>
          <w:lang w:val="uk-UA"/>
        </w:rPr>
        <w:t xml:space="preserve">       </w:t>
      </w:r>
      <w:r w:rsidR="00FA23DA">
        <w:rPr>
          <w:rFonts w:ascii="Times New Roman" w:hAnsi="Times New Roman" w:cs="Times New Roman"/>
          <w:b w:val="0"/>
          <w:color w:val="000000"/>
          <w:sz w:val="22"/>
          <w:szCs w:val="22"/>
          <w:u w:val="none"/>
          <w:lang w:val="uk-UA"/>
        </w:rPr>
        <w:t>ПІДРЯДНИК</w:t>
      </w:r>
      <w:r w:rsidRPr="002112DD">
        <w:rPr>
          <w:rFonts w:ascii="Times New Roman" w:hAnsi="Times New Roman" w:cs="Times New Roman"/>
          <w:b w:val="0"/>
          <w:color w:val="000000"/>
          <w:sz w:val="22"/>
          <w:szCs w:val="22"/>
          <w:u w:val="none"/>
          <w:lang w:val="uk-UA"/>
        </w:rPr>
        <w:t xml:space="preserve">            </w:t>
      </w:r>
      <w:r>
        <w:rPr>
          <w:rFonts w:ascii="Times New Roman" w:hAnsi="Times New Roman" w:cs="Times New Roman"/>
          <w:b w:val="0"/>
          <w:color w:val="000000"/>
          <w:sz w:val="22"/>
          <w:szCs w:val="22"/>
          <w:u w:val="none"/>
          <w:lang w:val="uk-UA"/>
        </w:rPr>
        <w:t xml:space="preserve">                                                         </w:t>
      </w:r>
      <w:r w:rsidR="00FA23DA">
        <w:rPr>
          <w:rFonts w:ascii="Times New Roman" w:hAnsi="Times New Roman" w:cs="Times New Roman"/>
          <w:b w:val="0"/>
          <w:color w:val="000000"/>
          <w:sz w:val="22"/>
          <w:szCs w:val="22"/>
          <w:u w:val="none"/>
          <w:lang w:val="uk-UA"/>
        </w:rPr>
        <w:t xml:space="preserve">  </w:t>
      </w:r>
      <w:r>
        <w:rPr>
          <w:rFonts w:ascii="Times New Roman" w:hAnsi="Times New Roman" w:cs="Times New Roman"/>
          <w:b w:val="0"/>
          <w:color w:val="000000"/>
          <w:sz w:val="22"/>
          <w:szCs w:val="22"/>
          <w:u w:val="none"/>
          <w:lang w:val="uk-UA"/>
        </w:rPr>
        <w:t xml:space="preserve">  </w:t>
      </w:r>
      <w:r>
        <w:rPr>
          <w:color w:val="000000"/>
          <w:u w:val="none"/>
        </w:rPr>
        <w:t>ЗАМОВНИК</w:t>
      </w:r>
    </w:p>
    <w:tbl>
      <w:tblPr>
        <w:tblpPr w:leftFromText="180" w:rightFromText="180" w:vertAnchor="text" w:horzAnchor="page" w:tblpX="303" w:tblpY="327"/>
        <w:tblW w:w="0" w:type="auto"/>
        <w:tblLayout w:type="fixed"/>
        <w:tblCellMar>
          <w:left w:w="10" w:type="dxa"/>
          <w:right w:w="10" w:type="dxa"/>
        </w:tblCellMar>
        <w:tblLook w:val="04A0" w:firstRow="1" w:lastRow="0" w:firstColumn="1" w:lastColumn="0" w:noHBand="0" w:noVBand="1"/>
      </w:tblPr>
      <w:tblGrid>
        <w:gridCol w:w="5407"/>
      </w:tblGrid>
      <w:tr w:rsidR="002112DD" w14:paraId="7FDFA6A1" w14:textId="77777777" w:rsidTr="002112DD">
        <w:trPr>
          <w:trHeight w:hRule="exact" w:val="252"/>
        </w:trPr>
        <w:tc>
          <w:tcPr>
            <w:tcW w:w="5407" w:type="dxa"/>
            <w:tcBorders>
              <w:top w:val="single" w:sz="4" w:space="0" w:color="auto"/>
              <w:left w:val="single" w:sz="4" w:space="0" w:color="auto"/>
              <w:right w:val="single" w:sz="4" w:space="0" w:color="auto"/>
            </w:tcBorders>
            <w:shd w:val="clear" w:color="auto" w:fill="FFFFFF"/>
            <w:vAlign w:val="bottom"/>
          </w:tcPr>
          <w:p w14:paraId="5A07FF72" w14:textId="77777777" w:rsidR="002112DD" w:rsidRPr="002112DD" w:rsidRDefault="002112DD" w:rsidP="002112DD">
            <w:pPr>
              <w:pStyle w:val="affffb"/>
              <w:rPr>
                <w:sz w:val="20"/>
                <w:szCs w:val="20"/>
              </w:rPr>
            </w:pPr>
          </w:p>
        </w:tc>
      </w:tr>
      <w:tr w:rsidR="002112DD" w14:paraId="59A7E151" w14:textId="77777777" w:rsidTr="002112DD">
        <w:trPr>
          <w:trHeight w:hRule="exact" w:val="457"/>
        </w:trPr>
        <w:tc>
          <w:tcPr>
            <w:tcW w:w="5407" w:type="dxa"/>
            <w:tcBorders>
              <w:top w:val="single" w:sz="4" w:space="0" w:color="auto"/>
              <w:left w:val="single" w:sz="4" w:space="0" w:color="auto"/>
              <w:right w:val="single" w:sz="4" w:space="0" w:color="auto"/>
            </w:tcBorders>
            <w:shd w:val="clear" w:color="auto" w:fill="FFFFFF"/>
          </w:tcPr>
          <w:p w14:paraId="4208761C" w14:textId="77777777" w:rsidR="002112DD" w:rsidRPr="002112DD" w:rsidRDefault="002112DD" w:rsidP="002112DD">
            <w:pPr>
              <w:pStyle w:val="affffb"/>
              <w:rPr>
                <w:sz w:val="20"/>
                <w:szCs w:val="20"/>
              </w:rPr>
            </w:pPr>
          </w:p>
        </w:tc>
      </w:tr>
      <w:tr w:rsidR="002112DD" w14:paraId="61C484E9" w14:textId="77777777" w:rsidTr="002112DD">
        <w:trPr>
          <w:trHeight w:hRule="exact" w:val="457"/>
        </w:trPr>
        <w:tc>
          <w:tcPr>
            <w:tcW w:w="5407" w:type="dxa"/>
            <w:tcBorders>
              <w:top w:val="single" w:sz="4" w:space="0" w:color="auto"/>
              <w:left w:val="single" w:sz="4" w:space="0" w:color="auto"/>
              <w:right w:val="single" w:sz="4" w:space="0" w:color="auto"/>
            </w:tcBorders>
            <w:shd w:val="clear" w:color="auto" w:fill="FFFFFF"/>
            <w:vAlign w:val="bottom"/>
          </w:tcPr>
          <w:p w14:paraId="187BD5C4" w14:textId="77777777" w:rsidR="002112DD" w:rsidRPr="002112DD" w:rsidRDefault="002112DD" w:rsidP="002112DD">
            <w:pPr>
              <w:pStyle w:val="affffb"/>
              <w:rPr>
                <w:sz w:val="20"/>
                <w:szCs w:val="20"/>
              </w:rPr>
            </w:pPr>
          </w:p>
        </w:tc>
      </w:tr>
      <w:tr w:rsidR="002112DD" w14:paraId="6A8FF957" w14:textId="77777777" w:rsidTr="002112DD">
        <w:trPr>
          <w:trHeight w:hRule="exact" w:val="461"/>
        </w:trPr>
        <w:tc>
          <w:tcPr>
            <w:tcW w:w="5407" w:type="dxa"/>
            <w:tcBorders>
              <w:top w:val="single" w:sz="4" w:space="0" w:color="auto"/>
              <w:left w:val="single" w:sz="4" w:space="0" w:color="auto"/>
              <w:right w:val="single" w:sz="4" w:space="0" w:color="auto"/>
            </w:tcBorders>
            <w:shd w:val="clear" w:color="auto" w:fill="FFFFFF"/>
          </w:tcPr>
          <w:p w14:paraId="4B2BCE23" w14:textId="77777777" w:rsidR="002112DD" w:rsidRPr="002112DD" w:rsidRDefault="002112DD" w:rsidP="002112DD">
            <w:pPr>
              <w:pStyle w:val="affffb"/>
              <w:rPr>
                <w:sz w:val="20"/>
                <w:szCs w:val="20"/>
                <w:lang w:val="uk-UA"/>
              </w:rPr>
            </w:pPr>
          </w:p>
        </w:tc>
      </w:tr>
      <w:tr w:rsidR="002112DD" w14:paraId="0D8340A0" w14:textId="77777777" w:rsidTr="002112DD">
        <w:trPr>
          <w:trHeight w:hRule="exact" w:val="234"/>
        </w:trPr>
        <w:tc>
          <w:tcPr>
            <w:tcW w:w="5407" w:type="dxa"/>
            <w:tcBorders>
              <w:top w:val="single" w:sz="4" w:space="0" w:color="auto"/>
              <w:left w:val="single" w:sz="4" w:space="0" w:color="auto"/>
              <w:right w:val="single" w:sz="4" w:space="0" w:color="auto"/>
            </w:tcBorders>
            <w:shd w:val="clear" w:color="auto" w:fill="FFFFFF"/>
          </w:tcPr>
          <w:p w14:paraId="305D7CA3" w14:textId="77777777" w:rsidR="002112DD" w:rsidRPr="002112DD" w:rsidRDefault="002112DD" w:rsidP="002112DD">
            <w:pPr>
              <w:pStyle w:val="affffb"/>
              <w:rPr>
                <w:sz w:val="20"/>
                <w:szCs w:val="20"/>
              </w:rPr>
            </w:pPr>
          </w:p>
        </w:tc>
      </w:tr>
      <w:tr w:rsidR="002112DD" w14:paraId="2C0A57C4" w14:textId="77777777" w:rsidTr="002112DD">
        <w:trPr>
          <w:trHeight w:hRule="exact" w:val="234"/>
        </w:trPr>
        <w:tc>
          <w:tcPr>
            <w:tcW w:w="5407" w:type="dxa"/>
            <w:tcBorders>
              <w:top w:val="single" w:sz="4" w:space="0" w:color="auto"/>
              <w:left w:val="single" w:sz="4" w:space="0" w:color="auto"/>
              <w:right w:val="single" w:sz="4" w:space="0" w:color="auto"/>
            </w:tcBorders>
            <w:shd w:val="clear" w:color="auto" w:fill="FFFFFF"/>
          </w:tcPr>
          <w:p w14:paraId="7F52F192" w14:textId="77777777" w:rsidR="002112DD" w:rsidRPr="002112DD" w:rsidRDefault="002112DD" w:rsidP="002112DD">
            <w:pPr>
              <w:pStyle w:val="affffb"/>
              <w:rPr>
                <w:sz w:val="20"/>
                <w:szCs w:val="20"/>
              </w:rPr>
            </w:pPr>
          </w:p>
        </w:tc>
      </w:tr>
      <w:tr w:rsidR="002112DD" w14:paraId="5929AA39" w14:textId="77777777" w:rsidTr="002112DD">
        <w:trPr>
          <w:trHeight w:hRule="exact" w:val="238"/>
        </w:trPr>
        <w:tc>
          <w:tcPr>
            <w:tcW w:w="5407" w:type="dxa"/>
            <w:tcBorders>
              <w:top w:val="single" w:sz="4" w:space="0" w:color="auto"/>
              <w:left w:val="single" w:sz="4" w:space="0" w:color="auto"/>
              <w:right w:val="single" w:sz="4" w:space="0" w:color="auto"/>
            </w:tcBorders>
            <w:shd w:val="clear" w:color="auto" w:fill="FFFFFF"/>
            <w:vAlign w:val="bottom"/>
          </w:tcPr>
          <w:p w14:paraId="23D5B912" w14:textId="77777777" w:rsidR="002112DD" w:rsidRPr="002112DD" w:rsidRDefault="002112DD" w:rsidP="002112DD">
            <w:pPr>
              <w:pStyle w:val="affffb"/>
              <w:rPr>
                <w:sz w:val="20"/>
                <w:szCs w:val="20"/>
              </w:rPr>
            </w:pPr>
          </w:p>
        </w:tc>
      </w:tr>
      <w:tr w:rsidR="002112DD" w14:paraId="3CC32ED2" w14:textId="77777777" w:rsidTr="002112DD">
        <w:trPr>
          <w:trHeight w:hRule="exact" w:val="248"/>
        </w:trPr>
        <w:tc>
          <w:tcPr>
            <w:tcW w:w="5407" w:type="dxa"/>
            <w:tcBorders>
              <w:top w:val="single" w:sz="4" w:space="0" w:color="auto"/>
              <w:left w:val="single" w:sz="4" w:space="0" w:color="auto"/>
              <w:bottom w:val="single" w:sz="4" w:space="0" w:color="auto"/>
              <w:right w:val="single" w:sz="4" w:space="0" w:color="auto"/>
            </w:tcBorders>
            <w:shd w:val="clear" w:color="auto" w:fill="FFFFFF"/>
          </w:tcPr>
          <w:p w14:paraId="2E743FE0" w14:textId="77777777" w:rsidR="002112DD" w:rsidRPr="002112DD" w:rsidRDefault="002112DD" w:rsidP="002112DD">
            <w:pPr>
              <w:rPr>
                <w:rFonts w:ascii="Times New Roman" w:hAnsi="Times New Roman" w:cs="Times New Roman"/>
                <w:sz w:val="20"/>
                <w:szCs w:val="20"/>
              </w:rPr>
            </w:pPr>
          </w:p>
        </w:tc>
      </w:tr>
    </w:tbl>
    <w:p w14:paraId="26E7FBD7" w14:textId="77777777" w:rsidR="002112DD" w:rsidRPr="002112DD" w:rsidRDefault="002112DD" w:rsidP="002112DD">
      <w:pPr>
        <w:pStyle w:val="affffd"/>
        <w:tabs>
          <w:tab w:val="left" w:leader="underscore" w:pos="4540"/>
        </w:tabs>
        <w:rPr>
          <w:u w:val="none"/>
        </w:rPr>
      </w:pPr>
      <w:r>
        <w:rPr>
          <w:color w:val="000000"/>
          <w:u w:val="none"/>
          <w:lang w:val="uk-UA"/>
        </w:rPr>
        <w:t xml:space="preserve">       _______________________________                                              </w:t>
      </w:r>
      <w:r w:rsidRPr="002112DD">
        <w:rPr>
          <w:color w:val="000000"/>
          <w:u w:val="none"/>
        </w:rPr>
        <w:t>КНП "</w:t>
      </w:r>
      <w:proofErr w:type="spellStart"/>
      <w:r w:rsidRPr="002112DD">
        <w:rPr>
          <w:color w:val="000000"/>
          <w:u w:val="none"/>
        </w:rPr>
        <w:t>Міська</w:t>
      </w:r>
      <w:proofErr w:type="spellEnd"/>
      <w:r w:rsidRPr="002112DD">
        <w:rPr>
          <w:color w:val="000000"/>
          <w:u w:val="none"/>
        </w:rPr>
        <w:t xml:space="preserve"> лікарня №9" ЗМР</w:t>
      </w:r>
    </w:p>
    <w:p w14:paraId="2CB540DF" w14:textId="77777777" w:rsidR="00200802" w:rsidRPr="002112DD" w:rsidRDefault="00200802" w:rsidP="002112DD">
      <w:pPr>
        <w:tabs>
          <w:tab w:val="left" w:pos="444"/>
        </w:tabs>
        <w:rPr>
          <w:rFonts w:ascii="Times New Roman" w:hAnsi="Times New Roman" w:cs="Times New Roman"/>
          <w:b/>
          <w:color w:val="000000"/>
          <w:sz w:val="22"/>
          <w:szCs w:val="22"/>
          <w:lang w:val="ru-RU"/>
        </w:rPr>
      </w:pPr>
    </w:p>
    <w:p w14:paraId="408675B7" w14:textId="77777777" w:rsidR="003F5EC8" w:rsidRDefault="003F5EC8" w:rsidP="00F64079">
      <w:pPr>
        <w:jc w:val="right"/>
        <w:rPr>
          <w:rFonts w:ascii="Times New Roman" w:hAnsi="Times New Roman" w:cs="Times New Roman"/>
          <w:b/>
          <w:color w:val="000000"/>
          <w:sz w:val="22"/>
          <w:szCs w:val="22"/>
        </w:rPr>
      </w:pPr>
    </w:p>
    <w:p w14:paraId="015ECAFF" w14:textId="77777777" w:rsidR="003F5EC8" w:rsidRDefault="003F5EC8" w:rsidP="00F64079">
      <w:pPr>
        <w:jc w:val="right"/>
        <w:rPr>
          <w:rFonts w:ascii="Times New Roman" w:hAnsi="Times New Roman" w:cs="Times New Roman"/>
          <w:b/>
          <w:color w:val="000000"/>
          <w:sz w:val="22"/>
          <w:szCs w:val="22"/>
        </w:rPr>
      </w:pPr>
    </w:p>
    <w:p w14:paraId="2C9E4020" w14:textId="77777777" w:rsidR="003F5EC8" w:rsidRDefault="003F5EC8" w:rsidP="00F64079">
      <w:pPr>
        <w:jc w:val="right"/>
        <w:rPr>
          <w:rFonts w:ascii="Times New Roman" w:hAnsi="Times New Roman" w:cs="Times New Roman"/>
          <w:b/>
          <w:color w:val="000000"/>
          <w:sz w:val="22"/>
          <w:szCs w:val="22"/>
        </w:rPr>
      </w:pPr>
    </w:p>
    <w:p w14:paraId="4E0EDAE6" w14:textId="77777777" w:rsidR="00F64079" w:rsidRDefault="00F64079" w:rsidP="00F64079">
      <w:pPr>
        <w:jc w:val="right"/>
        <w:rPr>
          <w:rFonts w:ascii="Times New Roman" w:hAnsi="Times New Roman" w:cs="Times New Roman"/>
          <w:b/>
          <w:color w:val="000000"/>
          <w:sz w:val="22"/>
          <w:szCs w:val="22"/>
        </w:rPr>
      </w:pPr>
    </w:p>
    <w:p w14:paraId="2AF095A4" w14:textId="77777777" w:rsidR="007763BC" w:rsidRPr="003E5C9E" w:rsidRDefault="00F64079" w:rsidP="00F64079">
      <w:pPr>
        <w:jc w:val="right"/>
        <w:rPr>
          <w:rFonts w:ascii="Times New Roman" w:hAnsi="Times New Roman" w:cs="Times New Roman"/>
          <w:b/>
          <w:color w:val="000000"/>
          <w:sz w:val="22"/>
          <w:szCs w:val="22"/>
          <w:lang w:val="ru-RU"/>
        </w:rPr>
      </w:pPr>
      <w:r w:rsidRPr="003E5C9E">
        <w:rPr>
          <w:rFonts w:ascii="Times New Roman" w:hAnsi="Times New Roman" w:cs="Times New Roman"/>
          <w:b/>
          <w:color w:val="000000"/>
          <w:sz w:val="22"/>
          <w:szCs w:val="22"/>
          <w:lang w:val="ru-RU"/>
        </w:rPr>
        <w:t xml:space="preserve"> </w:t>
      </w:r>
    </w:p>
    <w:p w14:paraId="6AA97BE8" w14:textId="77777777" w:rsidR="007763BC" w:rsidRPr="003E5C9E" w:rsidRDefault="007763BC" w:rsidP="007763BC">
      <w:pPr>
        <w:jc w:val="center"/>
        <w:rPr>
          <w:rFonts w:ascii="Times New Roman" w:hAnsi="Times New Roman" w:cs="Times New Roman"/>
          <w:b/>
          <w:color w:val="000000"/>
          <w:sz w:val="22"/>
          <w:szCs w:val="22"/>
          <w:lang w:val="ru-RU"/>
        </w:rPr>
      </w:pPr>
    </w:p>
    <w:p w14:paraId="0303707E"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FF32E5" w14:textId="77777777" w:rsidR="00FE303B" w:rsidRPr="003E5C9E" w:rsidRDefault="00FE303B" w:rsidP="003E5C9E">
      <w:pPr>
        <w:jc w:val="center"/>
        <w:rPr>
          <w:rFonts w:ascii="Times New Roman" w:hAnsi="Times New Roman" w:cs="Times New Roman"/>
          <w:b/>
          <w:color w:val="000000"/>
          <w:sz w:val="22"/>
          <w:szCs w:val="22"/>
        </w:rPr>
      </w:pPr>
    </w:p>
    <w:p w14:paraId="1A50399D" w14:textId="77777777" w:rsidR="00FE303B" w:rsidRPr="003E5C9E" w:rsidRDefault="00FE303B" w:rsidP="003E5C9E">
      <w:pPr>
        <w:jc w:val="center"/>
        <w:rPr>
          <w:rFonts w:ascii="Times New Roman" w:hAnsi="Times New Roman" w:cs="Times New Roman"/>
          <w:b/>
          <w:color w:val="000000"/>
          <w:sz w:val="22"/>
          <w:szCs w:val="22"/>
          <w:lang w:val="ru-RU"/>
        </w:rPr>
      </w:pPr>
    </w:p>
    <w:p w14:paraId="12BEEBEB" w14:textId="77777777" w:rsidR="00FE303B" w:rsidRPr="003E5C9E" w:rsidRDefault="00FE303B" w:rsidP="003E5C9E">
      <w:pPr>
        <w:jc w:val="center"/>
        <w:rPr>
          <w:rFonts w:ascii="Times New Roman" w:hAnsi="Times New Roman" w:cs="Times New Roman"/>
          <w:b/>
          <w:color w:val="000000"/>
          <w:sz w:val="22"/>
          <w:szCs w:val="22"/>
          <w:lang w:val="ru-RU"/>
        </w:rPr>
      </w:pPr>
    </w:p>
    <w:p w14:paraId="416D4C78" w14:textId="77777777" w:rsidR="00FE303B" w:rsidRDefault="00FE303B" w:rsidP="003E5C9E">
      <w:pPr>
        <w:jc w:val="center"/>
        <w:rPr>
          <w:rFonts w:ascii="Times New Roman" w:hAnsi="Times New Roman" w:cs="Times New Roman"/>
          <w:b/>
          <w:color w:val="000000"/>
          <w:sz w:val="22"/>
          <w:szCs w:val="22"/>
          <w:lang w:val="ru-RU"/>
        </w:rPr>
      </w:pPr>
    </w:p>
    <w:p w14:paraId="191B76FB" w14:textId="77777777" w:rsidR="002112DD" w:rsidRDefault="002112DD" w:rsidP="003E5C9E">
      <w:pPr>
        <w:jc w:val="center"/>
        <w:rPr>
          <w:rFonts w:ascii="Times New Roman" w:hAnsi="Times New Roman" w:cs="Times New Roman"/>
          <w:b/>
          <w:color w:val="000000"/>
          <w:sz w:val="22"/>
          <w:szCs w:val="22"/>
          <w:lang w:val="ru-RU"/>
        </w:rPr>
      </w:pPr>
    </w:p>
    <w:p w14:paraId="4DB0376D" w14:textId="77777777" w:rsidR="002112DD" w:rsidRDefault="002112DD" w:rsidP="003E5C9E">
      <w:pPr>
        <w:jc w:val="center"/>
        <w:rPr>
          <w:rFonts w:ascii="Times New Roman" w:hAnsi="Times New Roman" w:cs="Times New Roman"/>
          <w:b/>
          <w:color w:val="000000"/>
          <w:sz w:val="22"/>
          <w:szCs w:val="22"/>
          <w:lang w:val="ru-RU"/>
        </w:rPr>
      </w:pPr>
    </w:p>
    <w:p w14:paraId="7C4B2BEF" w14:textId="77777777" w:rsidR="002112DD" w:rsidRDefault="002112DD" w:rsidP="003E5C9E">
      <w:pPr>
        <w:jc w:val="center"/>
        <w:rPr>
          <w:rFonts w:ascii="Times New Roman" w:hAnsi="Times New Roman" w:cs="Times New Roman"/>
          <w:b/>
          <w:color w:val="000000"/>
          <w:sz w:val="22"/>
          <w:szCs w:val="22"/>
          <w:lang w:val="ru-RU"/>
        </w:rPr>
      </w:pPr>
    </w:p>
    <w:p w14:paraId="6AE159C5" w14:textId="77777777" w:rsidR="002112DD" w:rsidRDefault="002112DD" w:rsidP="003E5C9E">
      <w:pPr>
        <w:jc w:val="center"/>
        <w:rPr>
          <w:rFonts w:ascii="Times New Roman" w:hAnsi="Times New Roman" w:cs="Times New Roman"/>
          <w:b/>
          <w:color w:val="000000"/>
          <w:sz w:val="22"/>
          <w:szCs w:val="22"/>
          <w:lang w:val="ru-RU"/>
        </w:rPr>
      </w:pPr>
    </w:p>
    <w:p w14:paraId="623DD4C6" w14:textId="77777777" w:rsidR="002112DD" w:rsidRDefault="002112DD" w:rsidP="003E5C9E">
      <w:pPr>
        <w:jc w:val="center"/>
        <w:rPr>
          <w:rFonts w:ascii="Times New Roman" w:hAnsi="Times New Roman" w:cs="Times New Roman"/>
          <w:b/>
          <w:color w:val="000000"/>
          <w:sz w:val="22"/>
          <w:szCs w:val="22"/>
          <w:lang w:val="ru-RU"/>
        </w:rPr>
      </w:pPr>
    </w:p>
    <w:p w14:paraId="791893A8" w14:textId="77777777" w:rsidR="00FE303B" w:rsidRDefault="00FE303B" w:rsidP="00D31B24">
      <w:pPr>
        <w:rPr>
          <w:rFonts w:ascii="Times New Roman" w:hAnsi="Times New Roman" w:cs="Times New Roman"/>
          <w:b/>
          <w:color w:val="000000"/>
          <w:sz w:val="22"/>
          <w:szCs w:val="22"/>
          <w:lang w:val="ru-RU"/>
        </w:rPr>
      </w:pPr>
    </w:p>
    <w:p w14:paraId="3EE58B2B" w14:textId="77777777" w:rsidR="00D31B24" w:rsidRDefault="00D31B24" w:rsidP="00D31B24">
      <w:pPr>
        <w:rPr>
          <w:rFonts w:ascii="Times New Roman" w:hAnsi="Times New Roman" w:cs="Times New Roman"/>
          <w:b/>
          <w:color w:val="000000"/>
          <w:sz w:val="22"/>
          <w:szCs w:val="22"/>
          <w:lang w:val="ru-RU"/>
        </w:rPr>
      </w:pPr>
    </w:p>
    <w:p w14:paraId="0718C345" w14:textId="77777777" w:rsidR="0054294C" w:rsidRPr="003E5C9E" w:rsidRDefault="0054294C" w:rsidP="003E5C9E">
      <w:pPr>
        <w:jc w:val="center"/>
        <w:rPr>
          <w:rFonts w:ascii="Times New Roman" w:hAnsi="Times New Roman" w:cs="Times New Roman"/>
          <w:b/>
          <w:color w:val="000000"/>
          <w:sz w:val="22"/>
          <w:szCs w:val="22"/>
          <w:lang w:val="ru-RU"/>
        </w:rPr>
      </w:pPr>
    </w:p>
    <w:p w14:paraId="5C07EEF4" w14:textId="77777777" w:rsidR="002112DD" w:rsidRPr="002112DD" w:rsidRDefault="002112DD" w:rsidP="002112DD">
      <w:pPr>
        <w:pStyle w:val="46"/>
        <w:spacing w:after="0"/>
        <w:rPr>
          <w:rFonts w:ascii="Times New Roman" w:hAnsi="Times New Roman" w:cs="Times New Roman"/>
        </w:rPr>
      </w:pPr>
      <w:proofErr w:type="spellStart"/>
      <w:r w:rsidRPr="002112DD">
        <w:rPr>
          <w:rFonts w:ascii="Times New Roman" w:hAnsi="Times New Roman" w:cs="Times New Roman"/>
          <w:color w:val="000000"/>
        </w:rPr>
        <w:lastRenderedPageBreak/>
        <w:t>Додаток</w:t>
      </w:r>
      <w:proofErr w:type="spellEnd"/>
      <w:r w:rsidRPr="002112DD">
        <w:rPr>
          <w:rFonts w:ascii="Times New Roman" w:hAnsi="Times New Roman" w:cs="Times New Roman"/>
          <w:color w:val="000000"/>
        </w:rPr>
        <w:t xml:space="preserve"> № 1</w:t>
      </w:r>
    </w:p>
    <w:p w14:paraId="3766EC05" w14:textId="180E27A2" w:rsidR="002112DD" w:rsidRDefault="002112DD" w:rsidP="002112DD">
      <w:pPr>
        <w:pStyle w:val="2f2"/>
        <w:tabs>
          <w:tab w:val="left" w:pos="6361"/>
        </w:tabs>
        <w:spacing w:after="0"/>
      </w:pPr>
      <w:r w:rsidRPr="002112DD">
        <w:t>ДО ДОГОВОРУ №</w:t>
      </w:r>
      <w:r w:rsidR="0054294C">
        <w:t>_________</w:t>
      </w:r>
      <w:r w:rsidRPr="002112DD">
        <w:t xml:space="preserve"> від </w:t>
      </w:r>
      <w:r>
        <w:t>«</w:t>
      </w:r>
      <w:r w:rsidRPr="002112DD">
        <w:t>___</w:t>
      </w:r>
      <w:r>
        <w:t>»</w:t>
      </w:r>
      <w:r w:rsidRPr="002112DD">
        <w:t>_________202</w:t>
      </w:r>
      <w:r w:rsidR="003C1436">
        <w:t>4</w:t>
      </w:r>
      <w:r w:rsidRPr="002112DD">
        <w:t xml:space="preserve"> р.</w:t>
      </w:r>
    </w:p>
    <w:p w14:paraId="02794C71" w14:textId="77777777" w:rsidR="00D31B24" w:rsidRPr="002112DD" w:rsidRDefault="00D31B24" w:rsidP="002112DD">
      <w:pPr>
        <w:pStyle w:val="2f2"/>
        <w:tabs>
          <w:tab w:val="left" w:pos="6361"/>
        </w:tabs>
        <w:spacing w:after="0"/>
      </w:pPr>
      <w:r w:rsidRPr="001B20AC">
        <w:t>Відомість щомісячної суми оплати послуг з технічного обслуговування ліфтів</w:t>
      </w:r>
    </w:p>
    <w:tbl>
      <w:tblPr>
        <w:tblOverlap w:val="never"/>
        <w:tblW w:w="11288" w:type="dxa"/>
        <w:jc w:val="center"/>
        <w:tblLayout w:type="fixed"/>
        <w:tblCellMar>
          <w:left w:w="10" w:type="dxa"/>
          <w:right w:w="10" w:type="dxa"/>
        </w:tblCellMar>
        <w:tblLook w:val="04A0" w:firstRow="1" w:lastRow="0" w:firstColumn="1" w:lastColumn="0" w:noHBand="0" w:noVBand="1"/>
      </w:tblPr>
      <w:tblGrid>
        <w:gridCol w:w="363"/>
        <w:gridCol w:w="2143"/>
        <w:gridCol w:w="759"/>
        <w:gridCol w:w="759"/>
        <w:gridCol w:w="2064"/>
        <w:gridCol w:w="1020"/>
        <w:gridCol w:w="1017"/>
        <w:gridCol w:w="879"/>
        <w:gridCol w:w="873"/>
        <w:gridCol w:w="1411"/>
      </w:tblGrid>
      <w:tr w:rsidR="00D31B24" w14:paraId="1BE7295D" w14:textId="77777777" w:rsidTr="00D31B24">
        <w:trPr>
          <w:trHeight w:hRule="exact" w:val="260"/>
          <w:jc w:val="center"/>
        </w:trPr>
        <w:tc>
          <w:tcPr>
            <w:tcW w:w="363" w:type="dxa"/>
            <w:vMerge w:val="restart"/>
            <w:tcBorders>
              <w:top w:val="single" w:sz="4" w:space="0" w:color="auto"/>
              <w:left w:val="single" w:sz="4" w:space="0" w:color="auto"/>
            </w:tcBorders>
            <w:shd w:val="clear" w:color="auto" w:fill="FFFFFF"/>
          </w:tcPr>
          <w:p w14:paraId="02764F9D" w14:textId="77777777" w:rsidR="00D31B24" w:rsidRPr="00D31B24" w:rsidRDefault="00D31B24" w:rsidP="00D31B24">
            <w:pPr>
              <w:pStyle w:val="affffb"/>
              <w:jc w:val="center"/>
              <w:rPr>
                <w:color w:val="000000"/>
                <w:sz w:val="20"/>
                <w:szCs w:val="20"/>
              </w:rPr>
            </w:pPr>
          </w:p>
          <w:p w14:paraId="0FD8F53C" w14:textId="77777777" w:rsidR="00D31B24" w:rsidRDefault="00D31B24" w:rsidP="00D31B24">
            <w:pPr>
              <w:pStyle w:val="affffb"/>
              <w:jc w:val="center"/>
              <w:rPr>
                <w:color w:val="000000"/>
                <w:sz w:val="20"/>
                <w:szCs w:val="20"/>
              </w:rPr>
            </w:pPr>
          </w:p>
          <w:p w14:paraId="1144B5F1" w14:textId="77777777" w:rsidR="00D31B24" w:rsidRDefault="00D31B24" w:rsidP="00D31B24">
            <w:pPr>
              <w:pStyle w:val="affffb"/>
              <w:jc w:val="center"/>
              <w:rPr>
                <w:color w:val="000000"/>
                <w:sz w:val="20"/>
                <w:szCs w:val="20"/>
              </w:rPr>
            </w:pPr>
            <w:r w:rsidRPr="00D31B24">
              <w:rPr>
                <w:color w:val="000000"/>
                <w:sz w:val="20"/>
                <w:szCs w:val="20"/>
              </w:rPr>
              <w:t>№</w:t>
            </w:r>
          </w:p>
          <w:p w14:paraId="1404A4C8" w14:textId="77777777" w:rsidR="00D31B24" w:rsidRPr="00D31B24" w:rsidRDefault="00D31B24" w:rsidP="00D31B24">
            <w:pPr>
              <w:pStyle w:val="affffb"/>
              <w:jc w:val="center"/>
              <w:rPr>
                <w:sz w:val="20"/>
                <w:szCs w:val="20"/>
              </w:rPr>
            </w:pPr>
            <w:r w:rsidRPr="00D31B24">
              <w:rPr>
                <w:color w:val="000000"/>
                <w:sz w:val="20"/>
                <w:szCs w:val="20"/>
              </w:rPr>
              <w:t>п</w:t>
            </w:r>
            <w:r>
              <w:rPr>
                <w:color w:val="000000"/>
                <w:sz w:val="20"/>
                <w:szCs w:val="20"/>
                <w:lang w:val="uk-UA"/>
              </w:rPr>
              <w:t>\</w:t>
            </w:r>
            <w:r w:rsidRPr="00D31B24">
              <w:rPr>
                <w:color w:val="000000"/>
                <w:sz w:val="20"/>
                <w:szCs w:val="20"/>
              </w:rPr>
              <w:t>п</w:t>
            </w:r>
          </w:p>
        </w:tc>
        <w:tc>
          <w:tcPr>
            <w:tcW w:w="2143" w:type="dxa"/>
            <w:vMerge w:val="restart"/>
            <w:tcBorders>
              <w:top w:val="single" w:sz="4" w:space="0" w:color="auto"/>
              <w:left w:val="single" w:sz="4" w:space="0" w:color="auto"/>
            </w:tcBorders>
            <w:shd w:val="clear" w:color="auto" w:fill="FFFFFF"/>
          </w:tcPr>
          <w:p w14:paraId="11323FDB" w14:textId="77777777" w:rsidR="00D31B24" w:rsidRPr="00D31B24" w:rsidRDefault="00D31B24" w:rsidP="00D31B24">
            <w:pPr>
              <w:pStyle w:val="affffb"/>
              <w:jc w:val="center"/>
              <w:rPr>
                <w:color w:val="000000"/>
                <w:sz w:val="20"/>
                <w:szCs w:val="20"/>
              </w:rPr>
            </w:pPr>
          </w:p>
          <w:p w14:paraId="4FC86282" w14:textId="77777777" w:rsidR="00D31B24" w:rsidRDefault="00D31B24" w:rsidP="00D31B24">
            <w:pPr>
              <w:pStyle w:val="affffb"/>
              <w:jc w:val="center"/>
              <w:rPr>
                <w:color w:val="000000"/>
                <w:sz w:val="20"/>
                <w:szCs w:val="20"/>
              </w:rPr>
            </w:pPr>
          </w:p>
          <w:p w14:paraId="5577F47A" w14:textId="77777777" w:rsidR="00D31B24" w:rsidRPr="00D31B24" w:rsidRDefault="00D31B24" w:rsidP="00D31B24">
            <w:pPr>
              <w:pStyle w:val="affffb"/>
              <w:jc w:val="center"/>
              <w:rPr>
                <w:sz w:val="20"/>
                <w:szCs w:val="20"/>
              </w:rPr>
            </w:pPr>
            <w:r w:rsidRPr="00D31B24">
              <w:rPr>
                <w:color w:val="000000"/>
                <w:sz w:val="20"/>
                <w:szCs w:val="20"/>
              </w:rPr>
              <w:t xml:space="preserve">Адрес / </w:t>
            </w:r>
            <w:proofErr w:type="spellStart"/>
            <w:r w:rsidRPr="00D31B24">
              <w:rPr>
                <w:color w:val="000000"/>
                <w:sz w:val="20"/>
                <w:szCs w:val="20"/>
              </w:rPr>
              <w:t>місце</w:t>
            </w:r>
            <w:proofErr w:type="spellEnd"/>
            <w:r w:rsidRPr="00D31B24">
              <w:rPr>
                <w:color w:val="000000"/>
                <w:sz w:val="20"/>
                <w:szCs w:val="20"/>
              </w:rPr>
              <w:t xml:space="preserve"> </w:t>
            </w:r>
            <w:proofErr w:type="spellStart"/>
            <w:r w:rsidRPr="00D31B24">
              <w:rPr>
                <w:color w:val="000000"/>
                <w:sz w:val="20"/>
                <w:szCs w:val="20"/>
              </w:rPr>
              <w:t>знаходження</w:t>
            </w:r>
            <w:proofErr w:type="spellEnd"/>
          </w:p>
        </w:tc>
        <w:tc>
          <w:tcPr>
            <w:tcW w:w="3582" w:type="dxa"/>
            <w:gridSpan w:val="3"/>
            <w:tcBorders>
              <w:top w:val="single" w:sz="4" w:space="0" w:color="auto"/>
              <w:left w:val="single" w:sz="4" w:space="0" w:color="auto"/>
            </w:tcBorders>
            <w:shd w:val="clear" w:color="auto" w:fill="FFFFFF"/>
            <w:vAlign w:val="bottom"/>
          </w:tcPr>
          <w:p w14:paraId="75EADF7B" w14:textId="77777777" w:rsidR="00D31B24" w:rsidRPr="00D31B24" w:rsidRDefault="00D31B24" w:rsidP="00D31B24">
            <w:pPr>
              <w:pStyle w:val="affffb"/>
              <w:jc w:val="center"/>
              <w:rPr>
                <w:sz w:val="20"/>
                <w:szCs w:val="20"/>
              </w:rPr>
            </w:pPr>
            <w:r w:rsidRPr="00D31B24">
              <w:rPr>
                <w:color w:val="000000"/>
                <w:sz w:val="20"/>
                <w:szCs w:val="20"/>
              </w:rPr>
              <w:t xml:space="preserve">характеристика </w:t>
            </w:r>
            <w:proofErr w:type="spellStart"/>
            <w:r w:rsidRPr="00D31B24">
              <w:rPr>
                <w:color w:val="000000"/>
                <w:sz w:val="20"/>
                <w:szCs w:val="20"/>
              </w:rPr>
              <w:t>ліфта</w:t>
            </w:r>
            <w:proofErr w:type="spellEnd"/>
          </w:p>
        </w:tc>
        <w:tc>
          <w:tcPr>
            <w:tcW w:w="1020" w:type="dxa"/>
            <w:vMerge w:val="restart"/>
            <w:tcBorders>
              <w:top w:val="single" w:sz="4" w:space="0" w:color="auto"/>
              <w:left w:val="single" w:sz="4" w:space="0" w:color="auto"/>
            </w:tcBorders>
            <w:shd w:val="clear" w:color="auto" w:fill="FFFFFF"/>
          </w:tcPr>
          <w:p w14:paraId="4E8C78DB" w14:textId="77777777" w:rsidR="00D31B24" w:rsidRDefault="00D31B24" w:rsidP="00D31B24">
            <w:pPr>
              <w:pStyle w:val="affffb"/>
              <w:spacing w:line="295" w:lineRule="auto"/>
              <w:jc w:val="center"/>
              <w:rPr>
                <w:color w:val="000000"/>
                <w:sz w:val="20"/>
                <w:szCs w:val="20"/>
              </w:rPr>
            </w:pPr>
          </w:p>
          <w:p w14:paraId="7E05371B" w14:textId="77777777" w:rsidR="00D31B24" w:rsidRPr="00D31B24" w:rsidRDefault="00D31B24" w:rsidP="00D31B24">
            <w:pPr>
              <w:pStyle w:val="affffb"/>
              <w:spacing w:line="295" w:lineRule="auto"/>
              <w:jc w:val="center"/>
              <w:rPr>
                <w:sz w:val="20"/>
                <w:szCs w:val="20"/>
              </w:rPr>
            </w:pPr>
            <w:r w:rsidRPr="00D31B24">
              <w:rPr>
                <w:color w:val="000000"/>
                <w:sz w:val="20"/>
                <w:szCs w:val="20"/>
              </w:rPr>
              <w:t xml:space="preserve">вид </w:t>
            </w:r>
            <w:proofErr w:type="spellStart"/>
            <w:r w:rsidRPr="00D31B24">
              <w:rPr>
                <w:color w:val="000000"/>
                <w:sz w:val="20"/>
                <w:szCs w:val="20"/>
              </w:rPr>
              <w:t>обслуговування</w:t>
            </w:r>
            <w:proofErr w:type="spellEnd"/>
          </w:p>
        </w:tc>
        <w:tc>
          <w:tcPr>
            <w:tcW w:w="1017" w:type="dxa"/>
            <w:vMerge w:val="restart"/>
            <w:tcBorders>
              <w:top w:val="single" w:sz="4" w:space="0" w:color="auto"/>
              <w:left w:val="single" w:sz="4" w:space="0" w:color="auto"/>
            </w:tcBorders>
            <w:shd w:val="clear" w:color="auto" w:fill="FFFFFF"/>
          </w:tcPr>
          <w:p w14:paraId="292006F0" w14:textId="77777777" w:rsidR="00D31B24" w:rsidRPr="00D31B24" w:rsidRDefault="00D31B24" w:rsidP="00D31B24">
            <w:pPr>
              <w:pStyle w:val="affffb"/>
              <w:spacing w:line="290" w:lineRule="auto"/>
              <w:rPr>
                <w:sz w:val="20"/>
                <w:szCs w:val="20"/>
              </w:rPr>
            </w:pPr>
            <w:proofErr w:type="spellStart"/>
            <w:r w:rsidRPr="00D31B24">
              <w:rPr>
                <w:color w:val="000000"/>
                <w:sz w:val="20"/>
                <w:szCs w:val="20"/>
              </w:rPr>
              <w:t>ціна</w:t>
            </w:r>
            <w:proofErr w:type="spellEnd"/>
            <w:r w:rsidRPr="00D31B24">
              <w:rPr>
                <w:color w:val="000000"/>
                <w:sz w:val="20"/>
                <w:szCs w:val="20"/>
              </w:rPr>
              <w:t xml:space="preserve"> по </w:t>
            </w:r>
            <w:proofErr w:type="spellStart"/>
            <w:r w:rsidRPr="00D31B24">
              <w:rPr>
                <w:color w:val="000000"/>
                <w:sz w:val="20"/>
                <w:szCs w:val="20"/>
              </w:rPr>
              <w:t>індивідуальній</w:t>
            </w:r>
            <w:proofErr w:type="spellEnd"/>
            <w:r w:rsidRPr="00D31B24">
              <w:rPr>
                <w:color w:val="000000"/>
                <w:sz w:val="20"/>
                <w:szCs w:val="20"/>
              </w:rPr>
              <w:t xml:space="preserve"> </w:t>
            </w:r>
            <w:proofErr w:type="spellStart"/>
            <w:r w:rsidRPr="00D31B24">
              <w:rPr>
                <w:color w:val="000000"/>
                <w:sz w:val="20"/>
                <w:szCs w:val="20"/>
              </w:rPr>
              <w:t>калькуляції</w:t>
            </w:r>
            <w:proofErr w:type="spellEnd"/>
            <w:r w:rsidRPr="00D31B24">
              <w:rPr>
                <w:color w:val="000000"/>
                <w:sz w:val="20"/>
                <w:szCs w:val="20"/>
              </w:rPr>
              <w:t xml:space="preserve"> (</w:t>
            </w:r>
            <w:proofErr w:type="spellStart"/>
            <w:r w:rsidRPr="00D31B24">
              <w:rPr>
                <w:color w:val="000000"/>
                <w:sz w:val="20"/>
                <w:szCs w:val="20"/>
              </w:rPr>
              <w:t>базова</w:t>
            </w:r>
            <w:proofErr w:type="spellEnd"/>
            <w:proofErr w:type="gramStart"/>
            <w:r w:rsidRPr="00D31B24">
              <w:rPr>
                <w:color w:val="000000"/>
                <w:sz w:val="20"/>
                <w:szCs w:val="20"/>
              </w:rPr>
              <w:t>)(</w:t>
            </w:r>
            <w:proofErr w:type="spellStart"/>
            <w:proofErr w:type="gramEnd"/>
            <w:r w:rsidRPr="00D31B24">
              <w:rPr>
                <w:color w:val="000000"/>
                <w:sz w:val="20"/>
                <w:szCs w:val="20"/>
              </w:rPr>
              <w:t>дод</w:t>
            </w:r>
            <w:proofErr w:type="spellEnd"/>
            <w:r w:rsidRPr="00D31B24">
              <w:rPr>
                <w:color w:val="000000"/>
                <w:sz w:val="20"/>
                <w:szCs w:val="20"/>
              </w:rPr>
              <w:t>. 2, табл.2 розр.2)</w:t>
            </w:r>
          </w:p>
        </w:tc>
        <w:tc>
          <w:tcPr>
            <w:tcW w:w="879" w:type="dxa"/>
            <w:vMerge w:val="restart"/>
            <w:tcBorders>
              <w:top w:val="single" w:sz="4" w:space="0" w:color="auto"/>
              <w:left w:val="single" w:sz="4" w:space="0" w:color="auto"/>
            </w:tcBorders>
            <w:shd w:val="clear" w:color="auto" w:fill="FFFFFF"/>
          </w:tcPr>
          <w:p w14:paraId="4CB6F00A" w14:textId="77777777" w:rsidR="00D31B24" w:rsidRPr="00D31B24" w:rsidRDefault="00D31B24" w:rsidP="00D31B24">
            <w:pPr>
              <w:pStyle w:val="affffb"/>
              <w:spacing w:line="290" w:lineRule="auto"/>
              <w:jc w:val="center"/>
              <w:rPr>
                <w:sz w:val="20"/>
                <w:szCs w:val="20"/>
              </w:rPr>
            </w:pPr>
            <w:proofErr w:type="spellStart"/>
            <w:r w:rsidRPr="00D31B24">
              <w:rPr>
                <w:color w:val="000000"/>
                <w:sz w:val="20"/>
                <w:szCs w:val="20"/>
              </w:rPr>
              <w:t>вартість</w:t>
            </w:r>
            <w:proofErr w:type="spellEnd"/>
            <w:r w:rsidRPr="00D31B24">
              <w:rPr>
                <w:color w:val="000000"/>
                <w:sz w:val="20"/>
                <w:szCs w:val="20"/>
              </w:rPr>
              <w:t xml:space="preserve"> </w:t>
            </w:r>
            <w:proofErr w:type="spellStart"/>
            <w:r w:rsidRPr="00D31B24">
              <w:rPr>
                <w:color w:val="000000"/>
                <w:sz w:val="20"/>
                <w:szCs w:val="20"/>
              </w:rPr>
              <w:t>техобслуговув</w:t>
            </w:r>
            <w:proofErr w:type="spellEnd"/>
            <w:r w:rsidRPr="00D31B24">
              <w:rPr>
                <w:color w:val="000000"/>
                <w:sz w:val="20"/>
                <w:szCs w:val="20"/>
              </w:rPr>
              <w:t xml:space="preserve"> </w:t>
            </w:r>
            <w:proofErr w:type="spellStart"/>
            <w:proofErr w:type="gramStart"/>
            <w:r w:rsidRPr="00D31B24">
              <w:rPr>
                <w:color w:val="000000"/>
                <w:sz w:val="20"/>
                <w:szCs w:val="20"/>
              </w:rPr>
              <w:t>ання.Без</w:t>
            </w:r>
            <w:proofErr w:type="spellEnd"/>
            <w:proofErr w:type="gramEnd"/>
            <w:r w:rsidRPr="00D31B24">
              <w:rPr>
                <w:color w:val="000000"/>
                <w:sz w:val="20"/>
                <w:szCs w:val="20"/>
              </w:rPr>
              <w:t xml:space="preserve"> ПДВ,</w:t>
            </w:r>
            <w:r w:rsidRPr="00D31B24">
              <w:rPr>
                <w:color w:val="000000"/>
                <w:sz w:val="20"/>
                <w:szCs w:val="20"/>
                <w:lang w:val="uk-UA"/>
              </w:rPr>
              <w:t xml:space="preserve"> </w:t>
            </w:r>
            <w:proofErr w:type="spellStart"/>
            <w:r w:rsidRPr="00D31B24">
              <w:rPr>
                <w:color w:val="000000"/>
                <w:sz w:val="20"/>
                <w:szCs w:val="20"/>
              </w:rPr>
              <w:t>грн</w:t>
            </w:r>
            <w:proofErr w:type="spellEnd"/>
          </w:p>
        </w:tc>
        <w:tc>
          <w:tcPr>
            <w:tcW w:w="873" w:type="dxa"/>
            <w:vMerge w:val="restart"/>
            <w:tcBorders>
              <w:top w:val="single" w:sz="4" w:space="0" w:color="auto"/>
              <w:left w:val="single" w:sz="4" w:space="0" w:color="auto"/>
            </w:tcBorders>
            <w:shd w:val="clear" w:color="auto" w:fill="FFFFFF"/>
          </w:tcPr>
          <w:p w14:paraId="21239B15" w14:textId="77777777" w:rsidR="00D31B24" w:rsidRDefault="00D31B24" w:rsidP="00D31B24">
            <w:pPr>
              <w:pStyle w:val="affffb"/>
              <w:jc w:val="center"/>
              <w:rPr>
                <w:color w:val="000000"/>
                <w:sz w:val="20"/>
                <w:szCs w:val="20"/>
              </w:rPr>
            </w:pPr>
          </w:p>
          <w:p w14:paraId="6E013A3C" w14:textId="77777777" w:rsidR="00D31B24" w:rsidRDefault="00D31B24" w:rsidP="00D31B24">
            <w:pPr>
              <w:pStyle w:val="affffb"/>
              <w:jc w:val="center"/>
              <w:rPr>
                <w:color w:val="000000"/>
                <w:sz w:val="20"/>
                <w:szCs w:val="20"/>
              </w:rPr>
            </w:pPr>
          </w:p>
          <w:p w14:paraId="4024062F" w14:textId="77777777" w:rsidR="00D31B24" w:rsidRPr="00D31B24" w:rsidRDefault="00D31B24" w:rsidP="00D31B24">
            <w:pPr>
              <w:pStyle w:val="affffb"/>
              <w:jc w:val="center"/>
              <w:rPr>
                <w:color w:val="000000"/>
                <w:sz w:val="20"/>
                <w:szCs w:val="20"/>
              </w:rPr>
            </w:pPr>
            <w:r w:rsidRPr="00D31B24">
              <w:rPr>
                <w:color w:val="000000"/>
                <w:sz w:val="20"/>
                <w:szCs w:val="20"/>
              </w:rPr>
              <w:t>ПДВ,</w:t>
            </w:r>
          </w:p>
          <w:p w14:paraId="410E129D" w14:textId="77777777" w:rsidR="00D31B24" w:rsidRPr="00D31B24" w:rsidRDefault="00D31B24" w:rsidP="00D31B24">
            <w:pPr>
              <w:pStyle w:val="affffb"/>
              <w:jc w:val="center"/>
              <w:rPr>
                <w:sz w:val="20"/>
                <w:szCs w:val="20"/>
              </w:rPr>
            </w:pPr>
            <w:proofErr w:type="spellStart"/>
            <w:r w:rsidRPr="00D31B24">
              <w:rPr>
                <w:color w:val="000000"/>
                <w:sz w:val="20"/>
                <w:szCs w:val="20"/>
              </w:rPr>
              <w:t>гри</w:t>
            </w:r>
            <w:proofErr w:type="spellEnd"/>
          </w:p>
        </w:tc>
        <w:tc>
          <w:tcPr>
            <w:tcW w:w="1411" w:type="dxa"/>
            <w:vMerge w:val="restart"/>
            <w:tcBorders>
              <w:top w:val="single" w:sz="4" w:space="0" w:color="auto"/>
              <w:left w:val="single" w:sz="4" w:space="0" w:color="auto"/>
              <w:right w:val="single" w:sz="4" w:space="0" w:color="auto"/>
            </w:tcBorders>
            <w:shd w:val="clear" w:color="auto" w:fill="FFFFFF"/>
          </w:tcPr>
          <w:p w14:paraId="53ECED32" w14:textId="77777777" w:rsidR="00D31B24" w:rsidRPr="00D31B24" w:rsidRDefault="00D31B24" w:rsidP="00D31B24">
            <w:pPr>
              <w:pStyle w:val="affffb"/>
              <w:spacing w:line="288" w:lineRule="auto"/>
              <w:jc w:val="center"/>
              <w:rPr>
                <w:sz w:val="20"/>
                <w:szCs w:val="20"/>
              </w:rPr>
            </w:pPr>
            <w:proofErr w:type="spellStart"/>
            <w:r w:rsidRPr="00D31B24">
              <w:rPr>
                <w:color w:val="000000"/>
                <w:sz w:val="20"/>
                <w:szCs w:val="20"/>
              </w:rPr>
              <w:t>вартість</w:t>
            </w:r>
            <w:proofErr w:type="spellEnd"/>
            <w:r w:rsidRPr="00D31B24">
              <w:rPr>
                <w:color w:val="000000"/>
                <w:sz w:val="20"/>
                <w:szCs w:val="20"/>
              </w:rPr>
              <w:t xml:space="preserve"> </w:t>
            </w:r>
            <w:proofErr w:type="spellStart"/>
            <w:r w:rsidRPr="00D31B24">
              <w:rPr>
                <w:color w:val="000000"/>
                <w:sz w:val="20"/>
                <w:szCs w:val="20"/>
              </w:rPr>
              <w:t>техобслуговування</w:t>
            </w:r>
            <w:proofErr w:type="spellEnd"/>
            <w:r w:rsidRPr="00D31B24">
              <w:rPr>
                <w:color w:val="000000"/>
                <w:sz w:val="20"/>
                <w:szCs w:val="20"/>
              </w:rPr>
              <w:t xml:space="preserve"> з</w:t>
            </w:r>
          </w:p>
          <w:p w14:paraId="4354810A" w14:textId="77777777" w:rsidR="00D31B24" w:rsidRPr="00D31B24" w:rsidRDefault="00D31B24" w:rsidP="00D31B24">
            <w:pPr>
              <w:pStyle w:val="affffb"/>
              <w:spacing w:line="288" w:lineRule="auto"/>
              <w:jc w:val="center"/>
              <w:rPr>
                <w:sz w:val="20"/>
                <w:szCs w:val="20"/>
              </w:rPr>
            </w:pPr>
            <w:proofErr w:type="spellStart"/>
            <w:proofErr w:type="gramStart"/>
            <w:r w:rsidRPr="00D31B24">
              <w:rPr>
                <w:color w:val="000000"/>
                <w:sz w:val="20"/>
                <w:szCs w:val="20"/>
              </w:rPr>
              <w:t>ПДВ,грн</w:t>
            </w:r>
            <w:proofErr w:type="spellEnd"/>
            <w:proofErr w:type="gramEnd"/>
          </w:p>
        </w:tc>
      </w:tr>
      <w:tr w:rsidR="00D31B24" w14:paraId="5E3DD09E" w14:textId="77777777" w:rsidTr="00D31B24">
        <w:trPr>
          <w:trHeight w:hRule="exact" w:val="1456"/>
          <w:jc w:val="center"/>
        </w:trPr>
        <w:tc>
          <w:tcPr>
            <w:tcW w:w="363" w:type="dxa"/>
            <w:vMerge/>
            <w:tcBorders>
              <w:left w:val="single" w:sz="4" w:space="0" w:color="auto"/>
            </w:tcBorders>
            <w:shd w:val="clear" w:color="auto" w:fill="FFFFFF"/>
          </w:tcPr>
          <w:p w14:paraId="0E2A8844" w14:textId="77777777" w:rsidR="00D31B24" w:rsidRPr="00D31B24" w:rsidRDefault="00D31B24" w:rsidP="00D31B24">
            <w:pPr>
              <w:rPr>
                <w:rFonts w:ascii="Times New Roman" w:hAnsi="Times New Roman" w:cs="Times New Roman"/>
                <w:sz w:val="20"/>
                <w:szCs w:val="20"/>
              </w:rPr>
            </w:pPr>
          </w:p>
        </w:tc>
        <w:tc>
          <w:tcPr>
            <w:tcW w:w="2143" w:type="dxa"/>
            <w:vMerge/>
            <w:tcBorders>
              <w:left w:val="single" w:sz="4" w:space="0" w:color="auto"/>
            </w:tcBorders>
            <w:shd w:val="clear" w:color="auto" w:fill="FFFFFF"/>
          </w:tcPr>
          <w:p w14:paraId="10BA4404"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54D0007A" w14:textId="77777777" w:rsidR="00D31B24" w:rsidRPr="00D31B24" w:rsidRDefault="00D31B24" w:rsidP="00D31B24">
            <w:pPr>
              <w:pStyle w:val="affffb"/>
              <w:spacing w:line="290" w:lineRule="auto"/>
              <w:jc w:val="center"/>
              <w:rPr>
                <w:sz w:val="20"/>
                <w:szCs w:val="20"/>
              </w:rPr>
            </w:pPr>
            <w:proofErr w:type="spellStart"/>
            <w:proofErr w:type="gramStart"/>
            <w:r w:rsidRPr="00D31B24">
              <w:rPr>
                <w:color w:val="000000"/>
                <w:sz w:val="20"/>
                <w:szCs w:val="20"/>
              </w:rPr>
              <w:t>per</w:t>
            </w:r>
            <w:proofErr w:type="spellEnd"/>
            <w:r w:rsidRPr="00D31B24">
              <w:rPr>
                <w:color w:val="000000"/>
                <w:sz w:val="20"/>
                <w:szCs w:val="20"/>
              </w:rPr>
              <w:t xml:space="preserve">  №</w:t>
            </w:r>
            <w:proofErr w:type="gramEnd"/>
            <w:r w:rsidRPr="00D31B24">
              <w:rPr>
                <w:color w:val="000000"/>
                <w:sz w:val="20"/>
                <w:szCs w:val="20"/>
              </w:rPr>
              <w:t>/</w:t>
            </w:r>
            <w:proofErr w:type="spellStart"/>
            <w:r w:rsidRPr="00D31B24">
              <w:rPr>
                <w:color w:val="000000"/>
                <w:sz w:val="20"/>
                <w:szCs w:val="20"/>
              </w:rPr>
              <w:t>заводсь</w:t>
            </w:r>
            <w:proofErr w:type="spellEnd"/>
            <w:r w:rsidRPr="00D31B24">
              <w:rPr>
                <w:color w:val="000000"/>
                <w:sz w:val="20"/>
                <w:szCs w:val="20"/>
              </w:rPr>
              <w:t xml:space="preserve"> кий№</w:t>
            </w:r>
          </w:p>
        </w:tc>
        <w:tc>
          <w:tcPr>
            <w:tcW w:w="759" w:type="dxa"/>
            <w:tcBorders>
              <w:top w:val="single" w:sz="4" w:space="0" w:color="auto"/>
              <w:left w:val="single" w:sz="4" w:space="0" w:color="auto"/>
            </w:tcBorders>
            <w:shd w:val="clear" w:color="auto" w:fill="FFFFFF"/>
          </w:tcPr>
          <w:p w14:paraId="4AAF3CE9" w14:textId="77777777" w:rsidR="00D31B24" w:rsidRPr="00D31B24" w:rsidRDefault="00D31B24" w:rsidP="00D31B24">
            <w:pPr>
              <w:pStyle w:val="affffb"/>
              <w:spacing w:line="288" w:lineRule="auto"/>
              <w:jc w:val="center"/>
              <w:rPr>
                <w:sz w:val="20"/>
                <w:szCs w:val="20"/>
              </w:rPr>
            </w:pPr>
            <w:proofErr w:type="spellStart"/>
            <w:r w:rsidRPr="00D31B24">
              <w:rPr>
                <w:color w:val="000000"/>
                <w:sz w:val="20"/>
                <w:szCs w:val="20"/>
              </w:rPr>
              <w:t>рік</w:t>
            </w:r>
            <w:proofErr w:type="spellEnd"/>
            <w:r w:rsidRPr="00D31B24">
              <w:rPr>
                <w:color w:val="000000"/>
                <w:sz w:val="20"/>
                <w:szCs w:val="20"/>
              </w:rPr>
              <w:t xml:space="preserve"> </w:t>
            </w:r>
            <w:proofErr w:type="spellStart"/>
            <w:r w:rsidRPr="00D31B24">
              <w:rPr>
                <w:color w:val="000000"/>
                <w:sz w:val="20"/>
                <w:szCs w:val="20"/>
              </w:rPr>
              <w:t>встановлен</w:t>
            </w:r>
            <w:proofErr w:type="spellEnd"/>
          </w:p>
          <w:p w14:paraId="3FC08266" w14:textId="77777777" w:rsidR="00D31B24" w:rsidRPr="00D31B24" w:rsidRDefault="00D31B24" w:rsidP="00D31B24">
            <w:pPr>
              <w:pStyle w:val="affffb"/>
              <w:spacing w:line="288" w:lineRule="auto"/>
              <w:jc w:val="center"/>
              <w:rPr>
                <w:sz w:val="20"/>
                <w:szCs w:val="20"/>
              </w:rPr>
            </w:pPr>
            <w:proofErr w:type="spellStart"/>
            <w:r w:rsidRPr="00D31B24">
              <w:rPr>
                <w:color w:val="000000"/>
                <w:sz w:val="20"/>
                <w:szCs w:val="20"/>
              </w:rPr>
              <w:t>ня</w:t>
            </w:r>
            <w:proofErr w:type="spellEnd"/>
          </w:p>
        </w:tc>
        <w:tc>
          <w:tcPr>
            <w:tcW w:w="2064" w:type="dxa"/>
            <w:tcBorders>
              <w:top w:val="single" w:sz="4" w:space="0" w:color="auto"/>
              <w:left w:val="single" w:sz="4" w:space="0" w:color="auto"/>
            </w:tcBorders>
            <w:shd w:val="clear" w:color="auto" w:fill="FFFFFF"/>
          </w:tcPr>
          <w:p w14:paraId="57574F08" w14:textId="77777777" w:rsidR="00D31B24" w:rsidRPr="00D31B24" w:rsidRDefault="00D31B24" w:rsidP="00D31B24">
            <w:pPr>
              <w:pStyle w:val="affffb"/>
              <w:jc w:val="center"/>
              <w:rPr>
                <w:color w:val="000000"/>
                <w:sz w:val="20"/>
                <w:szCs w:val="20"/>
              </w:rPr>
            </w:pPr>
          </w:p>
          <w:p w14:paraId="4B7FC6CA" w14:textId="77777777" w:rsidR="00D31B24" w:rsidRPr="00D31B24" w:rsidRDefault="00D31B24" w:rsidP="00D31B24">
            <w:pPr>
              <w:pStyle w:val="affffb"/>
              <w:jc w:val="center"/>
              <w:rPr>
                <w:sz w:val="20"/>
                <w:szCs w:val="20"/>
              </w:rPr>
            </w:pPr>
            <w:r w:rsidRPr="00D31B24">
              <w:rPr>
                <w:color w:val="000000"/>
                <w:sz w:val="20"/>
                <w:szCs w:val="20"/>
              </w:rPr>
              <w:t>модель /</w:t>
            </w:r>
            <w:proofErr w:type="spellStart"/>
            <w:r w:rsidRPr="00D31B24">
              <w:rPr>
                <w:color w:val="000000"/>
                <w:sz w:val="20"/>
                <w:szCs w:val="20"/>
              </w:rPr>
              <w:t>двері</w:t>
            </w:r>
            <w:proofErr w:type="spellEnd"/>
            <w:r w:rsidRPr="00D31B24">
              <w:rPr>
                <w:color w:val="000000"/>
                <w:sz w:val="20"/>
                <w:szCs w:val="20"/>
              </w:rPr>
              <w:t>/</w:t>
            </w:r>
            <w:proofErr w:type="spellStart"/>
            <w:r w:rsidRPr="00D31B24">
              <w:rPr>
                <w:color w:val="000000"/>
                <w:sz w:val="20"/>
                <w:szCs w:val="20"/>
              </w:rPr>
              <w:t>поверхів</w:t>
            </w:r>
            <w:proofErr w:type="spellEnd"/>
          </w:p>
        </w:tc>
        <w:tc>
          <w:tcPr>
            <w:tcW w:w="1020" w:type="dxa"/>
            <w:vMerge/>
            <w:tcBorders>
              <w:left w:val="single" w:sz="4" w:space="0" w:color="auto"/>
            </w:tcBorders>
            <w:shd w:val="clear" w:color="auto" w:fill="FFFFFF"/>
          </w:tcPr>
          <w:p w14:paraId="7FFA07E6" w14:textId="77777777" w:rsidR="00D31B24" w:rsidRPr="00D31B24" w:rsidRDefault="00D31B24" w:rsidP="00D31B24">
            <w:pPr>
              <w:rPr>
                <w:rFonts w:ascii="Times New Roman" w:hAnsi="Times New Roman" w:cs="Times New Roman"/>
                <w:sz w:val="20"/>
                <w:szCs w:val="20"/>
              </w:rPr>
            </w:pPr>
          </w:p>
        </w:tc>
        <w:tc>
          <w:tcPr>
            <w:tcW w:w="1017" w:type="dxa"/>
            <w:vMerge/>
            <w:tcBorders>
              <w:left w:val="single" w:sz="4" w:space="0" w:color="auto"/>
            </w:tcBorders>
            <w:shd w:val="clear" w:color="auto" w:fill="FFFFFF"/>
          </w:tcPr>
          <w:p w14:paraId="360DFE90" w14:textId="77777777" w:rsidR="00D31B24" w:rsidRPr="00D31B24" w:rsidRDefault="00D31B24" w:rsidP="00D31B24">
            <w:pPr>
              <w:rPr>
                <w:rFonts w:ascii="Times New Roman" w:hAnsi="Times New Roman" w:cs="Times New Roman"/>
                <w:sz w:val="20"/>
                <w:szCs w:val="20"/>
              </w:rPr>
            </w:pPr>
          </w:p>
        </w:tc>
        <w:tc>
          <w:tcPr>
            <w:tcW w:w="879" w:type="dxa"/>
            <w:vMerge/>
            <w:tcBorders>
              <w:left w:val="single" w:sz="4" w:space="0" w:color="auto"/>
            </w:tcBorders>
            <w:shd w:val="clear" w:color="auto" w:fill="FFFFFF"/>
          </w:tcPr>
          <w:p w14:paraId="51EBA577" w14:textId="77777777" w:rsidR="00D31B24" w:rsidRPr="00D31B24" w:rsidRDefault="00D31B24" w:rsidP="00D31B24">
            <w:pPr>
              <w:rPr>
                <w:rFonts w:ascii="Times New Roman" w:hAnsi="Times New Roman" w:cs="Times New Roman"/>
                <w:sz w:val="20"/>
                <w:szCs w:val="20"/>
              </w:rPr>
            </w:pPr>
          </w:p>
        </w:tc>
        <w:tc>
          <w:tcPr>
            <w:tcW w:w="873" w:type="dxa"/>
            <w:vMerge/>
            <w:tcBorders>
              <w:left w:val="single" w:sz="4" w:space="0" w:color="auto"/>
            </w:tcBorders>
            <w:shd w:val="clear" w:color="auto" w:fill="FFFFFF"/>
          </w:tcPr>
          <w:p w14:paraId="5837A730" w14:textId="77777777" w:rsidR="00D31B24" w:rsidRPr="00D31B24" w:rsidRDefault="00D31B24" w:rsidP="00D31B24">
            <w:pPr>
              <w:rPr>
                <w:rFonts w:ascii="Times New Roman" w:hAnsi="Times New Roman" w:cs="Times New Roman"/>
                <w:sz w:val="20"/>
                <w:szCs w:val="20"/>
              </w:rPr>
            </w:pPr>
          </w:p>
        </w:tc>
        <w:tc>
          <w:tcPr>
            <w:tcW w:w="1411" w:type="dxa"/>
            <w:vMerge/>
            <w:tcBorders>
              <w:left w:val="single" w:sz="4" w:space="0" w:color="auto"/>
              <w:right w:val="single" w:sz="4" w:space="0" w:color="auto"/>
            </w:tcBorders>
            <w:shd w:val="clear" w:color="auto" w:fill="FFFFFF"/>
          </w:tcPr>
          <w:p w14:paraId="6A15B7EC" w14:textId="77777777" w:rsidR="00D31B24" w:rsidRPr="00D31B24" w:rsidRDefault="00D31B24" w:rsidP="00D31B24">
            <w:pPr>
              <w:rPr>
                <w:rFonts w:ascii="Times New Roman" w:hAnsi="Times New Roman" w:cs="Times New Roman"/>
                <w:sz w:val="20"/>
                <w:szCs w:val="20"/>
              </w:rPr>
            </w:pPr>
          </w:p>
        </w:tc>
      </w:tr>
      <w:tr w:rsidR="00D31B24" w14:paraId="0AC3FBD3" w14:textId="77777777" w:rsidTr="00D31B24">
        <w:trPr>
          <w:trHeight w:hRule="exact" w:val="795"/>
          <w:jc w:val="center"/>
        </w:trPr>
        <w:tc>
          <w:tcPr>
            <w:tcW w:w="363" w:type="dxa"/>
            <w:tcBorders>
              <w:top w:val="single" w:sz="4" w:space="0" w:color="auto"/>
              <w:left w:val="single" w:sz="4" w:space="0" w:color="auto"/>
            </w:tcBorders>
            <w:shd w:val="clear" w:color="auto" w:fill="FFFFFF"/>
          </w:tcPr>
          <w:p w14:paraId="04792F38" w14:textId="77777777" w:rsidR="00D31B24" w:rsidRPr="00D31B24" w:rsidRDefault="00D31B24" w:rsidP="00D31B24">
            <w:pPr>
              <w:pStyle w:val="affffb"/>
              <w:rPr>
                <w:sz w:val="20"/>
                <w:szCs w:val="20"/>
              </w:rPr>
            </w:pPr>
            <w:r w:rsidRPr="00D31B24">
              <w:rPr>
                <w:color w:val="000000"/>
                <w:sz w:val="20"/>
                <w:szCs w:val="20"/>
              </w:rPr>
              <w:t>1</w:t>
            </w:r>
          </w:p>
        </w:tc>
        <w:tc>
          <w:tcPr>
            <w:tcW w:w="2143" w:type="dxa"/>
            <w:tcBorders>
              <w:top w:val="single" w:sz="4" w:space="0" w:color="auto"/>
              <w:left w:val="single" w:sz="4" w:space="0" w:color="auto"/>
            </w:tcBorders>
            <w:shd w:val="clear" w:color="auto" w:fill="FFFFFF"/>
          </w:tcPr>
          <w:p w14:paraId="38152773" w14:textId="77777777" w:rsidR="00D31B24" w:rsidRPr="00D31B24" w:rsidRDefault="00D31B24" w:rsidP="00D31B24">
            <w:pPr>
              <w:pStyle w:val="affffb"/>
              <w:spacing w:line="259"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1E9731C8"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295D98AE"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06B70895"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/дверей-4/поверхів-4.</w:t>
            </w:r>
          </w:p>
        </w:tc>
        <w:tc>
          <w:tcPr>
            <w:tcW w:w="1020" w:type="dxa"/>
            <w:tcBorders>
              <w:top w:val="single" w:sz="4" w:space="0" w:color="auto"/>
              <w:left w:val="single" w:sz="4" w:space="0" w:color="auto"/>
            </w:tcBorders>
            <w:shd w:val="clear" w:color="auto" w:fill="FFFFFF"/>
          </w:tcPr>
          <w:p w14:paraId="36D0E68A"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07290EA2"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4D230FCD"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55221917"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18297D98" w14:textId="77777777" w:rsidR="00D31B24" w:rsidRPr="00D31B24" w:rsidRDefault="00D31B24" w:rsidP="00D31B24">
            <w:pPr>
              <w:pStyle w:val="affffb"/>
              <w:jc w:val="center"/>
              <w:rPr>
                <w:sz w:val="20"/>
                <w:szCs w:val="20"/>
              </w:rPr>
            </w:pPr>
          </w:p>
        </w:tc>
      </w:tr>
      <w:tr w:rsidR="00D31B24" w14:paraId="6A505DF9" w14:textId="77777777" w:rsidTr="00D31B24">
        <w:trPr>
          <w:trHeight w:hRule="exact" w:val="645"/>
          <w:jc w:val="center"/>
        </w:trPr>
        <w:tc>
          <w:tcPr>
            <w:tcW w:w="363" w:type="dxa"/>
            <w:tcBorders>
              <w:top w:val="single" w:sz="4" w:space="0" w:color="auto"/>
              <w:left w:val="single" w:sz="4" w:space="0" w:color="auto"/>
            </w:tcBorders>
            <w:shd w:val="clear" w:color="auto" w:fill="FFFFFF"/>
          </w:tcPr>
          <w:p w14:paraId="1BA08BB2" w14:textId="77777777" w:rsidR="00D31B24" w:rsidRPr="00D31B24" w:rsidRDefault="00D31B24" w:rsidP="00D31B24">
            <w:pPr>
              <w:pStyle w:val="affffb"/>
              <w:rPr>
                <w:sz w:val="20"/>
                <w:szCs w:val="20"/>
              </w:rPr>
            </w:pPr>
            <w:r w:rsidRPr="00D31B24">
              <w:rPr>
                <w:color w:val="000000"/>
                <w:sz w:val="20"/>
                <w:szCs w:val="20"/>
              </w:rPr>
              <w:t>2</w:t>
            </w:r>
          </w:p>
        </w:tc>
        <w:tc>
          <w:tcPr>
            <w:tcW w:w="2143" w:type="dxa"/>
            <w:tcBorders>
              <w:top w:val="single" w:sz="4" w:space="0" w:color="auto"/>
              <w:left w:val="single" w:sz="4" w:space="0" w:color="auto"/>
            </w:tcBorders>
            <w:shd w:val="clear" w:color="auto" w:fill="FFFFFF"/>
          </w:tcPr>
          <w:p w14:paraId="791BEE6C"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3F969F5E"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106CB5FD"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358E6069"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/дверей-4/поверхів-4.</w:t>
            </w:r>
          </w:p>
        </w:tc>
        <w:tc>
          <w:tcPr>
            <w:tcW w:w="1020" w:type="dxa"/>
            <w:tcBorders>
              <w:top w:val="single" w:sz="4" w:space="0" w:color="auto"/>
              <w:left w:val="single" w:sz="4" w:space="0" w:color="auto"/>
            </w:tcBorders>
            <w:shd w:val="clear" w:color="auto" w:fill="FFFFFF"/>
          </w:tcPr>
          <w:p w14:paraId="32156A25"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7A95EAA6"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6457E102"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1A5FE990"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6C8FF900" w14:textId="77777777" w:rsidR="00D31B24" w:rsidRPr="00D31B24" w:rsidRDefault="00D31B24" w:rsidP="00D31B24">
            <w:pPr>
              <w:pStyle w:val="affffb"/>
              <w:ind w:firstLine="360"/>
              <w:rPr>
                <w:sz w:val="20"/>
                <w:szCs w:val="20"/>
              </w:rPr>
            </w:pPr>
          </w:p>
        </w:tc>
      </w:tr>
      <w:tr w:rsidR="00D31B24" w14:paraId="291B919E" w14:textId="77777777" w:rsidTr="00D31B24">
        <w:trPr>
          <w:trHeight w:hRule="exact" w:val="549"/>
          <w:jc w:val="center"/>
        </w:trPr>
        <w:tc>
          <w:tcPr>
            <w:tcW w:w="363" w:type="dxa"/>
            <w:tcBorders>
              <w:top w:val="single" w:sz="4" w:space="0" w:color="auto"/>
              <w:left w:val="single" w:sz="4" w:space="0" w:color="auto"/>
            </w:tcBorders>
            <w:shd w:val="clear" w:color="auto" w:fill="FFFFFF"/>
          </w:tcPr>
          <w:p w14:paraId="283205BB" w14:textId="77777777" w:rsidR="00D31B24" w:rsidRPr="00D31B24" w:rsidRDefault="00D31B24" w:rsidP="00D31B24">
            <w:pPr>
              <w:pStyle w:val="affffb"/>
              <w:rPr>
                <w:sz w:val="20"/>
                <w:szCs w:val="20"/>
              </w:rPr>
            </w:pPr>
            <w:r w:rsidRPr="00D31B24">
              <w:rPr>
                <w:color w:val="000000"/>
                <w:sz w:val="20"/>
                <w:szCs w:val="20"/>
              </w:rPr>
              <w:t>3</w:t>
            </w:r>
          </w:p>
        </w:tc>
        <w:tc>
          <w:tcPr>
            <w:tcW w:w="2143" w:type="dxa"/>
            <w:tcBorders>
              <w:top w:val="single" w:sz="4" w:space="0" w:color="auto"/>
              <w:left w:val="single" w:sz="4" w:space="0" w:color="auto"/>
            </w:tcBorders>
            <w:shd w:val="clear" w:color="auto" w:fill="FFFFFF"/>
          </w:tcPr>
          <w:p w14:paraId="22129C78"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3F0970A6"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68336DF7"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180E7885"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/дверей-6/поверхів-6.</w:t>
            </w:r>
          </w:p>
        </w:tc>
        <w:tc>
          <w:tcPr>
            <w:tcW w:w="1020" w:type="dxa"/>
            <w:tcBorders>
              <w:top w:val="single" w:sz="4" w:space="0" w:color="auto"/>
              <w:left w:val="single" w:sz="4" w:space="0" w:color="auto"/>
            </w:tcBorders>
            <w:shd w:val="clear" w:color="auto" w:fill="FFFFFF"/>
          </w:tcPr>
          <w:p w14:paraId="7E324D58" w14:textId="77777777" w:rsidR="00D31B24" w:rsidRPr="00D31B24" w:rsidRDefault="00D31B24" w:rsidP="00D31B24">
            <w:pPr>
              <w:pStyle w:val="affffb"/>
              <w:spacing w:line="288"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6ACE30A9"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032DC1CD"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0D709970"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33BB0780" w14:textId="77777777" w:rsidR="00D31B24" w:rsidRPr="00D31B24" w:rsidRDefault="00D31B24" w:rsidP="00D31B24">
            <w:pPr>
              <w:pStyle w:val="affffb"/>
              <w:ind w:firstLine="360"/>
              <w:rPr>
                <w:sz w:val="20"/>
                <w:szCs w:val="20"/>
              </w:rPr>
            </w:pPr>
          </w:p>
        </w:tc>
      </w:tr>
      <w:tr w:rsidR="00D31B24" w14:paraId="502D5889" w14:textId="77777777" w:rsidTr="00D31B24">
        <w:trPr>
          <w:trHeight w:hRule="exact" w:val="593"/>
          <w:jc w:val="center"/>
        </w:trPr>
        <w:tc>
          <w:tcPr>
            <w:tcW w:w="363" w:type="dxa"/>
            <w:tcBorders>
              <w:top w:val="single" w:sz="4" w:space="0" w:color="auto"/>
              <w:left w:val="single" w:sz="4" w:space="0" w:color="auto"/>
            </w:tcBorders>
            <w:shd w:val="clear" w:color="auto" w:fill="FFFFFF"/>
          </w:tcPr>
          <w:p w14:paraId="21AE2541" w14:textId="77777777" w:rsidR="00D31B24" w:rsidRPr="00D31B24" w:rsidRDefault="00D31B24" w:rsidP="00D31B24">
            <w:pPr>
              <w:pStyle w:val="affffb"/>
              <w:rPr>
                <w:sz w:val="20"/>
                <w:szCs w:val="20"/>
              </w:rPr>
            </w:pPr>
            <w:r w:rsidRPr="00D31B24">
              <w:rPr>
                <w:color w:val="000000"/>
                <w:sz w:val="20"/>
                <w:szCs w:val="20"/>
              </w:rPr>
              <w:t>4</w:t>
            </w:r>
          </w:p>
        </w:tc>
        <w:tc>
          <w:tcPr>
            <w:tcW w:w="2143" w:type="dxa"/>
            <w:tcBorders>
              <w:top w:val="single" w:sz="4" w:space="0" w:color="auto"/>
              <w:left w:val="single" w:sz="4" w:space="0" w:color="auto"/>
            </w:tcBorders>
            <w:shd w:val="clear" w:color="auto" w:fill="FFFFFF"/>
          </w:tcPr>
          <w:p w14:paraId="30D7F3B3"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67ACDFA2"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6E0C403C"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67093DB3"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/дверей-6/поверхів-6.</w:t>
            </w:r>
          </w:p>
        </w:tc>
        <w:tc>
          <w:tcPr>
            <w:tcW w:w="1020" w:type="dxa"/>
            <w:tcBorders>
              <w:top w:val="single" w:sz="4" w:space="0" w:color="auto"/>
              <w:left w:val="single" w:sz="4" w:space="0" w:color="auto"/>
            </w:tcBorders>
            <w:shd w:val="clear" w:color="auto" w:fill="FFFFFF"/>
          </w:tcPr>
          <w:p w14:paraId="6890D843" w14:textId="77777777" w:rsidR="00D31B24" w:rsidRPr="00D31B24" w:rsidRDefault="00D31B24" w:rsidP="00D31B24">
            <w:pPr>
              <w:pStyle w:val="affffb"/>
              <w:spacing w:line="288"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17C5732F"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0CE09AAF"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1F9ADF6D"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137A26C0" w14:textId="77777777" w:rsidR="00D31B24" w:rsidRPr="00D31B24" w:rsidRDefault="00D31B24" w:rsidP="00D31B24">
            <w:pPr>
              <w:pStyle w:val="affffb"/>
              <w:ind w:firstLine="360"/>
              <w:rPr>
                <w:sz w:val="20"/>
                <w:szCs w:val="20"/>
              </w:rPr>
            </w:pPr>
          </w:p>
        </w:tc>
      </w:tr>
      <w:tr w:rsidR="00D31B24" w14:paraId="7664A839" w14:textId="77777777" w:rsidTr="00D31B24">
        <w:trPr>
          <w:trHeight w:hRule="exact" w:val="557"/>
          <w:jc w:val="center"/>
        </w:trPr>
        <w:tc>
          <w:tcPr>
            <w:tcW w:w="363" w:type="dxa"/>
            <w:tcBorders>
              <w:top w:val="single" w:sz="4" w:space="0" w:color="auto"/>
              <w:left w:val="single" w:sz="4" w:space="0" w:color="auto"/>
            </w:tcBorders>
            <w:shd w:val="clear" w:color="auto" w:fill="FFFFFF"/>
          </w:tcPr>
          <w:p w14:paraId="76AA4FDD" w14:textId="77777777" w:rsidR="00D31B24" w:rsidRPr="00D31B24" w:rsidRDefault="00D31B24" w:rsidP="00D31B24">
            <w:pPr>
              <w:pStyle w:val="affffb"/>
              <w:rPr>
                <w:sz w:val="20"/>
                <w:szCs w:val="20"/>
              </w:rPr>
            </w:pPr>
            <w:r w:rsidRPr="00D31B24">
              <w:rPr>
                <w:color w:val="000000"/>
                <w:sz w:val="20"/>
                <w:szCs w:val="20"/>
              </w:rPr>
              <w:t>5</w:t>
            </w:r>
          </w:p>
        </w:tc>
        <w:tc>
          <w:tcPr>
            <w:tcW w:w="2143" w:type="dxa"/>
            <w:tcBorders>
              <w:top w:val="single" w:sz="4" w:space="0" w:color="auto"/>
              <w:left w:val="single" w:sz="4" w:space="0" w:color="auto"/>
            </w:tcBorders>
            <w:shd w:val="clear" w:color="auto" w:fill="FFFFFF"/>
          </w:tcPr>
          <w:p w14:paraId="7EC6D827"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2D5F4E93"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3C56215D"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4F4ABCF5"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/дверей-5/поверхів-5.</w:t>
            </w:r>
          </w:p>
        </w:tc>
        <w:tc>
          <w:tcPr>
            <w:tcW w:w="1020" w:type="dxa"/>
            <w:tcBorders>
              <w:top w:val="single" w:sz="4" w:space="0" w:color="auto"/>
              <w:left w:val="single" w:sz="4" w:space="0" w:color="auto"/>
            </w:tcBorders>
            <w:shd w:val="clear" w:color="auto" w:fill="FFFFFF"/>
          </w:tcPr>
          <w:p w14:paraId="013FEA7C"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0C13449B"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5A3BB291"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3F3E5C39"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5664DC4F" w14:textId="77777777" w:rsidR="00D31B24" w:rsidRPr="00D31B24" w:rsidRDefault="00D31B24" w:rsidP="00D31B24">
            <w:pPr>
              <w:pStyle w:val="affffb"/>
              <w:ind w:firstLine="360"/>
              <w:rPr>
                <w:sz w:val="20"/>
                <w:szCs w:val="20"/>
              </w:rPr>
            </w:pPr>
          </w:p>
        </w:tc>
      </w:tr>
      <w:tr w:rsidR="00D31B24" w14:paraId="032C0F1D" w14:textId="77777777" w:rsidTr="00D31B24">
        <w:trPr>
          <w:trHeight w:hRule="exact" w:val="609"/>
          <w:jc w:val="center"/>
        </w:trPr>
        <w:tc>
          <w:tcPr>
            <w:tcW w:w="363" w:type="dxa"/>
            <w:tcBorders>
              <w:top w:val="single" w:sz="4" w:space="0" w:color="auto"/>
              <w:left w:val="single" w:sz="4" w:space="0" w:color="auto"/>
            </w:tcBorders>
            <w:shd w:val="clear" w:color="auto" w:fill="FFFFFF"/>
          </w:tcPr>
          <w:p w14:paraId="0E9697A2" w14:textId="77777777" w:rsidR="00D31B24" w:rsidRPr="00D31B24" w:rsidRDefault="00D31B24" w:rsidP="00D31B24">
            <w:pPr>
              <w:pStyle w:val="affffb"/>
              <w:rPr>
                <w:sz w:val="20"/>
                <w:szCs w:val="20"/>
              </w:rPr>
            </w:pPr>
            <w:r w:rsidRPr="00D31B24">
              <w:rPr>
                <w:color w:val="000000"/>
                <w:sz w:val="20"/>
                <w:szCs w:val="20"/>
              </w:rPr>
              <w:t>6</w:t>
            </w:r>
          </w:p>
        </w:tc>
        <w:tc>
          <w:tcPr>
            <w:tcW w:w="2143" w:type="dxa"/>
            <w:tcBorders>
              <w:top w:val="single" w:sz="4" w:space="0" w:color="auto"/>
              <w:left w:val="single" w:sz="4" w:space="0" w:color="auto"/>
            </w:tcBorders>
            <w:shd w:val="clear" w:color="auto" w:fill="FFFFFF"/>
          </w:tcPr>
          <w:p w14:paraId="4243DE52"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40B4B9AB"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7043B2B4"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702B9E92"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пасажирський</w:t>
            </w:r>
            <w:proofErr w:type="spellEnd"/>
            <w:r w:rsidRPr="00D31B24">
              <w:rPr>
                <w:color w:val="000000"/>
                <w:sz w:val="20"/>
                <w:szCs w:val="20"/>
              </w:rPr>
              <w:t xml:space="preserve"> 350 кг /дверей-5. поверхів-5.</w:t>
            </w:r>
          </w:p>
        </w:tc>
        <w:tc>
          <w:tcPr>
            <w:tcW w:w="1020" w:type="dxa"/>
            <w:tcBorders>
              <w:top w:val="single" w:sz="4" w:space="0" w:color="auto"/>
              <w:left w:val="single" w:sz="4" w:space="0" w:color="auto"/>
            </w:tcBorders>
            <w:shd w:val="clear" w:color="auto" w:fill="FFFFFF"/>
          </w:tcPr>
          <w:p w14:paraId="546F388E"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49D9809E"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38280FDB"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73F511F5"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1BBED632" w14:textId="77777777" w:rsidR="00D31B24" w:rsidRPr="00D31B24" w:rsidRDefault="00D31B24" w:rsidP="00D31B24">
            <w:pPr>
              <w:pStyle w:val="affffb"/>
              <w:jc w:val="center"/>
              <w:rPr>
                <w:sz w:val="20"/>
                <w:szCs w:val="20"/>
              </w:rPr>
            </w:pPr>
          </w:p>
        </w:tc>
      </w:tr>
      <w:tr w:rsidR="00D31B24" w14:paraId="4BFBA225" w14:textId="77777777" w:rsidTr="00D31B24">
        <w:trPr>
          <w:trHeight w:hRule="exact" w:val="588"/>
          <w:jc w:val="center"/>
        </w:trPr>
        <w:tc>
          <w:tcPr>
            <w:tcW w:w="363" w:type="dxa"/>
            <w:tcBorders>
              <w:top w:val="single" w:sz="4" w:space="0" w:color="auto"/>
              <w:left w:val="single" w:sz="4" w:space="0" w:color="auto"/>
            </w:tcBorders>
            <w:shd w:val="clear" w:color="auto" w:fill="FFFFFF"/>
          </w:tcPr>
          <w:p w14:paraId="4C4C81EF" w14:textId="77777777" w:rsidR="00D31B24" w:rsidRPr="00D31B24" w:rsidRDefault="00D31B24" w:rsidP="00D31B24">
            <w:pPr>
              <w:pStyle w:val="affffb"/>
              <w:rPr>
                <w:sz w:val="20"/>
                <w:szCs w:val="20"/>
              </w:rPr>
            </w:pPr>
            <w:r w:rsidRPr="00D31B24">
              <w:rPr>
                <w:color w:val="000000"/>
                <w:sz w:val="20"/>
                <w:szCs w:val="20"/>
              </w:rPr>
              <w:t>7</w:t>
            </w:r>
          </w:p>
        </w:tc>
        <w:tc>
          <w:tcPr>
            <w:tcW w:w="2143" w:type="dxa"/>
            <w:tcBorders>
              <w:top w:val="single" w:sz="4" w:space="0" w:color="auto"/>
              <w:left w:val="single" w:sz="4" w:space="0" w:color="auto"/>
            </w:tcBorders>
            <w:shd w:val="clear" w:color="auto" w:fill="FFFFFF"/>
          </w:tcPr>
          <w:p w14:paraId="2E2182B9"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56A0B5F8"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6E71BEDC"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1CB400F9"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/дверей-4. поверхів-4.</w:t>
            </w:r>
          </w:p>
        </w:tc>
        <w:tc>
          <w:tcPr>
            <w:tcW w:w="1020" w:type="dxa"/>
            <w:tcBorders>
              <w:top w:val="single" w:sz="4" w:space="0" w:color="auto"/>
              <w:left w:val="single" w:sz="4" w:space="0" w:color="auto"/>
            </w:tcBorders>
            <w:shd w:val="clear" w:color="auto" w:fill="FFFFFF"/>
          </w:tcPr>
          <w:p w14:paraId="40961E75"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5A1B4BB7"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643483D2"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4DB1EF0C"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3E2C7E72" w14:textId="77777777" w:rsidR="00D31B24" w:rsidRPr="00D31B24" w:rsidRDefault="00D31B24" w:rsidP="00D31B24">
            <w:pPr>
              <w:pStyle w:val="affffb"/>
              <w:ind w:firstLine="360"/>
              <w:rPr>
                <w:sz w:val="20"/>
                <w:szCs w:val="20"/>
              </w:rPr>
            </w:pPr>
          </w:p>
        </w:tc>
      </w:tr>
      <w:tr w:rsidR="00D31B24" w14:paraId="2589B5D7" w14:textId="77777777" w:rsidTr="00D31B24">
        <w:trPr>
          <w:trHeight w:hRule="exact" w:val="609"/>
          <w:jc w:val="center"/>
        </w:trPr>
        <w:tc>
          <w:tcPr>
            <w:tcW w:w="363" w:type="dxa"/>
            <w:tcBorders>
              <w:top w:val="single" w:sz="4" w:space="0" w:color="auto"/>
              <w:left w:val="single" w:sz="4" w:space="0" w:color="auto"/>
            </w:tcBorders>
            <w:shd w:val="clear" w:color="auto" w:fill="FFFFFF"/>
          </w:tcPr>
          <w:p w14:paraId="0F885144" w14:textId="77777777" w:rsidR="00D31B24" w:rsidRPr="00D31B24" w:rsidRDefault="00D31B24" w:rsidP="00D31B24">
            <w:pPr>
              <w:pStyle w:val="affffb"/>
              <w:rPr>
                <w:sz w:val="20"/>
                <w:szCs w:val="20"/>
              </w:rPr>
            </w:pPr>
            <w:r w:rsidRPr="00D31B24">
              <w:rPr>
                <w:color w:val="000000"/>
                <w:sz w:val="20"/>
                <w:szCs w:val="20"/>
              </w:rPr>
              <w:t>8</w:t>
            </w:r>
          </w:p>
        </w:tc>
        <w:tc>
          <w:tcPr>
            <w:tcW w:w="2143" w:type="dxa"/>
            <w:tcBorders>
              <w:top w:val="single" w:sz="4" w:space="0" w:color="auto"/>
              <w:left w:val="single" w:sz="4" w:space="0" w:color="auto"/>
            </w:tcBorders>
            <w:shd w:val="clear" w:color="auto" w:fill="FFFFFF"/>
          </w:tcPr>
          <w:p w14:paraId="7BA25FC9"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1F41AA2B"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3529E8BF"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23D2B8E9"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/дверей-4. поверхів-4.</w:t>
            </w:r>
          </w:p>
        </w:tc>
        <w:tc>
          <w:tcPr>
            <w:tcW w:w="1020" w:type="dxa"/>
            <w:tcBorders>
              <w:top w:val="single" w:sz="4" w:space="0" w:color="auto"/>
              <w:left w:val="single" w:sz="4" w:space="0" w:color="auto"/>
            </w:tcBorders>
            <w:shd w:val="clear" w:color="auto" w:fill="FFFFFF"/>
          </w:tcPr>
          <w:p w14:paraId="660C8E18"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0AB42B8E"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3CF78B3A"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7FA50316"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78746D15" w14:textId="77777777" w:rsidR="00D31B24" w:rsidRPr="00D31B24" w:rsidRDefault="00D31B24" w:rsidP="00D31B24">
            <w:pPr>
              <w:pStyle w:val="affffb"/>
              <w:ind w:firstLine="360"/>
              <w:rPr>
                <w:sz w:val="20"/>
                <w:szCs w:val="20"/>
              </w:rPr>
            </w:pPr>
          </w:p>
        </w:tc>
      </w:tr>
      <w:tr w:rsidR="00D31B24" w14:paraId="37112212" w14:textId="77777777" w:rsidTr="00D31B24">
        <w:trPr>
          <w:trHeight w:hRule="exact" w:val="540"/>
          <w:jc w:val="center"/>
        </w:trPr>
        <w:tc>
          <w:tcPr>
            <w:tcW w:w="363" w:type="dxa"/>
            <w:tcBorders>
              <w:top w:val="single" w:sz="4" w:space="0" w:color="auto"/>
              <w:left w:val="single" w:sz="4" w:space="0" w:color="auto"/>
            </w:tcBorders>
            <w:shd w:val="clear" w:color="auto" w:fill="FFFFFF"/>
          </w:tcPr>
          <w:p w14:paraId="2F11D2A5" w14:textId="77777777" w:rsidR="00D31B24" w:rsidRPr="00D31B24" w:rsidRDefault="00D31B24" w:rsidP="00D31B24">
            <w:pPr>
              <w:pStyle w:val="affffb"/>
              <w:rPr>
                <w:sz w:val="20"/>
                <w:szCs w:val="20"/>
              </w:rPr>
            </w:pPr>
            <w:r w:rsidRPr="00D31B24">
              <w:rPr>
                <w:color w:val="000000"/>
                <w:sz w:val="20"/>
                <w:szCs w:val="20"/>
              </w:rPr>
              <w:t>9</w:t>
            </w:r>
          </w:p>
        </w:tc>
        <w:tc>
          <w:tcPr>
            <w:tcW w:w="2143" w:type="dxa"/>
            <w:tcBorders>
              <w:top w:val="single" w:sz="4" w:space="0" w:color="auto"/>
              <w:left w:val="single" w:sz="4" w:space="0" w:color="auto"/>
            </w:tcBorders>
            <w:shd w:val="clear" w:color="auto" w:fill="FFFFFF"/>
            <w:vAlign w:val="bottom"/>
          </w:tcPr>
          <w:p w14:paraId="59CAE01A"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57042F51"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56982984"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vAlign w:val="bottom"/>
          </w:tcPr>
          <w:p w14:paraId="267D86CB" w14:textId="77777777" w:rsidR="00D31B24" w:rsidRPr="00D31B24" w:rsidRDefault="00D31B24" w:rsidP="00D31B24">
            <w:pPr>
              <w:pStyle w:val="affffb"/>
              <w:spacing w:line="276"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/дверей-6. поверхів-6.</w:t>
            </w:r>
          </w:p>
        </w:tc>
        <w:tc>
          <w:tcPr>
            <w:tcW w:w="1020" w:type="dxa"/>
            <w:tcBorders>
              <w:top w:val="single" w:sz="4" w:space="0" w:color="auto"/>
              <w:left w:val="single" w:sz="4" w:space="0" w:color="auto"/>
            </w:tcBorders>
            <w:shd w:val="clear" w:color="auto" w:fill="FFFFFF"/>
          </w:tcPr>
          <w:p w14:paraId="38A8EB6B"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435C4143"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45407591"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54EB076D"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5788D2F0" w14:textId="77777777" w:rsidR="00D31B24" w:rsidRPr="00D31B24" w:rsidRDefault="00D31B24" w:rsidP="00D31B24">
            <w:pPr>
              <w:pStyle w:val="affffb"/>
              <w:ind w:firstLine="360"/>
              <w:rPr>
                <w:sz w:val="20"/>
                <w:szCs w:val="20"/>
              </w:rPr>
            </w:pPr>
          </w:p>
        </w:tc>
      </w:tr>
      <w:tr w:rsidR="00D31B24" w14:paraId="7D6A0BEB" w14:textId="77777777" w:rsidTr="00D31B24">
        <w:trPr>
          <w:trHeight w:hRule="exact" w:val="575"/>
          <w:jc w:val="center"/>
        </w:trPr>
        <w:tc>
          <w:tcPr>
            <w:tcW w:w="363" w:type="dxa"/>
            <w:tcBorders>
              <w:top w:val="single" w:sz="4" w:space="0" w:color="auto"/>
              <w:left w:val="single" w:sz="4" w:space="0" w:color="auto"/>
            </w:tcBorders>
            <w:shd w:val="clear" w:color="auto" w:fill="FFFFFF"/>
          </w:tcPr>
          <w:p w14:paraId="2754E10F" w14:textId="77777777" w:rsidR="00D31B24" w:rsidRPr="00D31B24" w:rsidRDefault="00D31B24" w:rsidP="00D31B24">
            <w:pPr>
              <w:pStyle w:val="affffb"/>
              <w:rPr>
                <w:sz w:val="20"/>
                <w:szCs w:val="20"/>
              </w:rPr>
            </w:pPr>
            <w:r w:rsidRPr="00D31B24">
              <w:rPr>
                <w:color w:val="000000"/>
                <w:sz w:val="20"/>
                <w:szCs w:val="20"/>
              </w:rPr>
              <w:t>10</w:t>
            </w:r>
          </w:p>
        </w:tc>
        <w:tc>
          <w:tcPr>
            <w:tcW w:w="2143" w:type="dxa"/>
            <w:tcBorders>
              <w:top w:val="single" w:sz="4" w:space="0" w:color="auto"/>
              <w:left w:val="single" w:sz="4" w:space="0" w:color="auto"/>
            </w:tcBorders>
            <w:shd w:val="clear" w:color="auto" w:fill="FFFFFF"/>
          </w:tcPr>
          <w:p w14:paraId="7E4AD217"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176AADCD"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729A453F"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235F6F6F"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/дверей-6. поверхів-6.</w:t>
            </w:r>
          </w:p>
        </w:tc>
        <w:tc>
          <w:tcPr>
            <w:tcW w:w="1020" w:type="dxa"/>
            <w:tcBorders>
              <w:top w:val="single" w:sz="4" w:space="0" w:color="auto"/>
              <w:left w:val="single" w:sz="4" w:space="0" w:color="auto"/>
            </w:tcBorders>
            <w:shd w:val="clear" w:color="auto" w:fill="FFFFFF"/>
          </w:tcPr>
          <w:p w14:paraId="1F42BE62" w14:textId="77777777" w:rsidR="00D31B24" w:rsidRPr="00D31B24" w:rsidRDefault="00D31B24" w:rsidP="00D31B24">
            <w:pPr>
              <w:pStyle w:val="affffb"/>
              <w:spacing w:line="288"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5E8E6CE6"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18F48F58"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792BE9FF"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24BCE355" w14:textId="77777777" w:rsidR="00D31B24" w:rsidRPr="00D31B24" w:rsidRDefault="00D31B24" w:rsidP="00D31B24">
            <w:pPr>
              <w:pStyle w:val="affffb"/>
              <w:ind w:firstLine="360"/>
              <w:rPr>
                <w:sz w:val="20"/>
                <w:szCs w:val="20"/>
              </w:rPr>
            </w:pPr>
          </w:p>
        </w:tc>
      </w:tr>
      <w:tr w:rsidR="00D31B24" w14:paraId="4AD9F05B" w14:textId="77777777" w:rsidTr="00D31B24">
        <w:trPr>
          <w:trHeight w:hRule="exact" w:val="693"/>
          <w:jc w:val="center"/>
        </w:trPr>
        <w:tc>
          <w:tcPr>
            <w:tcW w:w="363" w:type="dxa"/>
            <w:tcBorders>
              <w:top w:val="single" w:sz="4" w:space="0" w:color="auto"/>
              <w:left w:val="single" w:sz="4" w:space="0" w:color="auto"/>
            </w:tcBorders>
            <w:shd w:val="clear" w:color="auto" w:fill="FFFFFF"/>
          </w:tcPr>
          <w:p w14:paraId="6858209E" w14:textId="77777777" w:rsidR="00D31B24" w:rsidRPr="00D31B24" w:rsidRDefault="00D31B24" w:rsidP="00D31B24">
            <w:pPr>
              <w:pStyle w:val="affffb"/>
              <w:rPr>
                <w:sz w:val="20"/>
                <w:szCs w:val="20"/>
              </w:rPr>
            </w:pPr>
            <w:r w:rsidRPr="00D31B24">
              <w:rPr>
                <w:color w:val="000000"/>
                <w:sz w:val="20"/>
                <w:szCs w:val="20"/>
              </w:rPr>
              <w:t>11</w:t>
            </w:r>
          </w:p>
        </w:tc>
        <w:tc>
          <w:tcPr>
            <w:tcW w:w="2143" w:type="dxa"/>
            <w:tcBorders>
              <w:top w:val="single" w:sz="4" w:space="0" w:color="auto"/>
              <w:left w:val="single" w:sz="4" w:space="0" w:color="auto"/>
            </w:tcBorders>
            <w:shd w:val="clear" w:color="auto" w:fill="FFFFFF"/>
          </w:tcPr>
          <w:p w14:paraId="17E83D1F"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437D7B12"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3FE72CD8"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22B02300"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/дверей-5. поверхів-5.</w:t>
            </w:r>
          </w:p>
        </w:tc>
        <w:tc>
          <w:tcPr>
            <w:tcW w:w="1020" w:type="dxa"/>
            <w:tcBorders>
              <w:top w:val="single" w:sz="4" w:space="0" w:color="auto"/>
              <w:left w:val="single" w:sz="4" w:space="0" w:color="auto"/>
            </w:tcBorders>
            <w:shd w:val="clear" w:color="auto" w:fill="FFFFFF"/>
          </w:tcPr>
          <w:p w14:paraId="5A3B8A3E"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39336529"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03BC9A4F"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757875F4"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295206C1" w14:textId="77777777" w:rsidR="00D31B24" w:rsidRPr="00D31B24" w:rsidRDefault="00D31B24" w:rsidP="00D31B24">
            <w:pPr>
              <w:pStyle w:val="affffb"/>
              <w:ind w:firstLine="360"/>
              <w:rPr>
                <w:sz w:val="20"/>
                <w:szCs w:val="20"/>
              </w:rPr>
            </w:pPr>
          </w:p>
        </w:tc>
      </w:tr>
      <w:tr w:rsidR="00D31B24" w14:paraId="4808728B" w14:textId="77777777" w:rsidTr="00D31B24">
        <w:trPr>
          <w:trHeight w:hRule="exact" w:val="650"/>
          <w:jc w:val="center"/>
        </w:trPr>
        <w:tc>
          <w:tcPr>
            <w:tcW w:w="363" w:type="dxa"/>
            <w:tcBorders>
              <w:top w:val="single" w:sz="4" w:space="0" w:color="auto"/>
              <w:left w:val="single" w:sz="4" w:space="0" w:color="auto"/>
            </w:tcBorders>
            <w:shd w:val="clear" w:color="auto" w:fill="FFFFFF"/>
          </w:tcPr>
          <w:p w14:paraId="25E6AF86" w14:textId="77777777" w:rsidR="00D31B24" w:rsidRPr="00D31B24" w:rsidRDefault="00D31B24" w:rsidP="00D31B24">
            <w:pPr>
              <w:pStyle w:val="affffb"/>
              <w:rPr>
                <w:sz w:val="20"/>
                <w:szCs w:val="20"/>
              </w:rPr>
            </w:pPr>
            <w:r w:rsidRPr="00D31B24">
              <w:rPr>
                <w:color w:val="000000"/>
                <w:sz w:val="20"/>
                <w:szCs w:val="20"/>
              </w:rPr>
              <w:t>12</w:t>
            </w:r>
          </w:p>
        </w:tc>
        <w:tc>
          <w:tcPr>
            <w:tcW w:w="2143" w:type="dxa"/>
            <w:tcBorders>
              <w:top w:val="single" w:sz="4" w:space="0" w:color="auto"/>
              <w:left w:val="single" w:sz="4" w:space="0" w:color="auto"/>
            </w:tcBorders>
            <w:shd w:val="clear" w:color="auto" w:fill="FFFFFF"/>
          </w:tcPr>
          <w:p w14:paraId="1DE860B4"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76D295A1"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07C34331"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68F57275"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/двсрей-5. поверхів-5.</w:t>
            </w:r>
          </w:p>
        </w:tc>
        <w:tc>
          <w:tcPr>
            <w:tcW w:w="1020" w:type="dxa"/>
            <w:tcBorders>
              <w:top w:val="single" w:sz="4" w:space="0" w:color="auto"/>
              <w:left w:val="single" w:sz="4" w:space="0" w:color="auto"/>
            </w:tcBorders>
            <w:shd w:val="clear" w:color="auto" w:fill="FFFFFF"/>
          </w:tcPr>
          <w:p w14:paraId="2B34F388" w14:textId="77777777" w:rsidR="00D31B24" w:rsidRPr="00D31B24" w:rsidRDefault="00D31B24" w:rsidP="00D31B24">
            <w:pPr>
              <w:pStyle w:val="affffb"/>
              <w:spacing w:line="288"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296F7A01"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34A84AC9"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3749D35E"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263E8887" w14:textId="77777777" w:rsidR="00D31B24" w:rsidRPr="00D31B24" w:rsidRDefault="00D31B24" w:rsidP="00D31B24">
            <w:pPr>
              <w:pStyle w:val="affffb"/>
              <w:jc w:val="center"/>
              <w:rPr>
                <w:sz w:val="20"/>
                <w:szCs w:val="20"/>
              </w:rPr>
            </w:pPr>
          </w:p>
        </w:tc>
      </w:tr>
      <w:tr w:rsidR="00D31B24" w14:paraId="53DF303B" w14:textId="77777777" w:rsidTr="00D31B24">
        <w:trPr>
          <w:trHeight w:hRule="exact" w:val="601"/>
          <w:jc w:val="center"/>
        </w:trPr>
        <w:tc>
          <w:tcPr>
            <w:tcW w:w="363" w:type="dxa"/>
            <w:tcBorders>
              <w:top w:val="single" w:sz="4" w:space="0" w:color="auto"/>
              <w:left w:val="single" w:sz="4" w:space="0" w:color="auto"/>
            </w:tcBorders>
            <w:shd w:val="clear" w:color="auto" w:fill="FFFFFF"/>
          </w:tcPr>
          <w:p w14:paraId="071F0DA0" w14:textId="77777777" w:rsidR="00D31B24" w:rsidRPr="00D31B24" w:rsidRDefault="00D31B24" w:rsidP="00D31B24">
            <w:pPr>
              <w:pStyle w:val="affffb"/>
              <w:rPr>
                <w:sz w:val="20"/>
                <w:szCs w:val="20"/>
              </w:rPr>
            </w:pPr>
            <w:r w:rsidRPr="00D31B24">
              <w:rPr>
                <w:color w:val="000000"/>
                <w:sz w:val="20"/>
                <w:szCs w:val="20"/>
              </w:rPr>
              <w:t>13</w:t>
            </w:r>
          </w:p>
        </w:tc>
        <w:tc>
          <w:tcPr>
            <w:tcW w:w="2143" w:type="dxa"/>
            <w:tcBorders>
              <w:top w:val="single" w:sz="4" w:space="0" w:color="auto"/>
              <w:left w:val="single" w:sz="4" w:space="0" w:color="auto"/>
            </w:tcBorders>
            <w:shd w:val="clear" w:color="auto" w:fill="FFFFFF"/>
          </w:tcPr>
          <w:p w14:paraId="4D5A5F68" w14:textId="77777777" w:rsidR="00D31B24" w:rsidRPr="00D31B24" w:rsidRDefault="00D31B24" w:rsidP="00D31B24">
            <w:pPr>
              <w:pStyle w:val="affffb"/>
              <w:spacing w:line="264" w:lineRule="auto"/>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tcBorders>
            <w:shd w:val="clear" w:color="auto" w:fill="FFFFFF"/>
          </w:tcPr>
          <w:p w14:paraId="1F0B0009"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tcBorders>
            <w:shd w:val="clear" w:color="auto" w:fill="FFFFFF"/>
          </w:tcPr>
          <w:p w14:paraId="040D184A"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tcBorders>
            <w:shd w:val="clear" w:color="auto" w:fill="FFFFFF"/>
          </w:tcPr>
          <w:p w14:paraId="05697925"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/дверей-5. поверхів-5.</w:t>
            </w:r>
          </w:p>
        </w:tc>
        <w:tc>
          <w:tcPr>
            <w:tcW w:w="1020" w:type="dxa"/>
            <w:tcBorders>
              <w:top w:val="single" w:sz="4" w:space="0" w:color="auto"/>
              <w:left w:val="single" w:sz="4" w:space="0" w:color="auto"/>
            </w:tcBorders>
            <w:shd w:val="clear" w:color="auto" w:fill="FFFFFF"/>
          </w:tcPr>
          <w:p w14:paraId="3A594500"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tcBorders>
            <w:shd w:val="clear" w:color="auto" w:fill="FFFFFF"/>
          </w:tcPr>
          <w:p w14:paraId="0DB8F28F"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tcBorders>
            <w:shd w:val="clear" w:color="auto" w:fill="FFFFFF"/>
          </w:tcPr>
          <w:p w14:paraId="0B3E1E76"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tcBorders>
            <w:shd w:val="clear" w:color="auto" w:fill="FFFFFF"/>
          </w:tcPr>
          <w:p w14:paraId="6923456B"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right w:val="single" w:sz="4" w:space="0" w:color="auto"/>
            </w:tcBorders>
            <w:shd w:val="clear" w:color="auto" w:fill="FFFFFF"/>
          </w:tcPr>
          <w:p w14:paraId="092B0EB0" w14:textId="77777777" w:rsidR="00D31B24" w:rsidRPr="00D31B24" w:rsidRDefault="00D31B24" w:rsidP="00D31B24">
            <w:pPr>
              <w:pStyle w:val="affffb"/>
              <w:ind w:firstLine="360"/>
              <w:rPr>
                <w:sz w:val="20"/>
                <w:szCs w:val="20"/>
              </w:rPr>
            </w:pPr>
          </w:p>
        </w:tc>
      </w:tr>
      <w:tr w:rsidR="00D31B24" w14:paraId="233B8953" w14:textId="77777777" w:rsidTr="00D31B24">
        <w:trPr>
          <w:trHeight w:hRule="exact" w:val="619"/>
          <w:jc w:val="center"/>
        </w:trPr>
        <w:tc>
          <w:tcPr>
            <w:tcW w:w="363" w:type="dxa"/>
            <w:tcBorders>
              <w:top w:val="single" w:sz="4" w:space="0" w:color="auto"/>
              <w:left w:val="single" w:sz="4" w:space="0" w:color="auto"/>
              <w:bottom w:val="single" w:sz="4" w:space="0" w:color="auto"/>
            </w:tcBorders>
            <w:shd w:val="clear" w:color="auto" w:fill="FFFFFF"/>
          </w:tcPr>
          <w:p w14:paraId="344A2D69" w14:textId="77777777" w:rsidR="00D31B24" w:rsidRPr="00D31B24" w:rsidRDefault="00D31B24" w:rsidP="00D31B24">
            <w:pPr>
              <w:pStyle w:val="affffb"/>
              <w:rPr>
                <w:sz w:val="20"/>
                <w:szCs w:val="20"/>
              </w:rPr>
            </w:pPr>
            <w:r w:rsidRPr="00D31B24">
              <w:rPr>
                <w:color w:val="000000"/>
                <w:sz w:val="20"/>
                <w:szCs w:val="20"/>
              </w:rPr>
              <w:t>14</w:t>
            </w:r>
          </w:p>
        </w:tc>
        <w:tc>
          <w:tcPr>
            <w:tcW w:w="2143" w:type="dxa"/>
            <w:tcBorders>
              <w:top w:val="single" w:sz="4" w:space="0" w:color="auto"/>
              <w:left w:val="single" w:sz="4" w:space="0" w:color="auto"/>
              <w:bottom w:val="single" w:sz="4" w:space="0" w:color="auto"/>
            </w:tcBorders>
            <w:shd w:val="clear" w:color="auto" w:fill="FFFFFF"/>
          </w:tcPr>
          <w:p w14:paraId="1CBCF727" w14:textId="77777777" w:rsidR="00D31B24" w:rsidRPr="00D31B24" w:rsidRDefault="00D31B24" w:rsidP="00D31B24">
            <w:pPr>
              <w:pStyle w:val="affffb"/>
              <w:spacing w:line="264" w:lineRule="auto"/>
              <w:jc w:val="both"/>
              <w:rPr>
                <w:sz w:val="20"/>
                <w:szCs w:val="20"/>
              </w:rPr>
            </w:pPr>
            <w:proofErr w:type="spellStart"/>
            <w:r w:rsidRPr="00D31B24">
              <w:rPr>
                <w:color w:val="000000"/>
                <w:sz w:val="20"/>
                <w:szCs w:val="20"/>
              </w:rPr>
              <w:t>Щаслива</w:t>
            </w:r>
            <w:proofErr w:type="spellEnd"/>
            <w:r w:rsidRPr="00D31B24">
              <w:rPr>
                <w:color w:val="000000"/>
                <w:sz w:val="20"/>
                <w:szCs w:val="20"/>
              </w:rPr>
              <w:t>/</w:t>
            </w:r>
            <w:proofErr w:type="spellStart"/>
            <w:r w:rsidRPr="00D31B24">
              <w:rPr>
                <w:color w:val="000000"/>
                <w:sz w:val="20"/>
                <w:szCs w:val="20"/>
              </w:rPr>
              <w:t>Дудикіна</w:t>
            </w:r>
            <w:proofErr w:type="spellEnd"/>
            <w:r w:rsidRPr="00D31B24">
              <w:rPr>
                <w:color w:val="000000"/>
                <w:sz w:val="20"/>
                <w:szCs w:val="20"/>
              </w:rPr>
              <w:t xml:space="preserve">, </w:t>
            </w:r>
            <w:proofErr w:type="spellStart"/>
            <w:r w:rsidRPr="00D31B24">
              <w:rPr>
                <w:color w:val="000000"/>
                <w:sz w:val="20"/>
                <w:szCs w:val="20"/>
              </w:rPr>
              <w:t>будинок</w:t>
            </w:r>
            <w:proofErr w:type="spellEnd"/>
            <w:r w:rsidRPr="00D31B24">
              <w:rPr>
                <w:color w:val="000000"/>
                <w:sz w:val="20"/>
                <w:szCs w:val="20"/>
              </w:rPr>
              <w:t xml:space="preserve"> 1/6</w:t>
            </w:r>
          </w:p>
        </w:tc>
        <w:tc>
          <w:tcPr>
            <w:tcW w:w="759" w:type="dxa"/>
            <w:tcBorders>
              <w:top w:val="single" w:sz="4" w:space="0" w:color="auto"/>
              <w:left w:val="single" w:sz="4" w:space="0" w:color="auto"/>
              <w:bottom w:val="single" w:sz="4" w:space="0" w:color="auto"/>
            </w:tcBorders>
            <w:shd w:val="clear" w:color="auto" w:fill="FFFFFF"/>
          </w:tcPr>
          <w:p w14:paraId="18625D20" w14:textId="77777777" w:rsidR="00D31B24" w:rsidRPr="00D31B24" w:rsidRDefault="00D31B24" w:rsidP="00D31B24">
            <w:pPr>
              <w:rPr>
                <w:rFonts w:ascii="Times New Roman" w:hAnsi="Times New Roman" w:cs="Times New Roman"/>
                <w:sz w:val="20"/>
                <w:szCs w:val="20"/>
              </w:rPr>
            </w:pPr>
          </w:p>
        </w:tc>
        <w:tc>
          <w:tcPr>
            <w:tcW w:w="759" w:type="dxa"/>
            <w:tcBorders>
              <w:top w:val="single" w:sz="4" w:space="0" w:color="auto"/>
              <w:left w:val="single" w:sz="4" w:space="0" w:color="auto"/>
              <w:bottom w:val="single" w:sz="4" w:space="0" w:color="auto"/>
            </w:tcBorders>
            <w:shd w:val="clear" w:color="auto" w:fill="FFFFFF"/>
          </w:tcPr>
          <w:p w14:paraId="109B52D2" w14:textId="77777777" w:rsidR="00D31B24" w:rsidRPr="00D31B24" w:rsidRDefault="00D31B24" w:rsidP="00D31B24">
            <w:pPr>
              <w:rPr>
                <w:rFonts w:ascii="Times New Roman" w:hAnsi="Times New Roman" w:cs="Times New Roman"/>
                <w:sz w:val="20"/>
                <w:szCs w:val="20"/>
              </w:rPr>
            </w:pPr>
          </w:p>
        </w:tc>
        <w:tc>
          <w:tcPr>
            <w:tcW w:w="2064" w:type="dxa"/>
            <w:tcBorders>
              <w:top w:val="single" w:sz="4" w:space="0" w:color="auto"/>
              <w:left w:val="single" w:sz="4" w:space="0" w:color="auto"/>
              <w:bottom w:val="single" w:sz="4" w:space="0" w:color="auto"/>
            </w:tcBorders>
            <w:shd w:val="clear" w:color="auto" w:fill="FFFFFF"/>
          </w:tcPr>
          <w:p w14:paraId="31C4ECA0" w14:textId="77777777" w:rsidR="00D31B24" w:rsidRPr="00D31B24" w:rsidRDefault="00D31B24" w:rsidP="00D31B24">
            <w:pPr>
              <w:pStyle w:val="affffb"/>
              <w:spacing w:line="269" w:lineRule="auto"/>
              <w:rPr>
                <w:sz w:val="20"/>
                <w:szCs w:val="20"/>
              </w:rPr>
            </w:pPr>
            <w:proofErr w:type="spellStart"/>
            <w:r w:rsidRPr="00D31B24">
              <w:rPr>
                <w:color w:val="000000"/>
                <w:sz w:val="20"/>
                <w:szCs w:val="20"/>
              </w:rPr>
              <w:t>лікарняний</w:t>
            </w:r>
            <w:proofErr w:type="spellEnd"/>
            <w:r w:rsidRPr="00D31B24">
              <w:rPr>
                <w:color w:val="000000"/>
                <w:sz w:val="20"/>
                <w:szCs w:val="20"/>
              </w:rPr>
              <w:t xml:space="preserve"> 500 кг /дверей-5. поверхів-5.</w:t>
            </w:r>
          </w:p>
        </w:tc>
        <w:tc>
          <w:tcPr>
            <w:tcW w:w="1020" w:type="dxa"/>
            <w:tcBorders>
              <w:top w:val="single" w:sz="4" w:space="0" w:color="auto"/>
              <w:left w:val="single" w:sz="4" w:space="0" w:color="auto"/>
              <w:bottom w:val="single" w:sz="4" w:space="0" w:color="auto"/>
            </w:tcBorders>
            <w:shd w:val="clear" w:color="auto" w:fill="FFFFFF"/>
          </w:tcPr>
          <w:p w14:paraId="6AB681A7" w14:textId="77777777" w:rsidR="00D31B24" w:rsidRPr="00D31B24" w:rsidRDefault="00D31B24" w:rsidP="00D31B24">
            <w:pPr>
              <w:pStyle w:val="affffb"/>
              <w:spacing w:line="295" w:lineRule="auto"/>
              <w:jc w:val="both"/>
              <w:rPr>
                <w:sz w:val="20"/>
                <w:szCs w:val="20"/>
              </w:rPr>
            </w:pPr>
            <w:proofErr w:type="spellStart"/>
            <w:r w:rsidRPr="00D31B24">
              <w:rPr>
                <w:color w:val="000000"/>
                <w:sz w:val="20"/>
                <w:szCs w:val="20"/>
              </w:rPr>
              <w:t>індивідуальна</w:t>
            </w:r>
            <w:proofErr w:type="spellEnd"/>
            <w:r w:rsidRPr="00D31B24">
              <w:rPr>
                <w:color w:val="000000"/>
                <w:sz w:val="20"/>
                <w:szCs w:val="20"/>
              </w:rPr>
              <w:t xml:space="preserve"> к </w:t>
            </w:r>
            <w:proofErr w:type="spellStart"/>
            <w:r w:rsidRPr="00D31B24">
              <w:rPr>
                <w:color w:val="000000"/>
                <w:sz w:val="20"/>
                <w:szCs w:val="20"/>
              </w:rPr>
              <w:t>ція</w:t>
            </w:r>
            <w:proofErr w:type="spellEnd"/>
          </w:p>
        </w:tc>
        <w:tc>
          <w:tcPr>
            <w:tcW w:w="1017" w:type="dxa"/>
            <w:tcBorders>
              <w:top w:val="single" w:sz="4" w:space="0" w:color="auto"/>
              <w:left w:val="single" w:sz="4" w:space="0" w:color="auto"/>
              <w:bottom w:val="single" w:sz="4" w:space="0" w:color="auto"/>
            </w:tcBorders>
            <w:shd w:val="clear" w:color="auto" w:fill="FFFFFF"/>
          </w:tcPr>
          <w:p w14:paraId="7698C11A" w14:textId="77777777" w:rsidR="00D31B24" w:rsidRPr="00D31B24" w:rsidRDefault="00D31B24" w:rsidP="00D31B24">
            <w:pPr>
              <w:pStyle w:val="affffb"/>
              <w:jc w:val="both"/>
              <w:rPr>
                <w:sz w:val="20"/>
                <w:szCs w:val="20"/>
              </w:rPr>
            </w:pPr>
          </w:p>
        </w:tc>
        <w:tc>
          <w:tcPr>
            <w:tcW w:w="879" w:type="dxa"/>
            <w:tcBorders>
              <w:top w:val="single" w:sz="4" w:space="0" w:color="auto"/>
              <w:left w:val="single" w:sz="4" w:space="0" w:color="auto"/>
              <w:bottom w:val="single" w:sz="4" w:space="0" w:color="auto"/>
            </w:tcBorders>
            <w:shd w:val="clear" w:color="auto" w:fill="FFFFFF"/>
          </w:tcPr>
          <w:p w14:paraId="5D34EFB0" w14:textId="77777777" w:rsidR="00D31B24" w:rsidRPr="00D31B24" w:rsidRDefault="00D31B24" w:rsidP="00D31B24">
            <w:pPr>
              <w:pStyle w:val="affffb"/>
              <w:jc w:val="both"/>
              <w:rPr>
                <w:sz w:val="20"/>
                <w:szCs w:val="20"/>
              </w:rPr>
            </w:pPr>
          </w:p>
        </w:tc>
        <w:tc>
          <w:tcPr>
            <w:tcW w:w="873" w:type="dxa"/>
            <w:tcBorders>
              <w:top w:val="single" w:sz="4" w:space="0" w:color="auto"/>
              <w:left w:val="single" w:sz="4" w:space="0" w:color="auto"/>
              <w:bottom w:val="single" w:sz="4" w:space="0" w:color="auto"/>
            </w:tcBorders>
            <w:shd w:val="clear" w:color="auto" w:fill="FFFFFF"/>
          </w:tcPr>
          <w:p w14:paraId="52DC2CD8" w14:textId="77777777" w:rsidR="00D31B24" w:rsidRPr="00D31B24" w:rsidRDefault="00D31B24" w:rsidP="00D31B24">
            <w:pPr>
              <w:pStyle w:val="affffb"/>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63B1489D" w14:textId="77777777" w:rsidR="00D31B24" w:rsidRPr="00D31B24" w:rsidRDefault="00D31B24" w:rsidP="00D31B24">
            <w:pPr>
              <w:pStyle w:val="affffb"/>
              <w:ind w:firstLine="360"/>
              <w:rPr>
                <w:sz w:val="20"/>
                <w:szCs w:val="20"/>
              </w:rPr>
            </w:pPr>
          </w:p>
        </w:tc>
      </w:tr>
    </w:tbl>
    <w:p w14:paraId="3E100A45" w14:textId="77777777" w:rsidR="002112DD" w:rsidRDefault="002112DD" w:rsidP="0074592F">
      <w:pPr>
        <w:rPr>
          <w:rFonts w:ascii="Times New Roman" w:hAnsi="Times New Roman" w:cs="Times New Roman"/>
          <w:b/>
          <w:color w:val="000000"/>
          <w:sz w:val="22"/>
          <w:szCs w:val="22"/>
        </w:rPr>
      </w:pPr>
    </w:p>
    <w:p w14:paraId="0866E019" w14:textId="77777777" w:rsidR="002112DD" w:rsidRDefault="002112DD" w:rsidP="0074592F">
      <w:pPr>
        <w:rPr>
          <w:rFonts w:ascii="Times New Roman" w:hAnsi="Times New Roman" w:cs="Times New Roman"/>
          <w:b/>
          <w:color w:val="000000"/>
          <w:sz w:val="22"/>
          <w:szCs w:val="22"/>
        </w:rPr>
      </w:pPr>
    </w:p>
    <w:p w14:paraId="6DAFC930" w14:textId="77777777" w:rsidR="002112DD" w:rsidRDefault="002112DD" w:rsidP="0074592F">
      <w:pPr>
        <w:rPr>
          <w:rFonts w:ascii="Times New Roman" w:hAnsi="Times New Roman" w:cs="Times New Roman"/>
          <w:b/>
          <w:color w:val="000000"/>
          <w:sz w:val="22"/>
          <w:szCs w:val="22"/>
        </w:rPr>
      </w:pPr>
    </w:p>
    <w:p w14:paraId="0BC639CA" w14:textId="77777777" w:rsidR="002112DD" w:rsidRPr="003E5C9E" w:rsidRDefault="002112DD" w:rsidP="0074592F">
      <w:pPr>
        <w:rPr>
          <w:rFonts w:ascii="Times New Roman" w:hAnsi="Times New Roman" w:cs="Times New Roman"/>
          <w:b/>
          <w:color w:val="000000"/>
          <w:sz w:val="22"/>
          <w:szCs w:val="22"/>
        </w:rPr>
      </w:pPr>
    </w:p>
    <w:p w14:paraId="4EA3BDE5" w14:textId="77777777" w:rsidR="00FE303B" w:rsidRDefault="00FE303B" w:rsidP="00F848A4">
      <w:pPr>
        <w:ind w:left="6237" w:right="-25"/>
        <w:jc w:val="right"/>
        <w:rPr>
          <w:rFonts w:ascii="Times New Roman" w:hAnsi="Times New Roman" w:cs="Times New Roman"/>
          <w:b/>
          <w:color w:val="000000"/>
          <w:sz w:val="22"/>
          <w:szCs w:val="22"/>
        </w:rPr>
      </w:pPr>
    </w:p>
    <w:p w14:paraId="7AB8C6EA" w14:textId="77777777" w:rsidR="0054294C" w:rsidRDefault="0054294C" w:rsidP="00F848A4">
      <w:pPr>
        <w:ind w:left="6237" w:right="-25"/>
        <w:jc w:val="right"/>
        <w:rPr>
          <w:rFonts w:ascii="Times New Roman" w:hAnsi="Times New Roman" w:cs="Times New Roman"/>
          <w:b/>
          <w:color w:val="000000"/>
          <w:sz w:val="22"/>
          <w:szCs w:val="22"/>
        </w:rPr>
      </w:pPr>
    </w:p>
    <w:p w14:paraId="1DB3FF36" w14:textId="77777777" w:rsidR="0016409D" w:rsidRDefault="0016409D" w:rsidP="0016409D">
      <w:pPr>
        <w:ind w:right="-25"/>
        <w:rPr>
          <w:rFonts w:ascii="Times New Roman" w:hAnsi="Times New Roman" w:cs="Times New Roman"/>
          <w:b/>
          <w:color w:val="000000"/>
          <w:sz w:val="22"/>
          <w:szCs w:val="22"/>
        </w:rPr>
      </w:pPr>
      <w:r>
        <w:rPr>
          <w:rFonts w:ascii="Times New Roman" w:hAnsi="Times New Roman" w:cs="Times New Roman"/>
          <w:b/>
          <w:color w:val="000000"/>
          <w:sz w:val="22"/>
          <w:szCs w:val="22"/>
        </w:rPr>
        <w:br/>
      </w:r>
    </w:p>
    <w:p w14:paraId="1D528C5E" w14:textId="77777777" w:rsidR="00D31B24" w:rsidRDefault="00D31B24" w:rsidP="00D31B24">
      <w:pPr>
        <w:pStyle w:val="46"/>
        <w:spacing w:after="0"/>
        <w:rPr>
          <w:rFonts w:ascii="Times New Roman" w:hAnsi="Times New Roman" w:cs="Times New Roman"/>
          <w:color w:val="000000"/>
          <w:lang w:val="uk-UA"/>
        </w:rPr>
      </w:pPr>
      <w:proofErr w:type="spellStart"/>
      <w:r w:rsidRPr="002112DD">
        <w:rPr>
          <w:rFonts w:ascii="Times New Roman" w:hAnsi="Times New Roman" w:cs="Times New Roman"/>
          <w:color w:val="000000"/>
        </w:rPr>
        <w:lastRenderedPageBreak/>
        <w:t>Додаток</w:t>
      </w:r>
      <w:proofErr w:type="spellEnd"/>
      <w:r w:rsidRPr="002112DD">
        <w:rPr>
          <w:rFonts w:ascii="Times New Roman" w:hAnsi="Times New Roman" w:cs="Times New Roman"/>
          <w:color w:val="000000"/>
        </w:rPr>
        <w:t xml:space="preserve"> № </w:t>
      </w:r>
      <w:r>
        <w:rPr>
          <w:rFonts w:ascii="Times New Roman" w:hAnsi="Times New Roman" w:cs="Times New Roman"/>
          <w:color w:val="000000"/>
          <w:lang w:val="uk-UA"/>
        </w:rPr>
        <w:t>2</w:t>
      </w:r>
    </w:p>
    <w:p w14:paraId="02DFAC26" w14:textId="77777777" w:rsidR="0016409D" w:rsidRPr="00D31B24" w:rsidRDefault="0016409D" w:rsidP="00D31B24">
      <w:pPr>
        <w:pStyle w:val="46"/>
        <w:spacing w:after="0"/>
        <w:rPr>
          <w:rFonts w:ascii="Times New Roman" w:hAnsi="Times New Roman" w:cs="Times New Roman"/>
          <w:lang w:val="uk-UA"/>
        </w:rPr>
      </w:pPr>
      <w:proofErr w:type="spellStart"/>
      <w:r w:rsidRPr="001B20AC">
        <w:rPr>
          <w:rFonts w:ascii="Times New Roman" w:hAnsi="Times New Roman"/>
          <w:szCs w:val="24"/>
        </w:rPr>
        <w:t>Перелік</w:t>
      </w:r>
      <w:proofErr w:type="spellEnd"/>
      <w:r w:rsidRPr="001B20AC">
        <w:rPr>
          <w:rFonts w:ascii="Times New Roman" w:hAnsi="Times New Roman"/>
          <w:szCs w:val="24"/>
        </w:rPr>
        <w:t xml:space="preserve"> та </w:t>
      </w:r>
      <w:proofErr w:type="spellStart"/>
      <w:r w:rsidRPr="001B20AC">
        <w:rPr>
          <w:rFonts w:ascii="Times New Roman" w:hAnsi="Times New Roman"/>
          <w:szCs w:val="24"/>
        </w:rPr>
        <w:t>періодичність</w:t>
      </w:r>
      <w:proofErr w:type="spellEnd"/>
      <w:r w:rsidRPr="001B20AC">
        <w:rPr>
          <w:rFonts w:ascii="Times New Roman" w:hAnsi="Times New Roman"/>
          <w:szCs w:val="24"/>
        </w:rPr>
        <w:t xml:space="preserve"> </w:t>
      </w:r>
      <w:proofErr w:type="spellStart"/>
      <w:r w:rsidRPr="001B20AC">
        <w:rPr>
          <w:rFonts w:ascii="Times New Roman" w:hAnsi="Times New Roman"/>
          <w:szCs w:val="24"/>
        </w:rPr>
        <w:t>виконання</w:t>
      </w:r>
      <w:proofErr w:type="spellEnd"/>
      <w:r w:rsidRPr="001B20AC">
        <w:rPr>
          <w:rFonts w:ascii="Times New Roman" w:hAnsi="Times New Roman"/>
          <w:szCs w:val="24"/>
        </w:rPr>
        <w:t xml:space="preserve"> </w:t>
      </w:r>
      <w:proofErr w:type="spellStart"/>
      <w:r w:rsidRPr="001B20AC">
        <w:rPr>
          <w:rFonts w:ascii="Times New Roman" w:hAnsi="Times New Roman"/>
          <w:szCs w:val="24"/>
        </w:rPr>
        <w:t>робіт</w:t>
      </w:r>
      <w:proofErr w:type="spellEnd"/>
      <w:r w:rsidRPr="001B20AC">
        <w:rPr>
          <w:rFonts w:ascii="Times New Roman" w:hAnsi="Times New Roman"/>
          <w:szCs w:val="24"/>
        </w:rPr>
        <w:t xml:space="preserve"> з </w:t>
      </w:r>
      <w:proofErr w:type="spellStart"/>
      <w:r w:rsidRPr="001B20AC">
        <w:rPr>
          <w:rFonts w:ascii="Times New Roman" w:hAnsi="Times New Roman"/>
          <w:szCs w:val="24"/>
        </w:rPr>
        <w:t>технічного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обслуговування</w:t>
      </w:r>
      <w:proofErr w:type="spellEnd"/>
      <w:r w:rsidRPr="001B20AC">
        <w:rPr>
          <w:rFonts w:ascii="Times New Roman" w:hAnsi="Times New Roman"/>
          <w:szCs w:val="24"/>
        </w:rPr>
        <w:t xml:space="preserve"> одного </w:t>
      </w:r>
      <w:proofErr w:type="spellStart"/>
      <w:r w:rsidRPr="001B20AC">
        <w:rPr>
          <w:rFonts w:ascii="Times New Roman" w:hAnsi="Times New Roman"/>
          <w:szCs w:val="24"/>
        </w:rPr>
        <w:t>приведеного</w:t>
      </w:r>
      <w:proofErr w:type="spellEnd"/>
      <w:r w:rsidRPr="001B20AC">
        <w:rPr>
          <w:rFonts w:ascii="Times New Roman" w:hAnsi="Times New Roman"/>
          <w:szCs w:val="24"/>
        </w:rPr>
        <w:t xml:space="preserve"> </w:t>
      </w:r>
      <w:proofErr w:type="spellStart"/>
      <w:r w:rsidRPr="001B20AC">
        <w:rPr>
          <w:rFonts w:ascii="Times New Roman" w:hAnsi="Times New Roman"/>
          <w:szCs w:val="24"/>
        </w:rPr>
        <w:t>ліфта</w:t>
      </w:r>
      <w:proofErr w:type="spellEnd"/>
      <w:r w:rsidRPr="001B20AC">
        <w:rPr>
          <w:rFonts w:ascii="Times New Roman" w:hAnsi="Times New Roman"/>
          <w:szCs w:val="24"/>
        </w:rPr>
        <w:t xml:space="preserve"> на 9 </w:t>
      </w:r>
      <w:proofErr w:type="spellStart"/>
      <w:r w:rsidRPr="001B20AC">
        <w:rPr>
          <w:rFonts w:ascii="Times New Roman" w:hAnsi="Times New Roman"/>
          <w:szCs w:val="24"/>
        </w:rPr>
        <w:t>зупинок</w:t>
      </w:r>
      <w:proofErr w:type="spellEnd"/>
    </w:p>
    <w:p w14:paraId="59DBD18B" w14:textId="647D4E52" w:rsidR="0054294C" w:rsidRPr="0016409D" w:rsidRDefault="00D31B24" w:rsidP="0016409D">
      <w:pPr>
        <w:pStyle w:val="2f2"/>
        <w:tabs>
          <w:tab w:val="left" w:pos="6361"/>
        </w:tabs>
        <w:spacing w:after="0"/>
      </w:pPr>
      <w:r w:rsidRPr="002112DD">
        <w:t>ДО ДОГОВОРУ №</w:t>
      </w:r>
      <w:r>
        <w:t>_________</w:t>
      </w:r>
      <w:r w:rsidRPr="002112DD">
        <w:t xml:space="preserve"> від </w:t>
      </w:r>
      <w:r>
        <w:t>«</w:t>
      </w:r>
      <w:r w:rsidRPr="002112DD">
        <w:t>___</w:t>
      </w:r>
      <w:r>
        <w:t>»</w:t>
      </w:r>
      <w:r w:rsidRPr="002112DD">
        <w:t>_________202</w:t>
      </w:r>
      <w:r w:rsidR="003C1436">
        <w:t>4</w:t>
      </w:r>
      <w:r w:rsidRPr="002112DD">
        <w:t>р.</w:t>
      </w:r>
    </w:p>
    <w:tbl>
      <w:tblPr>
        <w:tblStyle w:val="2c"/>
        <w:tblW w:w="9889" w:type="dxa"/>
        <w:tblLayout w:type="fixed"/>
        <w:tblLook w:val="04A0" w:firstRow="1" w:lastRow="0" w:firstColumn="1" w:lastColumn="0" w:noHBand="0" w:noVBand="1"/>
      </w:tblPr>
      <w:tblGrid>
        <w:gridCol w:w="571"/>
        <w:gridCol w:w="4357"/>
        <w:gridCol w:w="992"/>
        <w:gridCol w:w="567"/>
        <w:gridCol w:w="1985"/>
        <w:gridCol w:w="1417"/>
      </w:tblGrid>
      <w:tr w:rsidR="0016409D" w:rsidRPr="00164A56" w14:paraId="1F23E066" w14:textId="77777777" w:rsidTr="00014ACC">
        <w:trPr>
          <w:trHeight w:val="1898"/>
        </w:trPr>
        <w:tc>
          <w:tcPr>
            <w:tcW w:w="571" w:type="dxa"/>
          </w:tcPr>
          <w:p w14:paraId="6102B3FD" w14:textId="77777777" w:rsidR="0016409D" w:rsidRPr="00164A56" w:rsidRDefault="0016409D" w:rsidP="00014ACC">
            <w:r w:rsidRPr="00164A56">
              <w:t>№</w:t>
            </w:r>
          </w:p>
        </w:tc>
        <w:tc>
          <w:tcPr>
            <w:tcW w:w="4357" w:type="dxa"/>
          </w:tcPr>
          <w:p w14:paraId="3FBFD05F" w14:textId="77777777" w:rsidR="0016409D" w:rsidRPr="00164A56" w:rsidRDefault="0016409D" w:rsidP="00014ACC">
            <w:r w:rsidRPr="00164A56">
              <w:t>Найменування  роботи з технічного обслуговування ліфтів</w:t>
            </w:r>
          </w:p>
        </w:tc>
        <w:tc>
          <w:tcPr>
            <w:tcW w:w="992" w:type="dxa"/>
          </w:tcPr>
          <w:p w14:paraId="3CA98FB9" w14:textId="77777777" w:rsidR="0016409D" w:rsidRPr="00164A56" w:rsidRDefault="0016409D" w:rsidP="00014ACC">
            <w:r w:rsidRPr="00164A56">
              <w:t>од.</w:t>
            </w:r>
          </w:p>
        </w:tc>
        <w:tc>
          <w:tcPr>
            <w:tcW w:w="567" w:type="dxa"/>
          </w:tcPr>
          <w:p w14:paraId="4FFB836C" w14:textId="77777777" w:rsidR="0016409D" w:rsidRPr="00164A56" w:rsidRDefault="0016409D" w:rsidP="00014ACC">
            <w:r w:rsidRPr="00164A56">
              <w:t>к-ть</w:t>
            </w:r>
          </w:p>
        </w:tc>
        <w:tc>
          <w:tcPr>
            <w:tcW w:w="1985" w:type="dxa"/>
          </w:tcPr>
          <w:p w14:paraId="7EEDB08E" w14:textId="77777777" w:rsidR="0016409D" w:rsidRPr="00164A56" w:rsidRDefault="0016409D" w:rsidP="00014ACC">
            <w:r w:rsidRPr="00164A56">
              <w:t>складові  ТО</w:t>
            </w:r>
          </w:p>
          <w:p w14:paraId="7F9B2E1E" w14:textId="77777777" w:rsidR="0016409D" w:rsidRPr="00164A56" w:rsidRDefault="0016409D" w:rsidP="00014ACC">
            <w:r w:rsidRPr="00164A56">
              <w:t>(місячні планові роботи (</w:t>
            </w:r>
            <w:proofErr w:type="spellStart"/>
            <w:r w:rsidRPr="00164A56">
              <w:t>мпр</w:t>
            </w:r>
            <w:proofErr w:type="spellEnd"/>
            <w:r w:rsidRPr="00164A56">
              <w:t>), квартальні планові роботи (</w:t>
            </w:r>
            <w:proofErr w:type="spellStart"/>
            <w:r w:rsidRPr="00164A56">
              <w:t>кпр</w:t>
            </w:r>
            <w:proofErr w:type="spellEnd"/>
            <w:r w:rsidRPr="00164A56">
              <w:t>) та регламентні роботи (рр.)</w:t>
            </w:r>
          </w:p>
        </w:tc>
        <w:tc>
          <w:tcPr>
            <w:tcW w:w="1417" w:type="dxa"/>
          </w:tcPr>
          <w:p w14:paraId="7F4542E2" w14:textId="77777777" w:rsidR="0016409D" w:rsidRPr="00164A56" w:rsidRDefault="0016409D" w:rsidP="00014ACC">
            <w:pPr>
              <w:ind w:right="-108"/>
            </w:pPr>
            <w:r w:rsidRPr="00164A56">
              <w:t>Періоди-</w:t>
            </w:r>
            <w:proofErr w:type="spellStart"/>
            <w:r w:rsidRPr="00164A56">
              <w:t>чність</w:t>
            </w:r>
            <w:proofErr w:type="spellEnd"/>
          </w:p>
        </w:tc>
      </w:tr>
      <w:tr w:rsidR="0016409D" w:rsidRPr="00164A56" w14:paraId="4252B1A7" w14:textId="77777777" w:rsidTr="00014ACC">
        <w:tc>
          <w:tcPr>
            <w:tcW w:w="571" w:type="dxa"/>
          </w:tcPr>
          <w:p w14:paraId="3E646C1E" w14:textId="77777777" w:rsidR="0016409D" w:rsidRPr="00164A56" w:rsidRDefault="0016409D" w:rsidP="00014ACC">
            <w:r w:rsidRPr="00164A56">
              <w:t>1.</w:t>
            </w:r>
          </w:p>
        </w:tc>
        <w:tc>
          <w:tcPr>
            <w:tcW w:w="4357" w:type="dxa"/>
          </w:tcPr>
          <w:p w14:paraId="2D94842E" w14:textId="77777777" w:rsidR="0016409D" w:rsidRPr="00164A56" w:rsidRDefault="0016409D" w:rsidP="00014ACC">
            <w:r w:rsidRPr="00164A56">
              <w:t>Перевірка.  регулювання  всіх  вузлів  та  ланцюгів  безпеки</w:t>
            </w:r>
          </w:p>
        </w:tc>
        <w:tc>
          <w:tcPr>
            <w:tcW w:w="992" w:type="dxa"/>
          </w:tcPr>
          <w:p w14:paraId="359FA4EA" w14:textId="77777777" w:rsidR="0016409D" w:rsidRPr="00164A56" w:rsidRDefault="0016409D" w:rsidP="00014ACC">
            <w:r w:rsidRPr="00164A56">
              <w:t>ліфт</w:t>
            </w:r>
          </w:p>
        </w:tc>
        <w:tc>
          <w:tcPr>
            <w:tcW w:w="567" w:type="dxa"/>
          </w:tcPr>
          <w:p w14:paraId="4886746E" w14:textId="77777777" w:rsidR="0016409D" w:rsidRPr="00164A56" w:rsidRDefault="0016409D" w:rsidP="00014ACC">
            <w:r w:rsidRPr="00164A56">
              <w:t>1</w:t>
            </w:r>
          </w:p>
        </w:tc>
        <w:tc>
          <w:tcPr>
            <w:tcW w:w="1985" w:type="dxa"/>
          </w:tcPr>
          <w:p w14:paraId="692D8E7A"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13BFDB74" w14:textId="77777777" w:rsidR="0016409D" w:rsidRPr="00164A56" w:rsidRDefault="0016409D" w:rsidP="00014ACC">
            <w:r w:rsidRPr="00164A56">
              <w:t>щомісячно</w:t>
            </w:r>
          </w:p>
        </w:tc>
      </w:tr>
      <w:tr w:rsidR="0016409D" w:rsidRPr="00164A56" w14:paraId="73CCD05A" w14:textId="77777777" w:rsidTr="00014ACC">
        <w:tc>
          <w:tcPr>
            <w:tcW w:w="571" w:type="dxa"/>
          </w:tcPr>
          <w:p w14:paraId="79763C90" w14:textId="77777777" w:rsidR="0016409D" w:rsidRPr="00164A56" w:rsidRDefault="0016409D" w:rsidP="00014ACC">
            <w:r w:rsidRPr="00164A56">
              <w:t>2.</w:t>
            </w:r>
          </w:p>
        </w:tc>
        <w:tc>
          <w:tcPr>
            <w:tcW w:w="4357" w:type="dxa"/>
          </w:tcPr>
          <w:p w14:paraId="47FE6BE7" w14:textId="77777777" w:rsidR="0016409D" w:rsidRPr="00164A56" w:rsidRDefault="0016409D" w:rsidP="00014ACC">
            <w:r w:rsidRPr="00164A56">
              <w:t>Перевірка.  регулювання  всіх  вузлів  .  що не мають  відношення  до  вузлів  безпеки</w:t>
            </w:r>
          </w:p>
        </w:tc>
        <w:tc>
          <w:tcPr>
            <w:tcW w:w="992" w:type="dxa"/>
          </w:tcPr>
          <w:p w14:paraId="067E660C" w14:textId="77777777" w:rsidR="0016409D" w:rsidRPr="00164A56" w:rsidRDefault="0016409D" w:rsidP="00014ACC">
            <w:r w:rsidRPr="00164A56">
              <w:t>ліфт</w:t>
            </w:r>
          </w:p>
        </w:tc>
        <w:tc>
          <w:tcPr>
            <w:tcW w:w="567" w:type="dxa"/>
          </w:tcPr>
          <w:p w14:paraId="3A1D87C4" w14:textId="77777777" w:rsidR="0016409D" w:rsidRPr="00164A56" w:rsidRDefault="0016409D" w:rsidP="00014ACC">
            <w:r w:rsidRPr="00164A56">
              <w:t>1</w:t>
            </w:r>
          </w:p>
        </w:tc>
        <w:tc>
          <w:tcPr>
            <w:tcW w:w="1985" w:type="dxa"/>
          </w:tcPr>
          <w:p w14:paraId="19EE46E4"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652266C0" w14:textId="77777777" w:rsidR="0016409D" w:rsidRPr="00164A56" w:rsidRDefault="0016409D" w:rsidP="00014ACC">
            <w:r w:rsidRPr="00164A56">
              <w:t>щомісячно</w:t>
            </w:r>
          </w:p>
        </w:tc>
      </w:tr>
      <w:tr w:rsidR="0016409D" w:rsidRPr="00164A56" w14:paraId="1B01F601" w14:textId="77777777" w:rsidTr="00014ACC">
        <w:tc>
          <w:tcPr>
            <w:tcW w:w="571" w:type="dxa"/>
          </w:tcPr>
          <w:p w14:paraId="13620F86" w14:textId="77777777" w:rsidR="0016409D" w:rsidRPr="00164A56" w:rsidRDefault="0016409D" w:rsidP="00014ACC">
            <w:r w:rsidRPr="00164A56">
              <w:t>3.</w:t>
            </w:r>
          </w:p>
        </w:tc>
        <w:tc>
          <w:tcPr>
            <w:tcW w:w="4357" w:type="dxa"/>
          </w:tcPr>
          <w:p w14:paraId="33FA40DA" w14:textId="77777777" w:rsidR="0016409D" w:rsidRPr="00164A56" w:rsidRDefault="0016409D" w:rsidP="00014ACC">
            <w:r w:rsidRPr="00164A56">
              <w:t>Чищення  обладнання  ліфта  від  бруду  та   пилу</w:t>
            </w:r>
          </w:p>
        </w:tc>
        <w:tc>
          <w:tcPr>
            <w:tcW w:w="992" w:type="dxa"/>
          </w:tcPr>
          <w:p w14:paraId="2296B560" w14:textId="77777777" w:rsidR="0016409D" w:rsidRPr="00164A56" w:rsidRDefault="0016409D" w:rsidP="00014ACC">
            <w:r w:rsidRPr="00164A56">
              <w:t>ліфт</w:t>
            </w:r>
          </w:p>
        </w:tc>
        <w:tc>
          <w:tcPr>
            <w:tcW w:w="567" w:type="dxa"/>
          </w:tcPr>
          <w:p w14:paraId="0AB8F6F9" w14:textId="77777777" w:rsidR="0016409D" w:rsidRPr="00164A56" w:rsidRDefault="0016409D" w:rsidP="00014ACC">
            <w:r w:rsidRPr="00164A56">
              <w:t>1</w:t>
            </w:r>
          </w:p>
        </w:tc>
        <w:tc>
          <w:tcPr>
            <w:tcW w:w="1985" w:type="dxa"/>
          </w:tcPr>
          <w:p w14:paraId="74E772CA"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6E2BA265" w14:textId="77777777" w:rsidR="0016409D" w:rsidRPr="00164A56" w:rsidRDefault="0016409D" w:rsidP="00014ACC">
            <w:r w:rsidRPr="00164A56">
              <w:t>щомісячно</w:t>
            </w:r>
          </w:p>
        </w:tc>
      </w:tr>
      <w:tr w:rsidR="0016409D" w:rsidRPr="00164A56" w14:paraId="4F17326B" w14:textId="77777777" w:rsidTr="00014ACC">
        <w:tc>
          <w:tcPr>
            <w:tcW w:w="571" w:type="dxa"/>
          </w:tcPr>
          <w:p w14:paraId="35473AD6" w14:textId="77777777" w:rsidR="0016409D" w:rsidRPr="00164A56" w:rsidRDefault="0016409D" w:rsidP="00014ACC">
            <w:r w:rsidRPr="00164A56">
              <w:t>4.</w:t>
            </w:r>
          </w:p>
        </w:tc>
        <w:tc>
          <w:tcPr>
            <w:tcW w:w="4357" w:type="dxa"/>
          </w:tcPr>
          <w:p w14:paraId="08A8FF9C" w14:textId="77777777" w:rsidR="0016409D" w:rsidRPr="00164A56" w:rsidRDefault="0016409D" w:rsidP="00014ACC">
            <w:r w:rsidRPr="00164A56">
              <w:t>Змащувальні  роботи</w:t>
            </w:r>
          </w:p>
        </w:tc>
        <w:tc>
          <w:tcPr>
            <w:tcW w:w="992" w:type="dxa"/>
          </w:tcPr>
          <w:p w14:paraId="5662AB4F" w14:textId="77777777" w:rsidR="0016409D" w:rsidRPr="00164A56" w:rsidRDefault="0016409D" w:rsidP="00014ACC">
            <w:r w:rsidRPr="00164A56">
              <w:t>ліфт</w:t>
            </w:r>
          </w:p>
        </w:tc>
        <w:tc>
          <w:tcPr>
            <w:tcW w:w="567" w:type="dxa"/>
          </w:tcPr>
          <w:p w14:paraId="2252D2EA" w14:textId="77777777" w:rsidR="0016409D" w:rsidRPr="00164A56" w:rsidRDefault="0016409D" w:rsidP="00014ACC">
            <w:r w:rsidRPr="00164A56">
              <w:t>1</w:t>
            </w:r>
          </w:p>
        </w:tc>
        <w:tc>
          <w:tcPr>
            <w:tcW w:w="1985" w:type="dxa"/>
          </w:tcPr>
          <w:p w14:paraId="5E720CFC"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5868FF4E" w14:textId="77777777" w:rsidR="0016409D" w:rsidRPr="00164A56" w:rsidRDefault="0016409D" w:rsidP="00014ACC">
            <w:r w:rsidRPr="00164A56">
              <w:t>щомісячно</w:t>
            </w:r>
          </w:p>
        </w:tc>
      </w:tr>
      <w:tr w:rsidR="0016409D" w:rsidRPr="00164A56" w14:paraId="4F910DB7" w14:textId="77777777" w:rsidTr="00014ACC">
        <w:tc>
          <w:tcPr>
            <w:tcW w:w="571" w:type="dxa"/>
          </w:tcPr>
          <w:p w14:paraId="47F61FF7" w14:textId="77777777" w:rsidR="0016409D" w:rsidRPr="00164A56" w:rsidRDefault="0016409D" w:rsidP="00014ACC">
            <w:r w:rsidRPr="00164A56">
              <w:t>5.</w:t>
            </w:r>
          </w:p>
        </w:tc>
        <w:tc>
          <w:tcPr>
            <w:tcW w:w="4357" w:type="dxa"/>
          </w:tcPr>
          <w:p w14:paraId="4835328D" w14:textId="77777777" w:rsidR="0016409D" w:rsidRPr="00164A56" w:rsidRDefault="0016409D" w:rsidP="00014ACC">
            <w:r w:rsidRPr="00164A56">
              <w:t>Підтягування  нарізних  сполучень</w:t>
            </w:r>
          </w:p>
        </w:tc>
        <w:tc>
          <w:tcPr>
            <w:tcW w:w="992" w:type="dxa"/>
          </w:tcPr>
          <w:p w14:paraId="3BE133AC" w14:textId="77777777" w:rsidR="0016409D" w:rsidRPr="00164A56" w:rsidRDefault="0016409D" w:rsidP="00014ACC">
            <w:r w:rsidRPr="00164A56">
              <w:t>ліфт</w:t>
            </w:r>
          </w:p>
        </w:tc>
        <w:tc>
          <w:tcPr>
            <w:tcW w:w="567" w:type="dxa"/>
          </w:tcPr>
          <w:p w14:paraId="49882F44" w14:textId="77777777" w:rsidR="0016409D" w:rsidRPr="00164A56" w:rsidRDefault="0016409D" w:rsidP="00014ACC">
            <w:r w:rsidRPr="00164A56">
              <w:t>1</w:t>
            </w:r>
          </w:p>
        </w:tc>
        <w:tc>
          <w:tcPr>
            <w:tcW w:w="1985" w:type="dxa"/>
          </w:tcPr>
          <w:p w14:paraId="088A1F1F"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35D88C74" w14:textId="77777777" w:rsidR="0016409D" w:rsidRPr="00164A56" w:rsidRDefault="0016409D" w:rsidP="00014ACC">
            <w:r w:rsidRPr="00164A56">
              <w:t>щомісячно</w:t>
            </w:r>
          </w:p>
        </w:tc>
      </w:tr>
      <w:tr w:rsidR="0016409D" w:rsidRPr="00164A56" w14:paraId="5483A38F" w14:textId="77777777" w:rsidTr="00014ACC">
        <w:tc>
          <w:tcPr>
            <w:tcW w:w="571" w:type="dxa"/>
          </w:tcPr>
          <w:p w14:paraId="0AC7FB94" w14:textId="77777777" w:rsidR="0016409D" w:rsidRPr="00164A56" w:rsidRDefault="0016409D" w:rsidP="00014ACC">
            <w:r w:rsidRPr="00164A56">
              <w:t>6.</w:t>
            </w:r>
          </w:p>
        </w:tc>
        <w:tc>
          <w:tcPr>
            <w:tcW w:w="4357" w:type="dxa"/>
          </w:tcPr>
          <w:p w14:paraId="350B04EE" w14:textId="77777777" w:rsidR="0016409D" w:rsidRPr="00164A56" w:rsidRDefault="0016409D" w:rsidP="00014ACC">
            <w:r w:rsidRPr="00164A56">
              <w:t xml:space="preserve">Перевірка  </w:t>
            </w:r>
            <w:proofErr w:type="spellStart"/>
            <w:r w:rsidRPr="00164A56">
              <w:t>зєднань</w:t>
            </w:r>
            <w:proofErr w:type="spellEnd"/>
            <w:r w:rsidRPr="00164A56">
              <w:t xml:space="preserve">  заземлення  корпусу  апаратури  1рраз  в  3 міс  ремонт  </w:t>
            </w:r>
            <w:proofErr w:type="spellStart"/>
            <w:r w:rsidRPr="00164A56">
              <w:t>заземленних</w:t>
            </w:r>
            <w:proofErr w:type="spellEnd"/>
            <w:r w:rsidRPr="00164A56">
              <w:t xml:space="preserve">  провідників</w:t>
            </w:r>
          </w:p>
        </w:tc>
        <w:tc>
          <w:tcPr>
            <w:tcW w:w="992" w:type="dxa"/>
          </w:tcPr>
          <w:p w14:paraId="02C8DFBA" w14:textId="77777777" w:rsidR="0016409D" w:rsidRPr="00164A56" w:rsidRDefault="0016409D" w:rsidP="00014ACC">
            <w:r w:rsidRPr="00164A56">
              <w:t>точка</w:t>
            </w:r>
          </w:p>
          <w:p w14:paraId="6F3B9E10" w14:textId="77777777" w:rsidR="0016409D" w:rsidRPr="00164A56" w:rsidRDefault="0016409D" w:rsidP="00014ACC">
            <w:proofErr w:type="spellStart"/>
            <w:r w:rsidRPr="00164A56">
              <w:t>зазем</w:t>
            </w:r>
            <w:proofErr w:type="spellEnd"/>
            <w:r w:rsidRPr="00164A56">
              <w:t>.</w:t>
            </w:r>
          </w:p>
        </w:tc>
        <w:tc>
          <w:tcPr>
            <w:tcW w:w="567" w:type="dxa"/>
          </w:tcPr>
          <w:p w14:paraId="5D2BAE32" w14:textId="77777777" w:rsidR="0016409D" w:rsidRPr="00164A56" w:rsidRDefault="0016409D" w:rsidP="00014ACC">
            <w:r w:rsidRPr="00164A56">
              <w:t>1</w:t>
            </w:r>
          </w:p>
        </w:tc>
        <w:tc>
          <w:tcPr>
            <w:tcW w:w="1985" w:type="dxa"/>
          </w:tcPr>
          <w:p w14:paraId="6FC69199"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2FCC87D4" w14:textId="77777777" w:rsidR="0016409D" w:rsidRPr="00164A56" w:rsidRDefault="0016409D" w:rsidP="00014ACC">
            <w:r w:rsidRPr="00164A56">
              <w:t>1раз в 3міс.</w:t>
            </w:r>
          </w:p>
        </w:tc>
      </w:tr>
      <w:tr w:rsidR="0016409D" w:rsidRPr="00164A56" w14:paraId="37E5DA02" w14:textId="77777777" w:rsidTr="00014ACC">
        <w:tc>
          <w:tcPr>
            <w:tcW w:w="9889" w:type="dxa"/>
            <w:gridSpan w:val="6"/>
          </w:tcPr>
          <w:p w14:paraId="59269318" w14:textId="77777777" w:rsidR="0016409D" w:rsidRPr="00164A56" w:rsidRDefault="0016409D" w:rsidP="00014ACC">
            <w:pPr>
              <w:jc w:val="center"/>
              <w:rPr>
                <w:b/>
              </w:rPr>
            </w:pPr>
            <w:r w:rsidRPr="00164A56">
              <w:rPr>
                <w:b/>
              </w:rPr>
              <w:t>Лебідка</w:t>
            </w:r>
          </w:p>
        </w:tc>
      </w:tr>
      <w:tr w:rsidR="0016409D" w:rsidRPr="00164A56" w14:paraId="4ECC34AD" w14:textId="77777777" w:rsidTr="00014ACC">
        <w:tc>
          <w:tcPr>
            <w:tcW w:w="571" w:type="dxa"/>
          </w:tcPr>
          <w:p w14:paraId="07E953D9" w14:textId="77777777" w:rsidR="0016409D" w:rsidRPr="00164A56" w:rsidRDefault="0016409D" w:rsidP="00014ACC">
            <w:r w:rsidRPr="00164A56">
              <w:t>7.</w:t>
            </w:r>
          </w:p>
        </w:tc>
        <w:tc>
          <w:tcPr>
            <w:tcW w:w="4357" w:type="dxa"/>
          </w:tcPr>
          <w:p w14:paraId="1D426C7F" w14:textId="77777777" w:rsidR="0016409D" w:rsidRPr="00164A56" w:rsidRDefault="0016409D" w:rsidP="00014ACC">
            <w:r w:rsidRPr="00164A56">
              <w:t>Заміна  манжет(доливання  масла)</w:t>
            </w:r>
          </w:p>
        </w:tc>
        <w:tc>
          <w:tcPr>
            <w:tcW w:w="992" w:type="dxa"/>
          </w:tcPr>
          <w:p w14:paraId="1849149D" w14:textId="77777777" w:rsidR="0016409D" w:rsidRPr="00164A56" w:rsidRDefault="0016409D" w:rsidP="00014ACC">
            <w:r w:rsidRPr="00164A56">
              <w:t>1комп.</w:t>
            </w:r>
          </w:p>
        </w:tc>
        <w:tc>
          <w:tcPr>
            <w:tcW w:w="567" w:type="dxa"/>
          </w:tcPr>
          <w:p w14:paraId="46A881A8" w14:textId="77777777" w:rsidR="0016409D" w:rsidRPr="00164A56" w:rsidRDefault="0016409D" w:rsidP="00014ACC">
            <w:r w:rsidRPr="00164A56">
              <w:t>1</w:t>
            </w:r>
          </w:p>
        </w:tc>
        <w:tc>
          <w:tcPr>
            <w:tcW w:w="1985" w:type="dxa"/>
          </w:tcPr>
          <w:p w14:paraId="4982F3D4"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3FD0F823" w14:textId="77777777" w:rsidR="0016409D" w:rsidRPr="00164A56" w:rsidRDefault="0016409D" w:rsidP="00014ACC">
            <w:r w:rsidRPr="00164A56">
              <w:t>щомісячно</w:t>
            </w:r>
          </w:p>
        </w:tc>
      </w:tr>
      <w:tr w:rsidR="0016409D" w:rsidRPr="00164A56" w14:paraId="790A21D2" w14:textId="77777777" w:rsidTr="00014ACC">
        <w:tc>
          <w:tcPr>
            <w:tcW w:w="571" w:type="dxa"/>
          </w:tcPr>
          <w:p w14:paraId="0B0DA226" w14:textId="77777777" w:rsidR="0016409D" w:rsidRPr="00164A56" w:rsidRDefault="0016409D" w:rsidP="00014ACC">
            <w:r w:rsidRPr="00164A56">
              <w:t>8.</w:t>
            </w:r>
          </w:p>
        </w:tc>
        <w:tc>
          <w:tcPr>
            <w:tcW w:w="4357" w:type="dxa"/>
          </w:tcPr>
          <w:p w14:paraId="2512425B" w14:textId="77777777" w:rsidR="0016409D" w:rsidRPr="00164A56" w:rsidRDefault="0016409D" w:rsidP="00014ACC">
            <w:r w:rsidRPr="00164A56">
              <w:t xml:space="preserve">Регулювання  гальмівних  накладок  гальмівних  колодок. </w:t>
            </w:r>
            <w:proofErr w:type="spellStart"/>
            <w:r w:rsidRPr="00164A56">
              <w:t>електромагніта</w:t>
            </w:r>
            <w:proofErr w:type="spellEnd"/>
          </w:p>
        </w:tc>
        <w:tc>
          <w:tcPr>
            <w:tcW w:w="992" w:type="dxa"/>
          </w:tcPr>
          <w:p w14:paraId="48885987" w14:textId="77777777" w:rsidR="0016409D" w:rsidRPr="00164A56" w:rsidRDefault="0016409D" w:rsidP="00014ACC">
            <w:r w:rsidRPr="00164A56">
              <w:t>1кол.</w:t>
            </w:r>
          </w:p>
        </w:tc>
        <w:tc>
          <w:tcPr>
            <w:tcW w:w="567" w:type="dxa"/>
          </w:tcPr>
          <w:p w14:paraId="31DF59EC" w14:textId="77777777" w:rsidR="0016409D" w:rsidRPr="00164A56" w:rsidRDefault="0016409D" w:rsidP="00014ACC">
            <w:r w:rsidRPr="00164A56">
              <w:t>2</w:t>
            </w:r>
          </w:p>
        </w:tc>
        <w:tc>
          <w:tcPr>
            <w:tcW w:w="1985" w:type="dxa"/>
          </w:tcPr>
          <w:p w14:paraId="60899051"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18726E9C" w14:textId="77777777" w:rsidR="0016409D" w:rsidRPr="00164A56" w:rsidRDefault="0016409D" w:rsidP="00014ACC">
            <w:r w:rsidRPr="00164A56">
              <w:t>щомісячно</w:t>
            </w:r>
          </w:p>
        </w:tc>
      </w:tr>
      <w:tr w:rsidR="0016409D" w:rsidRPr="00164A56" w14:paraId="3779484F" w14:textId="77777777" w:rsidTr="00014ACC">
        <w:tc>
          <w:tcPr>
            <w:tcW w:w="9889" w:type="dxa"/>
            <w:gridSpan w:val="6"/>
          </w:tcPr>
          <w:p w14:paraId="14C07C9D" w14:textId="77777777" w:rsidR="0016409D" w:rsidRPr="00164A56" w:rsidRDefault="0016409D" w:rsidP="00014ACC">
            <w:pPr>
              <w:jc w:val="center"/>
              <w:rPr>
                <w:b/>
              </w:rPr>
            </w:pPr>
            <w:r w:rsidRPr="00164A56">
              <w:rPr>
                <w:b/>
              </w:rPr>
              <w:t>Станція  керування</w:t>
            </w:r>
          </w:p>
        </w:tc>
      </w:tr>
      <w:tr w:rsidR="0016409D" w:rsidRPr="00164A56" w14:paraId="199D994F" w14:textId="77777777" w:rsidTr="00014ACC">
        <w:tc>
          <w:tcPr>
            <w:tcW w:w="571" w:type="dxa"/>
          </w:tcPr>
          <w:p w14:paraId="42D7DE28" w14:textId="77777777" w:rsidR="0016409D" w:rsidRPr="00164A56" w:rsidRDefault="0016409D" w:rsidP="00014ACC">
            <w:r w:rsidRPr="00164A56">
              <w:t>9.</w:t>
            </w:r>
          </w:p>
        </w:tc>
        <w:tc>
          <w:tcPr>
            <w:tcW w:w="4357" w:type="dxa"/>
          </w:tcPr>
          <w:p w14:paraId="6E728E1A" w14:textId="77777777" w:rsidR="0016409D" w:rsidRPr="00164A56" w:rsidRDefault="0016409D" w:rsidP="00014ACC">
            <w:r w:rsidRPr="00164A56">
              <w:t xml:space="preserve">Перевірка  і  регулювання  зазорів  і  провалів апаратів  комплексних  </w:t>
            </w:r>
            <w:proofErr w:type="spellStart"/>
            <w:r w:rsidRPr="00164A56">
              <w:t>пристроївнкп</w:t>
            </w:r>
            <w:proofErr w:type="spellEnd"/>
            <w:r w:rsidRPr="00164A56">
              <w:t>.  заміна  запобіжників</w:t>
            </w:r>
          </w:p>
        </w:tc>
        <w:tc>
          <w:tcPr>
            <w:tcW w:w="992" w:type="dxa"/>
          </w:tcPr>
          <w:p w14:paraId="3BC27907" w14:textId="77777777" w:rsidR="0016409D" w:rsidRPr="00164A56" w:rsidRDefault="0016409D" w:rsidP="00014ACC">
            <w:r w:rsidRPr="00164A56">
              <w:t xml:space="preserve">1 </w:t>
            </w:r>
            <w:proofErr w:type="spellStart"/>
            <w:r w:rsidRPr="00164A56">
              <w:t>шкафа</w:t>
            </w:r>
            <w:proofErr w:type="spellEnd"/>
          </w:p>
        </w:tc>
        <w:tc>
          <w:tcPr>
            <w:tcW w:w="567" w:type="dxa"/>
          </w:tcPr>
          <w:p w14:paraId="2EA9C581" w14:textId="77777777" w:rsidR="0016409D" w:rsidRPr="00164A56" w:rsidRDefault="0016409D" w:rsidP="00014ACC">
            <w:r w:rsidRPr="00164A56">
              <w:t>1</w:t>
            </w:r>
          </w:p>
        </w:tc>
        <w:tc>
          <w:tcPr>
            <w:tcW w:w="1985" w:type="dxa"/>
          </w:tcPr>
          <w:p w14:paraId="420AB609"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2FF65EBF" w14:textId="77777777" w:rsidR="0016409D" w:rsidRPr="00164A56" w:rsidRDefault="0016409D" w:rsidP="00014ACC">
            <w:r w:rsidRPr="00164A56">
              <w:t>щомісячно</w:t>
            </w:r>
          </w:p>
        </w:tc>
      </w:tr>
      <w:tr w:rsidR="0016409D" w:rsidRPr="00164A56" w14:paraId="552AC663" w14:textId="77777777" w:rsidTr="00014ACC">
        <w:tc>
          <w:tcPr>
            <w:tcW w:w="571" w:type="dxa"/>
          </w:tcPr>
          <w:p w14:paraId="4E0F2FF5" w14:textId="77777777" w:rsidR="0016409D" w:rsidRPr="00164A56" w:rsidRDefault="0016409D" w:rsidP="00014ACC">
            <w:r w:rsidRPr="00164A56">
              <w:t>10.</w:t>
            </w:r>
          </w:p>
        </w:tc>
        <w:tc>
          <w:tcPr>
            <w:tcW w:w="4357" w:type="dxa"/>
          </w:tcPr>
          <w:p w14:paraId="37AFB60D" w14:textId="77777777" w:rsidR="0016409D" w:rsidRPr="00164A56" w:rsidRDefault="0016409D" w:rsidP="00014ACC">
            <w:r w:rsidRPr="00164A56">
              <w:t>Перевірка  і  регулювання  плат  та  блоків</w:t>
            </w:r>
          </w:p>
        </w:tc>
        <w:tc>
          <w:tcPr>
            <w:tcW w:w="992" w:type="dxa"/>
          </w:tcPr>
          <w:p w14:paraId="6AE7E7B6" w14:textId="77777777" w:rsidR="0016409D" w:rsidRPr="00164A56" w:rsidRDefault="0016409D" w:rsidP="00014ACC">
            <w:r w:rsidRPr="00164A56">
              <w:t>1шкафа</w:t>
            </w:r>
          </w:p>
        </w:tc>
        <w:tc>
          <w:tcPr>
            <w:tcW w:w="567" w:type="dxa"/>
          </w:tcPr>
          <w:p w14:paraId="5DB12CE6" w14:textId="77777777" w:rsidR="0016409D" w:rsidRPr="00164A56" w:rsidRDefault="0016409D" w:rsidP="00014ACC">
            <w:r w:rsidRPr="00164A56">
              <w:t>1</w:t>
            </w:r>
          </w:p>
        </w:tc>
        <w:tc>
          <w:tcPr>
            <w:tcW w:w="1985" w:type="dxa"/>
          </w:tcPr>
          <w:p w14:paraId="71145017"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335168B5" w14:textId="77777777" w:rsidR="0016409D" w:rsidRPr="00164A56" w:rsidRDefault="0016409D" w:rsidP="00014ACC">
            <w:r w:rsidRPr="00164A56">
              <w:t>щомісячно</w:t>
            </w:r>
          </w:p>
        </w:tc>
      </w:tr>
      <w:tr w:rsidR="0016409D" w:rsidRPr="00164A56" w14:paraId="3F563E38" w14:textId="77777777" w:rsidTr="00014ACC">
        <w:tc>
          <w:tcPr>
            <w:tcW w:w="9889" w:type="dxa"/>
            <w:gridSpan w:val="6"/>
          </w:tcPr>
          <w:p w14:paraId="6509AD9D" w14:textId="77777777" w:rsidR="0016409D" w:rsidRPr="00164A56" w:rsidRDefault="0016409D" w:rsidP="00014ACC">
            <w:pPr>
              <w:jc w:val="center"/>
              <w:rPr>
                <w:b/>
              </w:rPr>
            </w:pPr>
            <w:r w:rsidRPr="00164A56">
              <w:rPr>
                <w:b/>
              </w:rPr>
              <w:t xml:space="preserve">Обмежувач  швидкості.  натяжний  </w:t>
            </w:r>
            <w:proofErr w:type="spellStart"/>
            <w:r w:rsidRPr="00164A56">
              <w:rPr>
                <w:b/>
              </w:rPr>
              <w:t>пристрій.уловлювальна</w:t>
            </w:r>
            <w:proofErr w:type="spellEnd"/>
            <w:r w:rsidRPr="00164A56">
              <w:rPr>
                <w:b/>
              </w:rPr>
              <w:t xml:space="preserve">  система</w:t>
            </w:r>
          </w:p>
        </w:tc>
      </w:tr>
      <w:tr w:rsidR="0016409D" w:rsidRPr="00164A56" w14:paraId="796C3A64" w14:textId="77777777" w:rsidTr="00014ACC">
        <w:tc>
          <w:tcPr>
            <w:tcW w:w="571" w:type="dxa"/>
          </w:tcPr>
          <w:p w14:paraId="6A9DD08B" w14:textId="77777777" w:rsidR="0016409D" w:rsidRPr="00164A56" w:rsidRDefault="0016409D" w:rsidP="00014ACC">
            <w:r w:rsidRPr="00164A56">
              <w:t>11.</w:t>
            </w:r>
          </w:p>
        </w:tc>
        <w:tc>
          <w:tcPr>
            <w:tcW w:w="4357" w:type="dxa"/>
          </w:tcPr>
          <w:p w14:paraId="43565B68" w14:textId="77777777" w:rsidR="0016409D" w:rsidRPr="00164A56" w:rsidRDefault="0016409D" w:rsidP="00014ACC">
            <w:r w:rsidRPr="00164A56">
              <w:t>Посадка  кабіни  на  уловлювачі</w:t>
            </w:r>
          </w:p>
        </w:tc>
        <w:tc>
          <w:tcPr>
            <w:tcW w:w="992" w:type="dxa"/>
          </w:tcPr>
          <w:p w14:paraId="62FD88BC" w14:textId="77777777" w:rsidR="0016409D" w:rsidRPr="00164A56" w:rsidRDefault="0016409D" w:rsidP="00014ACC">
            <w:r w:rsidRPr="00164A56">
              <w:t>1ліфт</w:t>
            </w:r>
          </w:p>
        </w:tc>
        <w:tc>
          <w:tcPr>
            <w:tcW w:w="567" w:type="dxa"/>
          </w:tcPr>
          <w:p w14:paraId="337379FA" w14:textId="77777777" w:rsidR="0016409D" w:rsidRPr="00164A56" w:rsidRDefault="0016409D" w:rsidP="00014ACC">
            <w:r w:rsidRPr="00164A56">
              <w:t>1</w:t>
            </w:r>
          </w:p>
        </w:tc>
        <w:tc>
          <w:tcPr>
            <w:tcW w:w="1985" w:type="dxa"/>
          </w:tcPr>
          <w:p w14:paraId="701B31F3"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5E583814" w14:textId="77777777" w:rsidR="0016409D" w:rsidRPr="00164A56" w:rsidRDefault="0016409D" w:rsidP="00014ACC">
            <w:r w:rsidRPr="00164A56">
              <w:t>щомісячно</w:t>
            </w:r>
          </w:p>
        </w:tc>
      </w:tr>
      <w:tr w:rsidR="0016409D" w:rsidRPr="00164A56" w14:paraId="7FDBD1E5" w14:textId="77777777" w:rsidTr="00014ACC">
        <w:tc>
          <w:tcPr>
            <w:tcW w:w="571" w:type="dxa"/>
          </w:tcPr>
          <w:p w14:paraId="48091A72" w14:textId="77777777" w:rsidR="0016409D" w:rsidRPr="00164A56" w:rsidRDefault="0016409D" w:rsidP="00014ACC">
            <w:r w:rsidRPr="00164A56">
              <w:t>12.</w:t>
            </w:r>
          </w:p>
        </w:tc>
        <w:tc>
          <w:tcPr>
            <w:tcW w:w="4357" w:type="dxa"/>
          </w:tcPr>
          <w:p w14:paraId="204854AB" w14:textId="77777777" w:rsidR="0016409D" w:rsidRPr="00164A56" w:rsidRDefault="0016409D" w:rsidP="00014ACC">
            <w:r w:rsidRPr="00164A56">
              <w:t>Зняття  кабіни  з  уловлювачів</w:t>
            </w:r>
          </w:p>
        </w:tc>
        <w:tc>
          <w:tcPr>
            <w:tcW w:w="992" w:type="dxa"/>
          </w:tcPr>
          <w:p w14:paraId="11E4E204" w14:textId="77777777" w:rsidR="0016409D" w:rsidRPr="00164A56" w:rsidRDefault="0016409D" w:rsidP="00014ACC">
            <w:r w:rsidRPr="00164A56">
              <w:t>1ліфт</w:t>
            </w:r>
          </w:p>
        </w:tc>
        <w:tc>
          <w:tcPr>
            <w:tcW w:w="567" w:type="dxa"/>
          </w:tcPr>
          <w:p w14:paraId="14BF6848" w14:textId="77777777" w:rsidR="0016409D" w:rsidRPr="00164A56" w:rsidRDefault="0016409D" w:rsidP="00014ACC">
            <w:r w:rsidRPr="00164A56">
              <w:t>1</w:t>
            </w:r>
          </w:p>
        </w:tc>
        <w:tc>
          <w:tcPr>
            <w:tcW w:w="1985" w:type="dxa"/>
          </w:tcPr>
          <w:p w14:paraId="0E1047CF"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219F85C6" w14:textId="77777777" w:rsidR="0016409D" w:rsidRPr="00164A56" w:rsidRDefault="0016409D" w:rsidP="00014ACC">
            <w:r w:rsidRPr="00164A56">
              <w:t>щомісячно</w:t>
            </w:r>
          </w:p>
        </w:tc>
      </w:tr>
      <w:tr w:rsidR="0016409D" w:rsidRPr="00164A56" w14:paraId="45715B5D" w14:textId="77777777" w:rsidTr="00014ACC">
        <w:tc>
          <w:tcPr>
            <w:tcW w:w="571" w:type="dxa"/>
          </w:tcPr>
          <w:p w14:paraId="2F103DA5" w14:textId="77777777" w:rsidR="0016409D" w:rsidRPr="00164A56" w:rsidRDefault="0016409D" w:rsidP="00014ACC">
            <w:r w:rsidRPr="00164A56">
              <w:t>13.</w:t>
            </w:r>
          </w:p>
        </w:tc>
        <w:tc>
          <w:tcPr>
            <w:tcW w:w="4357" w:type="dxa"/>
          </w:tcPr>
          <w:p w14:paraId="1D19BBBC" w14:textId="77777777" w:rsidR="0016409D" w:rsidRPr="00164A56" w:rsidRDefault="0016409D" w:rsidP="00014ACC">
            <w:r w:rsidRPr="00164A56">
              <w:t>Випробування  дії  уловлювачів</w:t>
            </w:r>
          </w:p>
        </w:tc>
        <w:tc>
          <w:tcPr>
            <w:tcW w:w="992" w:type="dxa"/>
          </w:tcPr>
          <w:p w14:paraId="7F43D823" w14:textId="77777777" w:rsidR="0016409D" w:rsidRPr="00164A56" w:rsidRDefault="0016409D" w:rsidP="00014ACC">
            <w:r w:rsidRPr="00164A56">
              <w:t>1ліфт</w:t>
            </w:r>
          </w:p>
        </w:tc>
        <w:tc>
          <w:tcPr>
            <w:tcW w:w="567" w:type="dxa"/>
          </w:tcPr>
          <w:p w14:paraId="68C7A36F" w14:textId="77777777" w:rsidR="0016409D" w:rsidRPr="00164A56" w:rsidRDefault="0016409D" w:rsidP="00014ACC">
            <w:r w:rsidRPr="00164A56">
              <w:t>1</w:t>
            </w:r>
          </w:p>
        </w:tc>
        <w:tc>
          <w:tcPr>
            <w:tcW w:w="1985" w:type="dxa"/>
          </w:tcPr>
          <w:p w14:paraId="4DD5C8BE"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1D82FEB0" w14:textId="77777777" w:rsidR="0016409D" w:rsidRPr="00164A56" w:rsidRDefault="0016409D" w:rsidP="00014ACC">
            <w:r w:rsidRPr="00164A56">
              <w:t>щомісячно</w:t>
            </w:r>
          </w:p>
        </w:tc>
      </w:tr>
      <w:tr w:rsidR="0016409D" w:rsidRPr="00164A56" w14:paraId="556BC92D" w14:textId="77777777" w:rsidTr="00014ACC">
        <w:tc>
          <w:tcPr>
            <w:tcW w:w="571" w:type="dxa"/>
          </w:tcPr>
          <w:p w14:paraId="28CAC5D2" w14:textId="77777777" w:rsidR="0016409D" w:rsidRPr="00164A56" w:rsidRDefault="0016409D" w:rsidP="00014ACC">
            <w:r w:rsidRPr="00164A56">
              <w:t>14.</w:t>
            </w:r>
          </w:p>
        </w:tc>
        <w:tc>
          <w:tcPr>
            <w:tcW w:w="4357" w:type="dxa"/>
          </w:tcPr>
          <w:p w14:paraId="0613C443" w14:textId="77777777" w:rsidR="0016409D" w:rsidRPr="00164A56" w:rsidRDefault="0016409D" w:rsidP="00014ACC">
            <w:r w:rsidRPr="00164A56">
              <w:t xml:space="preserve">Ревізія  механізму  уловлювачів(регул. та </w:t>
            </w:r>
            <w:proofErr w:type="spellStart"/>
            <w:r w:rsidRPr="00164A56">
              <w:t>перевір</w:t>
            </w:r>
            <w:proofErr w:type="spellEnd"/>
            <w:r w:rsidRPr="00164A56">
              <w:t>.  в роботі)</w:t>
            </w:r>
          </w:p>
        </w:tc>
        <w:tc>
          <w:tcPr>
            <w:tcW w:w="992" w:type="dxa"/>
          </w:tcPr>
          <w:p w14:paraId="3F5CEFF1" w14:textId="77777777" w:rsidR="0016409D" w:rsidRPr="00164A56" w:rsidRDefault="0016409D" w:rsidP="00014ACC">
            <w:r w:rsidRPr="00164A56">
              <w:t>1каб.</w:t>
            </w:r>
          </w:p>
        </w:tc>
        <w:tc>
          <w:tcPr>
            <w:tcW w:w="567" w:type="dxa"/>
          </w:tcPr>
          <w:p w14:paraId="6B6DD3D4" w14:textId="77777777" w:rsidR="0016409D" w:rsidRPr="00164A56" w:rsidRDefault="0016409D" w:rsidP="00014ACC">
            <w:r w:rsidRPr="00164A56">
              <w:t>1</w:t>
            </w:r>
          </w:p>
        </w:tc>
        <w:tc>
          <w:tcPr>
            <w:tcW w:w="1985" w:type="dxa"/>
          </w:tcPr>
          <w:p w14:paraId="6F645FB4"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78B8679C" w14:textId="77777777" w:rsidR="0016409D" w:rsidRPr="00164A56" w:rsidRDefault="0016409D" w:rsidP="00014ACC">
            <w:r w:rsidRPr="00164A56">
              <w:t>щомісячно</w:t>
            </w:r>
          </w:p>
        </w:tc>
      </w:tr>
      <w:tr w:rsidR="0016409D" w:rsidRPr="00164A56" w14:paraId="5FDEC5E8" w14:textId="77777777" w:rsidTr="00014ACC">
        <w:tc>
          <w:tcPr>
            <w:tcW w:w="571" w:type="dxa"/>
          </w:tcPr>
          <w:p w14:paraId="2311A6C8" w14:textId="77777777" w:rsidR="0016409D" w:rsidRPr="00164A56" w:rsidRDefault="0016409D" w:rsidP="00014ACC">
            <w:r w:rsidRPr="00164A56">
              <w:t>15.</w:t>
            </w:r>
          </w:p>
        </w:tc>
        <w:tc>
          <w:tcPr>
            <w:tcW w:w="4357" w:type="dxa"/>
          </w:tcPr>
          <w:p w14:paraId="7737FB8D" w14:textId="77777777" w:rsidR="0016409D" w:rsidRPr="00164A56" w:rsidRDefault="0016409D" w:rsidP="00014ACC">
            <w:r w:rsidRPr="00164A56">
              <w:t>Ревізія  та  регулювання.  перевірка  вимикачів  СПК.НП.КІНЦ.ОШ.КЛ.ВП</w:t>
            </w:r>
          </w:p>
        </w:tc>
        <w:tc>
          <w:tcPr>
            <w:tcW w:w="992" w:type="dxa"/>
          </w:tcPr>
          <w:p w14:paraId="39BA5991" w14:textId="77777777" w:rsidR="0016409D" w:rsidRPr="00164A56" w:rsidRDefault="0016409D" w:rsidP="00014ACC">
            <w:r w:rsidRPr="00164A56">
              <w:t>1вим.</w:t>
            </w:r>
          </w:p>
        </w:tc>
        <w:tc>
          <w:tcPr>
            <w:tcW w:w="567" w:type="dxa"/>
          </w:tcPr>
          <w:p w14:paraId="3D0AE791" w14:textId="77777777" w:rsidR="0016409D" w:rsidRPr="00164A56" w:rsidRDefault="0016409D" w:rsidP="00014ACC">
            <w:r w:rsidRPr="00164A56">
              <w:t>6</w:t>
            </w:r>
          </w:p>
        </w:tc>
        <w:tc>
          <w:tcPr>
            <w:tcW w:w="1985" w:type="dxa"/>
          </w:tcPr>
          <w:p w14:paraId="666281FC"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6C21985B" w14:textId="77777777" w:rsidR="0016409D" w:rsidRPr="00164A56" w:rsidRDefault="0016409D" w:rsidP="00014ACC">
            <w:r w:rsidRPr="00164A56">
              <w:t>щомісячно</w:t>
            </w:r>
          </w:p>
        </w:tc>
      </w:tr>
      <w:tr w:rsidR="0016409D" w:rsidRPr="00164A56" w14:paraId="454E0862" w14:textId="77777777" w:rsidTr="00014ACC">
        <w:tc>
          <w:tcPr>
            <w:tcW w:w="9889" w:type="dxa"/>
            <w:gridSpan w:val="6"/>
          </w:tcPr>
          <w:p w14:paraId="005B3006" w14:textId="77777777" w:rsidR="0016409D" w:rsidRPr="00164A56" w:rsidRDefault="0016409D" w:rsidP="00014ACC">
            <w:pPr>
              <w:jc w:val="center"/>
              <w:rPr>
                <w:b/>
              </w:rPr>
            </w:pPr>
            <w:r w:rsidRPr="00164A56">
              <w:rPr>
                <w:b/>
              </w:rPr>
              <w:lastRenderedPageBreak/>
              <w:t>Ввідний  пристрій:</w:t>
            </w:r>
          </w:p>
        </w:tc>
      </w:tr>
      <w:tr w:rsidR="0016409D" w:rsidRPr="00164A56" w14:paraId="2AF98288" w14:textId="77777777" w:rsidTr="00014ACC">
        <w:tc>
          <w:tcPr>
            <w:tcW w:w="571" w:type="dxa"/>
          </w:tcPr>
          <w:p w14:paraId="5DA465E7" w14:textId="77777777" w:rsidR="0016409D" w:rsidRPr="00164A56" w:rsidRDefault="0016409D" w:rsidP="00014ACC">
            <w:r w:rsidRPr="00164A56">
              <w:t>16.</w:t>
            </w:r>
          </w:p>
        </w:tc>
        <w:tc>
          <w:tcPr>
            <w:tcW w:w="4357" w:type="dxa"/>
          </w:tcPr>
          <w:p w14:paraId="06E63007" w14:textId="77777777" w:rsidR="0016409D" w:rsidRPr="00164A56" w:rsidRDefault="0016409D" w:rsidP="00014ACC">
            <w:r w:rsidRPr="00164A56">
              <w:t>Огляд  ВП</w:t>
            </w:r>
          </w:p>
        </w:tc>
        <w:tc>
          <w:tcPr>
            <w:tcW w:w="992" w:type="dxa"/>
          </w:tcPr>
          <w:p w14:paraId="47CD3F9B" w14:textId="77777777" w:rsidR="0016409D" w:rsidRPr="00164A56" w:rsidRDefault="0016409D" w:rsidP="00014ACC">
            <w:r w:rsidRPr="00164A56">
              <w:t>1ВП</w:t>
            </w:r>
          </w:p>
        </w:tc>
        <w:tc>
          <w:tcPr>
            <w:tcW w:w="567" w:type="dxa"/>
          </w:tcPr>
          <w:p w14:paraId="280DE697" w14:textId="77777777" w:rsidR="0016409D" w:rsidRPr="00164A56" w:rsidRDefault="0016409D" w:rsidP="00014ACC">
            <w:r w:rsidRPr="00164A56">
              <w:t>1</w:t>
            </w:r>
          </w:p>
        </w:tc>
        <w:tc>
          <w:tcPr>
            <w:tcW w:w="1985" w:type="dxa"/>
          </w:tcPr>
          <w:p w14:paraId="3853FB0F"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08D33DE0" w14:textId="77777777" w:rsidR="0016409D" w:rsidRPr="00164A56" w:rsidRDefault="0016409D" w:rsidP="00014ACC">
            <w:r w:rsidRPr="00164A56">
              <w:t>щомісячно</w:t>
            </w:r>
          </w:p>
        </w:tc>
      </w:tr>
      <w:tr w:rsidR="0016409D" w:rsidRPr="00164A56" w14:paraId="5555E8DC" w14:textId="77777777" w:rsidTr="00014ACC">
        <w:tc>
          <w:tcPr>
            <w:tcW w:w="9889" w:type="dxa"/>
            <w:gridSpan w:val="6"/>
          </w:tcPr>
          <w:p w14:paraId="4111722C" w14:textId="77777777" w:rsidR="0016409D" w:rsidRPr="00164A56" w:rsidRDefault="0016409D" w:rsidP="00014ACC">
            <w:pPr>
              <w:jc w:val="center"/>
              <w:rPr>
                <w:b/>
              </w:rPr>
            </w:pPr>
            <w:r w:rsidRPr="00164A56">
              <w:rPr>
                <w:b/>
              </w:rPr>
              <w:t>Вузли  та  деталі  шахти  ліфта:</w:t>
            </w:r>
          </w:p>
        </w:tc>
      </w:tr>
      <w:tr w:rsidR="0016409D" w:rsidRPr="00164A56" w14:paraId="11F8DB56" w14:textId="77777777" w:rsidTr="00014ACC">
        <w:tc>
          <w:tcPr>
            <w:tcW w:w="571" w:type="dxa"/>
          </w:tcPr>
          <w:p w14:paraId="5BD328D2" w14:textId="77777777" w:rsidR="0016409D" w:rsidRPr="00164A56" w:rsidRDefault="0016409D" w:rsidP="00014ACC">
            <w:r w:rsidRPr="00164A56">
              <w:t>17.</w:t>
            </w:r>
          </w:p>
        </w:tc>
        <w:tc>
          <w:tcPr>
            <w:tcW w:w="4357" w:type="dxa"/>
          </w:tcPr>
          <w:p w14:paraId="4ED1E584" w14:textId="77777777" w:rsidR="0016409D" w:rsidRPr="00164A56" w:rsidRDefault="0016409D" w:rsidP="00014ACC">
            <w:r w:rsidRPr="00164A56">
              <w:t>Перевірка  роботи  вимикачів  ДК і ДШ</w:t>
            </w:r>
          </w:p>
        </w:tc>
        <w:tc>
          <w:tcPr>
            <w:tcW w:w="992" w:type="dxa"/>
          </w:tcPr>
          <w:p w14:paraId="655EE200" w14:textId="77777777" w:rsidR="0016409D" w:rsidRPr="00164A56" w:rsidRDefault="0016409D" w:rsidP="00014ACC">
            <w:r w:rsidRPr="00164A56">
              <w:t>1вим.</w:t>
            </w:r>
          </w:p>
        </w:tc>
        <w:tc>
          <w:tcPr>
            <w:tcW w:w="567" w:type="dxa"/>
          </w:tcPr>
          <w:p w14:paraId="04110D2B" w14:textId="77777777" w:rsidR="0016409D" w:rsidRPr="00164A56" w:rsidRDefault="0016409D" w:rsidP="00014ACC">
            <w:r w:rsidRPr="00164A56">
              <w:t>30</w:t>
            </w:r>
          </w:p>
        </w:tc>
        <w:tc>
          <w:tcPr>
            <w:tcW w:w="1985" w:type="dxa"/>
          </w:tcPr>
          <w:p w14:paraId="1D32E511"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448A8ABA" w14:textId="77777777" w:rsidR="0016409D" w:rsidRPr="00164A56" w:rsidRDefault="0016409D" w:rsidP="00014ACC">
            <w:r w:rsidRPr="00164A56">
              <w:t>щомісячно</w:t>
            </w:r>
          </w:p>
        </w:tc>
      </w:tr>
      <w:tr w:rsidR="0016409D" w:rsidRPr="00164A56" w14:paraId="5CCC374C" w14:textId="77777777" w:rsidTr="00014ACC">
        <w:tc>
          <w:tcPr>
            <w:tcW w:w="571" w:type="dxa"/>
          </w:tcPr>
          <w:p w14:paraId="13033CF3" w14:textId="77777777" w:rsidR="0016409D" w:rsidRPr="00164A56" w:rsidRDefault="0016409D" w:rsidP="00014ACC">
            <w:r w:rsidRPr="00164A56">
              <w:t>18.</w:t>
            </w:r>
          </w:p>
        </w:tc>
        <w:tc>
          <w:tcPr>
            <w:tcW w:w="4357" w:type="dxa"/>
          </w:tcPr>
          <w:p w14:paraId="7E45ED6C" w14:textId="77777777" w:rsidR="0016409D" w:rsidRPr="00164A56" w:rsidRDefault="0016409D" w:rsidP="00014ACC">
            <w:r w:rsidRPr="00164A56">
              <w:t>Ревізія.  регулювання  визивного  апарату  в  роботі</w:t>
            </w:r>
          </w:p>
        </w:tc>
        <w:tc>
          <w:tcPr>
            <w:tcW w:w="992" w:type="dxa"/>
          </w:tcPr>
          <w:p w14:paraId="5BB23C72" w14:textId="77777777" w:rsidR="0016409D" w:rsidRPr="00164A56" w:rsidRDefault="0016409D" w:rsidP="00014ACC">
            <w:r w:rsidRPr="00164A56">
              <w:t>1шт.</w:t>
            </w:r>
          </w:p>
        </w:tc>
        <w:tc>
          <w:tcPr>
            <w:tcW w:w="567" w:type="dxa"/>
          </w:tcPr>
          <w:p w14:paraId="5FC5D720" w14:textId="77777777" w:rsidR="0016409D" w:rsidRPr="00164A56" w:rsidRDefault="0016409D" w:rsidP="00014ACC">
            <w:r w:rsidRPr="00164A56">
              <w:t>9</w:t>
            </w:r>
          </w:p>
        </w:tc>
        <w:tc>
          <w:tcPr>
            <w:tcW w:w="1985" w:type="dxa"/>
          </w:tcPr>
          <w:p w14:paraId="43DACE2D" w14:textId="77777777" w:rsidR="0016409D" w:rsidRPr="00164A56" w:rsidRDefault="0016409D" w:rsidP="00014ACC"/>
        </w:tc>
        <w:tc>
          <w:tcPr>
            <w:tcW w:w="1417" w:type="dxa"/>
          </w:tcPr>
          <w:p w14:paraId="3C246F3C" w14:textId="77777777" w:rsidR="0016409D" w:rsidRPr="00164A56" w:rsidRDefault="0016409D" w:rsidP="00014ACC">
            <w:r w:rsidRPr="00164A56">
              <w:t>щомісячно</w:t>
            </w:r>
          </w:p>
        </w:tc>
      </w:tr>
      <w:tr w:rsidR="0016409D" w:rsidRPr="00164A56" w14:paraId="71B121C7" w14:textId="77777777" w:rsidTr="00014ACC">
        <w:tc>
          <w:tcPr>
            <w:tcW w:w="571" w:type="dxa"/>
          </w:tcPr>
          <w:p w14:paraId="21724B08" w14:textId="77777777" w:rsidR="0016409D" w:rsidRPr="00164A56" w:rsidRDefault="0016409D" w:rsidP="00014ACC">
            <w:r w:rsidRPr="00164A56">
              <w:t>19.</w:t>
            </w:r>
          </w:p>
        </w:tc>
        <w:tc>
          <w:tcPr>
            <w:tcW w:w="4357" w:type="dxa"/>
          </w:tcPr>
          <w:p w14:paraId="38B54561" w14:textId="77777777" w:rsidR="0016409D" w:rsidRPr="00164A56" w:rsidRDefault="0016409D" w:rsidP="00014ACC">
            <w:r w:rsidRPr="00164A56">
              <w:t>Ревізія.  регулювання  поверхового  перемикача</w:t>
            </w:r>
          </w:p>
        </w:tc>
        <w:tc>
          <w:tcPr>
            <w:tcW w:w="992" w:type="dxa"/>
          </w:tcPr>
          <w:p w14:paraId="1D335B0E" w14:textId="77777777" w:rsidR="0016409D" w:rsidRPr="00164A56" w:rsidRDefault="0016409D" w:rsidP="00014ACC">
            <w:r w:rsidRPr="00164A56">
              <w:t>1шт.</w:t>
            </w:r>
          </w:p>
        </w:tc>
        <w:tc>
          <w:tcPr>
            <w:tcW w:w="567" w:type="dxa"/>
          </w:tcPr>
          <w:p w14:paraId="5638E022" w14:textId="77777777" w:rsidR="0016409D" w:rsidRPr="00164A56" w:rsidRDefault="0016409D" w:rsidP="00014ACC">
            <w:r w:rsidRPr="00164A56">
              <w:t>9</w:t>
            </w:r>
          </w:p>
        </w:tc>
        <w:tc>
          <w:tcPr>
            <w:tcW w:w="1985" w:type="dxa"/>
          </w:tcPr>
          <w:p w14:paraId="5EFB4D18"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69C97C44" w14:textId="77777777" w:rsidR="0016409D" w:rsidRPr="00164A56" w:rsidRDefault="0016409D" w:rsidP="00014ACC">
            <w:r w:rsidRPr="00164A56">
              <w:t>щомісячно</w:t>
            </w:r>
          </w:p>
        </w:tc>
      </w:tr>
      <w:tr w:rsidR="0016409D" w:rsidRPr="00164A56" w14:paraId="7D7AEA9B" w14:textId="77777777" w:rsidTr="00014ACC">
        <w:tc>
          <w:tcPr>
            <w:tcW w:w="9889" w:type="dxa"/>
            <w:gridSpan w:val="6"/>
          </w:tcPr>
          <w:p w14:paraId="3369D0C5" w14:textId="77777777" w:rsidR="0016409D" w:rsidRPr="00164A56" w:rsidRDefault="0016409D" w:rsidP="00014ACC">
            <w:pPr>
              <w:jc w:val="center"/>
              <w:rPr>
                <w:b/>
              </w:rPr>
            </w:pPr>
            <w:r w:rsidRPr="00164A56">
              <w:rPr>
                <w:b/>
              </w:rPr>
              <w:t>Напрямні  кабіни  та  противаги:</w:t>
            </w:r>
          </w:p>
        </w:tc>
      </w:tr>
      <w:tr w:rsidR="0016409D" w:rsidRPr="00164A56" w14:paraId="44690B0A" w14:textId="77777777" w:rsidTr="00014ACC">
        <w:tc>
          <w:tcPr>
            <w:tcW w:w="571" w:type="dxa"/>
          </w:tcPr>
          <w:p w14:paraId="6F8742BA" w14:textId="77777777" w:rsidR="0016409D" w:rsidRPr="00164A56" w:rsidRDefault="0016409D" w:rsidP="00014ACC">
            <w:r w:rsidRPr="00164A56">
              <w:t>20.</w:t>
            </w:r>
          </w:p>
        </w:tc>
        <w:tc>
          <w:tcPr>
            <w:tcW w:w="4357" w:type="dxa"/>
          </w:tcPr>
          <w:p w14:paraId="3317D4AE" w14:textId="77777777" w:rsidR="0016409D" w:rsidRPr="00164A56" w:rsidRDefault="0016409D" w:rsidP="00014ACC">
            <w:r w:rsidRPr="00164A56">
              <w:t>Усунення  викривлення  направляючих</w:t>
            </w:r>
          </w:p>
        </w:tc>
        <w:tc>
          <w:tcPr>
            <w:tcW w:w="992" w:type="dxa"/>
          </w:tcPr>
          <w:p w14:paraId="3446DB79" w14:textId="77777777" w:rsidR="0016409D" w:rsidRPr="00164A56" w:rsidRDefault="0016409D" w:rsidP="00014ACC">
            <w:r w:rsidRPr="00164A56">
              <w:t>1пов.</w:t>
            </w:r>
          </w:p>
        </w:tc>
        <w:tc>
          <w:tcPr>
            <w:tcW w:w="567" w:type="dxa"/>
          </w:tcPr>
          <w:p w14:paraId="1D5E76A5" w14:textId="77777777" w:rsidR="0016409D" w:rsidRPr="00164A56" w:rsidRDefault="0016409D" w:rsidP="00014ACC">
            <w:r w:rsidRPr="00164A56">
              <w:t>9</w:t>
            </w:r>
          </w:p>
        </w:tc>
        <w:tc>
          <w:tcPr>
            <w:tcW w:w="1985" w:type="dxa"/>
          </w:tcPr>
          <w:p w14:paraId="4BFA4892"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5BBEDE75" w14:textId="77777777" w:rsidR="0016409D" w:rsidRPr="00164A56" w:rsidRDefault="0016409D" w:rsidP="00014ACC">
            <w:r w:rsidRPr="00164A56">
              <w:t>щомісячно</w:t>
            </w:r>
          </w:p>
        </w:tc>
      </w:tr>
      <w:tr w:rsidR="0016409D" w:rsidRPr="00164A56" w14:paraId="325555DC" w14:textId="77777777" w:rsidTr="00014ACC">
        <w:tc>
          <w:tcPr>
            <w:tcW w:w="571" w:type="dxa"/>
          </w:tcPr>
          <w:p w14:paraId="0CD964FD" w14:textId="77777777" w:rsidR="0016409D" w:rsidRPr="00164A56" w:rsidRDefault="0016409D" w:rsidP="00014ACC">
            <w:r w:rsidRPr="00164A56">
              <w:t>21.</w:t>
            </w:r>
          </w:p>
        </w:tc>
        <w:tc>
          <w:tcPr>
            <w:tcW w:w="4357" w:type="dxa"/>
          </w:tcPr>
          <w:p w14:paraId="0B03F609" w14:textId="77777777" w:rsidR="0016409D" w:rsidRPr="00164A56" w:rsidRDefault="0016409D" w:rsidP="00014ACC">
            <w:r w:rsidRPr="00164A56">
              <w:t xml:space="preserve">Вивірення  по  </w:t>
            </w:r>
            <w:proofErr w:type="spellStart"/>
            <w:r w:rsidRPr="00164A56">
              <w:t>штрихмасу</w:t>
            </w:r>
            <w:proofErr w:type="spellEnd"/>
            <w:r w:rsidRPr="00164A56">
              <w:t xml:space="preserve">  направляючих</w:t>
            </w:r>
          </w:p>
        </w:tc>
        <w:tc>
          <w:tcPr>
            <w:tcW w:w="992" w:type="dxa"/>
          </w:tcPr>
          <w:p w14:paraId="32026C9F" w14:textId="77777777" w:rsidR="0016409D" w:rsidRPr="00164A56" w:rsidRDefault="0016409D" w:rsidP="00014ACC">
            <w:r w:rsidRPr="00164A56">
              <w:t>1пов.</w:t>
            </w:r>
          </w:p>
        </w:tc>
        <w:tc>
          <w:tcPr>
            <w:tcW w:w="567" w:type="dxa"/>
          </w:tcPr>
          <w:p w14:paraId="220DCFD4" w14:textId="77777777" w:rsidR="0016409D" w:rsidRPr="00164A56" w:rsidRDefault="0016409D" w:rsidP="00014ACC">
            <w:r w:rsidRPr="00164A56">
              <w:t>9</w:t>
            </w:r>
          </w:p>
        </w:tc>
        <w:tc>
          <w:tcPr>
            <w:tcW w:w="1985" w:type="dxa"/>
          </w:tcPr>
          <w:p w14:paraId="06EAB71C"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757F5E66" w14:textId="77777777" w:rsidR="0016409D" w:rsidRPr="00164A56" w:rsidRDefault="0016409D" w:rsidP="00014ACC">
            <w:r w:rsidRPr="00164A56">
              <w:t>щомісячно</w:t>
            </w:r>
          </w:p>
        </w:tc>
      </w:tr>
      <w:tr w:rsidR="0016409D" w:rsidRPr="00164A56" w14:paraId="2585AEE4" w14:textId="77777777" w:rsidTr="00014ACC">
        <w:tc>
          <w:tcPr>
            <w:tcW w:w="571" w:type="dxa"/>
          </w:tcPr>
          <w:p w14:paraId="0ECB947E" w14:textId="77777777" w:rsidR="0016409D" w:rsidRPr="00164A56" w:rsidRDefault="0016409D" w:rsidP="00014ACC">
            <w:r w:rsidRPr="00164A56">
              <w:t>22.</w:t>
            </w:r>
          </w:p>
        </w:tc>
        <w:tc>
          <w:tcPr>
            <w:tcW w:w="4357" w:type="dxa"/>
          </w:tcPr>
          <w:p w14:paraId="330C68C3" w14:textId="77777777" w:rsidR="0016409D" w:rsidRPr="00164A56" w:rsidRDefault="0016409D" w:rsidP="00014ACC">
            <w:r w:rsidRPr="00164A56">
              <w:t>Промивання.  прочищення  і  змащення  направляючих  29м*4</w:t>
            </w:r>
          </w:p>
        </w:tc>
        <w:tc>
          <w:tcPr>
            <w:tcW w:w="992" w:type="dxa"/>
          </w:tcPr>
          <w:p w14:paraId="7E1BC326" w14:textId="77777777" w:rsidR="0016409D" w:rsidRPr="00164A56" w:rsidRDefault="0016409D" w:rsidP="00014ACC">
            <w:r w:rsidRPr="00164A56">
              <w:t>1м</w:t>
            </w:r>
          </w:p>
        </w:tc>
        <w:tc>
          <w:tcPr>
            <w:tcW w:w="567" w:type="dxa"/>
          </w:tcPr>
          <w:p w14:paraId="0A1A7F7F" w14:textId="77777777" w:rsidR="0016409D" w:rsidRPr="00164A56" w:rsidRDefault="0016409D" w:rsidP="00014ACC">
            <w:r w:rsidRPr="00164A56">
              <w:t>116</w:t>
            </w:r>
          </w:p>
        </w:tc>
        <w:tc>
          <w:tcPr>
            <w:tcW w:w="1985" w:type="dxa"/>
          </w:tcPr>
          <w:p w14:paraId="3599D3D3"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69601154" w14:textId="77777777" w:rsidR="0016409D" w:rsidRPr="00164A56" w:rsidRDefault="0016409D" w:rsidP="00014ACC">
            <w:r w:rsidRPr="00164A56">
              <w:t>щомісячно</w:t>
            </w:r>
          </w:p>
        </w:tc>
      </w:tr>
      <w:tr w:rsidR="0016409D" w:rsidRPr="00164A56" w14:paraId="6B2B12BC" w14:textId="77777777" w:rsidTr="00014ACC">
        <w:tc>
          <w:tcPr>
            <w:tcW w:w="9889" w:type="dxa"/>
            <w:gridSpan w:val="6"/>
          </w:tcPr>
          <w:p w14:paraId="14931F79" w14:textId="77777777" w:rsidR="0016409D" w:rsidRPr="00164A56" w:rsidRDefault="0016409D" w:rsidP="00014ACC">
            <w:pPr>
              <w:jc w:val="center"/>
              <w:rPr>
                <w:b/>
              </w:rPr>
            </w:pPr>
            <w:r w:rsidRPr="00164A56">
              <w:rPr>
                <w:b/>
              </w:rPr>
              <w:t>Противага:</w:t>
            </w:r>
          </w:p>
        </w:tc>
      </w:tr>
      <w:tr w:rsidR="0016409D" w:rsidRPr="00164A56" w14:paraId="2FDC30C8" w14:textId="77777777" w:rsidTr="00014ACC">
        <w:tc>
          <w:tcPr>
            <w:tcW w:w="571" w:type="dxa"/>
          </w:tcPr>
          <w:p w14:paraId="6E7AB5D3" w14:textId="77777777" w:rsidR="0016409D" w:rsidRPr="00164A56" w:rsidRDefault="0016409D" w:rsidP="00014ACC">
            <w:r w:rsidRPr="00164A56">
              <w:t>23.</w:t>
            </w:r>
          </w:p>
        </w:tc>
        <w:tc>
          <w:tcPr>
            <w:tcW w:w="4357" w:type="dxa"/>
          </w:tcPr>
          <w:p w14:paraId="749E3F7C" w14:textId="77777777" w:rsidR="0016409D" w:rsidRPr="00164A56" w:rsidRDefault="0016409D" w:rsidP="00014ACC">
            <w:r w:rsidRPr="00164A56">
              <w:t xml:space="preserve">Заміна  </w:t>
            </w:r>
            <w:proofErr w:type="spellStart"/>
            <w:r w:rsidRPr="00164A56">
              <w:t>вклалиша</w:t>
            </w:r>
            <w:proofErr w:type="spellEnd"/>
            <w:r w:rsidRPr="00164A56">
              <w:t>.  регулювання  зазорів</w:t>
            </w:r>
          </w:p>
        </w:tc>
        <w:tc>
          <w:tcPr>
            <w:tcW w:w="992" w:type="dxa"/>
          </w:tcPr>
          <w:p w14:paraId="75F65E2C" w14:textId="77777777" w:rsidR="0016409D" w:rsidRPr="00164A56" w:rsidRDefault="0016409D" w:rsidP="00014ACC">
            <w:r w:rsidRPr="00164A56">
              <w:t>шт.</w:t>
            </w:r>
          </w:p>
        </w:tc>
        <w:tc>
          <w:tcPr>
            <w:tcW w:w="567" w:type="dxa"/>
          </w:tcPr>
          <w:p w14:paraId="0787AE02" w14:textId="77777777" w:rsidR="0016409D" w:rsidRPr="00164A56" w:rsidRDefault="0016409D" w:rsidP="00014ACC">
            <w:r w:rsidRPr="00164A56">
              <w:t>4</w:t>
            </w:r>
          </w:p>
        </w:tc>
        <w:tc>
          <w:tcPr>
            <w:tcW w:w="1985" w:type="dxa"/>
          </w:tcPr>
          <w:p w14:paraId="7B2B251E"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413BD80D" w14:textId="77777777" w:rsidR="0016409D" w:rsidRPr="00164A56" w:rsidRDefault="0016409D" w:rsidP="00014ACC">
            <w:r w:rsidRPr="00164A56">
              <w:t>щомісячно</w:t>
            </w:r>
          </w:p>
        </w:tc>
      </w:tr>
      <w:tr w:rsidR="0016409D" w:rsidRPr="00164A56" w14:paraId="47377ECD" w14:textId="77777777" w:rsidTr="00014ACC">
        <w:tc>
          <w:tcPr>
            <w:tcW w:w="9889" w:type="dxa"/>
            <w:gridSpan w:val="6"/>
          </w:tcPr>
          <w:p w14:paraId="2D483C21" w14:textId="77777777" w:rsidR="0016409D" w:rsidRPr="00164A56" w:rsidRDefault="0016409D" w:rsidP="00014ACC">
            <w:pPr>
              <w:jc w:val="center"/>
              <w:rPr>
                <w:b/>
              </w:rPr>
            </w:pPr>
            <w:r w:rsidRPr="00164A56">
              <w:rPr>
                <w:b/>
              </w:rPr>
              <w:t>Двері  шахти ДШ:</w:t>
            </w:r>
          </w:p>
        </w:tc>
      </w:tr>
      <w:tr w:rsidR="0016409D" w:rsidRPr="00164A56" w14:paraId="372CDB5F" w14:textId="77777777" w:rsidTr="00014ACC">
        <w:tc>
          <w:tcPr>
            <w:tcW w:w="571" w:type="dxa"/>
          </w:tcPr>
          <w:p w14:paraId="37085CE2" w14:textId="77777777" w:rsidR="0016409D" w:rsidRPr="00164A56" w:rsidRDefault="0016409D" w:rsidP="00014ACC">
            <w:r w:rsidRPr="00164A56">
              <w:t>24.</w:t>
            </w:r>
          </w:p>
        </w:tc>
        <w:tc>
          <w:tcPr>
            <w:tcW w:w="4357" w:type="dxa"/>
          </w:tcPr>
          <w:p w14:paraId="56E01ED8" w14:textId="77777777" w:rsidR="0016409D" w:rsidRPr="00164A56" w:rsidRDefault="0016409D" w:rsidP="00014ACC">
            <w:r w:rsidRPr="00164A56">
              <w:t>Перевірка  регулювання  роботи  стулок</w:t>
            </w:r>
          </w:p>
        </w:tc>
        <w:tc>
          <w:tcPr>
            <w:tcW w:w="992" w:type="dxa"/>
          </w:tcPr>
          <w:p w14:paraId="6F0C2F04" w14:textId="77777777" w:rsidR="0016409D" w:rsidRPr="00164A56" w:rsidRDefault="0016409D" w:rsidP="00014ACC">
            <w:r w:rsidRPr="00164A56">
              <w:t>1двері</w:t>
            </w:r>
          </w:p>
        </w:tc>
        <w:tc>
          <w:tcPr>
            <w:tcW w:w="567" w:type="dxa"/>
          </w:tcPr>
          <w:p w14:paraId="41749188" w14:textId="77777777" w:rsidR="0016409D" w:rsidRPr="00164A56" w:rsidRDefault="0016409D" w:rsidP="00014ACC">
            <w:r w:rsidRPr="00164A56">
              <w:t>9</w:t>
            </w:r>
          </w:p>
        </w:tc>
        <w:tc>
          <w:tcPr>
            <w:tcW w:w="1985" w:type="dxa"/>
          </w:tcPr>
          <w:p w14:paraId="2FFFE998"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07B1483C" w14:textId="77777777" w:rsidR="0016409D" w:rsidRPr="00164A56" w:rsidRDefault="0016409D" w:rsidP="00014ACC">
            <w:r w:rsidRPr="00164A56">
              <w:t>щомісячно</w:t>
            </w:r>
          </w:p>
        </w:tc>
      </w:tr>
      <w:tr w:rsidR="0016409D" w:rsidRPr="00164A56" w14:paraId="466183FF" w14:textId="77777777" w:rsidTr="00014ACC">
        <w:tc>
          <w:tcPr>
            <w:tcW w:w="571" w:type="dxa"/>
          </w:tcPr>
          <w:p w14:paraId="4EE8A07B" w14:textId="77777777" w:rsidR="0016409D" w:rsidRPr="00164A56" w:rsidRDefault="0016409D" w:rsidP="00014ACC">
            <w:r w:rsidRPr="00164A56">
              <w:t>25.</w:t>
            </w:r>
          </w:p>
        </w:tc>
        <w:tc>
          <w:tcPr>
            <w:tcW w:w="4357" w:type="dxa"/>
          </w:tcPr>
          <w:p w14:paraId="4D6167C6" w14:textId="77777777" w:rsidR="0016409D" w:rsidRPr="00164A56" w:rsidRDefault="0016409D" w:rsidP="00014ACC">
            <w:r w:rsidRPr="00164A56">
              <w:t>Заміна  роликів  ДШ  4*9</w:t>
            </w:r>
          </w:p>
        </w:tc>
        <w:tc>
          <w:tcPr>
            <w:tcW w:w="992" w:type="dxa"/>
          </w:tcPr>
          <w:p w14:paraId="2CD6EFA5" w14:textId="77777777" w:rsidR="0016409D" w:rsidRPr="00164A56" w:rsidRDefault="0016409D" w:rsidP="00014ACC">
            <w:r w:rsidRPr="00164A56">
              <w:t>1шт.</w:t>
            </w:r>
          </w:p>
        </w:tc>
        <w:tc>
          <w:tcPr>
            <w:tcW w:w="567" w:type="dxa"/>
          </w:tcPr>
          <w:p w14:paraId="4CB4692D" w14:textId="77777777" w:rsidR="0016409D" w:rsidRPr="00164A56" w:rsidRDefault="0016409D" w:rsidP="00014ACC">
            <w:r w:rsidRPr="00164A56">
              <w:t>36</w:t>
            </w:r>
          </w:p>
        </w:tc>
        <w:tc>
          <w:tcPr>
            <w:tcW w:w="1985" w:type="dxa"/>
          </w:tcPr>
          <w:p w14:paraId="4033D431"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1F602469" w14:textId="77777777" w:rsidR="0016409D" w:rsidRPr="00164A56" w:rsidRDefault="0016409D" w:rsidP="00014ACC">
            <w:r w:rsidRPr="00164A56">
              <w:t>щомісячно</w:t>
            </w:r>
          </w:p>
        </w:tc>
      </w:tr>
      <w:tr w:rsidR="0016409D" w:rsidRPr="00164A56" w14:paraId="0C92592C" w14:textId="77777777" w:rsidTr="00014ACC">
        <w:tc>
          <w:tcPr>
            <w:tcW w:w="9889" w:type="dxa"/>
            <w:gridSpan w:val="6"/>
          </w:tcPr>
          <w:p w14:paraId="26119BCA" w14:textId="77777777" w:rsidR="0016409D" w:rsidRPr="00164A56" w:rsidRDefault="0016409D" w:rsidP="00014ACC">
            <w:pPr>
              <w:jc w:val="center"/>
              <w:rPr>
                <w:b/>
              </w:rPr>
            </w:pPr>
            <w:r w:rsidRPr="00164A56">
              <w:rPr>
                <w:b/>
              </w:rPr>
              <w:t>Кабіна:</w:t>
            </w:r>
          </w:p>
        </w:tc>
      </w:tr>
      <w:tr w:rsidR="0016409D" w:rsidRPr="00164A56" w14:paraId="6B41FFB0" w14:textId="77777777" w:rsidTr="00014ACC">
        <w:tc>
          <w:tcPr>
            <w:tcW w:w="571" w:type="dxa"/>
          </w:tcPr>
          <w:p w14:paraId="657396B8" w14:textId="77777777" w:rsidR="0016409D" w:rsidRPr="00164A56" w:rsidRDefault="0016409D" w:rsidP="00014ACC">
            <w:r w:rsidRPr="00164A56">
              <w:t>26.</w:t>
            </w:r>
          </w:p>
        </w:tc>
        <w:tc>
          <w:tcPr>
            <w:tcW w:w="4357" w:type="dxa"/>
          </w:tcPr>
          <w:p w14:paraId="1E69F15B" w14:textId="77777777" w:rsidR="0016409D" w:rsidRPr="00164A56" w:rsidRDefault="0016409D" w:rsidP="00014ACC">
            <w:r w:rsidRPr="00164A56">
              <w:t xml:space="preserve">Заміна  вкладиша  кабіни. </w:t>
            </w:r>
            <w:proofErr w:type="spellStart"/>
            <w:r w:rsidRPr="00164A56">
              <w:t>регуліровка</w:t>
            </w:r>
            <w:proofErr w:type="spellEnd"/>
            <w:r w:rsidRPr="00164A56">
              <w:t xml:space="preserve">  зазорів</w:t>
            </w:r>
          </w:p>
        </w:tc>
        <w:tc>
          <w:tcPr>
            <w:tcW w:w="992" w:type="dxa"/>
          </w:tcPr>
          <w:p w14:paraId="615CE1BC" w14:textId="77777777" w:rsidR="0016409D" w:rsidRPr="00164A56" w:rsidRDefault="0016409D" w:rsidP="00014ACC">
            <w:r w:rsidRPr="00164A56">
              <w:t>1шт.</w:t>
            </w:r>
          </w:p>
        </w:tc>
        <w:tc>
          <w:tcPr>
            <w:tcW w:w="567" w:type="dxa"/>
          </w:tcPr>
          <w:p w14:paraId="434CD38C" w14:textId="77777777" w:rsidR="0016409D" w:rsidRPr="00164A56" w:rsidRDefault="0016409D" w:rsidP="00014ACC">
            <w:r w:rsidRPr="00164A56">
              <w:t xml:space="preserve"> 4</w:t>
            </w:r>
          </w:p>
        </w:tc>
        <w:tc>
          <w:tcPr>
            <w:tcW w:w="1985" w:type="dxa"/>
          </w:tcPr>
          <w:p w14:paraId="755C6B10"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75843068" w14:textId="77777777" w:rsidR="0016409D" w:rsidRPr="00164A56" w:rsidRDefault="0016409D" w:rsidP="00014ACC">
            <w:r w:rsidRPr="00164A56">
              <w:t>щомісячно</w:t>
            </w:r>
          </w:p>
        </w:tc>
      </w:tr>
      <w:tr w:rsidR="0016409D" w:rsidRPr="00164A56" w14:paraId="09225515" w14:textId="77777777" w:rsidTr="00014ACC">
        <w:tc>
          <w:tcPr>
            <w:tcW w:w="571" w:type="dxa"/>
          </w:tcPr>
          <w:p w14:paraId="5DFAF128" w14:textId="77777777" w:rsidR="0016409D" w:rsidRPr="00164A56" w:rsidRDefault="0016409D" w:rsidP="00014ACC">
            <w:r w:rsidRPr="00164A56">
              <w:t>27.</w:t>
            </w:r>
          </w:p>
        </w:tc>
        <w:tc>
          <w:tcPr>
            <w:tcW w:w="4357" w:type="dxa"/>
          </w:tcPr>
          <w:p w14:paraId="7F026CDC" w14:textId="77777777" w:rsidR="0016409D" w:rsidRPr="00164A56" w:rsidRDefault="0016409D" w:rsidP="00014ACC">
            <w:r w:rsidRPr="00164A56">
              <w:t>Ревізія,  регулювання  механізму  рухомої  підлоги</w:t>
            </w:r>
          </w:p>
        </w:tc>
        <w:tc>
          <w:tcPr>
            <w:tcW w:w="992" w:type="dxa"/>
          </w:tcPr>
          <w:p w14:paraId="1B173241" w14:textId="77777777" w:rsidR="0016409D" w:rsidRPr="00164A56" w:rsidRDefault="0016409D" w:rsidP="00014ACC">
            <w:r w:rsidRPr="00164A56">
              <w:t>1каб.</w:t>
            </w:r>
          </w:p>
        </w:tc>
        <w:tc>
          <w:tcPr>
            <w:tcW w:w="567" w:type="dxa"/>
          </w:tcPr>
          <w:p w14:paraId="63EFA4AE" w14:textId="77777777" w:rsidR="0016409D" w:rsidRPr="00164A56" w:rsidRDefault="0016409D" w:rsidP="00014ACC">
            <w:r w:rsidRPr="00164A56">
              <w:t>1</w:t>
            </w:r>
          </w:p>
        </w:tc>
        <w:tc>
          <w:tcPr>
            <w:tcW w:w="1985" w:type="dxa"/>
          </w:tcPr>
          <w:p w14:paraId="7B8D8278"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7ED33EEF" w14:textId="77777777" w:rsidR="0016409D" w:rsidRPr="00164A56" w:rsidRDefault="0016409D" w:rsidP="00014ACC">
            <w:r w:rsidRPr="00164A56">
              <w:t>щомісячно</w:t>
            </w:r>
          </w:p>
        </w:tc>
      </w:tr>
      <w:tr w:rsidR="0016409D" w:rsidRPr="00164A56" w14:paraId="0D267DEB" w14:textId="77777777" w:rsidTr="00014ACC">
        <w:tc>
          <w:tcPr>
            <w:tcW w:w="571" w:type="dxa"/>
          </w:tcPr>
          <w:p w14:paraId="0526BCA8" w14:textId="77777777" w:rsidR="0016409D" w:rsidRPr="00164A56" w:rsidRDefault="0016409D" w:rsidP="00014ACC">
            <w:r w:rsidRPr="00164A56">
              <w:t>28.</w:t>
            </w:r>
          </w:p>
        </w:tc>
        <w:tc>
          <w:tcPr>
            <w:tcW w:w="4357" w:type="dxa"/>
          </w:tcPr>
          <w:p w14:paraId="3A202B16" w14:textId="77777777" w:rsidR="0016409D" w:rsidRPr="00164A56" w:rsidRDefault="0016409D" w:rsidP="00014ACC">
            <w:r w:rsidRPr="00164A56">
              <w:t>Заміна  пружини  дверей  кабіни(зняття.  приєднання)</w:t>
            </w:r>
          </w:p>
        </w:tc>
        <w:tc>
          <w:tcPr>
            <w:tcW w:w="992" w:type="dxa"/>
          </w:tcPr>
          <w:p w14:paraId="7F21AB5A" w14:textId="77777777" w:rsidR="0016409D" w:rsidRPr="00164A56" w:rsidRDefault="0016409D" w:rsidP="00014ACC">
            <w:r w:rsidRPr="00164A56">
              <w:t>1шт.</w:t>
            </w:r>
          </w:p>
        </w:tc>
        <w:tc>
          <w:tcPr>
            <w:tcW w:w="567" w:type="dxa"/>
          </w:tcPr>
          <w:p w14:paraId="49B79D05" w14:textId="77777777" w:rsidR="0016409D" w:rsidRPr="00164A56" w:rsidRDefault="0016409D" w:rsidP="00014ACC">
            <w:r w:rsidRPr="00164A56">
              <w:t>1</w:t>
            </w:r>
          </w:p>
        </w:tc>
        <w:tc>
          <w:tcPr>
            <w:tcW w:w="1985" w:type="dxa"/>
          </w:tcPr>
          <w:p w14:paraId="240FB670"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09D6B691" w14:textId="77777777" w:rsidR="0016409D" w:rsidRPr="00164A56" w:rsidRDefault="0016409D" w:rsidP="00014ACC">
            <w:r w:rsidRPr="00164A56">
              <w:t>щомісячно</w:t>
            </w:r>
          </w:p>
        </w:tc>
      </w:tr>
      <w:tr w:rsidR="0016409D" w:rsidRPr="00164A56" w14:paraId="70375E36" w14:textId="77777777" w:rsidTr="00014ACC">
        <w:tc>
          <w:tcPr>
            <w:tcW w:w="571" w:type="dxa"/>
          </w:tcPr>
          <w:p w14:paraId="18B95E6A" w14:textId="77777777" w:rsidR="0016409D" w:rsidRPr="00164A56" w:rsidRDefault="0016409D" w:rsidP="00014ACC">
            <w:r w:rsidRPr="00164A56">
              <w:t>29.</w:t>
            </w:r>
          </w:p>
        </w:tc>
        <w:tc>
          <w:tcPr>
            <w:tcW w:w="4357" w:type="dxa"/>
          </w:tcPr>
          <w:p w14:paraId="1A67CB46" w14:textId="77777777" w:rsidR="0016409D" w:rsidRPr="00164A56" w:rsidRDefault="0016409D" w:rsidP="00014ACC">
            <w:r w:rsidRPr="00164A56">
              <w:t xml:space="preserve">Зняття.  встановлення  ременя. </w:t>
            </w:r>
            <w:proofErr w:type="spellStart"/>
            <w:r w:rsidRPr="00164A56">
              <w:t>регулювуання</w:t>
            </w:r>
            <w:proofErr w:type="spellEnd"/>
            <w:r w:rsidRPr="00164A56">
              <w:t xml:space="preserve">  перевірка  обладнання  балки  приводу  дверей  кабіни</w:t>
            </w:r>
          </w:p>
        </w:tc>
        <w:tc>
          <w:tcPr>
            <w:tcW w:w="992" w:type="dxa"/>
          </w:tcPr>
          <w:p w14:paraId="1AEDE9D7" w14:textId="77777777" w:rsidR="0016409D" w:rsidRPr="00164A56" w:rsidRDefault="0016409D" w:rsidP="00014ACC">
            <w:r w:rsidRPr="00164A56">
              <w:t>1бал.</w:t>
            </w:r>
          </w:p>
        </w:tc>
        <w:tc>
          <w:tcPr>
            <w:tcW w:w="567" w:type="dxa"/>
          </w:tcPr>
          <w:p w14:paraId="3430936E" w14:textId="77777777" w:rsidR="0016409D" w:rsidRPr="00164A56" w:rsidRDefault="0016409D" w:rsidP="00014ACC">
            <w:r w:rsidRPr="00164A56">
              <w:t>1</w:t>
            </w:r>
          </w:p>
        </w:tc>
        <w:tc>
          <w:tcPr>
            <w:tcW w:w="1985" w:type="dxa"/>
          </w:tcPr>
          <w:p w14:paraId="4694B0E3"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5152CAB5" w14:textId="77777777" w:rsidR="0016409D" w:rsidRPr="00164A56" w:rsidRDefault="0016409D" w:rsidP="00014ACC">
            <w:r w:rsidRPr="00164A56">
              <w:t>щомісячно</w:t>
            </w:r>
          </w:p>
        </w:tc>
      </w:tr>
      <w:tr w:rsidR="0016409D" w:rsidRPr="00164A56" w14:paraId="53498017" w14:textId="77777777" w:rsidTr="00014ACC">
        <w:tc>
          <w:tcPr>
            <w:tcW w:w="571" w:type="dxa"/>
          </w:tcPr>
          <w:p w14:paraId="1726435E" w14:textId="77777777" w:rsidR="0016409D" w:rsidRPr="00164A56" w:rsidRDefault="0016409D" w:rsidP="00014ACC">
            <w:r w:rsidRPr="00164A56">
              <w:t>30.</w:t>
            </w:r>
          </w:p>
        </w:tc>
        <w:tc>
          <w:tcPr>
            <w:tcW w:w="4357" w:type="dxa"/>
          </w:tcPr>
          <w:p w14:paraId="31F32978" w14:textId="77777777" w:rsidR="0016409D" w:rsidRPr="00164A56" w:rsidRDefault="0016409D" w:rsidP="00014ACC">
            <w:r w:rsidRPr="00164A56">
              <w:t>Ревізія.  перевірка  поста  керування ліфтом  з  купе  кабіни</w:t>
            </w:r>
          </w:p>
        </w:tc>
        <w:tc>
          <w:tcPr>
            <w:tcW w:w="992" w:type="dxa"/>
          </w:tcPr>
          <w:p w14:paraId="588A9C89" w14:textId="77777777" w:rsidR="0016409D" w:rsidRPr="00164A56" w:rsidRDefault="0016409D" w:rsidP="00014ACC">
            <w:r w:rsidRPr="00164A56">
              <w:t>1пост</w:t>
            </w:r>
          </w:p>
        </w:tc>
        <w:tc>
          <w:tcPr>
            <w:tcW w:w="567" w:type="dxa"/>
          </w:tcPr>
          <w:p w14:paraId="58A41999" w14:textId="77777777" w:rsidR="0016409D" w:rsidRPr="00164A56" w:rsidRDefault="0016409D" w:rsidP="00014ACC">
            <w:r w:rsidRPr="00164A56">
              <w:t>1</w:t>
            </w:r>
          </w:p>
        </w:tc>
        <w:tc>
          <w:tcPr>
            <w:tcW w:w="1985" w:type="dxa"/>
          </w:tcPr>
          <w:p w14:paraId="2A76D6A7" w14:textId="77777777" w:rsidR="0016409D" w:rsidRPr="00164A56" w:rsidRDefault="0016409D" w:rsidP="00014ACC">
            <w:proofErr w:type="spellStart"/>
            <w:r w:rsidRPr="00164A56">
              <w:t>мпр</w:t>
            </w:r>
            <w:proofErr w:type="spellEnd"/>
            <w:r w:rsidRPr="00164A56">
              <w:t xml:space="preserve"> та </w:t>
            </w:r>
            <w:proofErr w:type="spellStart"/>
            <w:r w:rsidRPr="00164A56">
              <w:t>кпр</w:t>
            </w:r>
            <w:proofErr w:type="spellEnd"/>
          </w:p>
        </w:tc>
        <w:tc>
          <w:tcPr>
            <w:tcW w:w="1417" w:type="dxa"/>
          </w:tcPr>
          <w:p w14:paraId="2C1596DE" w14:textId="77777777" w:rsidR="0016409D" w:rsidRPr="00164A56" w:rsidRDefault="0016409D" w:rsidP="00014ACC">
            <w:r w:rsidRPr="00164A56">
              <w:t>щомісячно</w:t>
            </w:r>
          </w:p>
        </w:tc>
      </w:tr>
      <w:tr w:rsidR="0016409D" w:rsidRPr="00164A56" w14:paraId="3649DB13" w14:textId="77777777" w:rsidTr="00014ACC">
        <w:tc>
          <w:tcPr>
            <w:tcW w:w="571" w:type="dxa"/>
          </w:tcPr>
          <w:p w14:paraId="45C3CA19" w14:textId="77777777" w:rsidR="0016409D" w:rsidRPr="00164A56" w:rsidRDefault="0016409D" w:rsidP="00014ACC"/>
        </w:tc>
        <w:tc>
          <w:tcPr>
            <w:tcW w:w="4357" w:type="dxa"/>
          </w:tcPr>
          <w:p w14:paraId="032CEF76" w14:textId="77777777" w:rsidR="0016409D" w:rsidRPr="00164A56" w:rsidRDefault="0016409D" w:rsidP="00014ACC">
            <w:r w:rsidRPr="00164A56">
              <w:t>Технічний  нагляд(регламентні  роботи):</w:t>
            </w:r>
          </w:p>
        </w:tc>
        <w:tc>
          <w:tcPr>
            <w:tcW w:w="992" w:type="dxa"/>
          </w:tcPr>
          <w:p w14:paraId="6DEB3531" w14:textId="77777777" w:rsidR="0016409D" w:rsidRPr="00164A56" w:rsidRDefault="0016409D" w:rsidP="00014ACC"/>
        </w:tc>
        <w:tc>
          <w:tcPr>
            <w:tcW w:w="567" w:type="dxa"/>
          </w:tcPr>
          <w:p w14:paraId="736482E6" w14:textId="77777777" w:rsidR="0016409D" w:rsidRPr="00164A56" w:rsidRDefault="0016409D" w:rsidP="00014ACC"/>
        </w:tc>
        <w:tc>
          <w:tcPr>
            <w:tcW w:w="1985" w:type="dxa"/>
          </w:tcPr>
          <w:p w14:paraId="71FEAA43" w14:textId="77777777" w:rsidR="0016409D" w:rsidRPr="00164A56" w:rsidRDefault="0016409D" w:rsidP="00014ACC"/>
        </w:tc>
        <w:tc>
          <w:tcPr>
            <w:tcW w:w="1417" w:type="dxa"/>
          </w:tcPr>
          <w:p w14:paraId="51D6BE28" w14:textId="77777777" w:rsidR="0016409D" w:rsidRPr="00164A56" w:rsidRDefault="0016409D" w:rsidP="00014ACC"/>
        </w:tc>
      </w:tr>
      <w:tr w:rsidR="0016409D" w:rsidRPr="00164A56" w14:paraId="1972C354" w14:textId="77777777" w:rsidTr="00014ACC">
        <w:tc>
          <w:tcPr>
            <w:tcW w:w="571" w:type="dxa"/>
          </w:tcPr>
          <w:p w14:paraId="4A6639E0" w14:textId="77777777" w:rsidR="0016409D" w:rsidRPr="00164A56" w:rsidRDefault="0016409D" w:rsidP="00014ACC">
            <w:r w:rsidRPr="00164A56">
              <w:t>31.</w:t>
            </w:r>
          </w:p>
        </w:tc>
        <w:tc>
          <w:tcPr>
            <w:tcW w:w="4357" w:type="dxa"/>
          </w:tcPr>
          <w:p w14:paraId="4EC71546" w14:textId="77777777" w:rsidR="0016409D" w:rsidRPr="00164A56" w:rsidRDefault="0016409D" w:rsidP="00014ACC">
            <w:r w:rsidRPr="00164A56">
              <w:t>Регламентні  роботи</w:t>
            </w:r>
          </w:p>
        </w:tc>
        <w:tc>
          <w:tcPr>
            <w:tcW w:w="992" w:type="dxa"/>
          </w:tcPr>
          <w:p w14:paraId="46880289" w14:textId="77777777" w:rsidR="0016409D" w:rsidRPr="00164A56" w:rsidRDefault="0016409D" w:rsidP="00014ACC">
            <w:r w:rsidRPr="00164A56">
              <w:t>1ліфт</w:t>
            </w:r>
          </w:p>
        </w:tc>
        <w:tc>
          <w:tcPr>
            <w:tcW w:w="567" w:type="dxa"/>
          </w:tcPr>
          <w:p w14:paraId="6AD60F05" w14:textId="77777777" w:rsidR="0016409D" w:rsidRPr="00164A56" w:rsidRDefault="0016409D" w:rsidP="00014ACC">
            <w:r w:rsidRPr="00164A56">
              <w:t>1</w:t>
            </w:r>
          </w:p>
        </w:tc>
        <w:tc>
          <w:tcPr>
            <w:tcW w:w="1985" w:type="dxa"/>
          </w:tcPr>
          <w:p w14:paraId="310B1712" w14:textId="77777777" w:rsidR="0016409D" w:rsidRPr="00164A56" w:rsidRDefault="0016409D" w:rsidP="00014ACC">
            <w:r w:rsidRPr="00164A56">
              <w:t>РР</w:t>
            </w:r>
          </w:p>
        </w:tc>
        <w:tc>
          <w:tcPr>
            <w:tcW w:w="1417" w:type="dxa"/>
          </w:tcPr>
          <w:p w14:paraId="1180E8E1" w14:textId="77777777" w:rsidR="0016409D" w:rsidRPr="00164A56" w:rsidRDefault="0016409D" w:rsidP="00014ACC">
            <w:r w:rsidRPr="00164A56">
              <w:t>1раз в 15днів</w:t>
            </w:r>
          </w:p>
        </w:tc>
      </w:tr>
      <w:tr w:rsidR="0016409D" w:rsidRPr="00164A56" w14:paraId="655ECC8C" w14:textId="77777777" w:rsidTr="00014ACC">
        <w:tc>
          <w:tcPr>
            <w:tcW w:w="9889" w:type="dxa"/>
            <w:gridSpan w:val="6"/>
          </w:tcPr>
          <w:p w14:paraId="62BC1AD8" w14:textId="77777777" w:rsidR="0016409D" w:rsidRPr="00164A56" w:rsidRDefault="0016409D" w:rsidP="00014ACC">
            <w:pPr>
              <w:jc w:val="center"/>
              <w:rPr>
                <w:b/>
              </w:rPr>
            </w:pPr>
            <w:r w:rsidRPr="00164A56">
              <w:rPr>
                <w:b/>
              </w:rPr>
              <w:t>Електровимірювальні  роботи:</w:t>
            </w:r>
          </w:p>
        </w:tc>
      </w:tr>
      <w:tr w:rsidR="0016409D" w:rsidRPr="00164A56" w14:paraId="275A27C5" w14:textId="77777777" w:rsidTr="00014ACC">
        <w:tc>
          <w:tcPr>
            <w:tcW w:w="571" w:type="dxa"/>
          </w:tcPr>
          <w:p w14:paraId="00DA0F46" w14:textId="77777777" w:rsidR="0016409D" w:rsidRPr="00164A56" w:rsidRDefault="0016409D" w:rsidP="00014ACC">
            <w:r w:rsidRPr="00164A56">
              <w:t>32.</w:t>
            </w:r>
          </w:p>
        </w:tc>
        <w:tc>
          <w:tcPr>
            <w:tcW w:w="4357" w:type="dxa"/>
          </w:tcPr>
          <w:p w14:paraId="48889FEF" w14:textId="77777777" w:rsidR="0016409D" w:rsidRPr="00164A56" w:rsidRDefault="0016409D" w:rsidP="00014ACC">
            <w:r w:rsidRPr="00164A56">
              <w:t>Вимірювання  опору  ізоляції</w:t>
            </w:r>
          </w:p>
        </w:tc>
        <w:tc>
          <w:tcPr>
            <w:tcW w:w="992" w:type="dxa"/>
          </w:tcPr>
          <w:p w14:paraId="3C6C73CF" w14:textId="77777777" w:rsidR="0016409D" w:rsidRPr="00164A56" w:rsidRDefault="0016409D" w:rsidP="00014ACC">
            <w:r w:rsidRPr="00164A56">
              <w:t>1ліфт</w:t>
            </w:r>
          </w:p>
        </w:tc>
        <w:tc>
          <w:tcPr>
            <w:tcW w:w="567" w:type="dxa"/>
          </w:tcPr>
          <w:p w14:paraId="27A3A54A" w14:textId="77777777" w:rsidR="0016409D" w:rsidRPr="00164A56" w:rsidRDefault="0016409D" w:rsidP="00014ACC">
            <w:r w:rsidRPr="00164A56">
              <w:t>1</w:t>
            </w:r>
          </w:p>
        </w:tc>
        <w:tc>
          <w:tcPr>
            <w:tcW w:w="1985" w:type="dxa"/>
          </w:tcPr>
          <w:p w14:paraId="4C08E099" w14:textId="77777777" w:rsidR="0016409D" w:rsidRPr="00164A56" w:rsidRDefault="0016409D" w:rsidP="00014ACC">
            <w:r w:rsidRPr="00164A56">
              <w:t>КПР</w:t>
            </w:r>
          </w:p>
        </w:tc>
        <w:tc>
          <w:tcPr>
            <w:tcW w:w="1417" w:type="dxa"/>
          </w:tcPr>
          <w:p w14:paraId="0B9D29D3" w14:textId="77777777" w:rsidR="0016409D" w:rsidRPr="00164A56" w:rsidRDefault="0016409D" w:rsidP="00014ACC">
            <w:r w:rsidRPr="00164A56">
              <w:t>1раз на рік</w:t>
            </w:r>
          </w:p>
        </w:tc>
      </w:tr>
      <w:tr w:rsidR="0016409D" w:rsidRPr="00164A56" w14:paraId="4E996733" w14:textId="77777777" w:rsidTr="00014ACC">
        <w:tc>
          <w:tcPr>
            <w:tcW w:w="9889" w:type="dxa"/>
            <w:gridSpan w:val="6"/>
          </w:tcPr>
          <w:p w14:paraId="48B4792C" w14:textId="77777777" w:rsidR="0016409D" w:rsidRPr="00164A56" w:rsidRDefault="0016409D" w:rsidP="00014ACC">
            <w:pPr>
              <w:jc w:val="center"/>
              <w:rPr>
                <w:b/>
              </w:rPr>
            </w:pPr>
            <w:r w:rsidRPr="00164A56">
              <w:rPr>
                <w:b/>
              </w:rPr>
              <w:t>Аварійне  обслуговування  ліфтів</w:t>
            </w:r>
          </w:p>
        </w:tc>
      </w:tr>
      <w:tr w:rsidR="0016409D" w:rsidRPr="00164A56" w14:paraId="38DD9CDA" w14:textId="77777777" w:rsidTr="00014ACC">
        <w:tc>
          <w:tcPr>
            <w:tcW w:w="571" w:type="dxa"/>
          </w:tcPr>
          <w:p w14:paraId="6E18DDAD" w14:textId="77777777" w:rsidR="0016409D" w:rsidRPr="00164A56" w:rsidRDefault="0016409D" w:rsidP="00014ACC">
            <w:r w:rsidRPr="00164A56">
              <w:t>33.</w:t>
            </w:r>
          </w:p>
        </w:tc>
        <w:tc>
          <w:tcPr>
            <w:tcW w:w="4357" w:type="dxa"/>
          </w:tcPr>
          <w:p w14:paraId="4AFD20FF" w14:textId="77777777" w:rsidR="0016409D" w:rsidRPr="00164A56" w:rsidRDefault="0016409D" w:rsidP="00014ACC">
            <w:r w:rsidRPr="00164A56">
              <w:t>Звільнення  пасажирів  та  непланові  ремонти у  разі  несанкціонованої  зупинки</w:t>
            </w:r>
          </w:p>
        </w:tc>
        <w:tc>
          <w:tcPr>
            <w:tcW w:w="992" w:type="dxa"/>
          </w:tcPr>
          <w:p w14:paraId="6BE7A6E2" w14:textId="77777777" w:rsidR="0016409D" w:rsidRPr="00164A56" w:rsidRDefault="0016409D" w:rsidP="00014ACC">
            <w:r w:rsidRPr="00164A56">
              <w:t>1ліфт</w:t>
            </w:r>
          </w:p>
        </w:tc>
        <w:tc>
          <w:tcPr>
            <w:tcW w:w="567" w:type="dxa"/>
          </w:tcPr>
          <w:p w14:paraId="30FA1A8C" w14:textId="77777777" w:rsidR="0016409D" w:rsidRPr="00164A56" w:rsidRDefault="0016409D" w:rsidP="00014ACC">
            <w:r w:rsidRPr="00164A56">
              <w:t>1</w:t>
            </w:r>
          </w:p>
        </w:tc>
        <w:tc>
          <w:tcPr>
            <w:tcW w:w="1985" w:type="dxa"/>
          </w:tcPr>
          <w:p w14:paraId="05D93CD0" w14:textId="77777777" w:rsidR="0016409D" w:rsidRPr="00164A56" w:rsidRDefault="0016409D" w:rsidP="00014ACC">
            <w:r w:rsidRPr="00164A56">
              <w:t>аварійне  обслуговування</w:t>
            </w:r>
          </w:p>
        </w:tc>
        <w:tc>
          <w:tcPr>
            <w:tcW w:w="1417" w:type="dxa"/>
          </w:tcPr>
          <w:p w14:paraId="79FEA3C4" w14:textId="77777777" w:rsidR="0016409D" w:rsidRPr="00164A56" w:rsidRDefault="0016409D" w:rsidP="00014ACC">
            <w:r w:rsidRPr="00164A56">
              <w:t>щоденно  протягом  доби</w:t>
            </w:r>
          </w:p>
        </w:tc>
      </w:tr>
    </w:tbl>
    <w:p w14:paraId="28D71A68" w14:textId="77777777" w:rsidR="0016409D" w:rsidRDefault="0016409D" w:rsidP="0016409D">
      <w:pPr>
        <w:spacing w:line="0" w:lineRule="atLeast"/>
        <w:ind w:right="126"/>
        <w:outlineLvl w:val="0"/>
        <w:rPr>
          <w:rFonts w:ascii="Times New Roman" w:hAnsi="Times New Roman" w:cs="Times New Roman"/>
          <w:b/>
          <w:i/>
        </w:rPr>
      </w:pPr>
    </w:p>
    <w:p w14:paraId="5F1CDEFF" w14:textId="77777777" w:rsidR="0054294C" w:rsidRPr="007B3EEC" w:rsidRDefault="0054294C" w:rsidP="0054294C">
      <w:pPr>
        <w:spacing w:line="0" w:lineRule="atLeast"/>
        <w:ind w:left="180" w:right="126"/>
        <w:jc w:val="right"/>
        <w:outlineLvl w:val="0"/>
        <w:rPr>
          <w:rFonts w:ascii="Times New Roman" w:hAnsi="Times New Roman" w:cs="Times New Roman"/>
          <w:b/>
          <w:i/>
        </w:rPr>
      </w:pPr>
      <w:r w:rsidRPr="007B3EEC">
        <w:rPr>
          <w:rFonts w:ascii="Times New Roman" w:hAnsi="Times New Roman" w:cs="Times New Roman"/>
          <w:b/>
          <w:i/>
        </w:rPr>
        <w:t xml:space="preserve">Додаток </w:t>
      </w:r>
      <w:r>
        <w:rPr>
          <w:rFonts w:ascii="Times New Roman" w:hAnsi="Times New Roman" w:cs="Times New Roman"/>
          <w:b/>
          <w:i/>
        </w:rPr>
        <w:t>№5</w:t>
      </w:r>
    </w:p>
    <w:p w14:paraId="71A3C6F5" w14:textId="77777777" w:rsidR="0054294C" w:rsidRDefault="0054294C" w:rsidP="0054294C">
      <w:pPr>
        <w:jc w:val="right"/>
        <w:rPr>
          <w:rFonts w:ascii="Times New Roman" w:hAnsi="Times New Roman" w:cs="Times New Roman"/>
          <w:b/>
          <w:color w:val="000000"/>
          <w:sz w:val="22"/>
          <w:szCs w:val="22"/>
        </w:rPr>
      </w:pPr>
      <w:r>
        <w:rPr>
          <w:rFonts w:ascii="Times New Roman" w:hAnsi="Times New Roman" w:cs="Times New Roman"/>
          <w:b/>
          <w:i/>
        </w:rPr>
        <w:t xml:space="preserve">                                                                                                           </w:t>
      </w:r>
      <w:r w:rsidRPr="007B3EEC">
        <w:rPr>
          <w:rFonts w:ascii="Times New Roman" w:hAnsi="Times New Roman" w:cs="Times New Roman"/>
          <w:b/>
          <w:i/>
        </w:rPr>
        <w:t>до тендерної документації</w:t>
      </w:r>
    </w:p>
    <w:p w14:paraId="33149B8B" w14:textId="77777777" w:rsidR="00603091" w:rsidRDefault="00603091" w:rsidP="00603091">
      <w:pPr>
        <w:widowControl w:val="0"/>
        <w:tabs>
          <w:tab w:val="left" w:pos="1080"/>
          <w:tab w:val="left" w:pos="10381"/>
        </w:tabs>
        <w:ind w:firstLine="246"/>
        <w:jc w:val="center"/>
        <w:rPr>
          <w:rFonts w:ascii="Times New Roman" w:hAnsi="Times New Roman" w:cs="Times New Roman"/>
          <w:b/>
          <w:sz w:val="22"/>
          <w:szCs w:val="22"/>
        </w:rPr>
      </w:pPr>
    </w:p>
    <w:p w14:paraId="389FE4C2" w14:textId="77777777" w:rsidR="00603091" w:rsidRPr="008155DA" w:rsidRDefault="00603091" w:rsidP="00603091">
      <w:pPr>
        <w:widowControl w:val="0"/>
        <w:tabs>
          <w:tab w:val="left" w:pos="1080"/>
          <w:tab w:val="left" w:pos="10381"/>
        </w:tabs>
        <w:ind w:firstLine="246"/>
        <w:jc w:val="center"/>
        <w:rPr>
          <w:rFonts w:ascii="Times New Roman" w:hAnsi="Times New Roman" w:cs="Times New Roman"/>
          <w:b/>
          <w:sz w:val="22"/>
          <w:szCs w:val="22"/>
        </w:rPr>
      </w:pPr>
      <w:r w:rsidRPr="008155DA">
        <w:rPr>
          <w:rFonts w:ascii="Times New Roman" w:hAnsi="Times New Roman" w:cs="Times New Roman"/>
          <w:b/>
          <w:sz w:val="22"/>
          <w:szCs w:val="22"/>
        </w:rPr>
        <w:t xml:space="preserve">ФОРМА ЛИСТА-ЗГОДИ </w:t>
      </w:r>
    </w:p>
    <w:p w14:paraId="6917C855" w14:textId="77777777" w:rsidR="00603091" w:rsidRPr="008155DA" w:rsidRDefault="00603091" w:rsidP="00603091">
      <w:pPr>
        <w:widowControl w:val="0"/>
        <w:tabs>
          <w:tab w:val="left" w:pos="1080"/>
          <w:tab w:val="left" w:pos="10381"/>
        </w:tabs>
        <w:ind w:firstLine="246"/>
        <w:jc w:val="center"/>
        <w:rPr>
          <w:rFonts w:ascii="Times New Roman" w:hAnsi="Times New Roman" w:cs="Times New Roman"/>
          <w:b/>
          <w:sz w:val="22"/>
          <w:szCs w:val="22"/>
        </w:rPr>
      </w:pPr>
      <w:r w:rsidRPr="008155DA">
        <w:rPr>
          <w:rFonts w:ascii="Times New Roman" w:hAnsi="Times New Roman" w:cs="Times New Roman"/>
          <w:b/>
          <w:sz w:val="22"/>
          <w:szCs w:val="22"/>
        </w:rPr>
        <w:t>НА ОБРОБКУ ПЕРСОНАЛЬНИХ ДАНИХ УЧАСНИКА</w:t>
      </w:r>
    </w:p>
    <w:p w14:paraId="506D4742" w14:textId="77777777" w:rsidR="00603091" w:rsidRPr="009141C6" w:rsidRDefault="00603091" w:rsidP="00603091">
      <w:pPr>
        <w:widowControl w:val="0"/>
        <w:tabs>
          <w:tab w:val="left" w:pos="1080"/>
          <w:tab w:val="left" w:pos="10381"/>
        </w:tabs>
        <w:ind w:firstLine="246"/>
        <w:jc w:val="center"/>
        <w:rPr>
          <w:rFonts w:ascii="Times New Roman" w:hAnsi="Times New Roman" w:cs="Times New Roman"/>
          <w:b/>
          <w:sz w:val="22"/>
          <w:szCs w:val="22"/>
        </w:rPr>
      </w:pPr>
    </w:p>
    <w:p w14:paraId="0B539BC7" w14:textId="77777777" w:rsidR="00603091" w:rsidRPr="009141C6" w:rsidRDefault="00603091" w:rsidP="00603091">
      <w:pPr>
        <w:widowControl w:val="0"/>
        <w:rPr>
          <w:rFonts w:ascii="Times New Roman" w:hAnsi="Times New Roman" w:cs="Times New Roman"/>
          <w:b/>
          <w:sz w:val="22"/>
          <w:szCs w:val="22"/>
        </w:rPr>
      </w:pPr>
      <w:r w:rsidRPr="009141C6">
        <w:rPr>
          <w:rFonts w:ascii="Times New Roman" w:hAnsi="Times New Roman" w:cs="Times New Roman"/>
          <w:b/>
          <w:sz w:val="22"/>
          <w:szCs w:val="22"/>
        </w:rPr>
        <w:t>І. Інформація про службову (посадову) особу Учасника процедури закупівлі:</w:t>
      </w:r>
    </w:p>
    <w:p w14:paraId="218BCAE1" w14:textId="77777777" w:rsidR="00603091" w:rsidRDefault="00603091" w:rsidP="00603091">
      <w:pPr>
        <w:widowControl w:val="0"/>
        <w:rPr>
          <w:rFonts w:ascii="Times New Roman" w:hAnsi="Times New Roman" w:cs="Times New Roman"/>
          <w:b/>
          <w:sz w:val="22"/>
          <w:szCs w:val="22"/>
        </w:rPr>
      </w:pPr>
    </w:p>
    <w:tbl>
      <w:tblPr>
        <w:tblW w:w="9288" w:type="dxa"/>
        <w:tblLook w:val="0000" w:firstRow="0" w:lastRow="0" w:firstColumn="0" w:lastColumn="0" w:noHBand="0" w:noVBand="0"/>
      </w:tblPr>
      <w:tblGrid>
        <w:gridCol w:w="5353"/>
        <w:gridCol w:w="3935"/>
      </w:tblGrid>
      <w:tr w:rsidR="00603091" w:rsidRPr="006C4001" w14:paraId="2327F0AF"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0AF2EC50" w14:textId="77777777" w:rsidR="00603091" w:rsidRPr="006C4001" w:rsidRDefault="00603091" w:rsidP="00DA477A">
            <w:pPr>
              <w:widowControl w:val="0"/>
              <w:rPr>
                <w:rFonts w:ascii="Times New Roman" w:hAnsi="Times New Roman" w:cs="Times New Roman"/>
              </w:rPr>
            </w:pPr>
            <w:r>
              <w:rPr>
                <w:rFonts w:ascii="Times New Roman" w:hAnsi="Times New Roman" w:cs="Times New Roman"/>
                <w:sz w:val="22"/>
                <w:szCs w:val="22"/>
              </w:rPr>
              <w:t>П</w:t>
            </w:r>
            <w:r w:rsidRPr="006C4001">
              <w:rPr>
                <w:rFonts w:ascii="Times New Roman" w:hAnsi="Times New Roman" w:cs="Times New Roman"/>
                <w:sz w:val="22"/>
                <w:szCs w:val="22"/>
              </w:rPr>
              <w:t xml:space="preserve">різвище, ім’я, по </w:t>
            </w:r>
            <w:r>
              <w:rPr>
                <w:rFonts w:ascii="Times New Roman" w:hAnsi="Times New Roman" w:cs="Times New Roman"/>
                <w:sz w:val="22"/>
                <w:szCs w:val="22"/>
              </w:rPr>
              <w:t>батькові службової (посадової) особи</w:t>
            </w:r>
            <w:r w:rsidRPr="00814001">
              <w:rPr>
                <w:rFonts w:ascii="Times New Roman" w:hAnsi="Times New Roman" w:cs="Times New Roman"/>
                <w:sz w:val="22"/>
                <w:szCs w:val="22"/>
              </w:rPr>
              <w:t xml:space="preserve"> Учасника</w:t>
            </w:r>
          </w:p>
        </w:tc>
        <w:tc>
          <w:tcPr>
            <w:tcW w:w="3935" w:type="dxa"/>
            <w:tcBorders>
              <w:top w:val="single" w:sz="4" w:space="0" w:color="000000"/>
              <w:left w:val="single" w:sz="4" w:space="0" w:color="000000"/>
              <w:bottom w:val="single" w:sz="4" w:space="0" w:color="000000"/>
              <w:right w:val="single" w:sz="4" w:space="0" w:color="000000"/>
            </w:tcBorders>
          </w:tcPr>
          <w:p w14:paraId="246072FC" w14:textId="77777777" w:rsidR="00603091" w:rsidRPr="006C4001" w:rsidRDefault="00603091" w:rsidP="00DA477A">
            <w:pPr>
              <w:widowControl w:val="0"/>
              <w:ind w:right="453"/>
              <w:rPr>
                <w:rFonts w:ascii="Times New Roman" w:hAnsi="Times New Roman" w:cs="Times New Roman"/>
                <w:b/>
              </w:rPr>
            </w:pPr>
          </w:p>
        </w:tc>
      </w:tr>
      <w:tr w:rsidR="00603091" w:rsidRPr="006C4001" w14:paraId="1F00CB19"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4E4939D2" w14:textId="77777777" w:rsidR="00603091" w:rsidRPr="006C4001" w:rsidRDefault="00603091" w:rsidP="00DA477A">
            <w:pPr>
              <w:widowControl w:val="0"/>
              <w:rPr>
                <w:rFonts w:ascii="Times New Roman" w:hAnsi="Times New Roman" w:cs="Times New Roman"/>
              </w:rPr>
            </w:pPr>
            <w:r w:rsidRPr="006C4001">
              <w:rPr>
                <w:rFonts w:ascii="Times New Roman" w:hAnsi="Times New Roman" w:cs="Times New Roman"/>
                <w:sz w:val="22"/>
                <w:szCs w:val="22"/>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6A3C1BBB" w14:textId="77777777" w:rsidR="00603091" w:rsidRPr="006C4001" w:rsidRDefault="00603091" w:rsidP="00DA477A">
            <w:pPr>
              <w:widowControl w:val="0"/>
              <w:rPr>
                <w:rFonts w:ascii="Times New Roman" w:hAnsi="Times New Roman" w:cs="Times New Roman"/>
                <w:b/>
              </w:rPr>
            </w:pPr>
          </w:p>
        </w:tc>
      </w:tr>
      <w:tr w:rsidR="00603091" w:rsidRPr="006C4001" w14:paraId="2D9BC230"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7C7C42B7" w14:textId="77777777" w:rsidR="00603091" w:rsidRPr="006C4001" w:rsidRDefault="00603091" w:rsidP="00DA477A">
            <w:pPr>
              <w:widowControl w:val="0"/>
              <w:rPr>
                <w:rFonts w:ascii="Times New Roman" w:hAnsi="Times New Roman" w:cs="Times New Roman"/>
              </w:rPr>
            </w:pPr>
            <w:r w:rsidRPr="006C4001">
              <w:rPr>
                <w:rFonts w:ascii="Times New Roman" w:hAnsi="Times New Roman" w:cs="Times New Roman"/>
                <w:sz w:val="22"/>
                <w:szCs w:val="22"/>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46184F01" w14:textId="77777777" w:rsidR="00603091" w:rsidRPr="006C4001" w:rsidRDefault="00603091" w:rsidP="00DA477A">
            <w:pPr>
              <w:widowControl w:val="0"/>
              <w:rPr>
                <w:rFonts w:ascii="Times New Roman" w:hAnsi="Times New Roman" w:cs="Times New Roman"/>
                <w:b/>
              </w:rPr>
            </w:pPr>
          </w:p>
        </w:tc>
      </w:tr>
      <w:tr w:rsidR="00603091" w:rsidRPr="006C4001" w14:paraId="15B3042C" w14:textId="77777777" w:rsidTr="00DA477A">
        <w:trPr>
          <w:trHeight w:val="283"/>
        </w:trPr>
        <w:tc>
          <w:tcPr>
            <w:tcW w:w="5353" w:type="dxa"/>
            <w:tcBorders>
              <w:top w:val="single" w:sz="4" w:space="0" w:color="000000"/>
              <w:left w:val="single" w:sz="4" w:space="0" w:color="000000"/>
              <w:bottom w:val="single" w:sz="4" w:space="0" w:color="000000"/>
              <w:right w:val="single" w:sz="4" w:space="0" w:color="000000"/>
            </w:tcBorders>
          </w:tcPr>
          <w:p w14:paraId="4B7589B2" w14:textId="77777777" w:rsidR="00603091" w:rsidRPr="006C4001" w:rsidRDefault="00603091" w:rsidP="00DA477A">
            <w:pPr>
              <w:widowControl w:val="0"/>
              <w:rPr>
                <w:rFonts w:ascii="Times New Roman" w:hAnsi="Times New Roman" w:cs="Times New Roman"/>
              </w:rPr>
            </w:pPr>
            <w:r w:rsidRPr="006C4001">
              <w:rPr>
                <w:rFonts w:ascii="Times New Roman" w:hAnsi="Times New Roman" w:cs="Times New Roman"/>
                <w:sz w:val="22"/>
                <w:szCs w:val="22"/>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77305ED5" w14:textId="77777777" w:rsidR="00603091" w:rsidRPr="006C4001" w:rsidRDefault="00603091" w:rsidP="00DA477A">
            <w:pPr>
              <w:widowControl w:val="0"/>
              <w:rPr>
                <w:rFonts w:ascii="Times New Roman" w:hAnsi="Times New Roman" w:cs="Times New Roman"/>
                <w:b/>
              </w:rPr>
            </w:pPr>
          </w:p>
        </w:tc>
      </w:tr>
    </w:tbl>
    <w:p w14:paraId="0FB3C9F4" w14:textId="77777777" w:rsidR="00603091" w:rsidRPr="006C4001" w:rsidRDefault="00603091" w:rsidP="00603091">
      <w:pPr>
        <w:widowControl w:val="0"/>
        <w:tabs>
          <w:tab w:val="left" w:pos="1080"/>
          <w:tab w:val="left" w:pos="10381"/>
        </w:tabs>
        <w:ind w:firstLine="246"/>
        <w:jc w:val="both"/>
        <w:rPr>
          <w:rFonts w:ascii="Times New Roman" w:hAnsi="Times New Roman" w:cs="Times New Roman"/>
          <w:sz w:val="22"/>
          <w:szCs w:val="22"/>
        </w:rPr>
      </w:pPr>
    </w:p>
    <w:p w14:paraId="7F57516E" w14:textId="77777777" w:rsidR="00603091" w:rsidRPr="009141C6" w:rsidRDefault="00603091" w:rsidP="00603091">
      <w:pPr>
        <w:widowControl w:val="0"/>
        <w:rPr>
          <w:rFonts w:ascii="Times New Roman" w:hAnsi="Times New Roman" w:cs="Times New Roman"/>
          <w:b/>
          <w:sz w:val="22"/>
          <w:szCs w:val="22"/>
        </w:rPr>
      </w:pPr>
    </w:p>
    <w:p w14:paraId="53DBE737" w14:textId="77777777" w:rsidR="00603091" w:rsidRPr="009141C6" w:rsidRDefault="00603091" w:rsidP="00603091">
      <w:pPr>
        <w:widowControl w:val="0"/>
        <w:tabs>
          <w:tab w:val="left" w:pos="1080"/>
          <w:tab w:val="left" w:pos="10381"/>
        </w:tabs>
        <w:jc w:val="both"/>
        <w:rPr>
          <w:rFonts w:ascii="Times New Roman" w:hAnsi="Times New Roman" w:cs="Times New Roman"/>
          <w:b/>
          <w:sz w:val="22"/>
          <w:szCs w:val="22"/>
        </w:rPr>
      </w:pPr>
      <w:r w:rsidRPr="009141C6">
        <w:rPr>
          <w:rFonts w:ascii="Times New Roman" w:hAnsi="Times New Roman" w:cs="Times New Roman"/>
          <w:b/>
          <w:sz w:val="22"/>
          <w:szCs w:val="22"/>
        </w:rPr>
        <w:t>ІІ. Інформація про</w:t>
      </w:r>
      <w:r w:rsidRPr="009141C6">
        <w:rPr>
          <w:rFonts w:ascii="Times New Roman" w:hAnsi="Times New Roman" w:cs="Times New Roman"/>
          <w:sz w:val="22"/>
          <w:szCs w:val="22"/>
        </w:rPr>
        <w:t xml:space="preserve"> </w:t>
      </w:r>
      <w:r w:rsidRPr="009141C6">
        <w:rPr>
          <w:rFonts w:ascii="Times New Roman" w:hAnsi="Times New Roman" w:cs="Times New Roman"/>
          <w:b/>
          <w:sz w:val="22"/>
          <w:szCs w:val="22"/>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3642055E" w14:textId="77777777" w:rsidR="00603091" w:rsidRPr="009141C6" w:rsidRDefault="00603091" w:rsidP="00603091">
      <w:pPr>
        <w:widowControl w:val="0"/>
        <w:tabs>
          <w:tab w:val="left" w:pos="1080"/>
          <w:tab w:val="left" w:pos="10381"/>
        </w:tabs>
        <w:jc w:val="both"/>
        <w:rPr>
          <w:rFonts w:ascii="Times New Roman" w:hAnsi="Times New Roman" w:cs="Times New Roman"/>
          <w:sz w:val="22"/>
          <w:szCs w:val="22"/>
        </w:rPr>
      </w:pPr>
      <w:r w:rsidRPr="009141C6">
        <w:rPr>
          <w:rFonts w:ascii="Times New Roman" w:hAnsi="Times New Roman" w:cs="Times New Roman"/>
          <w:sz w:val="22"/>
          <w:szCs w:val="22"/>
        </w:rPr>
        <w:t xml:space="preserve">На вимогу Закону України «Про захист персональних даних» надаємо письмову згоду на обробку персональних даних Учасника (в </w:t>
      </w:r>
      <w:proofErr w:type="spellStart"/>
      <w:r w:rsidRPr="009141C6">
        <w:rPr>
          <w:rFonts w:ascii="Times New Roman" w:hAnsi="Times New Roman" w:cs="Times New Roman"/>
          <w:sz w:val="22"/>
          <w:szCs w:val="22"/>
        </w:rPr>
        <w:t>т.ч</w:t>
      </w:r>
      <w:proofErr w:type="spellEnd"/>
      <w:r w:rsidRPr="009141C6">
        <w:rPr>
          <w:rFonts w:ascii="Times New Roman" w:hAnsi="Times New Roman" w:cs="Times New Roman"/>
          <w:sz w:val="22"/>
          <w:szCs w:val="22"/>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9141C6">
        <w:rPr>
          <w:rFonts w:ascii="Times New Roman" w:hAnsi="Times New Roman" w:cs="Times New Roman"/>
          <w:sz w:val="22"/>
          <w:szCs w:val="22"/>
        </w:rPr>
        <w:t>закупівель</w:t>
      </w:r>
      <w:proofErr w:type="spellEnd"/>
      <w:r w:rsidRPr="009141C6">
        <w:rPr>
          <w:rFonts w:ascii="Times New Roman" w:hAnsi="Times New Roman" w:cs="Times New Roman"/>
          <w:sz w:val="22"/>
          <w:szCs w:val="22"/>
        </w:rPr>
        <w:t xml:space="preserve"> на виконання умов Закону України «Про публічні  закупівлі».</w:t>
      </w:r>
    </w:p>
    <w:p w14:paraId="1DD4BF91" w14:textId="77777777" w:rsidR="00603091" w:rsidRPr="009141C6" w:rsidRDefault="00603091" w:rsidP="00603091">
      <w:pPr>
        <w:widowControl w:val="0"/>
        <w:tabs>
          <w:tab w:val="left" w:pos="1080"/>
          <w:tab w:val="left" w:pos="10381"/>
        </w:tabs>
        <w:jc w:val="both"/>
        <w:rPr>
          <w:rFonts w:ascii="Times New Roman" w:hAnsi="Times New Roman" w:cs="Times New Roman"/>
          <w:sz w:val="22"/>
          <w:szCs w:val="22"/>
        </w:rPr>
      </w:pPr>
    </w:p>
    <w:p w14:paraId="05C5DE0B" w14:textId="77777777" w:rsidR="00603091" w:rsidRPr="009141C6" w:rsidRDefault="00603091" w:rsidP="00603091">
      <w:pPr>
        <w:widowControl w:val="0"/>
        <w:tabs>
          <w:tab w:val="left" w:pos="1080"/>
          <w:tab w:val="left" w:pos="10381"/>
          <w:tab w:val="left" w:pos="13665"/>
        </w:tabs>
        <w:jc w:val="both"/>
        <w:rPr>
          <w:rFonts w:ascii="Times New Roman" w:hAnsi="Times New Roman" w:cs="Times New Roman"/>
          <w:sz w:val="22"/>
          <w:szCs w:val="22"/>
        </w:rPr>
      </w:pPr>
      <w:r w:rsidRPr="009141C6">
        <w:rPr>
          <w:rFonts w:ascii="Times New Roman" w:hAnsi="Times New Roman" w:cs="Times New Roman"/>
          <w:sz w:val="22"/>
          <w:szCs w:val="22"/>
        </w:rPr>
        <w:tab/>
        <w:t xml:space="preserve"> </w:t>
      </w:r>
    </w:p>
    <w:p w14:paraId="12E40099" w14:textId="77777777" w:rsidR="00603091" w:rsidRPr="009141C6" w:rsidRDefault="00603091" w:rsidP="00603091">
      <w:pPr>
        <w:widowControl w:val="0"/>
        <w:tabs>
          <w:tab w:val="left" w:pos="1080"/>
          <w:tab w:val="left" w:pos="10381"/>
        </w:tabs>
        <w:jc w:val="both"/>
        <w:rPr>
          <w:rFonts w:ascii="Times New Roman" w:hAnsi="Times New Roman" w:cs="Times New Roman"/>
          <w:b/>
          <w:sz w:val="22"/>
          <w:szCs w:val="22"/>
        </w:rPr>
      </w:pPr>
    </w:p>
    <w:p w14:paraId="4FF7B4B0" w14:textId="77777777" w:rsidR="00603091" w:rsidRPr="009141C6" w:rsidRDefault="00603091" w:rsidP="00603091">
      <w:pPr>
        <w:pStyle w:val="23"/>
        <w:tabs>
          <w:tab w:val="left" w:pos="709"/>
          <w:tab w:val="left" w:pos="851"/>
        </w:tabs>
        <w:spacing w:line="240" w:lineRule="auto"/>
        <w:rPr>
          <w:sz w:val="22"/>
          <w:szCs w:val="22"/>
          <w:lang w:val="uk-UA"/>
        </w:rPr>
      </w:pPr>
    </w:p>
    <w:p w14:paraId="6CDBAC3C" w14:textId="77777777" w:rsidR="00603091" w:rsidRPr="009141C6" w:rsidRDefault="00603091" w:rsidP="00603091">
      <w:pPr>
        <w:pStyle w:val="23"/>
        <w:tabs>
          <w:tab w:val="left" w:pos="709"/>
          <w:tab w:val="left" w:pos="851"/>
        </w:tabs>
        <w:spacing w:line="240" w:lineRule="auto"/>
        <w:rPr>
          <w:sz w:val="22"/>
          <w:szCs w:val="22"/>
          <w:lang w:val="uk-UA"/>
        </w:rPr>
      </w:pPr>
    </w:p>
    <w:tbl>
      <w:tblPr>
        <w:tblW w:w="9180" w:type="dxa"/>
        <w:tblInd w:w="108" w:type="dxa"/>
        <w:tblLayout w:type="fixed"/>
        <w:tblLook w:val="01E0" w:firstRow="1" w:lastRow="1" w:firstColumn="1" w:lastColumn="1" w:noHBand="0" w:noVBand="0"/>
      </w:tblPr>
      <w:tblGrid>
        <w:gridCol w:w="3888"/>
        <w:gridCol w:w="3200"/>
        <w:gridCol w:w="2092"/>
      </w:tblGrid>
      <w:tr w:rsidR="00603091" w:rsidRPr="009141C6" w14:paraId="7A9A5B85" w14:textId="77777777" w:rsidTr="00DA477A">
        <w:tc>
          <w:tcPr>
            <w:tcW w:w="3888" w:type="dxa"/>
          </w:tcPr>
          <w:p w14:paraId="426B7401" w14:textId="77777777" w:rsidR="00603091" w:rsidRPr="009141C6" w:rsidRDefault="00603091" w:rsidP="00DA477A">
            <w:pPr>
              <w:pStyle w:val="23"/>
              <w:tabs>
                <w:tab w:val="left" w:pos="709"/>
                <w:tab w:val="left" w:pos="851"/>
              </w:tabs>
              <w:spacing w:line="240" w:lineRule="auto"/>
              <w:rPr>
                <w:szCs w:val="22"/>
                <w:lang w:val="uk-UA"/>
              </w:rPr>
            </w:pPr>
            <w:r w:rsidRPr="009141C6">
              <w:rPr>
                <w:b/>
                <w:sz w:val="22"/>
                <w:szCs w:val="22"/>
                <w:lang w:val="uk-UA"/>
              </w:rPr>
              <w:t>Службова (посадова) особа</w:t>
            </w:r>
          </w:p>
        </w:tc>
        <w:tc>
          <w:tcPr>
            <w:tcW w:w="3200" w:type="dxa"/>
          </w:tcPr>
          <w:p w14:paraId="2F4E2E18" w14:textId="77777777" w:rsidR="00603091" w:rsidRPr="009141C6" w:rsidRDefault="00603091" w:rsidP="00DA477A">
            <w:pPr>
              <w:pStyle w:val="23"/>
              <w:tabs>
                <w:tab w:val="left" w:pos="709"/>
                <w:tab w:val="left" w:pos="851"/>
              </w:tabs>
              <w:spacing w:line="240" w:lineRule="auto"/>
              <w:ind w:firstLine="709"/>
              <w:rPr>
                <w:szCs w:val="22"/>
                <w:lang w:val="uk-UA"/>
              </w:rPr>
            </w:pPr>
          </w:p>
          <w:p w14:paraId="654B1F7D" w14:textId="77777777" w:rsidR="00603091" w:rsidRPr="009141C6" w:rsidRDefault="00603091" w:rsidP="00DA477A">
            <w:pPr>
              <w:pStyle w:val="23"/>
              <w:tabs>
                <w:tab w:val="left" w:pos="709"/>
                <w:tab w:val="left" w:pos="851"/>
              </w:tabs>
              <w:spacing w:line="240" w:lineRule="auto"/>
              <w:jc w:val="center"/>
              <w:rPr>
                <w:szCs w:val="22"/>
                <w:lang w:val="uk-UA"/>
              </w:rPr>
            </w:pPr>
            <w:r w:rsidRPr="009141C6">
              <w:rPr>
                <w:sz w:val="22"/>
                <w:szCs w:val="22"/>
                <w:lang w:val="uk-UA"/>
              </w:rPr>
              <w:t>______________________</w:t>
            </w:r>
          </w:p>
          <w:p w14:paraId="0E03F746" w14:textId="77777777" w:rsidR="00603091" w:rsidRPr="009141C6" w:rsidRDefault="00603091" w:rsidP="00DA477A">
            <w:pPr>
              <w:pStyle w:val="23"/>
              <w:tabs>
                <w:tab w:val="left" w:pos="709"/>
                <w:tab w:val="left" w:pos="851"/>
              </w:tabs>
              <w:spacing w:line="240" w:lineRule="auto"/>
              <w:ind w:firstLine="709"/>
              <w:rPr>
                <w:szCs w:val="22"/>
                <w:lang w:val="uk-UA"/>
              </w:rPr>
            </w:pPr>
            <w:r w:rsidRPr="009141C6">
              <w:rPr>
                <w:sz w:val="22"/>
                <w:szCs w:val="22"/>
                <w:lang w:val="uk-UA"/>
              </w:rPr>
              <w:t xml:space="preserve">      (підпис)</w:t>
            </w:r>
          </w:p>
          <w:p w14:paraId="4931EB61" w14:textId="77777777" w:rsidR="00603091" w:rsidRPr="009141C6" w:rsidRDefault="00603091" w:rsidP="00DA477A">
            <w:pPr>
              <w:pStyle w:val="23"/>
              <w:tabs>
                <w:tab w:val="left" w:pos="709"/>
                <w:tab w:val="left" w:pos="851"/>
              </w:tabs>
              <w:spacing w:line="240" w:lineRule="auto"/>
              <w:ind w:firstLine="709"/>
              <w:rPr>
                <w:szCs w:val="22"/>
                <w:lang w:val="uk-UA"/>
              </w:rPr>
            </w:pPr>
          </w:p>
        </w:tc>
        <w:tc>
          <w:tcPr>
            <w:tcW w:w="2092" w:type="dxa"/>
          </w:tcPr>
          <w:p w14:paraId="1B1FD5DC" w14:textId="77777777" w:rsidR="00603091" w:rsidRPr="009141C6" w:rsidRDefault="00603091" w:rsidP="00DA477A">
            <w:pPr>
              <w:pStyle w:val="23"/>
              <w:tabs>
                <w:tab w:val="left" w:pos="709"/>
                <w:tab w:val="left" w:pos="851"/>
              </w:tabs>
              <w:spacing w:line="240" w:lineRule="auto"/>
              <w:ind w:firstLine="709"/>
              <w:rPr>
                <w:szCs w:val="22"/>
                <w:lang w:val="uk-UA"/>
              </w:rPr>
            </w:pPr>
          </w:p>
          <w:p w14:paraId="2F5C28CC" w14:textId="77777777" w:rsidR="00603091" w:rsidRPr="009141C6" w:rsidRDefault="00603091" w:rsidP="00DA477A">
            <w:pPr>
              <w:pStyle w:val="23"/>
              <w:tabs>
                <w:tab w:val="left" w:pos="709"/>
                <w:tab w:val="left" w:pos="851"/>
              </w:tabs>
              <w:spacing w:line="240" w:lineRule="auto"/>
              <w:rPr>
                <w:szCs w:val="22"/>
                <w:lang w:val="uk-UA"/>
              </w:rPr>
            </w:pPr>
            <w:r w:rsidRPr="009141C6">
              <w:rPr>
                <w:sz w:val="22"/>
                <w:szCs w:val="22"/>
                <w:lang w:val="uk-UA"/>
              </w:rPr>
              <w:t>__________________________</w:t>
            </w:r>
          </w:p>
          <w:p w14:paraId="7D95E5B5" w14:textId="77777777" w:rsidR="00603091" w:rsidRPr="009141C6" w:rsidRDefault="00603091" w:rsidP="00DA477A">
            <w:pPr>
              <w:pStyle w:val="23"/>
              <w:tabs>
                <w:tab w:val="left" w:pos="709"/>
                <w:tab w:val="left" w:pos="851"/>
              </w:tabs>
              <w:spacing w:line="240" w:lineRule="auto"/>
              <w:ind w:left="0"/>
              <w:jc w:val="center"/>
              <w:rPr>
                <w:szCs w:val="22"/>
                <w:lang w:val="uk-UA"/>
              </w:rPr>
            </w:pPr>
            <w:r w:rsidRPr="009141C6">
              <w:rPr>
                <w:sz w:val="22"/>
                <w:szCs w:val="22"/>
                <w:lang w:val="uk-UA"/>
              </w:rPr>
              <w:t>(ініціали та прізвище)</w:t>
            </w:r>
          </w:p>
        </w:tc>
      </w:tr>
    </w:tbl>
    <w:p w14:paraId="0EB5E672" w14:textId="77777777" w:rsidR="0054294C" w:rsidRDefault="0054294C" w:rsidP="00F848A4">
      <w:pPr>
        <w:ind w:left="6237" w:right="-25"/>
        <w:jc w:val="right"/>
        <w:rPr>
          <w:rFonts w:ascii="Times New Roman" w:hAnsi="Times New Roman" w:cs="Times New Roman"/>
          <w:b/>
          <w:color w:val="000000"/>
          <w:sz w:val="22"/>
          <w:szCs w:val="22"/>
        </w:rPr>
      </w:pPr>
    </w:p>
    <w:sectPr w:rsidR="0054294C" w:rsidSect="0031191A">
      <w:headerReference w:type="even" r:id="rId27"/>
      <w:headerReference w:type="default" r:id="rId28"/>
      <w:footerReference w:type="even" r:id="rId29"/>
      <w:footerReference w:type="default" r:id="rId30"/>
      <w:headerReference w:type="first" r:id="rId31"/>
      <w:footerReference w:type="first" r:id="rId32"/>
      <w:pgSz w:w="11906" w:h="16838"/>
      <w:pgMar w:top="284"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70F8" w14:textId="77777777" w:rsidR="0031191A" w:rsidRDefault="0031191A">
      <w:pPr>
        <w:spacing w:line="240" w:lineRule="auto"/>
      </w:pPr>
      <w:r>
        <w:separator/>
      </w:r>
    </w:p>
  </w:endnote>
  <w:endnote w:type="continuationSeparator" w:id="0">
    <w:p w14:paraId="2A345146" w14:textId="77777777" w:rsidR="0031191A" w:rsidRDefault="00311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CC"/>
    <w:family w:val="auto"/>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OpenSymbol">
    <w:altName w:val="Calibri"/>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Reference Sans Serif">
    <w:panose1 w:val="020B0604030504040204"/>
    <w:charset w:val="00"/>
    <w:family w:val="swiss"/>
    <w:pitch w:val="variable"/>
    <w:sig w:usb0="0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5BE" w14:textId="77777777" w:rsidR="00D31B24" w:rsidRDefault="00D31B24" w:rsidP="0007291B">
    <w:pPr>
      <w:pStyle w:val="af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99CEB21" w14:textId="77777777" w:rsidR="00D31B24" w:rsidRDefault="00D31B24" w:rsidP="0007291B">
    <w:pPr>
      <w:pStyle w:val="aff3"/>
      <w:ind w:right="360"/>
    </w:pPr>
  </w:p>
  <w:p w14:paraId="33F50344" w14:textId="77777777" w:rsidR="00D31B24" w:rsidRDefault="00D31B24"/>
  <w:p w14:paraId="598B1CF8" w14:textId="77777777" w:rsidR="00D31B24" w:rsidRDefault="00D31B24"/>
  <w:p w14:paraId="48E34B0E" w14:textId="77777777" w:rsidR="00D31B24" w:rsidRDefault="00D31B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5EF3" w14:textId="77777777" w:rsidR="00D31B24" w:rsidRDefault="00D31B24">
    <w:pPr>
      <w:pStyle w:val="aff3"/>
      <w:jc w:val="right"/>
    </w:pPr>
    <w:r>
      <w:rPr>
        <w:noProof/>
      </w:rPr>
      <w:fldChar w:fldCharType="begin"/>
    </w:r>
    <w:r>
      <w:rPr>
        <w:noProof/>
      </w:rPr>
      <w:instrText>PAGE   \* MERGEFORMAT</w:instrText>
    </w:r>
    <w:r>
      <w:rPr>
        <w:noProof/>
      </w:rPr>
      <w:fldChar w:fldCharType="separate"/>
    </w:r>
    <w:r>
      <w:rPr>
        <w:noProof/>
      </w:rPr>
      <w:t>21</w:t>
    </w:r>
    <w:r>
      <w:rPr>
        <w:noProof/>
      </w:rPr>
      <w:fldChar w:fldCharType="end"/>
    </w:r>
  </w:p>
  <w:p w14:paraId="1FF64CAC" w14:textId="77777777" w:rsidR="00D31B24" w:rsidRDefault="00D31B24" w:rsidP="0007291B">
    <w:pPr>
      <w:pStyle w:val="aff3"/>
      <w:ind w:right="360"/>
    </w:pPr>
  </w:p>
  <w:p w14:paraId="46E82565" w14:textId="77777777" w:rsidR="00D31B24" w:rsidRDefault="00D31B24"/>
  <w:p w14:paraId="52EF7566" w14:textId="77777777" w:rsidR="00D31B24" w:rsidRDefault="00D31B24"/>
  <w:p w14:paraId="47779E80" w14:textId="77777777" w:rsidR="00D31B24" w:rsidRDefault="00D31B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0ABF" w14:textId="77777777" w:rsidR="00D31B24" w:rsidRDefault="00D31B24">
    <w:pPr>
      <w:pStyle w:val="aff3"/>
      <w:jc w:val="right"/>
    </w:pPr>
  </w:p>
  <w:p w14:paraId="5FCF0E7C" w14:textId="77777777" w:rsidR="00D31B24" w:rsidRDefault="00D31B2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16EB" w14:textId="77777777" w:rsidR="0031191A" w:rsidRDefault="0031191A">
      <w:pPr>
        <w:spacing w:line="240" w:lineRule="auto"/>
      </w:pPr>
      <w:r>
        <w:separator/>
      </w:r>
    </w:p>
  </w:footnote>
  <w:footnote w:type="continuationSeparator" w:id="0">
    <w:p w14:paraId="7437F5AA" w14:textId="77777777" w:rsidR="0031191A" w:rsidRDefault="00311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1A48" w14:textId="77777777" w:rsidR="00FA3E5A" w:rsidRDefault="00FA3E5A">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FCD1" w14:textId="77777777" w:rsidR="00D31B24" w:rsidRDefault="00D31B24" w:rsidP="008E4679">
    <w:pPr>
      <w:pStyle w:val="aff2"/>
      <w:jc w:val="center"/>
    </w:pPr>
  </w:p>
  <w:p w14:paraId="667EBC09" w14:textId="77777777" w:rsidR="00D31B24" w:rsidRDefault="00D31B24"/>
  <w:p w14:paraId="27008481" w14:textId="77777777" w:rsidR="00D31B24" w:rsidRDefault="00D31B24"/>
  <w:p w14:paraId="59E81D88" w14:textId="77777777" w:rsidR="00D31B24" w:rsidRDefault="00D31B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848D" w14:textId="77777777" w:rsidR="00D31B24" w:rsidRDefault="00D31B24">
    <w:pPr>
      <w:pStyle w:val="aff2"/>
      <w:jc w:val="right"/>
    </w:pPr>
  </w:p>
  <w:p w14:paraId="17D6C87A" w14:textId="77777777" w:rsidR="00D31B24" w:rsidRDefault="00D31B24">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75"/>
        </w:tabs>
        <w:ind w:left="375" w:hanging="37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3"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6606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3B31E65"/>
    <w:multiLevelType w:val="hybridMultilevel"/>
    <w:tmpl w:val="ABEC0806"/>
    <w:lvl w:ilvl="0" w:tplc="FE6CFB8C">
      <w:start w:val="5"/>
      <w:numFmt w:val="bullet"/>
      <w:lvlText w:val=""/>
      <w:lvlJc w:val="left"/>
      <w:pPr>
        <w:ind w:left="660" w:hanging="360"/>
      </w:pPr>
      <w:rPr>
        <w:rFonts w:ascii="Symbol" w:eastAsia="SimSun"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8"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024F1E"/>
    <w:multiLevelType w:val="multilevel"/>
    <w:tmpl w:val="EA70693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C7A4D1A"/>
    <w:multiLevelType w:val="multilevel"/>
    <w:tmpl w:val="53C8BA66"/>
    <w:lvl w:ilvl="0">
      <w:start w:val="1"/>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1" w15:restartNumberingAfterBreak="0">
    <w:nsid w:val="116E687C"/>
    <w:multiLevelType w:val="multilevel"/>
    <w:tmpl w:val="458EBABE"/>
    <w:lvl w:ilvl="0">
      <w:start w:val="2"/>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2" w15:restartNumberingAfterBreak="0">
    <w:nsid w:val="20B86A35"/>
    <w:multiLevelType w:val="multilevel"/>
    <w:tmpl w:val="5B86B0AC"/>
    <w:lvl w:ilvl="0">
      <w:start w:val="6"/>
      <w:numFmt w:val="decimal"/>
      <w:lvlText w:val="%1."/>
      <w:lvlJc w:val="left"/>
      <w:pPr>
        <w:tabs>
          <w:tab w:val="num" w:pos="833"/>
        </w:tabs>
        <w:ind w:left="833" w:hanging="360"/>
      </w:pPr>
    </w:lvl>
    <w:lvl w:ilvl="1">
      <w:start w:val="2"/>
      <w:numFmt w:val="decimal"/>
      <w:isLgl/>
      <w:lvlText w:val="%1.%2"/>
      <w:lvlJc w:val="left"/>
      <w:pPr>
        <w:ind w:left="833" w:hanging="360"/>
      </w:pPr>
    </w:lvl>
    <w:lvl w:ilvl="2">
      <w:start w:val="1"/>
      <w:numFmt w:val="decimal"/>
      <w:isLgl/>
      <w:lvlText w:val="%1.%2.%3"/>
      <w:lvlJc w:val="left"/>
      <w:pPr>
        <w:ind w:left="1193" w:hanging="720"/>
      </w:pPr>
    </w:lvl>
    <w:lvl w:ilvl="3">
      <w:start w:val="1"/>
      <w:numFmt w:val="decimal"/>
      <w:isLgl/>
      <w:lvlText w:val="%1.%2.%3.%4"/>
      <w:lvlJc w:val="left"/>
      <w:pPr>
        <w:ind w:left="1193" w:hanging="720"/>
      </w:pPr>
    </w:lvl>
    <w:lvl w:ilvl="4">
      <w:start w:val="1"/>
      <w:numFmt w:val="decimal"/>
      <w:isLgl/>
      <w:lvlText w:val="%1.%2.%3.%4.%5"/>
      <w:lvlJc w:val="left"/>
      <w:pPr>
        <w:ind w:left="1553" w:hanging="1080"/>
      </w:pPr>
    </w:lvl>
    <w:lvl w:ilvl="5">
      <w:start w:val="1"/>
      <w:numFmt w:val="decimal"/>
      <w:isLgl/>
      <w:lvlText w:val="%1.%2.%3.%4.%5.%6"/>
      <w:lvlJc w:val="left"/>
      <w:pPr>
        <w:ind w:left="1553" w:hanging="1080"/>
      </w:pPr>
    </w:lvl>
    <w:lvl w:ilvl="6">
      <w:start w:val="1"/>
      <w:numFmt w:val="decimal"/>
      <w:isLgl/>
      <w:lvlText w:val="%1.%2.%3.%4.%5.%6.%7"/>
      <w:lvlJc w:val="left"/>
      <w:pPr>
        <w:ind w:left="1913" w:hanging="1440"/>
      </w:pPr>
    </w:lvl>
    <w:lvl w:ilvl="7">
      <w:start w:val="1"/>
      <w:numFmt w:val="decimal"/>
      <w:isLgl/>
      <w:lvlText w:val="%1.%2.%3.%4.%5.%6.%7.%8"/>
      <w:lvlJc w:val="left"/>
      <w:pPr>
        <w:ind w:left="1913" w:hanging="1440"/>
      </w:pPr>
    </w:lvl>
    <w:lvl w:ilvl="8">
      <w:start w:val="1"/>
      <w:numFmt w:val="decimal"/>
      <w:isLgl/>
      <w:lvlText w:val="%1.%2.%3.%4.%5.%6.%7.%8.%9"/>
      <w:lvlJc w:val="left"/>
      <w:pPr>
        <w:ind w:left="2273" w:hanging="1800"/>
      </w:pPr>
    </w:lvl>
  </w:abstractNum>
  <w:abstractNum w:abstractNumId="13" w15:restartNumberingAfterBreak="0">
    <w:nsid w:val="215F0326"/>
    <w:multiLevelType w:val="hybridMultilevel"/>
    <w:tmpl w:val="D2CC5B7A"/>
    <w:lvl w:ilvl="0" w:tplc="66403CE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4"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8" w15:restartNumberingAfterBreak="0">
    <w:nsid w:val="559E56A6"/>
    <w:multiLevelType w:val="multilevel"/>
    <w:tmpl w:val="C952D5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4683B01"/>
    <w:multiLevelType w:val="multilevel"/>
    <w:tmpl w:val="CE7C15D2"/>
    <w:lvl w:ilvl="0">
      <w:start w:val="2"/>
      <w:numFmt w:val="decimal"/>
      <w:lvlText w:val="5.%1"/>
      <w:lvlJc w:val="left"/>
      <w:rPr>
        <w:rFonts w:ascii="Times New Roman" w:eastAsia="Times New Roman" w:hAnsi="Times New Roman" w:cs="Times New Roman"/>
        <w:b/>
        <w:bCs/>
        <w:i/>
        <w:iCs/>
        <w:smallCaps w:val="0"/>
        <w:strike w:val="0"/>
        <w:color w:val="000000"/>
        <w:spacing w:val="0"/>
        <w:w w:val="100"/>
        <w:position w:val="0"/>
        <w:sz w:val="20"/>
        <w:szCs w:val="19"/>
        <w:u w:val="none"/>
        <w:shd w:val="clear" w:color="auto" w:fill="auto"/>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950C9"/>
    <w:multiLevelType w:val="multilevel"/>
    <w:tmpl w:val="044883D2"/>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8365E0"/>
    <w:multiLevelType w:val="multilevel"/>
    <w:tmpl w:val="345878EE"/>
    <w:lvl w:ilvl="0">
      <w:start w:val="1"/>
      <w:numFmt w:val="decimal"/>
      <w:lvlText w:val="%1."/>
      <w:lvlJc w:val="left"/>
      <w:rPr>
        <w:rFonts w:ascii="Garamond" w:eastAsia="Garamond" w:hAnsi="Garamond" w:cs="Garamond"/>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19"/>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6D385B"/>
    <w:multiLevelType w:val="multilevel"/>
    <w:tmpl w:val="2066653E"/>
    <w:lvl w:ilvl="0">
      <w:start w:val="1"/>
      <w:numFmt w:val="decimal"/>
      <w:lvlText w:val="%1."/>
      <w:lvlJc w:val="left"/>
      <w:pPr>
        <w:tabs>
          <w:tab w:val="num" w:pos="786"/>
        </w:tabs>
        <w:ind w:left="786" w:hanging="360"/>
      </w:pPr>
      <w:rPr>
        <w:rFonts w:cs="Times New Roman"/>
        <w:b w:val="0"/>
        <w:i/>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15:restartNumberingAfterBreak="0">
    <w:nsid w:val="7E566C29"/>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num w:numId="1" w16cid:durableId="1081369493">
    <w:abstractNumId w:val="19"/>
  </w:num>
  <w:num w:numId="2" w16cid:durableId="1805536955">
    <w:abstractNumId w:val="6"/>
  </w:num>
  <w:num w:numId="3" w16cid:durableId="1348218014">
    <w:abstractNumId w:val="17"/>
  </w:num>
  <w:num w:numId="4" w16cid:durableId="90383336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0260743">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75863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75780">
    <w:abstractNumId w:val="22"/>
  </w:num>
  <w:num w:numId="8" w16cid:durableId="141123334">
    <w:abstractNumId w:val="20"/>
  </w:num>
  <w:num w:numId="9" w16cid:durableId="545407048">
    <w:abstractNumId w:val="18"/>
  </w:num>
  <w:num w:numId="10" w16cid:durableId="56242282">
    <w:abstractNumId w:val="21"/>
  </w:num>
  <w:num w:numId="11" w16cid:durableId="249890596">
    <w:abstractNumId w:val="10"/>
  </w:num>
  <w:num w:numId="12" w16cid:durableId="1005942480">
    <w:abstractNumId w:val="1"/>
  </w:num>
  <w:num w:numId="13" w16cid:durableId="2120441084">
    <w:abstractNumId w:val="24"/>
  </w:num>
  <w:num w:numId="14" w16cid:durableId="474883545">
    <w:abstractNumId w:val="11"/>
  </w:num>
  <w:num w:numId="15" w16cid:durableId="1831828757">
    <w:abstractNumId w:val="23"/>
  </w:num>
  <w:num w:numId="16" w16cid:durableId="1448234286">
    <w:abstractNumId w:val="7"/>
  </w:num>
  <w:num w:numId="17" w16cid:durableId="206189983">
    <w:abstractNumId w:val="5"/>
  </w:num>
  <w:num w:numId="18" w16cid:durableId="1242595114">
    <w:abstractNumId w:val="15"/>
  </w:num>
  <w:num w:numId="19" w16cid:durableId="638536163">
    <w:abstractNumId w:val="16"/>
  </w:num>
  <w:num w:numId="20" w16cid:durableId="611280455">
    <w:abstractNumId w:val="14"/>
  </w:num>
  <w:num w:numId="21" w16cid:durableId="41879512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BB8"/>
    <w:rsid w:val="00001043"/>
    <w:rsid w:val="00001056"/>
    <w:rsid w:val="00002379"/>
    <w:rsid w:val="00002492"/>
    <w:rsid w:val="0000386D"/>
    <w:rsid w:val="00003ED8"/>
    <w:rsid w:val="00004527"/>
    <w:rsid w:val="000054A9"/>
    <w:rsid w:val="00005B1C"/>
    <w:rsid w:val="00005C46"/>
    <w:rsid w:val="00006991"/>
    <w:rsid w:val="00006F1B"/>
    <w:rsid w:val="00007CC6"/>
    <w:rsid w:val="000101CC"/>
    <w:rsid w:val="00010335"/>
    <w:rsid w:val="000107E8"/>
    <w:rsid w:val="0001207D"/>
    <w:rsid w:val="000132E4"/>
    <w:rsid w:val="000139F4"/>
    <w:rsid w:val="00013A5E"/>
    <w:rsid w:val="000141D3"/>
    <w:rsid w:val="000149A2"/>
    <w:rsid w:val="00017A1E"/>
    <w:rsid w:val="0002068D"/>
    <w:rsid w:val="000216A4"/>
    <w:rsid w:val="00021AD5"/>
    <w:rsid w:val="00022379"/>
    <w:rsid w:val="0002282A"/>
    <w:rsid w:val="0002336C"/>
    <w:rsid w:val="00023668"/>
    <w:rsid w:val="00023C25"/>
    <w:rsid w:val="0002455E"/>
    <w:rsid w:val="0002578B"/>
    <w:rsid w:val="00027382"/>
    <w:rsid w:val="00027AC9"/>
    <w:rsid w:val="00032714"/>
    <w:rsid w:val="000328A6"/>
    <w:rsid w:val="00033F60"/>
    <w:rsid w:val="000343AC"/>
    <w:rsid w:val="00034E40"/>
    <w:rsid w:val="0003530D"/>
    <w:rsid w:val="000358A5"/>
    <w:rsid w:val="00037C11"/>
    <w:rsid w:val="00037FA3"/>
    <w:rsid w:val="000413B6"/>
    <w:rsid w:val="00042D2C"/>
    <w:rsid w:val="00043968"/>
    <w:rsid w:val="000439B2"/>
    <w:rsid w:val="000456EF"/>
    <w:rsid w:val="00045B0F"/>
    <w:rsid w:val="00045F58"/>
    <w:rsid w:val="00050252"/>
    <w:rsid w:val="00050353"/>
    <w:rsid w:val="00051B39"/>
    <w:rsid w:val="00051F6A"/>
    <w:rsid w:val="0005273E"/>
    <w:rsid w:val="00052766"/>
    <w:rsid w:val="00052F94"/>
    <w:rsid w:val="00053528"/>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92C"/>
    <w:rsid w:val="00065CDE"/>
    <w:rsid w:val="000706ED"/>
    <w:rsid w:val="00070ED2"/>
    <w:rsid w:val="00071B8B"/>
    <w:rsid w:val="0007291B"/>
    <w:rsid w:val="000732EF"/>
    <w:rsid w:val="00073DF2"/>
    <w:rsid w:val="00074884"/>
    <w:rsid w:val="00074E49"/>
    <w:rsid w:val="000754BB"/>
    <w:rsid w:val="00076C4D"/>
    <w:rsid w:val="00076D90"/>
    <w:rsid w:val="0007750A"/>
    <w:rsid w:val="00077633"/>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E82"/>
    <w:rsid w:val="00091E8D"/>
    <w:rsid w:val="00092A5F"/>
    <w:rsid w:val="00094630"/>
    <w:rsid w:val="00096542"/>
    <w:rsid w:val="00096A00"/>
    <w:rsid w:val="00097B53"/>
    <w:rsid w:val="000A274B"/>
    <w:rsid w:val="000A3886"/>
    <w:rsid w:val="000A481B"/>
    <w:rsid w:val="000A485A"/>
    <w:rsid w:val="000A4C5A"/>
    <w:rsid w:val="000A6098"/>
    <w:rsid w:val="000A6111"/>
    <w:rsid w:val="000A7086"/>
    <w:rsid w:val="000A799D"/>
    <w:rsid w:val="000B005B"/>
    <w:rsid w:val="000B10A5"/>
    <w:rsid w:val="000B2B54"/>
    <w:rsid w:val="000B32C2"/>
    <w:rsid w:val="000B33EE"/>
    <w:rsid w:val="000B4D03"/>
    <w:rsid w:val="000B59FB"/>
    <w:rsid w:val="000B5CFB"/>
    <w:rsid w:val="000B630A"/>
    <w:rsid w:val="000B6BA8"/>
    <w:rsid w:val="000B7EA9"/>
    <w:rsid w:val="000C0979"/>
    <w:rsid w:val="000C111F"/>
    <w:rsid w:val="000C1E99"/>
    <w:rsid w:val="000C222C"/>
    <w:rsid w:val="000C4562"/>
    <w:rsid w:val="000C5955"/>
    <w:rsid w:val="000C5CCF"/>
    <w:rsid w:val="000C6BFC"/>
    <w:rsid w:val="000C77B6"/>
    <w:rsid w:val="000D07FB"/>
    <w:rsid w:val="000D147B"/>
    <w:rsid w:val="000D4FC0"/>
    <w:rsid w:val="000D5189"/>
    <w:rsid w:val="000D6C9E"/>
    <w:rsid w:val="000D7E42"/>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30109"/>
    <w:rsid w:val="00130559"/>
    <w:rsid w:val="001306EE"/>
    <w:rsid w:val="00130B5D"/>
    <w:rsid w:val="00130C70"/>
    <w:rsid w:val="00131296"/>
    <w:rsid w:val="001332D8"/>
    <w:rsid w:val="001348E3"/>
    <w:rsid w:val="00134B93"/>
    <w:rsid w:val="001350CD"/>
    <w:rsid w:val="001354A3"/>
    <w:rsid w:val="001356E4"/>
    <w:rsid w:val="00136386"/>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2F0"/>
    <w:rsid w:val="00160920"/>
    <w:rsid w:val="001609B1"/>
    <w:rsid w:val="001616E2"/>
    <w:rsid w:val="00161734"/>
    <w:rsid w:val="00162783"/>
    <w:rsid w:val="0016409D"/>
    <w:rsid w:val="001644D6"/>
    <w:rsid w:val="001651B7"/>
    <w:rsid w:val="00165B8E"/>
    <w:rsid w:val="001668E6"/>
    <w:rsid w:val="00166B54"/>
    <w:rsid w:val="00166D1D"/>
    <w:rsid w:val="00167B95"/>
    <w:rsid w:val="00170ADD"/>
    <w:rsid w:val="00170F62"/>
    <w:rsid w:val="00171850"/>
    <w:rsid w:val="0017226F"/>
    <w:rsid w:val="00172591"/>
    <w:rsid w:val="00174612"/>
    <w:rsid w:val="001747B4"/>
    <w:rsid w:val="00174C9F"/>
    <w:rsid w:val="00176EF3"/>
    <w:rsid w:val="001779ED"/>
    <w:rsid w:val="0018158C"/>
    <w:rsid w:val="0018250F"/>
    <w:rsid w:val="00182DCE"/>
    <w:rsid w:val="001847FC"/>
    <w:rsid w:val="00184D4B"/>
    <w:rsid w:val="00185851"/>
    <w:rsid w:val="00185872"/>
    <w:rsid w:val="00185B61"/>
    <w:rsid w:val="001905FE"/>
    <w:rsid w:val="001917DE"/>
    <w:rsid w:val="00192445"/>
    <w:rsid w:val="001928E0"/>
    <w:rsid w:val="00193B57"/>
    <w:rsid w:val="00195551"/>
    <w:rsid w:val="001955A4"/>
    <w:rsid w:val="001956F3"/>
    <w:rsid w:val="00195C6D"/>
    <w:rsid w:val="00197432"/>
    <w:rsid w:val="00197B59"/>
    <w:rsid w:val="001A01DE"/>
    <w:rsid w:val="001A097E"/>
    <w:rsid w:val="001A0A0E"/>
    <w:rsid w:val="001A0D20"/>
    <w:rsid w:val="001A22CA"/>
    <w:rsid w:val="001A248F"/>
    <w:rsid w:val="001A4FF4"/>
    <w:rsid w:val="001A6413"/>
    <w:rsid w:val="001A6CF4"/>
    <w:rsid w:val="001A7F89"/>
    <w:rsid w:val="001B0E04"/>
    <w:rsid w:val="001B1399"/>
    <w:rsid w:val="001B20AC"/>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D0C55"/>
    <w:rsid w:val="001D18C8"/>
    <w:rsid w:val="001D2690"/>
    <w:rsid w:val="001D38CB"/>
    <w:rsid w:val="001D3E01"/>
    <w:rsid w:val="001D474F"/>
    <w:rsid w:val="001D5977"/>
    <w:rsid w:val="001D649C"/>
    <w:rsid w:val="001D6F81"/>
    <w:rsid w:val="001D7C3B"/>
    <w:rsid w:val="001D7D69"/>
    <w:rsid w:val="001E0ED3"/>
    <w:rsid w:val="001E249E"/>
    <w:rsid w:val="001E28CE"/>
    <w:rsid w:val="001E2ADF"/>
    <w:rsid w:val="001E2B24"/>
    <w:rsid w:val="001E356B"/>
    <w:rsid w:val="001E3716"/>
    <w:rsid w:val="001E38DB"/>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802"/>
    <w:rsid w:val="00200EFB"/>
    <w:rsid w:val="0020126F"/>
    <w:rsid w:val="0020308B"/>
    <w:rsid w:val="002037CF"/>
    <w:rsid w:val="002040EE"/>
    <w:rsid w:val="002041D7"/>
    <w:rsid w:val="00204397"/>
    <w:rsid w:val="00204446"/>
    <w:rsid w:val="0020490D"/>
    <w:rsid w:val="00206921"/>
    <w:rsid w:val="00206A65"/>
    <w:rsid w:val="00206B59"/>
    <w:rsid w:val="00206BCE"/>
    <w:rsid w:val="00207539"/>
    <w:rsid w:val="00207C41"/>
    <w:rsid w:val="00207CCE"/>
    <w:rsid w:val="00207FB3"/>
    <w:rsid w:val="002112DD"/>
    <w:rsid w:val="0021163A"/>
    <w:rsid w:val="00212003"/>
    <w:rsid w:val="002120B8"/>
    <w:rsid w:val="00212EE5"/>
    <w:rsid w:val="0021388B"/>
    <w:rsid w:val="0021391E"/>
    <w:rsid w:val="0021469E"/>
    <w:rsid w:val="0021484E"/>
    <w:rsid w:val="00215DB3"/>
    <w:rsid w:val="00221073"/>
    <w:rsid w:val="0022395F"/>
    <w:rsid w:val="002241A1"/>
    <w:rsid w:val="0022481E"/>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51143"/>
    <w:rsid w:val="0025193A"/>
    <w:rsid w:val="002526CE"/>
    <w:rsid w:val="002530AC"/>
    <w:rsid w:val="0025353F"/>
    <w:rsid w:val="00254123"/>
    <w:rsid w:val="00254D0E"/>
    <w:rsid w:val="002557CE"/>
    <w:rsid w:val="00255B8D"/>
    <w:rsid w:val="00257238"/>
    <w:rsid w:val="002602D3"/>
    <w:rsid w:val="00260339"/>
    <w:rsid w:val="002604E7"/>
    <w:rsid w:val="0026059C"/>
    <w:rsid w:val="002607E8"/>
    <w:rsid w:val="00260FDE"/>
    <w:rsid w:val="0026245D"/>
    <w:rsid w:val="002625A0"/>
    <w:rsid w:val="00262B70"/>
    <w:rsid w:val="00264380"/>
    <w:rsid w:val="002649A3"/>
    <w:rsid w:val="00265510"/>
    <w:rsid w:val="002657A1"/>
    <w:rsid w:val="00265C2C"/>
    <w:rsid w:val="00265F84"/>
    <w:rsid w:val="00265FD6"/>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3BB7"/>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A27CA"/>
    <w:rsid w:val="002A33F6"/>
    <w:rsid w:val="002A439C"/>
    <w:rsid w:val="002A471B"/>
    <w:rsid w:val="002A49C2"/>
    <w:rsid w:val="002A50E9"/>
    <w:rsid w:val="002A5313"/>
    <w:rsid w:val="002A764F"/>
    <w:rsid w:val="002B01D2"/>
    <w:rsid w:val="002B1105"/>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3B5A"/>
    <w:rsid w:val="002C6387"/>
    <w:rsid w:val="002C6FF1"/>
    <w:rsid w:val="002C72BE"/>
    <w:rsid w:val="002C74E8"/>
    <w:rsid w:val="002D2BCF"/>
    <w:rsid w:val="002D2D00"/>
    <w:rsid w:val="002D2F07"/>
    <w:rsid w:val="002D31A1"/>
    <w:rsid w:val="002D42AF"/>
    <w:rsid w:val="002D467E"/>
    <w:rsid w:val="002D4F64"/>
    <w:rsid w:val="002D7466"/>
    <w:rsid w:val="002E1410"/>
    <w:rsid w:val="002E1B7A"/>
    <w:rsid w:val="002E3C0E"/>
    <w:rsid w:val="002E50F3"/>
    <w:rsid w:val="002E5159"/>
    <w:rsid w:val="002E650B"/>
    <w:rsid w:val="002E7B9D"/>
    <w:rsid w:val="002F017C"/>
    <w:rsid w:val="002F26EB"/>
    <w:rsid w:val="002F42D3"/>
    <w:rsid w:val="002F4A86"/>
    <w:rsid w:val="002F69AD"/>
    <w:rsid w:val="002F77F9"/>
    <w:rsid w:val="002F7A3E"/>
    <w:rsid w:val="00300510"/>
    <w:rsid w:val="003021BE"/>
    <w:rsid w:val="00303100"/>
    <w:rsid w:val="00303A68"/>
    <w:rsid w:val="00304610"/>
    <w:rsid w:val="003046B3"/>
    <w:rsid w:val="00305612"/>
    <w:rsid w:val="00305FDF"/>
    <w:rsid w:val="00306752"/>
    <w:rsid w:val="00307113"/>
    <w:rsid w:val="00307698"/>
    <w:rsid w:val="0031191A"/>
    <w:rsid w:val="00311F25"/>
    <w:rsid w:val="00312BD2"/>
    <w:rsid w:val="00313A66"/>
    <w:rsid w:val="00314444"/>
    <w:rsid w:val="00314E71"/>
    <w:rsid w:val="00317624"/>
    <w:rsid w:val="00317BCC"/>
    <w:rsid w:val="00317D49"/>
    <w:rsid w:val="00317DE9"/>
    <w:rsid w:val="003214F5"/>
    <w:rsid w:val="003216A4"/>
    <w:rsid w:val="00321814"/>
    <w:rsid w:val="003219D9"/>
    <w:rsid w:val="00321A39"/>
    <w:rsid w:val="00321E47"/>
    <w:rsid w:val="00322B16"/>
    <w:rsid w:val="003253AC"/>
    <w:rsid w:val="003258BC"/>
    <w:rsid w:val="00326B79"/>
    <w:rsid w:val="00327147"/>
    <w:rsid w:val="00327D70"/>
    <w:rsid w:val="00330A1E"/>
    <w:rsid w:val="00331D81"/>
    <w:rsid w:val="003324C6"/>
    <w:rsid w:val="00333A4E"/>
    <w:rsid w:val="00334DFB"/>
    <w:rsid w:val="003351A3"/>
    <w:rsid w:val="00335E26"/>
    <w:rsid w:val="00336DF2"/>
    <w:rsid w:val="0034038A"/>
    <w:rsid w:val="0034081C"/>
    <w:rsid w:val="003412B7"/>
    <w:rsid w:val="003414F3"/>
    <w:rsid w:val="003417C2"/>
    <w:rsid w:val="003423FC"/>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8003D"/>
    <w:rsid w:val="003802F7"/>
    <w:rsid w:val="00380701"/>
    <w:rsid w:val="00380946"/>
    <w:rsid w:val="00381545"/>
    <w:rsid w:val="00382CCE"/>
    <w:rsid w:val="00383AC2"/>
    <w:rsid w:val="00386E29"/>
    <w:rsid w:val="0038749D"/>
    <w:rsid w:val="00390179"/>
    <w:rsid w:val="003913EA"/>
    <w:rsid w:val="00391779"/>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436"/>
    <w:rsid w:val="003C19EC"/>
    <w:rsid w:val="003C1ED1"/>
    <w:rsid w:val="003C2119"/>
    <w:rsid w:val="003C3550"/>
    <w:rsid w:val="003C3B0C"/>
    <w:rsid w:val="003C4152"/>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63D"/>
    <w:rsid w:val="003F3AB4"/>
    <w:rsid w:val="003F47C1"/>
    <w:rsid w:val="003F5BCC"/>
    <w:rsid w:val="003F5EC8"/>
    <w:rsid w:val="003F60F4"/>
    <w:rsid w:val="003F68B2"/>
    <w:rsid w:val="003F7F55"/>
    <w:rsid w:val="004010F3"/>
    <w:rsid w:val="00401236"/>
    <w:rsid w:val="004015E3"/>
    <w:rsid w:val="004027E8"/>
    <w:rsid w:val="00402ABF"/>
    <w:rsid w:val="004055CF"/>
    <w:rsid w:val="00406750"/>
    <w:rsid w:val="00406886"/>
    <w:rsid w:val="00407D20"/>
    <w:rsid w:val="004112A8"/>
    <w:rsid w:val="00412A9E"/>
    <w:rsid w:val="00412E88"/>
    <w:rsid w:val="00414087"/>
    <w:rsid w:val="004146BB"/>
    <w:rsid w:val="00414F71"/>
    <w:rsid w:val="0041519D"/>
    <w:rsid w:val="00415F3E"/>
    <w:rsid w:val="0041643D"/>
    <w:rsid w:val="00416843"/>
    <w:rsid w:val="004172D0"/>
    <w:rsid w:val="00417F57"/>
    <w:rsid w:val="004202D4"/>
    <w:rsid w:val="004207D6"/>
    <w:rsid w:val="00421667"/>
    <w:rsid w:val="00421E24"/>
    <w:rsid w:val="00422876"/>
    <w:rsid w:val="00422E2E"/>
    <w:rsid w:val="00422EB7"/>
    <w:rsid w:val="00423076"/>
    <w:rsid w:val="00423577"/>
    <w:rsid w:val="0042393C"/>
    <w:rsid w:val="00423B1F"/>
    <w:rsid w:val="00423FC5"/>
    <w:rsid w:val="00424A2A"/>
    <w:rsid w:val="00424C2C"/>
    <w:rsid w:val="00425D5D"/>
    <w:rsid w:val="00425E7E"/>
    <w:rsid w:val="00426090"/>
    <w:rsid w:val="00426697"/>
    <w:rsid w:val="0042706C"/>
    <w:rsid w:val="004273E5"/>
    <w:rsid w:val="004309B7"/>
    <w:rsid w:val="00430FAB"/>
    <w:rsid w:val="0043112A"/>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98A"/>
    <w:rsid w:val="00451ED7"/>
    <w:rsid w:val="004520FF"/>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2144"/>
    <w:rsid w:val="004C3B05"/>
    <w:rsid w:val="004C3CDC"/>
    <w:rsid w:val="004C3D01"/>
    <w:rsid w:val="004C41B4"/>
    <w:rsid w:val="004C58F4"/>
    <w:rsid w:val="004C5EED"/>
    <w:rsid w:val="004C6EAD"/>
    <w:rsid w:val="004C707A"/>
    <w:rsid w:val="004C73F6"/>
    <w:rsid w:val="004D12C8"/>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F00F4"/>
    <w:rsid w:val="004F1D5F"/>
    <w:rsid w:val="004F4F67"/>
    <w:rsid w:val="004F5AFA"/>
    <w:rsid w:val="004F5D85"/>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B3F"/>
    <w:rsid w:val="00541657"/>
    <w:rsid w:val="00541C89"/>
    <w:rsid w:val="00541D7C"/>
    <w:rsid w:val="00541E89"/>
    <w:rsid w:val="00542461"/>
    <w:rsid w:val="0054294C"/>
    <w:rsid w:val="005436EA"/>
    <w:rsid w:val="00543B1A"/>
    <w:rsid w:val="00546F00"/>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55"/>
    <w:rsid w:val="005731BA"/>
    <w:rsid w:val="00573F6C"/>
    <w:rsid w:val="005751E5"/>
    <w:rsid w:val="00576459"/>
    <w:rsid w:val="00577518"/>
    <w:rsid w:val="00577CBE"/>
    <w:rsid w:val="00577FF3"/>
    <w:rsid w:val="00580498"/>
    <w:rsid w:val="005806EB"/>
    <w:rsid w:val="0058157A"/>
    <w:rsid w:val="00581F8B"/>
    <w:rsid w:val="005825AD"/>
    <w:rsid w:val="00583AC3"/>
    <w:rsid w:val="005861FE"/>
    <w:rsid w:val="005863CD"/>
    <w:rsid w:val="005865AC"/>
    <w:rsid w:val="00587574"/>
    <w:rsid w:val="00587825"/>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966"/>
    <w:rsid w:val="005C006A"/>
    <w:rsid w:val="005C1445"/>
    <w:rsid w:val="005C1AA7"/>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1908"/>
    <w:rsid w:val="005D2C63"/>
    <w:rsid w:val="005D452B"/>
    <w:rsid w:val="005D4D3A"/>
    <w:rsid w:val="005D50D1"/>
    <w:rsid w:val="005D5E2D"/>
    <w:rsid w:val="005D6544"/>
    <w:rsid w:val="005D793F"/>
    <w:rsid w:val="005D7B92"/>
    <w:rsid w:val="005E1B81"/>
    <w:rsid w:val="005E294E"/>
    <w:rsid w:val="005E2A25"/>
    <w:rsid w:val="005E3409"/>
    <w:rsid w:val="005E49CE"/>
    <w:rsid w:val="005E4A46"/>
    <w:rsid w:val="005E4C58"/>
    <w:rsid w:val="005E5763"/>
    <w:rsid w:val="005E59C1"/>
    <w:rsid w:val="005E60ED"/>
    <w:rsid w:val="005E631A"/>
    <w:rsid w:val="005E671E"/>
    <w:rsid w:val="005E6F19"/>
    <w:rsid w:val="005F0BC7"/>
    <w:rsid w:val="005F360B"/>
    <w:rsid w:val="005F4989"/>
    <w:rsid w:val="005F498B"/>
    <w:rsid w:val="005F4ED6"/>
    <w:rsid w:val="005F4F6A"/>
    <w:rsid w:val="005F5488"/>
    <w:rsid w:val="005F5FA7"/>
    <w:rsid w:val="005F75E7"/>
    <w:rsid w:val="005F7760"/>
    <w:rsid w:val="005F7A5A"/>
    <w:rsid w:val="005F7CBB"/>
    <w:rsid w:val="00600835"/>
    <w:rsid w:val="006010DB"/>
    <w:rsid w:val="00601721"/>
    <w:rsid w:val="00601990"/>
    <w:rsid w:val="00601AFA"/>
    <w:rsid w:val="00602260"/>
    <w:rsid w:val="00602656"/>
    <w:rsid w:val="00603091"/>
    <w:rsid w:val="00605FA7"/>
    <w:rsid w:val="006064F3"/>
    <w:rsid w:val="00606554"/>
    <w:rsid w:val="00610948"/>
    <w:rsid w:val="00611133"/>
    <w:rsid w:val="00612C5E"/>
    <w:rsid w:val="006139AE"/>
    <w:rsid w:val="00613DFE"/>
    <w:rsid w:val="00615802"/>
    <w:rsid w:val="006177DE"/>
    <w:rsid w:val="006205C4"/>
    <w:rsid w:val="0062088C"/>
    <w:rsid w:val="0062130E"/>
    <w:rsid w:val="00621A3C"/>
    <w:rsid w:val="00621AA9"/>
    <w:rsid w:val="00622DB4"/>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53BB"/>
    <w:rsid w:val="0064664F"/>
    <w:rsid w:val="006468C5"/>
    <w:rsid w:val="00646DCF"/>
    <w:rsid w:val="00650EC2"/>
    <w:rsid w:val="00651A59"/>
    <w:rsid w:val="00652008"/>
    <w:rsid w:val="00652B35"/>
    <w:rsid w:val="006544D4"/>
    <w:rsid w:val="00655837"/>
    <w:rsid w:val="00656181"/>
    <w:rsid w:val="00656E0D"/>
    <w:rsid w:val="00657B79"/>
    <w:rsid w:val="00657E12"/>
    <w:rsid w:val="00660098"/>
    <w:rsid w:val="00660375"/>
    <w:rsid w:val="00662ECD"/>
    <w:rsid w:val="00663A05"/>
    <w:rsid w:val="00663A62"/>
    <w:rsid w:val="00664EA8"/>
    <w:rsid w:val="00664FAD"/>
    <w:rsid w:val="00664FD3"/>
    <w:rsid w:val="00665FAC"/>
    <w:rsid w:val="006701EB"/>
    <w:rsid w:val="00671C69"/>
    <w:rsid w:val="006726BA"/>
    <w:rsid w:val="00674CE6"/>
    <w:rsid w:val="00675087"/>
    <w:rsid w:val="00676626"/>
    <w:rsid w:val="00677CB8"/>
    <w:rsid w:val="00677E6B"/>
    <w:rsid w:val="0068074D"/>
    <w:rsid w:val="00680D75"/>
    <w:rsid w:val="006811EF"/>
    <w:rsid w:val="0068174A"/>
    <w:rsid w:val="00681981"/>
    <w:rsid w:val="00681A60"/>
    <w:rsid w:val="0068284C"/>
    <w:rsid w:val="006831D4"/>
    <w:rsid w:val="00683946"/>
    <w:rsid w:val="00684E4A"/>
    <w:rsid w:val="00685C10"/>
    <w:rsid w:val="00690274"/>
    <w:rsid w:val="00690A49"/>
    <w:rsid w:val="00691C2B"/>
    <w:rsid w:val="00692539"/>
    <w:rsid w:val="00692E97"/>
    <w:rsid w:val="0069304F"/>
    <w:rsid w:val="00693CF6"/>
    <w:rsid w:val="00695B7C"/>
    <w:rsid w:val="00695FBB"/>
    <w:rsid w:val="006962EF"/>
    <w:rsid w:val="00696CD8"/>
    <w:rsid w:val="00697D23"/>
    <w:rsid w:val="006A00FB"/>
    <w:rsid w:val="006A0CF7"/>
    <w:rsid w:val="006A1045"/>
    <w:rsid w:val="006A143B"/>
    <w:rsid w:val="006A1F6D"/>
    <w:rsid w:val="006A3D2C"/>
    <w:rsid w:val="006A5770"/>
    <w:rsid w:val="006A7801"/>
    <w:rsid w:val="006B00FE"/>
    <w:rsid w:val="006B0735"/>
    <w:rsid w:val="006B0842"/>
    <w:rsid w:val="006B303C"/>
    <w:rsid w:val="006B35D0"/>
    <w:rsid w:val="006B35E1"/>
    <w:rsid w:val="006B48E2"/>
    <w:rsid w:val="006B6205"/>
    <w:rsid w:val="006B7377"/>
    <w:rsid w:val="006B781A"/>
    <w:rsid w:val="006B7944"/>
    <w:rsid w:val="006B7A83"/>
    <w:rsid w:val="006C09F8"/>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549A"/>
    <w:rsid w:val="006D61FB"/>
    <w:rsid w:val="006D721C"/>
    <w:rsid w:val="006D7531"/>
    <w:rsid w:val="006D7AE3"/>
    <w:rsid w:val="006D7EA2"/>
    <w:rsid w:val="006E05EA"/>
    <w:rsid w:val="006E149E"/>
    <w:rsid w:val="006E14E4"/>
    <w:rsid w:val="006E1F59"/>
    <w:rsid w:val="006E22AC"/>
    <w:rsid w:val="006E379E"/>
    <w:rsid w:val="006E4B32"/>
    <w:rsid w:val="006E7318"/>
    <w:rsid w:val="006F03BE"/>
    <w:rsid w:val="006F0BAD"/>
    <w:rsid w:val="006F0FB8"/>
    <w:rsid w:val="006F18A0"/>
    <w:rsid w:val="006F3195"/>
    <w:rsid w:val="006F36BA"/>
    <w:rsid w:val="006F47B1"/>
    <w:rsid w:val="006F6A2D"/>
    <w:rsid w:val="006F6F32"/>
    <w:rsid w:val="006F79B9"/>
    <w:rsid w:val="006F7E54"/>
    <w:rsid w:val="007006B9"/>
    <w:rsid w:val="00701279"/>
    <w:rsid w:val="0070171A"/>
    <w:rsid w:val="0070232F"/>
    <w:rsid w:val="007038AA"/>
    <w:rsid w:val="00706A4C"/>
    <w:rsid w:val="00710D03"/>
    <w:rsid w:val="007111F4"/>
    <w:rsid w:val="00711CB2"/>
    <w:rsid w:val="00711CFD"/>
    <w:rsid w:val="00711EF6"/>
    <w:rsid w:val="007123E4"/>
    <w:rsid w:val="00712505"/>
    <w:rsid w:val="0071276A"/>
    <w:rsid w:val="007144AA"/>
    <w:rsid w:val="007149FD"/>
    <w:rsid w:val="00716132"/>
    <w:rsid w:val="007162E5"/>
    <w:rsid w:val="00716D2A"/>
    <w:rsid w:val="007171EF"/>
    <w:rsid w:val="00717633"/>
    <w:rsid w:val="007208D3"/>
    <w:rsid w:val="00721159"/>
    <w:rsid w:val="007214ED"/>
    <w:rsid w:val="00723886"/>
    <w:rsid w:val="00723C21"/>
    <w:rsid w:val="00723FC2"/>
    <w:rsid w:val="007242E9"/>
    <w:rsid w:val="00724FFF"/>
    <w:rsid w:val="00725233"/>
    <w:rsid w:val="00725F65"/>
    <w:rsid w:val="007272E7"/>
    <w:rsid w:val="00731167"/>
    <w:rsid w:val="007312DE"/>
    <w:rsid w:val="007321D0"/>
    <w:rsid w:val="00733906"/>
    <w:rsid w:val="00734B38"/>
    <w:rsid w:val="007353CF"/>
    <w:rsid w:val="0073564A"/>
    <w:rsid w:val="00735834"/>
    <w:rsid w:val="00735CA8"/>
    <w:rsid w:val="00735DAC"/>
    <w:rsid w:val="0073614C"/>
    <w:rsid w:val="0073624D"/>
    <w:rsid w:val="00737023"/>
    <w:rsid w:val="0073725F"/>
    <w:rsid w:val="00742ED5"/>
    <w:rsid w:val="00744EBB"/>
    <w:rsid w:val="00745371"/>
    <w:rsid w:val="00745569"/>
    <w:rsid w:val="0074592F"/>
    <w:rsid w:val="00745C4F"/>
    <w:rsid w:val="00746544"/>
    <w:rsid w:val="0074689B"/>
    <w:rsid w:val="00746F05"/>
    <w:rsid w:val="0074749A"/>
    <w:rsid w:val="00747A29"/>
    <w:rsid w:val="0075007F"/>
    <w:rsid w:val="0075090F"/>
    <w:rsid w:val="00751662"/>
    <w:rsid w:val="0075181E"/>
    <w:rsid w:val="00751CCF"/>
    <w:rsid w:val="007548DC"/>
    <w:rsid w:val="00755967"/>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797"/>
    <w:rsid w:val="00783BA2"/>
    <w:rsid w:val="00783C24"/>
    <w:rsid w:val="00784CFB"/>
    <w:rsid w:val="00784D1B"/>
    <w:rsid w:val="00784E9C"/>
    <w:rsid w:val="00785335"/>
    <w:rsid w:val="00785C80"/>
    <w:rsid w:val="00790B8A"/>
    <w:rsid w:val="00791632"/>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36C1"/>
    <w:rsid w:val="007B46EE"/>
    <w:rsid w:val="007B5664"/>
    <w:rsid w:val="007B7137"/>
    <w:rsid w:val="007B7601"/>
    <w:rsid w:val="007B7665"/>
    <w:rsid w:val="007C35CC"/>
    <w:rsid w:val="007C567E"/>
    <w:rsid w:val="007C7143"/>
    <w:rsid w:val="007C7974"/>
    <w:rsid w:val="007D0065"/>
    <w:rsid w:val="007D0396"/>
    <w:rsid w:val="007D284B"/>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9EA"/>
    <w:rsid w:val="007E588D"/>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053B4"/>
    <w:rsid w:val="00811C9A"/>
    <w:rsid w:val="00811ED7"/>
    <w:rsid w:val="00814001"/>
    <w:rsid w:val="00814F71"/>
    <w:rsid w:val="008155DA"/>
    <w:rsid w:val="008160CE"/>
    <w:rsid w:val="008169C7"/>
    <w:rsid w:val="00816F50"/>
    <w:rsid w:val="0082015D"/>
    <w:rsid w:val="00820EB0"/>
    <w:rsid w:val="00822512"/>
    <w:rsid w:val="00822BB7"/>
    <w:rsid w:val="008230FE"/>
    <w:rsid w:val="0082384A"/>
    <w:rsid w:val="008241E0"/>
    <w:rsid w:val="008251E1"/>
    <w:rsid w:val="008259A1"/>
    <w:rsid w:val="008273EC"/>
    <w:rsid w:val="00830A0E"/>
    <w:rsid w:val="008310D6"/>
    <w:rsid w:val="00831673"/>
    <w:rsid w:val="0083358F"/>
    <w:rsid w:val="0083391A"/>
    <w:rsid w:val="00834C2F"/>
    <w:rsid w:val="00835612"/>
    <w:rsid w:val="008402BB"/>
    <w:rsid w:val="00840832"/>
    <w:rsid w:val="00841008"/>
    <w:rsid w:val="00841149"/>
    <w:rsid w:val="00842C04"/>
    <w:rsid w:val="008432A6"/>
    <w:rsid w:val="00843B6F"/>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10E"/>
    <w:rsid w:val="00865BAB"/>
    <w:rsid w:val="008663C3"/>
    <w:rsid w:val="008724C4"/>
    <w:rsid w:val="008725B9"/>
    <w:rsid w:val="008726CC"/>
    <w:rsid w:val="0087308D"/>
    <w:rsid w:val="008730A9"/>
    <w:rsid w:val="0087459A"/>
    <w:rsid w:val="00875E15"/>
    <w:rsid w:val="0088071C"/>
    <w:rsid w:val="00881551"/>
    <w:rsid w:val="00881E2F"/>
    <w:rsid w:val="00881E69"/>
    <w:rsid w:val="0088302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426B"/>
    <w:rsid w:val="008A4AEE"/>
    <w:rsid w:val="008A5862"/>
    <w:rsid w:val="008A59C3"/>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36E"/>
    <w:rsid w:val="008C2614"/>
    <w:rsid w:val="008C30CB"/>
    <w:rsid w:val="008C381B"/>
    <w:rsid w:val="008C3A5E"/>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4AAB"/>
    <w:rsid w:val="008D5AAA"/>
    <w:rsid w:val="008D6969"/>
    <w:rsid w:val="008D7A7E"/>
    <w:rsid w:val="008D7D14"/>
    <w:rsid w:val="008E00F1"/>
    <w:rsid w:val="008E1E98"/>
    <w:rsid w:val="008E2D17"/>
    <w:rsid w:val="008E2E07"/>
    <w:rsid w:val="008E31FA"/>
    <w:rsid w:val="008E4679"/>
    <w:rsid w:val="008E4D66"/>
    <w:rsid w:val="008E5D73"/>
    <w:rsid w:val="008E62AE"/>
    <w:rsid w:val="008E6BD2"/>
    <w:rsid w:val="008F05E7"/>
    <w:rsid w:val="008F16B3"/>
    <w:rsid w:val="008F1BF0"/>
    <w:rsid w:val="008F1CAE"/>
    <w:rsid w:val="008F325D"/>
    <w:rsid w:val="008F3570"/>
    <w:rsid w:val="008F64CD"/>
    <w:rsid w:val="008F6C8E"/>
    <w:rsid w:val="008F7CB8"/>
    <w:rsid w:val="00900CA1"/>
    <w:rsid w:val="009011EC"/>
    <w:rsid w:val="00901360"/>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AD0"/>
    <w:rsid w:val="00915C3D"/>
    <w:rsid w:val="00915EA8"/>
    <w:rsid w:val="009160A8"/>
    <w:rsid w:val="00917E8B"/>
    <w:rsid w:val="009208D6"/>
    <w:rsid w:val="00920953"/>
    <w:rsid w:val="00922840"/>
    <w:rsid w:val="009231F9"/>
    <w:rsid w:val="0092418C"/>
    <w:rsid w:val="009246C5"/>
    <w:rsid w:val="0092479C"/>
    <w:rsid w:val="00924C4D"/>
    <w:rsid w:val="00927565"/>
    <w:rsid w:val="00930639"/>
    <w:rsid w:val="00930E85"/>
    <w:rsid w:val="009317C2"/>
    <w:rsid w:val="00932430"/>
    <w:rsid w:val="0093399D"/>
    <w:rsid w:val="00933BE4"/>
    <w:rsid w:val="00934D5C"/>
    <w:rsid w:val="00934FB5"/>
    <w:rsid w:val="0093585D"/>
    <w:rsid w:val="00936D13"/>
    <w:rsid w:val="00940642"/>
    <w:rsid w:val="0094090A"/>
    <w:rsid w:val="00941E52"/>
    <w:rsid w:val="00941F5F"/>
    <w:rsid w:val="00942937"/>
    <w:rsid w:val="00942C17"/>
    <w:rsid w:val="00942FC2"/>
    <w:rsid w:val="00943F8D"/>
    <w:rsid w:val="00945CDC"/>
    <w:rsid w:val="009462AD"/>
    <w:rsid w:val="0094654D"/>
    <w:rsid w:val="00947AC2"/>
    <w:rsid w:val="00950441"/>
    <w:rsid w:val="0095129C"/>
    <w:rsid w:val="00951410"/>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77E49"/>
    <w:rsid w:val="009814BD"/>
    <w:rsid w:val="00983139"/>
    <w:rsid w:val="00983E55"/>
    <w:rsid w:val="009848C3"/>
    <w:rsid w:val="0098542C"/>
    <w:rsid w:val="009858DB"/>
    <w:rsid w:val="00986536"/>
    <w:rsid w:val="00986789"/>
    <w:rsid w:val="00986AFA"/>
    <w:rsid w:val="00990643"/>
    <w:rsid w:val="009906A0"/>
    <w:rsid w:val="009930AB"/>
    <w:rsid w:val="009958ED"/>
    <w:rsid w:val="00996B30"/>
    <w:rsid w:val="00996EA4"/>
    <w:rsid w:val="00997143"/>
    <w:rsid w:val="009974D6"/>
    <w:rsid w:val="009A0892"/>
    <w:rsid w:val="009A09E8"/>
    <w:rsid w:val="009A16AD"/>
    <w:rsid w:val="009A1AD6"/>
    <w:rsid w:val="009A1B03"/>
    <w:rsid w:val="009A1B3F"/>
    <w:rsid w:val="009A29A0"/>
    <w:rsid w:val="009A3C21"/>
    <w:rsid w:val="009A3C4B"/>
    <w:rsid w:val="009A4873"/>
    <w:rsid w:val="009A5340"/>
    <w:rsid w:val="009A6A55"/>
    <w:rsid w:val="009A6BA2"/>
    <w:rsid w:val="009A75DD"/>
    <w:rsid w:val="009A7EB9"/>
    <w:rsid w:val="009B0547"/>
    <w:rsid w:val="009B0A14"/>
    <w:rsid w:val="009B0D05"/>
    <w:rsid w:val="009B1203"/>
    <w:rsid w:val="009B3F33"/>
    <w:rsid w:val="009B50B4"/>
    <w:rsid w:val="009B558D"/>
    <w:rsid w:val="009B6C5E"/>
    <w:rsid w:val="009B7F5C"/>
    <w:rsid w:val="009C0532"/>
    <w:rsid w:val="009C1579"/>
    <w:rsid w:val="009C2CE6"/>
    <w:rsid w:val="009C3CE4"/>
    <w:rsid w:val="009C3D12"/>
    <w:rsid w:val="009C4DC1"/>
    <w:rsid w:val="009C4E07"/>
    <w:rsid w:val="009C73DD"/>
    <w:rsid w:val="009C75D2"/>
    <w:rsid w:val="009D02DA"/>
    <w:rsid w:val="009D19E9"/>
    <w:rsid w:val="009D200B"/>
    <w:rsid w:val="009D271D"/>
    <w:rsid w:val="009D2ADB"/>
    <w:rsid w:val="009D372B"/>
    <w:rsid w:val="009D44E0"/>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E6EB9"/>
    <w:rsid w:val="009F016D"/>
    <w:rsid w:val="009F0753"/>
    <w:rsid w:val="009F096A"/>
    <w:rsid w:val="009F1E3D"/>
    <w:rsid w:val="009F219C"/>
    <w:rsid w:val="009F25FE"/>
    <w:rsid w:val="009F3503"/>
    <w:rsid w:val="009F3F3C"/>
    <w:rsid w:val="009F6F90"/>
    <w:rsid w:val="00A0023A"/>
    <w:rsid w:val="00A017A5"/>
    <w:rsid w:val="00A02959"/>
    <w:rsid w:val="00A05DAF"/>
    <w:rsid w:val="00A07E2E"/>
    <w:rsid w:val="00A10F68"/>
    <w:rsid w:val="00A120D2"/>
    <w:rsid w:val="00A13057"/>
    <w:rsid w:val="00A13D1B"/>
    <w:rsid w:val="00A16085"/>
    <w:rsid w:val="00A160F0"/>
    <w:rsid w:val="00A2051C"/>
    <w:rsid w:val="00A21CBD"/>
    <w:rsid w:val="00A229A0"/>
    <w:rsid w:val="00A23675"/>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093D"/>
    <w:rsid w:val="00A410F9"/>
    <w:rsid w:val="00A411F1"/>
    <w:rsid w:val="00A4166D"/>
    <w:rsid w:val="00A420DD"/>
    <w:rsid w:val="00A43134"/>
    <w:rsid w:val="00A4466C"/>
    <w:rsid w:val="00A446C9"/>
    <w:rsid w:val="00A45296"/>
    <w:rsid w:val="00A460AA"/>
    <w:rsid w:val="00A4680F"/>
    <w:rsid w:val="00A50DC3"/>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CA1"/>
    <w:rsid w:val="00A64CED"/>
    <w:rsid w:val="00A656FD"/>
    <w:rsid w:val="00A65B33"/>
    <w:rsid w:val="00A66E8E"/>
    <w:rsid w:val="00A6739A"/>
    <w:rsid w:val="00A674D2"/>
    <w:rsid w:val="00A7056E"/>
    <w:rsid w:val="00A70CA6"/>
    <w:rsid w:val="00A71EB8"/>
    <w:rsid w:val="00A72CAE"/>
    <w:rsid w:val="00A73DB2"/>
    <w:rsid w:val="00A7596A"/>
    <w:rsid w:val="00A75B64"/>
    <w:rsid w:val="00A760F5"/>
    <w:rsid w:val="00A7669C"/>
    <w:rsid w:val="00A76992"/>
    <w:rsid w:val="00A77203"/>
    <w:rsid w:val="00A776B7"/>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3FDD"/>
    <w:rsid w:val="00AA6FDE"/>
    <w:rsid w:val="00AA710B"/>
    <w:rsid w:val="00AA733F"/>
    <w:rsid w:val="00AA73A0"/>
    <w:rsid w:val="00AA73E8"/>
    <w:rsid w:val="00AB1013"/>
    <w:rsid w:val="00AB2653"/>
    <w:rsid w:val="00AB2942"/>
    <w:rsid w:val="00AB2F00"/>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95A"/>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536"/>
    <w:rsid w:val="00AE2C7C"/>
    <w:rsid w:val="00AE37DE"/>
    <w:rsid w:val="00AE3850"/>
    <w:rsid w:val="00AE38AA"/>
    <w:rsid w:val="00AE543F"/>
    <w:rsid w:val="00AE63EA"/>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78F6"/>
    <w:rsid w:val="00B10EB4"/>
    <w:rsid w:val="00B11760"/>
    <w:rsid w:val="00B121A7"/>
    <w:rsid w:val="00B12A56"/>
    <w:rsid w:val="00B13B79"/>
    <w:rsid w:val="00B147B2"/>
    <w:rsid w:val="00B15293"/>
    <w:rsid w:val="00B162F0"/>
    <w:rsid w:val="00B16DE7"/>
    <w:rsid w:val="00B20BF6"/>
    <w:rsid w:val="00B2135D"/>
    <w:rsid w:val="00B21E35"/>
    <w:rsid w:val="00B2434E"/>
    <w:rsid w:val="00B246EB"/>
    <w:rsid w:val="00B24D04"/>
    <w:rsid w:val="00B252A7"/>
    <w:rsid w:val="00B27C8C"/>
    <w:rsid w:val="00B30194"/>
    <w:rsid w:val="00B30577"/>
    <w:rsid w:val="00B31993"/>
    <w:rsid w:val="00B331EE"/>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52A7"/>
    <w:rsid w:val="00B56C18"/>
    <w:rsid w:val="00B57533"/>
    <w:rsid w:val="00B57843"/>
    <w:rsid w:val="00B57AA7"/>
    <w:rsid w:val="00B57B8C"/>
    <w:rsid w:val="00B6000B"/>
    <w:rsid w:val="00B60C7A"/>
    <w:rsid w:val="00B614AF"/>
    <w:rsid w:val="00B6181F"/>
    <w:rsid w:val="00B61EAF"/>
    <w:rsid w:val="00B62BEF"/>
    <w:rsid w:val="00B635CB"/>
    <w:rsid w:val="00B63A5C"/>
    <w:rsid w:val="00B63AB9"/>
    <w:rsid w:val="00B64753"/>
    <w:rsid w:val="00B66176"/>
    <w:rsid w:val="00B66FF3"/>
    <w:rsid w:val="00B700A8"/>
    <w:rsid w:val="00B705EE"/>
    <w:rsid w:val="00B70A7F"/>
    <w:rsid w:val="00B733FE"/>
    <w:rsid w:val="00B73997"/>
    <w:rsid w:val="00B74751"/>
    <w:rsid w:val="00B75227"/>
    <w:rsid w:val="00B75235"/>
    <w:rsid w:val="00B7550E"/>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79D3"/>
    <w:rsid w:val="00B9044C"/>
    <w:rsid w:val="00B90670"/>
    <w:rsid w:val="00B920FF"/>
    <w:rsid w:val="00B93194"/>
    <w:rsid w:val="00B931F1"/>
    <w:rsid w:val="00B9459F"/>
    <w:rsid w:val="00B94BA5"/>
    <w:rsid w:val="00B95E46"/>
    <w:rsid w:val="00B9607A"/>
    <w:rsid w:val="00BA2B23"/>
    <w:rsid w:val="00BA2CB1"/>
    <w:rsid w:val="00BA3608"/>
    <w:rsid w:val="00BA516F"/>
    <w:rsid w:val="00BA5668"/>
    <w:rsid w:val="00BA5687"/>
    <w:rsid w:val="00BA69C8"/>
    <w:rsid w:val="00BA75C2"/>
    <w:rsid w:val="00BA77EF"/>
    <w:rsid w:val="00BB05BF"/>
    <w:rsid w:val="00BB143B"/>
    <w:rsid w:val="00BB14B4"/>
    <w:rsid w:val="00BB2C39"/>
    <w:rsid w:val="00BB3890"/>
    <w:rsid w:val="00BB428B"/>
    <w:rsid w:val="00BB431E"/>
    <w:rsid w:val="00BB44E1"/>
    <w:rsid w:val="00BB545C"/>
    <w:rsid w:val="00BB5A09"/>
    <w:rsid w:val="00BB5B22"/>
    <w:rsid w:val="00BB6989"/>
    <w:rsid w:val="00BB6D46"/>
    <w:rsid w:val="00BB6F6B"/>
    <w:rsid w:val="00BB7B3A"/>
    <w:rsid w:val="00BC00E6"/>
    <w:rsid w:val="00BC18E7"/>
    <w:rsid w:val="00BC5A7F"/>
    <w:rsid w:val="00BC5B1E"/>
    <w:rsid w:val="00BC6B70"/>
    <w:rsid w:val="00BC731C"/>
    <w:rsid w:val="00BD07FE"/>
    <w:rsid w:val="00BD28DB"/>
    <w:rsid w:val="00BD4352"/>
    <w:rsid w:val="00BD4CEA"/>
    <w:rsid w:val="00BD55A7"/>
    <w:rsid w:val="00BD79D9"/>
    <w:rsid w:val="00BD7F77"/>
    <w:rsid w:val="00BE03C0"/>
    <w:rsid w:val="00BE1ED9"/>
    <w:rsid w:val="00BE2598"/>
    <w:rsid w:val="00BE300C"/>
    <w:rsid w:val="00BE3182"/>
    <w:rsid w:val="00BE382F"/>
    <w:rsid w:val="00BE3B2E"/>
    <w:rsid w:val="00BE410A"/>
    <w:rsid w:val="00BE6291"/>
    <w:rsid w:val="00BE6C17"/>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409D6"/>
    <w:rsid w:val="00C41936"/>
    <w:rsid w:val="00C4257C"/>
    <w:rsid w:val="00C426BE"/>
    <w:rsid w:val="00C42899"/>
    <w:rsid w:val="00C42A9B"/>
    <w:rsid w:val="00C44876"/>
    <w:rsid w:val="00C45B18"/>
    <w:rsid w:val="00C4667E"/>
    <w:rsid w:val="00C4697E"/>
    <w:rsid w:val="00C47449"/>
    <w:rsid w:val="00C47FF3"/>
    <w:rsid w:val="00C50B54"/>
    <w:rsid w:val="00C5103E"/>
    <w:rsid w:val="00C5147B"/>
    <w:rsid w:val="00C5189E"/>
    <w:rsid w:val="00C52148"/>
    <w:rsid w:val="00C52ADE"/>
    <w:rsid w:val="00C534D9"/>
    <w:rsid w:val="00C53DDC"/>
    <w:rsid w:val="00C550B3"/>
    <w:rsid w:val="00C55627"/>
    <w:rsid w:val="00C561A1"/>
    <w:rsid w:val="00C5642A"/>
    <w:rsid w:val="00C57700"/>
    <w:rsid w:val="00C603EF"/>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5703"/>
    <w:rsid w:val="00C7595E"/>
    <w:rsid w:val="00C75BEF"/>
    <w:rsid w:val="00C75FCA"/>
    <w:rsid w:val="00C80E02"/>
    <w:rsid w:val="00C81CB2"/>
    <w:rsid w:val="00C82112"/>
    <w:rsid w:val="00C824C4"/>
    <w:rsid w:val="00C83D53"/>
    <w:rsid w:val="00C854C5"/>
    <w:rsid w:val="00C86FA2"/>
    <w:rsid w:val="00C872DE"/>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5652"/>
    <w:rsid w:val="00CB035F"/>
    <w:rsid w:val="00CB0BC4"/>
    <w:rsid w:val="00CB1055"/>
    <w:rsid w:val="00CB14E0"/>
    <w:rsid w:val="00CB1BCB"/>
    <w:rsid w:val="00CB2675"/>
    <w:rsid w:val="00CB41EF"/>
    <w:rsid w:val="00CB4BB7"/>
    <w:rsid w:val="00CB5766"/>
    <w:rsid w:val="00CB588F"/>
    <w:rsid w:val="00CB6134"/>
    <w:rsid w:val="00CB69E2"/>
    <w:rsid w:val="00CB7642"/>
    <w:rsid w:val="00CC0374"/>
    <w:rsid w:val="00CC0F9D"/>
    <w:rsid w:val="00CC12FF"/>
    <w:rsid w:val="00CC46F7"/>
    <w:rsid w:val="00CC5220"/>
    <w:rsid w:val="00CC5AF5"/>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2ED4"/>
    <w:rsid w:val="00CF3474"/>
    <w:rsid w:val="00CF3C1D"/>
    <w:rsid w:val="00CF44EF"/>
    <w:rsid w:val="00CF5D83"/>
    <w:rsid w:val="00D01255"/>
    <w:rsid w:val="00D01667"/>
    <w:rsid w:val="00D039A5"/>
    <w:rsid w:val="00D06AA1"/>
    <w:rsid w:val="00D06DFB"/>
    <w:rsid w:val="00D07B44"/>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422"/>
    <w:rsid w:val="00D25606"/>
    <w:rsid w:val="00D25AD6"/>
    <w:rsid w:val="00D25FFE"/>
    <w:rsid w:val="00D26C5E"/>
    <w:rsid w:val="00D30F90"/>
    <w:rsid w:val="00D314D0"/>
    <w:rsid w:val="00D31B24"/>
    <w:rsid w:val="00D325D2"/>
    <w:rsid w:val="00D32A69"/>
    <w:rsid w:val="00D345E6"/>
    <w:rsid w:val="00D34B94"/>
    <w:rsid w:val="00D34CE9"/>
    <w:rsid w:val="00D358DD"/>
    <w:rsid w:val="00D35D4C"/>
    <w:rsid w:val="00D36440"/>
    <w:rsid w:val="00D40210"/>
    <w:rsid w:val="00D40C72"/>
    <w:rsid w:val="00D411A9"/>
    <w:rsid w:val="00D4157D"/>
    <w:rsid w:val="00D41617"/>
    <w:rsid w:val="00D4161B"/>
    <w:rsid w:val="00D422EF"/>
    <w:rsid w:val="00D4297A"/>
    <w:rsid w:val="00D449A1"/>
    <w:rsid w:val="00D45471"/>
    <w:rsid w:val="00D454BD"/>
    <w:rsid w:val="00D45510"/>
    <w:rsid w:val="00D46311"/>
    <w:rsid w:val="00D472CD"/>
    <w:rsid w:val="00D47437"/>
    <w:rsid w:val="00D47719"/>
    <w:rsid w:val="00D521CD"/>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6FF9"/>
    <w:rsid w:val="00D77D2B"/>
    <w:rsid w:val="00D77FD1"/>
    <w:rsid w:val="00D80B52"/>
    <w:rsid w:val="00D814FB"/>
    <w:rsid w:val="00D81FBE"/>
    <w:rsid w:val="00D8504C"/>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95F"/>
    <w:rsid w:val="00DA0C14"/>
    <w:rsid w:val="00DA3448"/>
    <w:rsid w:val="00DA39A5"/>
    <w:rsid w:val="00DA3B0A"/>
    <w:rsid w:val="00DA477A"/>
    <w:rsid w:val="00DA6056"/>
    <w:rsid w:val="00DA746F"/>
    <w:rsid w:val="00DA7A92"/>
    <w:rsid w:val="00DB0DBF"/>
    <w:rsid w:val="00DB12DD"/>
    <w:rsid w:val="00DB5059"/>
    <w:rsid w:val="00DB50E5"/>
    <w:rsid w:val="00DB543B"/>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C53"/>
    <w:rsid w:val="00DD4D96"/>
    <w:rsid w:val="00DD4DC0"/>
    <w:rsid w:val="00DD5361"/>
    <w:rsid w:val="00DD646E"/>
    <w:rsid w:val="00DD72E1"/>
    <w:rsid w:val="00DD7DAC"/>
    <w:rsid w:val="00DE05A2"/>
    <w:rsid w:val="00DE23E6"/>
    <w:rsid w:val="00DE3F60"/>
    <w:rsid w:val="00DE4B7D"/>
    <w:rsid w:val="00DE569D"/>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6EB7"/>
    <w:rsid w:val="00E073FE"/>
    <w:rsid w:val="00E0744E"/>
    <w:rsid w:val="00E07D30"/>
    <w:rsid w:val="00E103F7"/>
    <w:rsid w:val="00E11CCA"/>
    <w:rsid w:val="00E12278"/>
    <w:rsid w:val="00E12B48"/>
    <w:rsid w:val="00E12FF0"/>
    <w:rsid w:val="00E1453F"/>
    <w:rsid w:val="00E14724"/>
    <w:rsid w:val="00E14AA9"/>
    <w:rsid w:val="00E15864"/>
    <w:rsid w:val="00E15C3B"/>
    <w:rsid w:val="00E20C2E"/>
    <w:rsid w:val="00E2163C"/>
    <w:rsid w:val="00E22109"/>
    <w:rsid w:val="00E22C82"/>
    <w:rsid w:val="00E23225"/>
    <w:rsid w:val="00E23CDD"/>
    <w:rsid w:val="00E254FC"/>
    <w:rsid w:val="00E25754"/>
    <w:rsid w:val="00E25DDA"/>
    <w:rsid w:val="00E267DB"/>
    <w:rsid w:val="00E26A2B"/>
    <w:rsid w:val="00E26B31"/>
    <w:rsid w:val="00E26BDC"/>
    <w:rsid w:val="00E30D92"/>
    <w:rsid w:val="00E3210E"/>
    <w:rsid w:val="00E32445"/>
    <w:rsid w:val="00E328C0"/>
    <w:rsid w:val="00E336F3"/>
    <w:rsid w:val="00E34B70"/>
    <w:rsid w:val="00E34CD4"/>
    <w:rsid w:val="00E35897"/>
    <w:rsid w:val="00E3697B"/>
    <w:rsid w:val="00E36D9C"/>
    <w:rsid w:val="00E379C3"/>
    <w:rsid w:val="00E401F0"/>
    <w:rsid w:val="00E40A50"/>
    <w:rsid w:val="00E4165F"/>
    <w:rsid w:val="00E42260"/>
    <w:rsid w:val="00E42E30"/>
    <w:rsid w:val="00E4322B"/>
    <w:rsid w:val="00E4376B"/>
    <w:rsid w:val="00E438A0"/>
    <w:rsid w:val="00E43BAE"/>
    <w:rsid w:val="00E44AFD"/>
    <w:rsid w:val="00E47917"/>
    <w:rsid w:val="00E47AAC"/>
    <w:rsid w:val="00E5032C"/>
    <w:rsid w:val="00E506F7"/>
    <w:rsid w:val="00E50A65"/>
    <w:rsid w:val="00E555CE"/>
    <w:rsid w:val="00E56BF1"/>
    <w:rsid w:val="00E57408"/>
    <w:rsid w:val="00E600BE"/>
    <w:rsid w:val="00E60AC3"/>
    <w:rsid w:val="00E60F61"/>
    <w:rsid w:val="00E625BB"/>
    <w:rsid w:val="00E63589"/>
    <w:rsid w:val="00E650A3"/>
    <w:rsid w:val="00E657FE"/>
    <w:rsid w:val="00E659FA"/>
    <w:rsid w:val="00E65EB0"/>
    <w:rsid w:val="00E6651D"/>
    <w:rsid w:val="00E665C4"/>
    <w:rsid w:val="00E7100E"/>
    <w:rsid w:val="00E710CB"/>
    <w:rsid w:val="00E71A3D"/>
    <w:rsid w:val="00E72099"/>
    <w:rsid w:val="00E72388"/>
    <w:rsid w:val="00E72455"/>
    <w:rsid w:val="00E73375"/>
    <w:rsid w:val="00E744A2"/>
    <w:rsid w:val="00E76E7D"/>
    <w:rsid w:val="00E77CA7"/>
    <w:rsid w:val="00E77DDB"/>
    <w:rsid w:val="00E8047F"/>
    <w:rsid w:val="00E82BD5"/>
    <w:rsid w:val="00E82CEB"/>
    <w:rsid w:val="00E831E5"/>
    <w:rsid w:val="00E83520"/>
    <w:rsid w:val="00E83AD8"/>
    <w:rsid w:val="00E84249"/>
    <w:rsid w:val="00E8440B"/>
    <w:rsid w:val="00E850DE"/>
    <w:rsid w:val="00E869D8"/>
    <w:rsid w:val="00E90792"/>
    <w:rsid w:val="00E91E8E"/>
    <w:rsid w:val="00E92655"/>
    <w:rsid w:val="00E92A9A"/>
    <w:rsid w:val="00E92E79"/>
    <w:rsid w:val="00E94093"/>
    <w:rsid w:val="00E94DA3"/>
    <w:rsid w:val="00E950BD"/>
    <w:rsid w:val="00E950D3"/>
    <w:rsid w:val="00E954CA"/>
    <w:rsid w:val="00E95756"/>
    <w:rsid w:val="00E95F3B"/>
    <w:rsid w:val="00E96F49"/>
    <w:rsid w:val="00EA0E43"/>
    <w:rsid w:val="00EA1176"/>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1B60"/>
    <w:rsid w:val="00EB2190"/>
    <w:rsid w:val="00EB2AC4"/>
    <w:rsid w:val="00EB2D2F"/>
    <w:rsid w:val="00EB49F5"/>
    <w:rsid w:val="00EB53BD"/>
    <w:rsid w:val="00EB59EE"/>
    <w:rsid w:val="00EB5BE2"/>
    <w:rsid w:val="00EB6378"/>
    <w:rsid w:val="00EB6481"/>
    <w:rsid w:val="00EB7775"/>
    <w:rsid w:val="00EB79F8"/>
    <w:rsid w:val="00EB7EE7"/>
    <w:rsid w:val="00EC1044"/>
    <w:rsid w:val="00EC1966"/>
    <w:rsid w:val="00EC1B8E"/>
    <w:rsid w:val="00EC1BA8"/>
    <w:rsid w:val="00EC24B0"/>
    <w:rsid w:val="00EC278F"/>
    <w:rsid w:val="00EC27DB"/>
    <w:rsid w:val="00EC2D86"/>
    <w:rsid w:val="00EC34CE"/>
    <w:rsid w:val="00EC3C07"/>
    <w:rsid w:val="00EC537C"/>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D79AD"/>
    <w:rsid w:val="00EE0027"/>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DC2"/>
    <w:rsid w:val="00EF6943"/>
    <w:rsid w:val="00EF7F2C"/>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927"/>
    <w:rsid w:val="00F22EB8"/>
    <w:rsid w:val="00F23056"/>
    <w:rsid w:val="00F23584"/>
    <w:rsid w:val="00F23EBD"/>
    <w:rsid w:val="00F25967"/>
    <w:rsid w:val="00F264B1"/>
    <w:rsid w:val="00F26C9B"/>
    <w:rsid w:val="00F3069D"/>
    <w:rsid w:val="00F306E7"/>
    <w:rsid w:val="00F30D97"/>
    <w:rsid w:val="00F3160F"/>
    <w:rsid w:val="00F31A46"/>
    <w:rsid w:val="00F31F53"/>
    <w:rsid w:val="00F32B97"/>
    <w:rsid w:val="00F33883"/>
    <w:rsid w:val="00F341AC"/>
    <w:rsid w:val="00F34FB7"/>
    <w:rsid w:val="00F350BE"/>
    <w:rsid w:val="00F3591B"/>
    <w:rsid w:val="00F37052"/>
    <w:rsid w:val="00F371AF"/>
    <w:rsid w:val="00F37FAB"/>
    <w:rsid w:val="00F404D1"/>
    <w:rsid w:val="00F40B95"/>
    <w:rsid w:val="00F40C5D"/>
    <w:rsid w:val="00F41977"/>
    <w:rsid w:val="00F423E4"/>
    <w:rsid w:val="00F42862"/>
    <w:rsid w:val="00F42FDB"/>
    <w:rsid w:val="00F4398B"/>
    <w:rsid w:val="00F43AF7"/>
    <w:rsid w:val="00F43C9F"/>
    <w:rsid w:val="00F44163"/>
    <w:rsid w:val="00F45E65"/>
    <w:rsid w:val="00F46004"/>
    <w:rsid w:val="00F4701E"/>
    <w:rsid w:val="00F470A3"/>
    <w:rsid w:val="00F47D41"/>
    <w:rsid w:val="00F51869"/>
    <w:rsid w:val="00F527AA"/>
    <w:rsid w:val="00F5363D"/>
    <w:rsid w:val="00F53682"/>
    <w:rsid w:val="00F54725"/>
    <w:rsid w:val="00F54F02"/>
    <w:rsid w:val="00F5659B"/>
    <w:rsid w:val="00F56DEE"/>
    <w:rsid w:val="00F5790E"/>
    <w:rsid w:val="00F57D12"/>
    <w:rsid w:val="00F60723"/>
    <w:rsid w:val="00F60E17"/>
    <w:rsid w:val="00F615F4"/>
    <w:rsid w:val="00F62AA8"/>
    <w:rsid w:val="00F637FC"/>
    <w:rsid w:val="00F64079"/>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949"/>
    <w:rsid w:val="00F75C76"/>
    <w:rsid w:val="00F75CB1"/>
    <w:rsid w:val="00F7608D"/>
    <w:rsid w:val="00F77098"/>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90314"/>
    <w:rsid w:val="00F91DDD"/>
    <w:rsid w:val="00F91F93"/>
    <w:rsid w:val="00F94404"/>
    <w:rsid w:val="00FA04BD"/>
    <w:rsid w:val="00FA0FC3"/>
    <w:rsid w:val="00FA1A93"/>
    <w:rsid w:val="00FA23DA"/>
    <w:rsid w:val="00FA2B0B"/>
    <w:rsid w:val="00FA388B"/>
    <w:rsid w:val="00FA3E5A"/>
    <w:rsid w:val="00FA4B95"/>
    <w:rsid w:val="00FA718B"/>
    <w:rsid w:val="00FA72A2"/>
    <w:rsid w:val="00FA751A"/>
    <w:rsid w:val="00FA7A5F"/>
    <w:rsid w:val="00FB069D"/>
    <w:rsid w:val="00FB07D4"/>
    <w:rsid w:val="00FB1698"/>
    <w:rsid w:val="00FB1860"/>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FC7"/>
    <w:rsid w:val="00FC5A7A"/>
    <w:rsid w:val="00FC707F"/>
    <w:rsid w:val="00FD0333"/>
    <w:rsid w:val="00FD0E2A"/>
    <w:rsid w:val="00FD17FF"/>
    <w:rsid w:val="00FD2485"/>
    <w:rsid w:val="00FD310C"/>
    <w:rsid w:val="00FD350C"/>
    <w:rsid w:val="00FD3F7F"/>
    <w:rsid w:val="00FD4E14"/>
    <w:rsid w:val="00FD5AAA"/>
    <w:rsid w:val="00FD5E57"/>
    <w:rsid w:val="00FD5E7B"/>
    <w:rsid w:val="00FD601B"/>
    <w:rsid w:val="00FD7C46"/>
    <w:rsid w:val="00FD7F59"/>
    <w:rsid w:val="00FE0051"/>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2C4"/>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E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
    <w:uiPriority w:val="99"/>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c">
    <w:name w:val="Текст выноски Знак"/>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rsid w:val="008B7178"/>
    <w:rPr>
      <w:rFonts w:ascii="Arial" w:hAnsi="Arial"/>
      <w:color w:val="000000"/>
      <w:sz w:val="20"/>
      <w:lang w:val="ru-RU"/>
    </w:rPr>
  </w:style>
  <w:style w:type="character" w:customStyle="1" w:styleId="af">
    <w:name w:val="Тема примечания Знак"/>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link w:val="af7"/>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8">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9">
    <w:name w:val="List Paragraph"/>
    <w:aliases w:val="Список уровня 2,название табл/рис,Elenco Normale,List Paragraph,Chapter10,Details"/>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a">
    <w:name w:val="Верхній колонтитул"/>
    <w:basedOn w:val="a0"/>
    <w:uiPriority w:val="99"/>
    <w:rsid w:val="008B7178"/>
    <w:pPr>
      <w:tabs>
        <w:tab w:val="center" w:pos="4819"/>
        <w:tab w:val="right" w:pos="9639"/>
      </w:tabs>
      <w:spacing w:line="240" w:lineRule="auto"/>
    </w:pPr>
  </w:style>
  <w:style w:type="paragraph" w:customStyle="1" w:styleId="afb">
    <w:name w:val="Нижній колонтитул"/>
    <w:basedOn w:val="a0"/>
    <w:uiPriority w:val="99"/>
    <w:rsid w:val="008B7178"/>
    <w:pPr>
      <w:tabs>
        <w:tab w:val="center" w:pos="4819"/>
        <w:tab w:val="right" w:pos="9639"/>
      </w:tabs>
      <w:spacing w:line="240" w:lineRule="auto"/>
    </w:pPr>
  </w:style>
  <w:style w:type="paragraph" w:styleId="afc">
    <w:name w:val="No Spacing"/>
    <w:link w:val="afd"/>
    <w:uiPriority w:val="1"/>
    <w:qFormat/>
    <w:rsid w:val="008B7178"/>
    <w:rPr>
      <w:rFonts w:ascii="Calibri" w:hAnsi="Calibri" w:cs="Times New Roman"/>
      <w:color w:val="00000A"/>
      <w:sz w:val="22"/>
      <w:szCs w:val="22"/>
      <w:lang w:val="uk-UA" w:eastAsia="en-US"/>
    </w:rPr>
  </w:style>
  <w:style w:type="paragraph" w:styleId="afe">
    <w:name w:val="Balloon Text"/>
    <w:basedOn w:val="a0"/>
    <w:link w:val="13"/>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e"/>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f">
    <w:name w:val="annotation text"/>
    <w:basedOn w:val="a0"/>
    <w:link w:val="15"/>
    <w:rsid w:val="008B7178"/>
    <w:pPr>
      <w:spacing w:line="240" w:lineRule="auto"/>
    </w:pPr>
    <w:rPr>
      <w:rFonts w:cs="Times New Roman"/>
      <w:sz w:val="18"/>
      <w:szCs w:val="20"/>
      <w:lang w:bidi="ar-SA"/>
    </w:rPr>
  </w:style>
  <w:style w:type="character" w:customStyle="1" w:styleId="15">
    <w:name w:val="Текст примечания Знак1"/>
    <w:link w:val="aff"/>
    <w:uiPriority w:val="99"/>
    <w:semiHidden/>
    <w:locked/>
    <w:rsid w:val="00406886"/>
    <w:rPr>
      <w:rFonts w:cs="Times New Roman"/>
      <w:color w:val="00000A"/>
      <w:sz w:val="18"/>
      <w:lang w:val="uk-UA" w:eastAsia="zh-CN"/>
    </w:rPr>
  </w:style>
  <w:style w:type="paragraph" w:styleId="aff0">
    <w:name w:val="annotation subject"/>
    <w:basedOn w:val="aff"/>
    <w:link w:val="16"/>
    <w:rsid w:val="008B7178"/>
    <w:rPr>
      <w:b/>
    </w:rPr>
  </w:style>
  <w:style w:type="character" w:customStyle="1" w:styleId="16">
    <w:name w:val="Тема примечания Знак1"/>
    <w:link w:val="aff0"/>
    <w:semiHidden/>
    <w:locked/>
    <w:rsid w:val="00406886"/>
    <w:rPr>
      <w:rFonts w:cs="Times New Roman"/>
      <w:b/>
      <w:color w:val="00000A"/>
      <w:sz w:val="18"/>
      <w:lang w:val="uk-UA" w:eastAsia="zh-CN"/>
    </w:rPr>
  </w:style>
  <w:style w:type="paragraph" w:styleId="HTML0">
    <w:name w:val="HTML Preformatted"/>
    <w:basedOn w:val="a0"/>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locked/>
    <w:rsid w:val="00406886"/>
    <w:rPr>
      <w:rFonts w:ascii="Courier New" w:hAnsi="Courier New" w:cs="Times New Roman"/>
      <w:color w:val="00000A"/>
      <w:sz w:val="18"/>
      <w:lang w:val="uk-UA" w:eastAsia="zh-CN"/>
    </w:rPr>
  </w:style>
  <w:style w:type="table" w:styleId="aff1">
    <w:name w:val="Table Grid"/>
    <w:basedOn w:val="a2"/>
    <w:uiPriority w:val="3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2">
    <w:name w:val="header"/>
    <w:aliases w:val="Header Char,Знак7"/>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link w:val="aff2"/>
    <w:uiPriority w:val="99"/>
    <w:locked/>
    <w:rsid w:val="00A460AA"/>
    <w:rPr>
      <w:rFonts w:cs="Times New Roman"/>
      <w:color w:val="00000A"/>
      <w:sz w:val="21"/>
    </w:rPr>
  </w:style>
  <w:style w:type="paragraph" w:styleId="aff3">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3"/>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4">
    <w:name w:val="Hyperlink"/>
    <w:rsid w:val="00D46311"/>
    <w:rPr>
      <w:rFonts w:cs="Times New Roman"/>
      <w:color w:val="0000FF"/>
      <w:u w:val="single"/>
    </w:rPr>
  </w:style>
  <w:style w:type="character" w:customStyle="1" w:styleId="h-block">
    <w:name w:val="h-block"/>
    <w:uiPriority w:val="99"/>
    <w:rsid w:val="00E744A2"/>
  </w:style>
  <w:style w:type="paragraph" w:styleId="aff5">
    <w:name w:val="Body Text"/>
    <w:basedOn w:val="a0"/>
    <w:link w:val="aff6"/>
    <w:rsid w:val="00D21C78"/>
    <w:pPr>
      <w:spacing w:line="240" w:lineRule="auto"/>
    </w:pPr>
    <w:rPr>
      <w:rFonts w:ascii="Times New Roman" w:hAnsi="Times New Roman" w:cs="Times New Roman"/>
      <w:color w:val="auto"/>
      <w:sz w:val="28"/>
      <w:szCs w:val="20"/>
      <w:lang w:eastAsia="ru-RU" w:bidi="ar-SA"/>
    </w:rPr>
  </w:style>
  <w:style w:type="character" w:customStyle="1" w:styleId="aff6">
    <w:name w:val="Основной текст Знак"/>
    <w:link w:val="aff5"/>
    <w:locked/>
    <w:rsid w:val="00D21C78"/>
    <w:rPr>
      <w:rFonts w:ascii="Times New Roman" w:hAnsi="Times New Roman" w:cs="Times New Roman"/>
      <w:sz w:val="28"/>
      <w:lang w:val="uk-UA"/>
    </w:rPr>
  </w:style>
  <w:style w:type="paragraph" w:styleId="aff7">
    <w:name w:val="Document Map"/>
    <w:basedOn w:val="a0"/>
    <w:link w:val="aff8"/>
    <w:uiPriority w:val="99"/>
    <w:semiHidden/>
    <w:rsid w:val="009A1B03"/>
    <w:rPr>
      <w:rFonts w:ascii="Tahoma" w:hAnsi="Tahoma" w:cs="Times New Roman"/>
      <w:sz w:val="14"/>
      <w:szCs w:val="20"/>
      <w:lang w:bidi="ar-SA"/>
    </w:rPr>
  </w:style>
  <w:style w:type="character" w:customStyle="1" w:styleId="aff8">
    <w:name w:val="Схема документа Знак"/>
    <w:link w:val="aff7"/>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9">
    <w:name w:val="footnote text"/>
    <w:basedOn w:val="a0"/>
    <w:link w:val="affa"/>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a">
    <w:name w:val="Текст сноски Знак"/>
    <w:link w:val="aff9"/>
    <w:semiHidden/>
    <w:locked/>
    <w:rsid w:val="00082A98"/>
    <w:rPr>
      <w:rFonts w:ascii="Times New Roman" w:hAnsi="Times New Roman" w:cs="Times New Roman"/>
    </w:rPr>
  </w:style>
  <w:style w:type="paragraph" w:customStyle="1" w:styleId="affb">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c">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5"/>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d">
    <w:name w:val="Strong"/>
    <w:qFormat/>
    <w:rsid w:val="00082A98"/>
    <w:rPr>
      <w:rFonts w:cs="Times New Roman"/>
      <w:b/>
    </w:rPr>
  </w:style>
  <w:style w:type="paragraph" w:styleId="affe">
    <w:name w:val="Plain Text"/>
    <w:basedOn w:val="a0"/>
    <w:link w:val="afff"/>
    <w:uiPriority w:val="99"/>
    <w:rsid w:val="00082A98"/>
    <w:pPr>
      <w:spacing w:line="240" w:lineRule="auto"/>
    </w:pPr>
    <w:rPr>
      <w:rFonts w:ascii="Courier New" w:hAnsi="Courier New" w:cs="Times New Roman"/>
      <w:color w:val="auto"/>
      <w:szCs w:val="20"/>
      <w:lang w:eastAsia="ru-RU" w:bidi="ar-SA"/>
    </w:rPr>
  </w:style>
  <w:style w:type="character" w:customStyle="1" w:styleId="afff">
    <w:name w:val="Текст Знак"/>
    <w:link w:val="affe"/>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0">
    <w:name w:val="Body Text Indent"/>
    <w:basedOn w:val="a0"/>
    <w:link w:val="afff1"/>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1">
    <w:name w:val="Основной текст с отступом Знак"/>
    <w:link w:val="afff0"/>
    <w:uiPriority w:val="99"/>
    <w:locked/>
    <w:rsid w:val="00082A98"/>
    <w:rPr>
      <w:rFonts w:ascii="Times New Roman" w:hAnsi="Times New Roman" w:cs="Times New Roman"/>
      <w:sz w:val="24"/>
    </w:rPr>
  </w:style>
  <w:style w:type="paragraph" w:styleId="afff2">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3">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5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4">
    <w:name w:val="FollowedHyperlink"/>
    <w:rsid w:val="00082A98"/>
    <w:rPr>
      <w:rFonts w:cs="Times New Roman"/>
      <w:color w:val="800080"/>
      <w:u w:val="single"/>
    </w:rPr>
  </w:style>
  <w:style w:type="paragraph" w:customStyle="1" w:styleId="afff5">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6">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7">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8">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9">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a">
    <w:name w:val="Title"/>
    <w:basedOn w:val="a0"/>
    <w:link w:val="1d"/>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d">
    <w:name w:val="Заголовок Знак1"/>
    <w:link w:val="afffa"/>
    <w:uiPriority w:val="99"/>
    <w:locked/>
    <w:rsid w:val="00082A98"/>
    <w:rPr>
      <w:rFonts w:ascii="Garamond" w:hAnsi="Garamond" w:cs="Times New Roman"/>
      <w:b/>
      <w:w w:val="90"/>
      <w:sz w:val="26"/>
      <w:lang w:val="uk-UA"/>
    </w:rPr>
  </w:style>
  <w:style w:type="paragraph" w:customStyle="1" w:styleId="1e">
    <w:name w:val="Обычный1"/>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uiPriority w:val="99"/>
    <w:qFormat/>
    <w:rsid w:val="00082A98"/>
    <w:rPr>
      <w:rFonts w:cs="Times New Roman"/>
      <w:i/>
    </w:rPr>
  </w:style>
  <w:style w:type="paragraph" w:customStyle="1" w:styleId="rvps2">
    <w:name w:val="rvps2"/>
    <w:basedOn w:val="a0"/>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rsid w:val="00082A98"/>
    <w:rPr>
      <w:rFonts w:ascii="Times New Roman" w:eastAsia="Times New Roman" w:hAnsi="Times New Roman" w:cs="Times New Roman"/>
      <w:lang w:val="uk-UA"/>
    </w:rPr>
  </w:style>
  <w:style w:type="character" w:customStyle="1" w:styleId="1f1">
    <w:name w:val="Заголовок №1_"/>
    <w:link w:val="1f2"/>
    <w:locked/>
    <w:rsid w:val="00082A98"/>
    <w:rPr>
      <w:rFonts w:ascii="Sylfaen" w:hAnsi="Sylfaen"/>
      <w:shd w:val="clear" w:color="auto" w:fill="FFFFFF"/>
    </w:rPr>
  </w:style>
  <w:style w:type="paragraph" w:customStyle="1" w:styleId="1f2">
    <w:name w:val="Заголовок №1"/>
    <w:basedOn w:val="a0"/>
    <w:link w:val="1f1"/>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5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locked/>
    <w:rsid w:val="005865AC"/>
    <w:rPr>
      <w:b/>
      <w:shd w:val="clear" w:color="auto" w:fill="FFFFFF"/>
    </w:rPr>
  </w:style>
  <w:style w:type="paragraph" w:customStyle="1" w:styleId="2e">
    <w:name w:val="Заголовок №2"/>
    <w:basedOn w:val="a0"/>
    <w:link w:val="2d"/>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Стиль"/>
    <w:basedOn w:val="a0"/>
    <w:next w:val="afffa"/>
    <w:link w:val="affff2"/>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f2">
    <w:name w:val="Заголовок Знак"/>
    <w:link w:val="affff1"/>
    <w:uiPriority w:val="99"/>
    <w:locked/>
    <w:rsid w:val="003D0F81"/>
    <w:rPr>
      <w:rFonts w:ascii="Cambria" w:hAnsi="Cambria"/>
      <w:b/>
      <w:kern w:val="28"/>
      <w:sz w:val="32"/>
    </w:rPr>
  </w:style>
  <w:style w:type="paragraph" w:customStyle="1" w:styleId="affff3">
    <w:basedOn w:val="a0"/>
    <w:next w:val="aff5"/>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paragraph" w:customStyle="1" w:styleId="rvps14">
    <w:name w:val="rvps14"/>
    <w:basedOn w:val="a0"/>
    <w:rsid w:val="00EB1B60"/>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numbering" w:customStyle="1" w:styleId="1f9">
    <w:name w:val="Нет списка1"/>
    <w:next w:val="a3"/>
    <w:uiPriority w:val="99"/>
    <w:semiHidden/>
    <w:unhideWhenUsed/>
    <w:rsid w:val="00F64079"/>
  </w:style>
  <w:style w:type="paragraph" w:customStyle="1" w:styleId="affff4">
    <w:name w:val="Без інтервалів"/>
    <w:qFormat/>
    <w:rsid w:val="00F64079"/>
    <w:rPr>
      <w:rFonts w:ascii="Times New Roman" w:eastAsia="Times New Roman" w:hAnsi="Times New Roman" w:cs="Times New Roman"/>
      <w:sz w:val="24"/>
      <w:szCs w:val="24"/>
    </w:rPr>
  </w:style>
  <w:style w:type="paragraph" w:customStyle="1" w:styleId="affff5">
    <w:name w:val="Абзац списку"/>
    <w:basedOn w:val="a0"/>
    <w:qFormat/>
    <w:rsid w:val="00F64079"/>
    <w:pPr>
      <w:spacing w:line="240" w:lineRule="auto"/>
      <w:ind w:left="720"/>
    </w:pPr>
    <w:rPr>
      <w:rFonts w:ascii="Times New Roman" w:eastAsia="Times New Roman" w:hAnsi="Times New Roman" w:cs="Times New Roman"/>
      <w:color w:val="auto"/>
      <w:lang w:val="ru-RU" w:eastAsia="ru-RU" w:bidi="ar-SA"/>
    </w:rPr>
  </w:style>
  <w:style w:type="character" w:customStyle="1" w:styleId="2f">
    <w:name w:val="Основной текст (2)_"/>
    <w:link w:val="210"/>
    <w:rsid w:val="00F64079"/>
    <w:rPr>
      <w:b/>
      <w:bCs/>
      <w:i/>
      <w:iCs/>
      <w:shd w:val="clear" w:color="auto" w:fill="FFFFFF"/>
    </w:rPr>
  </w:style>
  <w:style w:type="paragraph" w:customStyle="1" w:styleId="210">
    <w:name w:val="Основной текст (2)1"/>
    <w:basedOn w:val="a0"/>
    <w:link w:val="2f"/>
    <w:rsid w:val="00F64079"/>
    <w:pPr>
      <w:shd w:val="clear" w:color="auto" w:fill="FFFFFF"/>
      <w:spacing w:line="240" w:lineRule="atLeast"/>
    </w:pPr>
    <w:rPr>
      <w:b/>
      <w:bCs/>
      <w:i/>
      <w:iCs/>
      <w:color w:val="auto"/>
      <w:sz w:val="20"/>
      <w:szCs w:val="20"/>
      <w:shd w:val="clear" w:color="auto" w:fill="FFFFFF"/>
      <w:lang w:val="ru-RU" w:eastAsia="ru-RU" w:bidi="ar-SA"/>
    </w:rPr>
  </w:style>
  <w:style w:type="character" w:customStyle="1" w:styleId="62">
    <w:name w:val="Основной текст (6)_"/>
    <w:link w:val="610"/>
    <w:rsid w:val="00F64079"/>
    <w:rPr>
      <w:i/>
      <w:iCs/>
      <w:shd w:val="clear" w:color="auto" w:fill="FFFFFF"/>
    </w:rPr>
  </w:style>
  <w:style w:type="paragraph" w:customStyle="1" w:styleId="610">
    <w:name w:val="Основной текст (6)1"/>
    <w:basedOn w:val="a0"/>
    <w:link w:val="62"/>
    <w:rsid w:val="00F64079"/>
    <w:pPr>
      <w:shd w:val="clear" w:color="auto" w:fill="FFFFFF"/>
      <w:spacing w:line="240" w:lineRule="atLeast"/>
    </w:pPr>
    <w:rPr>
      <w:i/>
      <w:iCs/>
      <w:color w:val="auto"/>
      <w:sz w:val="20"/>
      <w:szCs w:val="20"/>
      <w:shd w:val="clear" w:color="auto" w:fill="FFFFFF"/>
      <w:lang w:val="ru-RU" w:eastAsia="ru-RU" w:bidi="ar-SA"/>
    </w:rPr>
  </w:style>
  <w:style w:type="paragraph" w:customStyle="1" w:styleId="affff6">
    <w:name w:val="Базовый"/>
    <w:rsid w:val="00F64079"/>
    <w:pPr>
      <w:tabs>
        <w:tab w:val="left" w:pos="708"/>
      </w:tabs>
      <w:suppressAutoHyphens/>
      <w:spacing w:after="200" w:line="276" w:lineRule="auto"/>
    </w:pPr>
    <w:rPr>
      <w:rFonts w:ascii="Times New Roman" w:eastAsia="Times New Roman" w:hAnsi="Times New Roman" w:cs="Times New Roman"/>
      <w:sz w:val="24"/>
      <w:szCs w:val="24"/>
    </w:rPr>
  </w:style>
  <w:style w:type="character" w:customStyle="1" w:styleId="af7">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6"/>
    <w:locked/>
    <w:rsid w:val="00F64079"/>
    <w:rPr>
      <w:rFonts w:ascii="Times New Roman" w:eastAsia="Times New Roman" w:hAnsi="Times New Roman" w:cs="Times New Roman"/>
      <w:color w:val="00000A"/>
      <w:sz w:val="24"/>
      <w:szCs w:val="24"/>
      <w:lang w:val="uk-UA" w:bidi="hi-IN"/>
    </w:rPr>
  </w:style>
  <w:style w:type="character" w:customStyle="1" w:styleId="1fa">
    <w:name w:val="Название книги1"/>
    <w:rsid w:val="00F64079"/>
    <w:rPr>
      <w:rFonts w:cs="Times New Roman"/>
      <w:b/>
      <w:bCs/>
      <w:smallCaps/>
      <w:spacing w:val="5"/>
    </w:rPr>
  </w:style>
  <w:style w:type="character" w:customStyle="1" w:styleId="FooterChar">
    <w:name w:val="Footer Char"/>
    <w:locked/>
    <w:rsid w:val="00F64079"/>
    <w:rPr>
      <w:rFonts w:eastAsia="Times New Roman"/>
      <w:sz w:val="24"/>
      <w:lang w:val="ru-RU" w:eastAsia="ru-RU"/>
    </w:rPr>
  </w:style>
  <w:style w:type="paragraph" w:styleId="affff7">
    <w:name w:val="Subtitle"/>
    <w:basedOn w:val="a0"/>
    <w:link w:val="affff8"/>
    <w:uiPriority w:val="99"/>
    <w:qFormat/>
    <w:rsid w:val="00F64079"/>
    <w:pPr>
      <w:spacing w:after="60" w:line="240" w:lineRule="auto"/>
      <w:jc w:val="center"/>
      <w:outlineLvl w:val="1"/>
    </w:pPr>
    <w:rPr>
      <w:rFonts w:ascii="Arial" w:eastAsia="Times New Roman" w:hAnsi="Arial" w:cs="Arial"/>
      <w:color w:val="000000"/>
      <w:lang w:val="ru-RU" w:eastAsia="ru-RU" w:bidi="ar-SA"/>
    </w:rPr>
  </w:style>
  <w:style w:type="character" w:customStyle="1" w:styleId="affff8">
    <w:name w:val="Подзаголовок Знак"/>
    <w:basedOn w:val="a1"/>
    <w:link w:val="affff7"/>
    <w:uiPriority w:val="99"/>
    <w:rsid w:val="00F64079"/>
    <w:rPr>
      <w:rFonts w:ascii="Arial" w:eastAsia="Times New Roman" w:hAnsi="Arial" w:cs="Arial"/>
      <w:color w:val="000000"/>
      <w:sz w:val="24"/>
      <w:szCs w:val="24"/>
    </w:rPr>
  </w:style>
  <w:style w:type="paragraph" w:customStyle="1" w:styleId="tbl-cod">
    <w:name w:val="tbl-cod"/>
    <w:basedOn w:val="a0"/>
    <w:rsid w:val="00F64079"/>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tbl-txt">
    <w:name w:val="tbl-txt"/>
    <w:basedOn w:val="a0"/>
    <w:rsid w:val="00F64079"/>
    <w:pPr>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f0">
    <w:name w:val="Обычный2"/>
    <w:rsid w:val="00F64079"/>
    <w:pPr>
      <w:spacing w:line="276" w:lineRule="auto"/>
    </w:pPr>
    <w:rPr>
      <w:rFonts w:ascii="Arial" w:eastAsia="Arial" w:hAnsi="Arial" w:cs="Arial"/>
      <w:color w:val="000000"/>
      <w:sz w:val="22"/>
    </w:rPr>
  </w:style>
  <w:style w:type="character" w:customStyle="1" w:styleId="b-tagtext">
    <w:name w:val="b-tag__text"/>
    <w:rsid w:val="00F64079"/>
    <w:rPr>
      <w:rFonts w:cs="Times New Roman"/>
    </w:rPr>
  </w:style>
  <w:style w:type="paragraph" w:customStyle="1" w:styleId="cef1edeee2edeee9f2e5eaf1f2">
    <w:name w:val="Оceсf1нedоeeвe2нedоeeйe9 тf2еe5кeaсf1тf2"/>
    <w:basedOn w:val="a0"/>
    <w:rsid w:val="00F64079"/>
    <w:pPr>
      <w:widowControl w:val="0"/>
      <w:suppressAutoHyphens/>
      <w:spacing w:after="140" w:line="288" w:lineRule="auto"/>
    </w:pPr>
    <w:rPr>
      <w:rFonts w:eastAsia="Times New Roman" w:cs="Liberation Serif"/>
      <w:color w:val="auto"/>
      <w:lang w:val="ru-RU" w:bidi="ar-SA"/>
    </w:rPr>
  </w:style>
  <w:style w:type="character" w:customStyle="1" w:styleId="Heading3Char">
    <w:name w:val="Heading 3 Char"/>
    <w:locked/>
    <w:rsid w:val="00F64079"/>
    <w:rPr>
      <w:rFonts w:ascii="Arial" w:hAnsi="Arial" w:cs="Arial"/>
      <w:b/>
      <w:bCs/>
      <w:sz w:val="26"/>
      <w:szCs w:val="26"/>
      <w:lang w:val="ru-RU" w:eastAsia="zh-CN" w:bidi="ar-SA"/>
    </w:rPr>
  </w:style>
  <w:style w:type="paragraph" w:customStyle="1" w:styleId="p6">
    <w:name w:val="p6"/>
    <w:basedOn w:val="a0"/>
    <w:rsid w:val="00F64079"/>
    <w:pPr>
      <w:suppressAutoHyphens/>
      <w:spacing w:before="280" w:after="280" w:line="240" w:lineRule="auto"/>
    </w:pPr>
    <w:rPr>
      <w:rFonts w:ascii="Times New Roman" w:eastAsia="Times New Roman" w:hAnsi="Times New Roman" w:cs="Times New Roman"/>
      <w:color w:val="auto"/>
      <w:lang w:val="ru-RU" w:bidi="ar-SA"/>
    </w:rPr>
  </w:style>
  <w:style w:type="paragraph" w:customStyle="1" w:styleId="p7">
    <w:name w:val="p7"/>
    <w:basedOn w:val="a0"/>
    <w:rsid w:val="00F64079"/>
    <w:pPr>
      <w:suppressAutoHyphens/>
      <w:spacing w:before="280" w:after="280" w:line="240" w:lineRule="auto"/>
    </w:pPr>
    <w:rPr>
      <w:rFonts w:ascii="Times New Roman" w:eastAsia="Times New Roman" w:hAnsi="Times New Roman" w:cs="Times New Roman"/>
      <w:color w:val="auto"/>
      <w:lang w:val="ru-RU" w:bidi="ar-SA"/>
    </w:rPr>
  </w:style>
  <w:style w:type="paragraph" w:customStyle="1" w:styleId="3b">
    <w:name w:val="Обычный3"/>
    <w:rsid w:val="00F64079"/>
    <w:pPr>
      <w:spacing w:line="276" w:lineRule="auto"/>
    </w:pPr>
    <w:rPr>
      <w:rFonts w:ascii="Arial" w:eastAsia="Arial" w:hAnsi="Arial" w:cs="Arial"/>
      <w:color w:val="000000"/>
      <w:sz w:val="22"/>
    </w:rPr>
  </w:style>
  <w:style w:type="numbering" w:customStyle="1" w:styleId="113">
    <w:name w:val="Нет списка11"/>
    <w:next w:val="a3"/>
    <w:uiPriority w:val="99"/>
    <w:semiHidden/>
    <w:unhideWhenUsed/>
    <w:rsid w:val="00F64079"/>
  </w:style>
  <w:style w:type="paragraph" w:customStyle="1" w:styleId="140">
    <w:name w:val="Обычный+14 пт"/>
    <w:basedOn w:val="a0"/>
    <w:uiPriority w:val="99"/>
    <w:rsid w:val="00F64079"/>
    <w:pPr>
      <w:spacing w:line="240" w:lineRule="auto"/>
    </w:pPr>
    <w:rPr>
      <w:rFonts w:ascii="Times New Roman" w:eastAsia="Times New Roman" w:hAnsi="Times New Roman" w:cs="Times New Roman"/>
      <w:color w:val="auto"/>
      <w:lang w:eastAsia="uk-UA" w:bidi="ar-SA"/>
    </w:rPr>
  </w:style>
  <w:style w:type="character" w:customStyle="1" w:styleId="ListParagraph">
    <w:name w:val="List Paragraph Знак"/>
    <w:link w:val="2f1"/>
    <w:uiPriority w:val="99"/>
    <w:locked/>
    <w:rsid w:val="00F64079"/>
    <w:rPr>
      <w:rFonts w:ascii="Calibri" w:hAnsi="Calibri"/>
    </w:rPr>
  </w:style>
  <w:style w:type="paragraph" w:customStyle="1" w:styleId="2f1">
    <w:name w:val="Абзац списка2"/>
    <w:basedOn w:val="a0"/>
    <w:link w:val="ListParagraph"/>
    <w:uiPriority w:val="99"/>
    <w:rsid w:val="00F64079"/>
    <w:pPr>
      <w:spacing w:after="200"/>
      <w:ind w:left="720"/>
    </w:pPr>
    <w:rPr>
      <w:rFonts w:ascii="Calibri" w:hAnsi="Calibri"/>
      <w:color w:val="auto"/>
      <w:sz w:val="20"/>
      <w:szCs w:val="20"/>
      <w:lang w:val="ru-RU" w:eastAsia="ru-RU" w:bidi="ar-SA"/>
    </w:rPr>
  </w:style>
  <w:style w:type="paragraph" w:customStyle="1" w:styleId="3c">
    <w:name w:val="Абзац списка3"/>
    <w:basedOn w:val="a0"/>
    <w:rsid w:val="00F64079"/>
    <w:pPr>
      <w:spacing w:after="200"/>
      <w:ind w:left="720"/>
    </w:pPr>
    <w:rPr>
      <w:rFonts w:ascii="Calibri" w:eastAsia="Times New Roman" w:hAnsi="Calibri" w:cs="Times New Roman"/>
      <w:color w:val="auto"/>
      <w:sz w:val="22"/>
      <w:szCs w:val="22"/>
      <w:lang w:val="ru-RU" w:eastAsia="en-US" w:bidi="ar-SA"/>
    </w:rPr>
  </w:style>
  <w:style w:type="paragraph" w:customStyle="1" w:styleId="43">
    <w:name w:val="Абзац списка4"/>
    <w:basedOn w:val="a0"/>
    <w:rsid w:val="00F64079"/>
    <w:pPr>
      <w:spacing w:after="200"/>
      <w:ind w:left="720"/>
    </w:pPr>
    <w:rPr>
      <w:rFonts w:ascii="Calibri" w:eastAsia="Times New Roman" w:hAnsi="Calibri" w:cs="Times New Roman"/>
      <w:color w:val="auto"/>
      <w:sz w:val="22"/>
      <w:szCs w:val="22"/>
      <w:lang w:val="ru-RU" w:eastAsia="en-US" w:bidi="ar-SA"/>
    </w:rPr>
  </w:style>
  <w:style w:type="character" w:styleId="affff9">
    <w:name w:val="Subtle Emphasis"/>
    <w:uiPriority w:val="99"/>
    <w:qFormat/>
    <w:rsid w:val="00F64079"/>
    <w:rPr>
      <w:rFonts w:ascii="Times New Roman" w:hAnsi="Times New Roman" w:cs="Times New Roman" w:hint="default"/>
      <w:i/>
      <w:iCs/>
      <w:color w:val="808080"/>
    </w:rPr>
  </w:style>
  <w:style w:type="character" w:customStyle="1" w:styleId="FontStyle42">
    <w:name w:val="Font Style42"/>
    <w:uiPriority w:val="99"/>
    <w:rsid w:val="00F64079"/>
    <w:rPr>
      <w:rFonts w:ascii="Times New Roman" w:hAnsi="Times New Roman" w:cs="Times New Roman" w:hint="default"/>
      <w:b/>
      <w:bCs w:val="0"/>
      <w:color w:val="000000"/>
      <w:sz w:val="22"/>
    </w:rPr>
  </w:style>
  <w:style w:type="character" w:customStyle="1" w:styleId="grame">
    <w:name w:val="grame"/>
    <w:uiPriority w:val="99"/>
    <w:rsid w:val="00F64079"/>
  </w:style>
  <w:style w:type="character" w:customStyle="1" w:styleId="translation-chunk">
    <w:name w:val="translation-chunk"/>
    <w:uiPriority w:val="99"/>
    <w:rsid w:val="00F64079"/>
    <w:rPr>
      <w:rFonts w:ascii="Times New Roman" w:hAnsi="Times New Roman" w:cs="Times New Roman" w:hint="default"/>
    </w:rPr>
  </w:style>
  <w:style w:type="character" w:customStyle="1" w:styleId="1fb">
    <w:name w:val="Слабое выделение1"/>
    <w:uiPriority w:val="99"/>
    <w:rsid w:val="00F64079"/>
    <w:rPr>
      <w:rFonts w:ascii="Times New Roman" w:hAnsi="Times New Roman" w:cs="Times New Roman" w:hint="default"/>
      <w:i/>
      <w:iCs/>
      <w:color w:val="808080"/>
    </w:rPr>
  </w:style>
  <w:style w:type="character" w:customStyle="1" w:styleId="44">
    <w:name w:val="Основной текст + Полужирный4"/>
    <w:uiPriority w:val="99"/>
    <w:rsid w:val="00F64079"/>
    <w:rPr>
      <w:rFonts w:ascii="Times New Roman" w:hAnsi="Times New Roman" w:cs="Times New Roman" w:hint="default"/>
      <w:b/>
      <w:bCs/>
      <w:sz w:val="22"/>
      <w:szCs w:val="22"/>
      <w:shd w:val="clear" w:color="auto" w:fill="FFFFFF"/>
      <w:lang w:bidi="ar-SA"/>
    </w:rPr>
  </w:style>
  <w:style w:type="character" w:customStyle="1" w:styleId="3d">
    <w:name w:val="Заголовок №3_"/>
    <w:basedOn w:val="a1"/>
    <w:link w:val="3e"/>
    <w:rsid w:val="00CB1BCB"/>
    <w:rPr>
      <w:rFonts w:ascii="Garamond" w:eastAsia="Garamond" w:hAnsi="Garamond" w:cs="Garamond"/>
      <w:b/>
      <w:bCs/>
      <w:sz w:val="19"/>
      <w:szCs w:val="19"/>
    </w:rPr>
  </w:style>
  <w:style w:type="paragraph" w:customStyle="1" w:styleId="3e">
    <w:name w:val="Заголовок №3"/>
    <w:basedOn w:val="a0"/>
    <w:link w:val="3d"/>
    <w:rsid w:val="00CB1BCB"/>
    <w:pPr>
      <w:widowControl w:val="0"/>
      <w:spacing w:line="252" w:lineRule="auto"/>
      <w:ind w:firstLine="390"/>
      <w:outlineLvl w:val="2"/>
    </w:pPr>
    <w:rPr>
      <w:rFonts w:ascii="Garamond" w:eastAsia="Garamond" w:hAnsi="Garamond" w:cs="Garamond"/>
      <w:b/>
      <w:bCs/>
      <w:color w:val="auto"/>
      <w:sz w:val="19"/>
      <w:szCs w:val="19"/>
      <w:lang w:val="ru-RU" w:eastAsia="ru-RU" w:bidi="ar-SA"/>
    </w:rPr>
  </w:style>
  <w:style w:type="character" w:customStyle="1" w:styleId="affffa">
    <w:name w:val="Другое_"/>
    <w:basedOn w:val="a1"/>
    <w:link w:val="affffb"/>
    <w:rsid w:val="00CB1BCB"/>
    <w:rPr>
      <w:rFonts w:ascii="Times New Roman" w:eastAsia="Times New Roman" w:hAnsi="Times New Roman" w:cs="Times New Roman"/>
      <w:sz w:val="19"/>
      <w:szCs w:val="19"/>
    </w:rPr>
  </w:style>
  <w:style w:type="paragraph" w:customStyle="1" w:styleId="affffb">
    <w:name w:val="Другое"/>
    <w:basedOn w:val="a0"/>
    <w:link w:val="affffa"/>
    <w:rsid w:val="00CB1BCB"/>
    <w:pPr>
      <w:widowControl w:val="0"/>
      <w:spacing w:line="240" w:lineRule="auto"/>
    </w:pPr>
    <w:rPr>
      <w:rFonts w:ascii="Times New Roman" w:eastAsia="Times New Roman" w:hAnsi="Times New Roman" w:cs="Times New Roman"/>
      <w:color w:val="auto"/>
      <w:sz w:val="19"/>
      <w:szCs w:val="19"/>
      <w:lang w:val="ru-RU" w:eastAsia="ru-RU" w:bidi="ar-SA"/>
    </w:rPr>
  </w:style>
  <w:style w:type="character" w:customStyle="1" w:styleId="affffc">
    <w:name w:val="Подпись к таблице_"/>
    <w:basedOn w:val="a1"/>
    <w:link w:val="affffd"/>
    <w:rsid w:val="002112DD"/>
    <w:rPr>
      <w:rFonts w:ascii="Garamond" w:eastAsia="Garamond" w:hAnsi="Garamond" w:cs="Garamond"/>
      <w:b/>
      <w:bCs/>
      <w:u w:val="single"/>
    </w:rPr>
  </w:style>
  <w:style w:type="paragraph" w:customStyle="1" w:styleId="affffd">
    <w:name w:val="Подпись к таблице"/>
    <w:basedOn w:val="a0"/>
    <w:link w:val="affffc"/>
    <w:rsid w:val="002112DD"/>
    <w:pPr>
      <w:widowControl w:val="0"/>
      <w:spacing w:line="240" w:lineRule="auto"/>
    </w:pPr>
    <w:rPr>
      <w:rFonts w:ascii="Garamond" w:eastAsia="Garamond" w:hAnsi="Garamond" w:cs="Garamond"/>
      <w:b/>
      <w:bCs/>
      <w:color w:val="auto"/>
      <w:sz w:val="20"/>
      <w:szCs w:val="20"/>
      <w:u w:val="single"/>
      <w:lang w:val="ru-RU" w:eastAsia="ru-RU" w:bidi="ar-SA"/>
    </w:rPr>
  </w:style>
  <w:style w:type="character" w:customStyle="1" w:styleId="45">
    <w:name w:val="Основной текст (4)_"/>
    <w:basedOn w:val="a1"/>
    <w:link w:val="46"/>
    <w:rsid w:val="002112DD"/>
    <w:rPr>
      <w:rFonts w:ascii="Garamond" w:eastAsia="Garamond" w:hAnsi="Garamond" w:cs="Garamond"/>
      <w:b/>
      <w:bCs/>
      <w:sz w:val="28"/>
      <w:szCs w:val="28"/>
    </w:rPr>
  </w:style>
  <w:style w:type="paragraph" w:customStyle="1" w:styleId="46">
    <w:name w:val="Основной текст (4)"/>
    <w:basedOn w:val="a0"/>
    <w:link w:val="45"/>
    <w:rsid w:val="002112DD"/>
    <w:pPr>
      <w:widowControl w:val="0"/>
      <w:spacing w:after="640" w:line="240" w:lineRule="auto"/>
      <w:jc w:val="center"/>
    </w:pPr>
    <w:rPr>
      <w:rFonts w:ascii="Garamond" w:eastAsia="Garamond" w:hAnsi="Garamond" w:cs="Garamond"/>
      <w:b/>
      <w:bCs/>
      <w:color w:val="auto"/>
      <w:sz w:val="28"/>
      <w:szCs w:val="28"/>
      <w:lang w:val="ru-RU" w:eastAsia="ru-RU" w:bidi="ar-SA"/>
    </w:rPr>
  </w:style>
  <w:style w:type="paragraph" w:customStyle="1" w:styleId="2f2">
    <w:name w:val="Основной текст (2)"/>
    <w:basedOn w:val="a0"/>
    <w:rsid w:val="002112DD"/>
    <w:pPr>
      <w:widowControl w:val="0"/>
      <w:spacing w:after="400" w:line="240" w:lineRule="auto"/>
      <w:jc w:val="center"/>
    </w:pPr>
    <w:rPr>
      <w:rFonts w:ascii="Times New Roman" w:eastAsia="Times New Roman" w:hAnsi="Times New Roman" w:cs="Times New Roman"/>
      <w:b/>
      <w:bCs/>
      <w:color w:val="000000"/>
      <w:lang w:eastAsia="uk-UA" w:bidi="uk-UA"/>
    </w:rPr>
  </w:style>
  <w:style w:type="character" w:customStyle="1" w:styleId="afd">
    <w:name w:val="Без интервала Знак"/>
    <w:link w:val="afc"/>
    <w:uiPriority w:val="1"/>
    <w:rsid w:val="003423FC"/>
    <w:rPr>
      <w:rFonts w:ascii="Calibri" w:hAnsi="Calibri" w:cs="Times New Roman"/>
      <w:color w:val="00000A"/>
      <w:sz w:val="22"/>
      <w:szCs w:val="22"/>
      <w:lang w:val="uk-UA" w:eastAsia="en-US"/>
    </w:rPr>
  </w:style>
  <w:style w:type="character" w:customStyle="1" w:styleId="ListParagraphChar">
    <w:name w:val="List Paragraph Char"/>
    <w:link w:val="1f8"/>
    <w:uiPriority w:val="99"/>
    <w:locked/>
    <w:rsid w:val="008C3A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346">
      <w:bodyDiv w:val="1"/>
      <w:marLeft w:val="0"/>
      <w:marRight w:val="0"/>
      <w:marTop w:val="0"/>
      <w:marBottom w:val="0"/>
      <w:divBdr>
        <w:top w:val="none" w:sz="0" w:space="0" w:color="auto"/>
        <w:left w:val="none" w:sz="0" w:space="0" w:color="auto"/>
        <w:bottom w:val="none" w:sz="0" w:space="0" w:color="auto"/>
        <w:right w:val="none" w:sz="0" w:space="0" w:color="auto"/>
      </w:divBdr>
    </w:div>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11675076">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380592575">
      <w:bodyDiv w:val="1"/>
      <w:marLeft w:val="0"/>
      <w:marRight w:val="0"/>
      <w:marTop w:val="0"/>
      <w:marBottom w:val="0"/>
      <w:divBdr>
        <w:top w:val="none" w:sz="0" w:space="0" w:color="auto"/>
        <w:left w:val="none" w:sz="0" w:space="0" w:color="auto"/>
        <w:bottom w:val="none" w:sz="0" w:space="0" w:color="auto"/>
        <w:right w:val="none" w:sz="0" w:space="0" w:color="auto"/>
      </w:divBdr>
    </w:div>
    <w:div w:id="446117368">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385180448">
      <w:bodyDiv w:val="1"/>
      <w:marLeft w:val="0"/>
      <w:marRight w:val="0"/>
      <w:marTop w:val="0"/>
      <w:marBottom w:val="0"/>
      <w:divBdr>
        <w:top w:val="none" w:sz="0" w:space="0" w:color="auto"/>
        <w:left w:val="none" w:sz="0" w:space="0" w:color="auto"/>
        <w:bottom w:val="none" w:sz="0" w:space="0" w:color="auto"/>
        <w:right w:val="none" w:sz="0" w:space="0" w:color="auto"/>
      </w:divBdr>
    </w:div>
    <w:div w:id="1446079030">
      <w:bodyDiv w:val="1"/>
      <w:marLeft w:val="0"/>
      <w:marRight w:val="0"/>
      <w:marTop w:val="0"/>
      <w:marBottom w:val="0"/>
      <w:divBdr>
        <w:top w:val="none" w:sz="0" w:space="0" w:color="auto"/>
        <w:left w:val="none" w:sz="0" w:space="0" w:color="auto"/>
        <w:bottom w:val="none" w:sz="0" w:space="0" w:color="auto"/>
        <w:right w:val="none" w:sz="0" w:space="0" w:color="auto"/>
      </w:divBdr>
    </w:div>
    <w:div w:id="1456365325">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 w:id="20205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theme" Target="theme/theme1.xml"/><Relationship Id="rId7" Type="http://schemas.openxmlformats.org/officeDocument/2006/relationships/hyperlink" Target="http://zakon2.rada.gov.ua/laws/show/2289-17"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zakon.rada.gov.ua/laws/show/922-1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16430</Words>
  <Characters>93652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109863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2021-02-11T15:45:00Z</dcterms:created>
  <dcterms:modified xsi:type="dcterms:W3CDTF">2024-03-14T12:39:00Z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