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20B5" w14:textId="77777777" w:rsidR="0059219D" w:rsidRPr="0059219D" w:rsidRDefault="0059219D" w:rsidP="0059219D">
      <w:pPr>
        <w:jc w:val="center"/>
        <w:rPr>
          <w:b/>
          <w:lang w:eastAsia="ru-RU"/>
        </w:rPr>
      </w:pPr>
      <w:r w:rsidRPr="0059219D">
        <w:rPr>
          <w:b/>
          <w:lang w:eastAsia="ru-RU"/>
        </w:rPr>
        <w:t>КОМУНАЛЬНЕ НЕКОМЕРЦІЙНЕ ПІДПРИЄМСТВО</w:t>
      </w:r>
    </w:p>
    <w:p w14:paraId="51FEA3EF" w14:textId="77777777" w:rsidR="0059219D" w:rsidRPr="0059219D" w:rsidRDefault="0059219D" w:rsidP="0059219D">
      <w:pPr>
        <w:jc w:val="center"/>
        <w:rPr>
          <w:b/>
          <w:lang w:eastAsia="ru-RU"/>
        </w:rPr>
      </w:pPr>
      <w:r w:rsidRPr="0059219D">
        <w:rPr>
          <w:b/>
          <w:lang w:eastAsia="ru-RU"/>
        </w:rPr>
        <w:t>«ДИТЯЧА МІСЬКА ПОЛІКЛІНІКА № 7»</w:t>
      </w:r>
    </w:p>
    <w:p w14:paraId="30E3DC0B" w14:textId="77777777" w:rsidR="0059219D" w:rsidRPr="0059219D" w:rsidRDefault="0059219D" w:rsidP="0059219D">
      <w:pPr>
        <w:jc w:val="center"/>
        <w:rPr>
          <w:b/>
          <w:lang w:eastAsia="ru-RU"/>
        </w:rPr>
      </w:pPr>
      <w:r w:rsidRPr="0059219D">
        <w:rPr>
          <w:b/>
          <w:lang w:eastAsia="ru-RU"/>
        </w:rPr>
        <w:t>ОДЕСЬКОЇ МІСЬКОЇ РАДИ</w:t>
      </w:r>
    </w:p>
    <w:p w14:paraId="307D7221" w14:textId="77777777" w:rsidR="0059219D" w:rsidRPr="0059219D" w:rsidRDefault="0059219D" w:rsidP="0059219D">
      <w:pPr>
        <w:jc w:val="center"/>
        <w:rPr>
          <w:rFonts w:eastAsia="Calibri"/>
          <w:b/>
          <w:sz w:val="32"/>
          <w:szCs w:val="32"/>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59219D" w:rsidRPr="0059219D" w14:paraId="3FABE643" w14:textId="77777777" w:rsidTr="0059177D">
        <w:tc>
          <w:tcPr>
            <w:tcW w:w="4815" w:type="dxa"/>
            <w:tcBorders>
              <w:top w:val="nil"/>
              <w:left w:val="nil"/>
              <w:bottom w:val="nil"/>
              <w:right w:val="nil"/>
            </w:tcBorders>
          </w:tcPr>
          <w:p w14:paraId="5790378D" w14:textId="77777777" w:rsidR="0059219D" w:rsidRPr="0059219D" w:rsidRDefault="0059219D" w:rsidP="0059219D">
            <w:pPr>
              <w:rPr>
                <w:b/>
                <w:bCs/>
                <w:lang w:eastAsia="ru-RU"/>
              </w:rPr>
            </w:pPr>
          </w:p>
        </w:tc>
        <w:tc>
          <w:tcPr>
            <w:tcW w:w="4786" w:type="dxa"/>
            <w:tcBorders>
              <w:top w:val="nil"/>
              <w:left w:val="nil"/>
              <w:bottom w:val="nil"/>
              <w:right w:val="nil"/>
            </w:tcBorders>
          </w:tcPr>
          <w:p w14:paraId="52AFF4B6" w14:textId="77777777" w:rsidR="0059219D" w:rsidRPr="0059219D" w:rsidRDefault="0059219D" w:rsidP="0059219D">
            <w:pPr>
              <w:rPr>
                <w:b/>
                <w:bCs/>
                <w:noProof/>
                <w:lang w:eastAsia="ru-RU"/>
              </w:rPr>
            </w:pPr>
          </w:p>
          <w:p w14:paraId="22BBDE27" w14:textId="77777777" w:rsidR="0059219D" w:rsidRDefault="0059219D" w:rsidP="0059219D">
            <w:pPr>
              <w:rPr>
                <w:b/>
                <w:bCs/>
                <w:noProof/>
                <w:lang w:eastAsia="ru-RU"/>
              </w:rPr>
            </w:pPr>
          </w:p>
          <w:p w14:paraId="516339A1" w14:textId="77777777" w:rsidR="0059219D" w:rsidRDefault="0059219D" w:rsidP="0059219D">
            <w:pPr>
              <w:rPr>
                <w:b/>
                <w:bCs/>
                <w:noProof/>
                <w:lang w:eastAsia="ru-RU"/>
              </w:rPr>
            </w:pPr>
          </w:p>
          <w:p w14:paraId="434BD7D0" w14:textId="1C465623" w:rsidR="0059219D" w:rsidRPr="0059219D" w:rsidRDefault="0059219D" w:rsidP="0059219D">
            <w:pPr>
              <w:rPr>
                <w:b/>
                <w:bCs/>
                <w:noProof/>
                <w:lang w:eastAsia="ru-RU"/>
              </w:rPr>
            </w:pPr>
            <w:r w:rsidRPr="0059219D">
              <w:rPr>
                <w:b/>
                <w:bCs/>
                <w:noProof/>
                <w:lang w:eastAsia="ru-RU"/>
              </w:rPr>
              <w:t>ЗАТВЕРДЖЕНО</w:t>
            </w:r>
          </w:p>
          <w:p w14:paraId="4FA31D67" w14:textId="77777777" w:rsidR="0059219D" w:rsidRPr="0059219D" w:rsidRDefault="0059219D" w:rsidP="0059219D">
            <w:pPr>
              <w:rPr>
                <w:b/>
                <w:bCs/>
                <w:noProof/>
                <w:lang w:eastAsia="ru-RU"/>
              </w:rPr>
            </w:pPr>
          </w:p>
        </w:tc>
      </w:tr>
      <w:tr w:rsidR="0059219D" w:rsidRPr="0059219D" w14:paraId="25C98D08" w14:textId="77777777" w:rsidTr="0059177D">
        <w:tc>
          <w:tcPr>
            <w:tcW w:w="4815" w:type="dxa"/>
            <w:tcBorders>
              <w:top w:val="nil"/>
              <w:left w:val="nil"/>
              <w:bottom w:val="nil"/>
              <w:right w:val="nil"/>
            </w:tcBorders>
          </w:tcPr>
          <w:p w14:paraId="40AD7D1E" w14:textId="77777777" w:rsidR="0059219D" w:rsidRPr="0059219D" w:rsidRDefault="0059219D" w:rsidP="0059219D">
            <w:pPr>
              <w:rPr>
                <w:b/>
                <w:bCs/>
                <w:lang w:eastAsia="ru-RU"/>
              </w:rPr>
            </w:pPr>
          </w:p>
        </w:tc>
        <w:tc>
          <w:tcPr>
            <w:tcW w:w="4786" w:type="dxa"/>
            <w:tcBorders>
              <w:top w:val="nil"/>
              <w:left w:val="nil"/>
              <w:bottom w:val="nil"/>
              <w:right w:val="nil"/>
            </w:tcBorders>
          </w:tcPr>
          <w:p w14:paraId="5AA5CD80" w14:textId="77777777" w:rsidR="0059219D" w:rsidRPr="0059219D" w:rsidRDefault="0059219D" w:rsidP="0059219D">
            <w:pPr>
              <w:rPr>
                <w:bCs/>
                <w:lang w:eastAsia="ru-RU"/>
              </w:rPr>
            </w:pPr>
          </w:p>
        </w:tc>
      </w:tr>
      <w:tr w:rsidR="0059219D" w:rsidRPr="0059219D" w14:paraId="7A6F029E" w14:textId="77777777" w:rsidTr="0059177D">
        <w:tc>
          <w:tcPr>
            <w:tcW w:w="4815" w:type="dxa"/>
            <w:tcBorders>
              <w:top w:val="nil"/>
              <w:left w:val="nil"/>
              <w:bottom w:val="nil"/>
              <w:right w:val="nil"/>
            </w:tcBorders>
          </w:tcPr>
          <w:p w14:paraId="4034241A" w14:textId="77777777" w:rsidR="0059219D" w:rsidRPr="0059219D" w:rsidRDefault="0059219D" w:rsidP="0059219D">
            <w:pPr>
              <w:rPr>
                <w:b/>
                <w:bCs/>
                <w:lang w:eastAsia="ru-RU"/>
              </w:rPr>
            </w:pPr>
          </w:p>
        </w:tc>
        <w:tc>
          <w:tcPr>
            <w:tcW w:w="4786" w:type="dxa"/>
            <w:tcBorders>
              <w:top w:val="nil"/>
              <w:left w:val="nil"/>
              <w:bottom w:val="nil"/>
              <w:right w:val="nil"/>
            </w:tcBorders>
          </w:tcPr>
          <w:p w14:paraId="2B59DC21" w14:textId="77777777" w:rsidR="0059219D" w:rsidRPr="0059219D" w:rsidRDefault="0059219D" w:rsidP="0059219D">
            <w:pPr>
              <w:rPr>
                <w:bCs/>
                <w:lang w:eastAsia="ru-RU"/>
              </w:rPr>
            </w:pPr>
            <w:r w:rsidRPr="0059219D">
              <w:rPr>
                <w:bCs/>
                <w:lang w:eastAsia="ru-RU"/>
              </w:rPr>
              <w:t>Уповноважена особа</w:t>
            </w:r>
          </w:p>
          <w:p w14:paraId="315E99EF" w14:textId="77777777" w:rsidR="0059219D" w:rsidRPr="0059219D" w:rsidRDefault="0059219D" w:rsidP="0059219D">
            <w:pPr>
              <w:rPr>
                <w:bCs/>
                <w:lang w:eastAsia="ru-RU"/>
              </w:rPr>
            </w:pPr>
            <w:r w:rsidRPr="0059219D">
              <w:rPr>
                <w:bCs/>
                <w:lang w:eastAsia="ru-RU"/>
              </w:rPr>
              <w:t>(економіст з аналітики та планування)</w:t>
            </w:r>
          </w:p>
          <w:p w14:paraId="1544254B" w14:textId="77777777" w:rsidR="0059219D" w:rsidRPr="0059219D" w:rsidRDefault="0059219D" w:rsidP="0059219D">
            <w:pPr>
              <w:rPr>
                <w:bCs/>
                <w:lang w:eastAsia="ru-RU"/>
              </w:rPr>
            </w:pPr>
            <w:r w:rsidRPr="0059219D">
              <w:rPr>
                <w:bCs/>
                <w:lang w:eastAsia="ru-RU"/>
              </w:rPr>
              <w:t>КНП «Дитяча міська поліклініка № 7» ОМР</w:t>
            </w:r>
          </w:p>
          <w:p w14:paraId="72575BF3" w14:textId="66A6C92D" w:rsidR="0059219D" w:rsidRDefault="0059219D" w:rsidP="0059219D">
            <w:pPr>
              <w:rPr>
                <w:bCs/>
                <w:lang w:eastAsia="ru-RU"/>
              </w:rPr>
            </w:pPr>
            <w:r w:rsidRPr="0059219D">
              <w:rPr>
                <w:bCs/>
                <w:lang w:eastAsia="ru-RU"/>
              </w:rPr>
              <w:t>Юлія КРАВЧЕНКО</w:t>
            </w:r>
          </w:p>
          <w:p w14:paraId="2780AE92" w14:textId="530AE56F" w:rsidR="0059219D" w:rsidRPr="0059219D" w:rsidRDefault="0059219D" w:rsidP="0059219D">
            <w:pPr>
              <w:rPr>
                <w:bCs/>
                <w:lang w:eastAsia="ru-RU"/>
              </w:rPr>
            </w:pPr>
            <w:r>
              <w:rPr>
                <w:bCs/>
                <w:lang w:eastAsia="ru-RU"/>
              </w:rPr>
              <w:t>Протокол від 12 січня 2024 року</w:t>
            </w:r>
          </w:p>
          <w:p w14:paraId="1C6F71D7" w14:textId="77777777" w:rsidR="0059219D" w:rsidRPr="0059219D" w:rsidRDefault="0059219D" w:rsidP="0059219D">
            <w:pPr>
              <w:rPr>
                <w:bCs/>
                <w:lang w:eastAsia="ru-RU"/>
              </w:rPr>
            </w:pPr>
          </w:p>
        </w:tc>
      </w:tr>
    </w:tbl>
    <w:p w14:paraId="3F707D8E" w14:textId="77777777" w:rsidR="00976390" w:rsidRDefault="00976390">
      <w:pPr>
        <w:widowControl w:val="0"/>
        <w:ind w:left="5103" w:right="-82" w:firstLine="6"/>
        <w:rPr>
          <w:b/>
        </w:rPr>
      </w:pPr>
    </w:p>
    <w:p w14:paraId="598D949D" w14:textId="77777777" w:rsidR="00976390" w:rsidRDefault="00976390">
      <w:pPr>
        <w:widowControl w:val="0"/>
        <w:pBdr>
          <w:top w:val="nil"/>
          <w:left w:val="nil"/>
          <w:bottom w:val="nil"/>
          <w:right w:val="nil"/>
          <w:between w:val="nil"/>
        </w:pBdr>
        <w:ind w:left="5103" w:right="-82" w:firstLine="6"/>
        <w:rPr>
          <w:b/>
        </w:rPr>
      </w:pPr>
    </w:p>
    <w:p w14:paraId="278B37AF" w14:textId="77777777" w:rsidR="00976390" w:rsidRDefault="00976390">
      <w:pPr>
        <w:spacing w:before="120"/>
        <w:ind w:left="5285" w:firstLine="272"/>
      </w:pPr>
    </w:p>
    <w:p w14:paraId="22E3F697" w14:textId="77777777" w:rsidR="00976390" w:rsidRDefault="00976390">
      <w:pPr>
        <w:widowControl w:val="0"/>
        <w:pBdr>
          <w:top w:val="nil"/>
          <w:left w:val="nil"/>
          <w:bottom w:val="nil"/>
          <w:right w:val="nil"/>
          <w:between w:val="nil"/>
        </w:pBdr>
        <w:spacing w:before="120"/>
        <w:jc w:val="center"/>
        <w:rPr>
          <w:b/>
          <w:color w:val="000000"/>
        </w:rPr>
      </w:pPr>
    </w:p>
    <w:p w14:paraId="1E77B34F" w14:textId="77777777" w:rsidR="00976390" w:rsidRDefault="00976390">
      <w:pPr>
        <w:widowControl w:val="0"/>
        <w:pBdr>
          <w:top w:val="nil"/>
          <w:left w:val="nil"/>
          <w:bottom w:val="nil"/>
          <w:right w:val="nil"/>
          <w:between w:val="nil"/>
        </w:pBdr>
        <w:jc w:val="center"/>
        <w:rPr>
          <w:b/>
          <w:color w:val="000000"/>
        </w:rPr>
      </w:pPr>
    </w:p>
    <w:p w14:paraId="712696DE" w14:textId="77777777" w:rsidR="00976390" w:rsidRDefault="00976390">
      <w:pPr>
        <w:widowControl w:val="0"/>
        <w:pBdr>
          <w:top w:val="nil"/>
          <w:left w:val="nil"/>
          <w:bottom w:val="nil"/>
          <w:right w:val="nil"/>
          <w:between w:val="nil"/>
        </w:pBdr>
        <w:jc w:val="center"/>
        <w:rPr>
          <w:b/>
          <w:color w:val="000000"/>
        </w:rPr>
      </w:pPr>
    </w:p>
    <w:p w14:paraId="7076B330" w14:textId="77777777" w:rsidR="00976390" w:rsidRDefault="00976390">
      <w:pPr>
        <w:jc w:val="center"/>
        <w:rPr>
          <w:b/>
        </w:rPr>
      </w:pPr>
    </w:p>
    <w:p w14:paraId="14C5320D" w14:textId="77777777" w:rsidR="00976390" w:rsidRDefault="00976390">
      <w:pPr>
        <w:jc w:val="center"/>
        <w:rPr>
          <w:b/>
        </w:rPr>
      </w:pPr>
    </w:p>
    <w:p w14:paraId="6C1DC8B4" w14:textId="77777777" w:rsidR="00976390" w:rsidRDefault="00976390">
      <w:pPr>
        <w:jc w:val="center"/>
        <w:rPr>
          <w:b/>
        </w:rPr>
      </w:pPr>
    </w:p>
    <w:p w14:paraId="4DA99322" w14:textId="77777777" w:rsidR="00976390" w:rsidRDefault="00976390">
      <w:pPr>
        <w:jc w:val="center"/>
        <w:rPr>
          <w:b/>
        </w:rPr>
      </w:pPr>
    </w:p>
    <w:p w14:paraId="7D7E4EFF" w14:textId="77777777" w:rsidR="00976390" w:rsidRDefault="00976390">
      <w:pPr>
        <w:jc w:val="center"/>
        <w:rPr>
          <w:b/>
        </w:rPr>
      </w:pPr>
    </w:p>
    <w:p w14:paraId="71A9900F" w14:textId="77777777" w:rsidR="00976390" w:rsidRDefault="00976390">
      <w:pPr>
        <w:jc w:val="center"/>
        <w:rPr>
          <w:b/>
        </w:rPr>
      </w:pPr>
    </w:p>
    <w:p w14:paraId="1108805F" w14:textId="77777777" w:rsidR="00976390" w:rsidRDefault="00F73FDF">
      <w:pPr>
        <w:jc w:val="center"/>
        <w:rPr>
          <w:b/>
        </w:rPr>
      </w:pPr>
      <w:r>
        <w:rPr>
          <w:b/>
        </w:rPr>
        <w:t>ТЕНДЕРНА ДОКУМЕНТАЦІЯ</w:t>
      </w:r>
    </w:p>
    <w:p w14:paraId="0E3165CD" w14:textId="77777777" w:rsidR="00976390" w:rsidRDefault="00F73FDF">
      <w:pPr>
        <w:jc w:val="center"/>
        <w:rPr>
          <w:b/>
        </w:rPr>
      </w:pPr>
      <w:r>
        <w:rPr>
          <w:b/>
        </w:rPr>
        <w:t>по процедурі ВІДКРИТІ ТОРГИ</w:t>
      </w:r>
    </w:p>
    <w:p w14:paraId="181B202C" w14:textId="77777777" w:rsidR="00976390" w:rsidRDefault="00F73FDF">
      <w:pPr>
        <w:jc w:val="center"/>
        <w:rPr>
          <w:b/>
        </w:rPr>
      </w:pPr>
      <w:r>
        <w:rPr>
          <w:b/>
        </w:rPr>
        <w:t>на закупівлю послуг за предметом закупівлі:</w:t>
      </w:r>
    </w:p>
    <w:p w14:paraId="63AE0263" w14:textId="77777777" w:rsidR="00976390" w:rsidRDefault="00F73FDF">
      <w:pPr>
        <w:ind w:left="284"/>
        <w:jc w:val="center"/>
        <w:rPr>
          <w:b/>
          <w:color w:val="000000"/>
        </w:rPr>
      </w:pPr>
      <w:r>
        <w:rPr>
          <w:b/>
          <w:i/>
        </w:rPr>
        <w:t>72610000-9 Послуги з комп’ютерної підтримки</w:t>
      </w:r>
      <w:r>
        <w:rPr>
          <w:b/>
          <w:color w:val="000000"/>
        </w:rPr>
        <w:t xml:space="preserve"> </w:t>
      </w:r>
    </w:p>
    <w:p w14:paraId="259E77F8" w14:textId="77777777" w:rsidR="00976390" w:rsidRDefault="00F73FDF">
      <w:pPr>
        <w:ind w:left="284"/>
        <w:jc w:val="center"/>
        <w:rPr>
          <w:color w:val="000000"/>
        </w:rPr>
      </w:pPr>
      <w:r>
        <w:rPr>
          <w:b/>
          <w:color w:val="000000"/>
        </w:rPr>
        <w:t xml:space="preserve">Послуги, пов'язані з технічною підтримкою і обслуговуванням техніки </w:t>
      </w:r>
      <w:proofErr w:type="spellStart"/>
      <w:r>
        <w:rPr>
          <w:b/>
          <w:color w:val="000000"/>
        </w:rPr>
        <w:t>телемедичної</w:t>
      </w:r>
      <w:proofErr w:type="spellEnd"/>
      <w:r>
        <w:rPr>
          <w:b/>
          <w:color w:val="000000"/>
        </w:rPr>
        <w:t xml:space="preserve"> комп’ютерної мережі</w:t>
      </w:r>
    </w:p>
    <w:p w14:paraId="4B6D1D11" w14:textId="77777777" w:rsidR="00976390" w:rsidRDefault="00976390">
      <w:pPr>
        <w:ind w:left="284"/>
      </w:pPr>
    </w:p>
    <w:p w14:paraId="3400E2F4" w14:textId="77777777" w:rsidR="00976390" w:rsidRDefault="00976390">
      <w:pPr>
        <w:ind w:left="284"/>
      </w:pPr>
    </w:p>
    <w:p w14:paraId="210F72F3" w14:textId="77777777" w:rsidR="00976390" w:rsidRDefault="00976390">
      <w:pPr>
        <w:ind w:left="284"/>
      </w:pPr>
    </w:p>
    <w:p w14:paraId="68B9929E" w14:textId="77777777" w:rsidR="00976390" w:rsidRDefault="00976390">
      <w:pPr>
        <w:ind w:left="284"/>
      </w:pPr>
    </w:p>
    <w:p w14:paraId="323A9609" w14:textId="77777777" w:rsidR="00976390" w:rsidRDefault="00976390">
      <w:pPr>
        <w:ind w:left="284"/>
      </w:pPr>
    </w:p>
    <w:p w14:paraId="0C9A9A8F" w14:textId="77777777" w:rsidR="00976390" w:rsidRDefault="00976390">
      <w:pPr>
        <w:ind w:left="284"/>
      </w:pPr>
    </w:p>
    <w:p w14:paraId="222817C6" w14:textId="77777777" w:rsidR="00976390" w:rsidRDefault="00976390">
      <w:pPr>
        <w:ind w:left="284"/>
      </w:pPr>
    </w:p>
    <w:p w14:paraId="7724C6C4" w14:textId="77777777" w:rsidR="00976390" w:rsidRDefault="00976390">
      <w:pPr>
        <w:ind w:left="284"/>
      </w:pPr>
    </w:p>
    <w:p w14:paraId="58EA441D" w14:textId="77777777" w:rsidR="00976390" w:rsidRDefault="00976390">
      <w:pPr>
        <w:ind w:left="284"/>
      </w:pPr>
    </w:p>
    <w:p w14:paraId="2E43F091" w14:textId="77777777" w:rsidR="00976390" w:rsidRDefault="00976390">
      <w:pPr>
        <w:ind w:left="284"/>
      </w:pPr>
    </w:p>
    <w:p w14:paraId="7F70B0F4" w14:textId="77777777" w:rsidR="00976390" w:rsidRDefault="00976390"/>
    <w:p w14:paraId="21418F62" w14:textId="77777777" w:rsidR="00976390" w:rsidRDefault="00976390"/>
    <w:p w14:paraId="6B265720" w14:textId="77777777" w:rsidR="00976390" w:rsidRDefault="00976390"/>
    <w:p w14:paraId="38E94D21" w14:textId="77777777" w:rsidR="00976390" w:rsidRDefault="00976390"/>
    <w:p w14:paraId="6940B10B" w14:textId="77777777" w:rsidR="00976390" w:rsidRDefault="00976390"/>
    <w:p w14:paraId="71D4ECD4" w14:textId="77777777" w:rsidR="00976390" w:rsidRDefault="00976390"/>
    <w:p w14:paraId="108E6832" w14:textId="77777777" w:rsidR="00976390" w:rsidRDefault="00F73FDF">
      <w:pPr>
        <w:jc w:val="center"/>
        <w:rPr>
          <w:b/>
        </w:rPr>
      </w:pPr>
      <w:r>
        <w:rPr>
          <w:b/>
          <w:color w:val="000000"/>
        </w:rPr>
        <w:t>м. Одеса – 2024</w:t>
      </w:r>
      <w:r>
        <w:br w:type="page"/>
      </w:r>
    </w:p>
    <w:tbl>
      <w:tblPr>
        <w:tblStyle w:val="a5"/>
        <w:tblW w:w="108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2630"/>
        <w:gridCol w:w="7705"/>
      </w:tblGrid>
      <w:tr w:rsidR="00976390" w14:paraId="3FC747DC" w14:textId="77777777">
        <w:trPr>
          <w:trHeight w:val="394"/>
          <w:jc w:val="center"/>
        </w:trPr>
        <w:tc>
          <w:tcPr>
            <w:tcW w:w="532" w:type="dxa"/>
          </w:tcPr>
          <w:p w14:paraId="423FFE49" w14:textId="77777777" w:rsidR="00976390" w:rsidRDefault="00F73FDF">
            <w:pPr>
              <w:pStyle w:val="2"/>
              <w:ind w:left="-57" w:right="-57" w:firstLine="539"/>
            </w:pPr>
            <w:r>
              <w:lastRenderedPageBreak/>
              <w:t>№</w:t>
            </w:r>
          </w:p>
        </w:tc>
        <w:tc>
          <w:tcPr>
            <w:tcW w:w="10335" w:type="dxa"/>
            <w:gridSpan w:val="2"/>
          </w:tcPr>
          <w:p w14:paraId="2C0B123C" w14:textId="77777777" w:rsidR="00976390" w:rsidRDefault="00F73FDF">
            <w:pPr>
              <w:pStyle w:val="2"/>
              <w:ind w:left="-57" w:right="-57" w:firstLine="539"/>
              <w:jc w:val="center"/>
            </w:pPr>
            <w:r>
              <w:t>Розділ І. Загальні положення</w:t>
            </w:r>
          </w:p>
        </w:tc>
      </w:tr>
      <w:tr w:rsidR="00976390" w14:paraId="2BDC1F3B" w14:textId="77777777">
        <w:trPr>
          <w:trHeight w:val="58"/>
          <w:jc w:val="center"/>
        </w:trPr>
        <w:tc>
          <w:tcPr>
            <w:tcW w:w="532" w:type="dxa"/>
          </w:tcPr>
          <w:p w14:paraId="5B1CA860" w14:textId="77777777" w:rsidR="00976390" w:rsidRDefault="00F73FDF">
            <w:pPr>
              <w:pBdr>
                <w:top w:val="nil"/>
                <w:left w:val="nil"/>
                <w:bottom w:val="nil"/>
                <w:right w:val="nil"/>
                <w:between w:val="nil"/>
              </w:pBdr>
              <w:ind w:left="-57" w:right="-57"/>
              <w:jc w:val="center"/>
              <w:rPr>
                <w:b/>
                <w:color w:val="000000"/>
              </w:rPr>
            </w:pPr>
            <w:r>
              <w:rPr>
                <w:b/>
                <w:color w:val="000000"/>
              </w:rPr>
              <w:t>1.</w:t>
            </w:r>
          </w:p>
        </w:tc>
        <w:tc>
          <w:tcPr>
            <w:tcW w:w="2630" w:type="dxa"/>
          </w:tcPr>
          <w:p w14:paraId="75744277" w14:textId="77777777" w:rsidR="00976390" w:rsidRDefault="00F73FDF">
            <w:pPr>
              <w:pBdr>
                <w:top w:val="nil"/>
                <w:left w:val="nil"/>
                <w:bottom w:val="nil"/>
                <w:right w:val="nil"/>
                <w:between w:val="nil"/>
              </w:pBdr>
              <w:ind w:left="-57" w:right="-57"/>
              <w:rPr>
                <w:b/>
                <w:color w:val="000000"/>
              </w:rPr>
            </w:pPr>
            <w:r>
              <w:rPr>
                <w:b/>
                <w:color w:val="000000"/>
              </w:rPr>
              <w:t xml:space="preserve">Терміни, які вживаються в тендерній документації </w:t>
            </w:r>
          </w:p>
          <w:p w14:paraId="0826B609" w14:textId="77777777" w:rsidR="00976390" w:rsidRDefault="00976390">
            <w:pPr>
              <w:ind w:left="-57" w:right="-57"/>
              <w:rPr>
                <w:b/>
              </w:rPr>
            </w:pPr>
          </w:p>
        </w:tc>
        <w:tc>
          <w:tcPr>
            <w:tcW w:w="7705" w:type="dxa"/>
          </w:tcPr>
          <w:p w14:paraId="502232D6" w14:textId="77777777" w:rsidR="00976390" w:rsidRDefault="00F73FDF">
            <w:pPr>
              <w:tabs>
                <w:tab w:val="left" w:pos="2160"/>
                <w:tab w:val="left" w:pos="3600"/>
              </w:tabs>
              <w:ind w:firstLine="314"/>
              <w:jc w:val="both"/>
            </w:pPr>
            <w:r>
              <w:t>Тендерна документація розроблена відповідно до вимог Закону України від 25.12.2015 № 922-VIII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B052517" w14:textId="77777777" w:rsidR="00976390" w:rsidRDefault="00F73FDF">
            <w:pPr>
              <w:tabs>
                <w:tab w:val="left" w:pos="2160"/>
                <w:tab w:val="left" w:pos="3600"/>
              </w:tabs>
              <w:ind w:firstLine="314"/>
              <w:jc w:val="both"/>
            </w:pPr>
            <w:r>
              <w:t>Терміни, які використовуються в цій тендерній документації, вживаються в значеннях, визначених Законом та Особливостями.</w:t>
            </w:r>
          </w:p>
          <w:p w14:paraId="1F6CCC08" w14:textId="77777777" w:rsidR="00976390" w:rsidRDefault="00F73FDF">
            <w:pPr>
              <w:tabs>
                <w:tab w:val="left" w:pos="2160"/>
                <w:tab w:val="left" w:pos="3600"/>
              </w:tabs>
              <w:ind w:left="-57" w:right="-57" w:firstLine="314"/>
              <w:jc w:val="both"/>
              <w:rPr>
                <w:color w:val="FF0000"/>
              </w:rPr>
            </w:pPr>
            <w:r>
              <w:t xml:space="preserve">Уповноважена особа, відповідальна за організацію та проведення процедур закупівель/спрощених закупівель товарів, робіт і послуг в </w:t>
            </w:r>
            <w:r>
              <w:rPr>
                <w:sz w:val="22"/>
                <w:szCs w:val="22"/>
              </w:rPr>
              <w:t>КНП «Дитяча міська поліклініка №7» Одеської міської ради</w:t>
            </w:r>
            <w:r>
              <w:t xml:space="preserve"> (далі – Уповноважена особа).</w:t>
            </w:r>
          </w:p>
        </w:tc>
      </w:tr>
      <w:tr w:rsidR="00976390" w14:paraId="6C30C0B5" w14:textId="77777777">
        <w:trPr>
          <w:trHeight w:val="58"/>
          <w:jc w:val="center"/>
        </w:trPr>
        <w:tc>
          <w:tcPr>
            <w:tcW w:w="532" w:type="dxa"/>
          </w:tcPr>
          <w:p w14:paraId="36A6E97C" w14:textId="77777777" w:rsidR="00976390" w:rsidRDefault="00F73FDF">
            <w:pPr>
              <w:tabs>
                <w:tab w:val="left" w:pos="2160"/>
                <w:tab w:val="left" w:pos="3600"/>
              </w:tabs>
              <w:ind w:left="-57" w:right="-57"/>
              <w:jc w:val="center"/>
              <w:rPr>
                <w:b/>
              </w:rPr>
            </w:pPr>
            <w:r>
              <w:rPr>
                <w:b/>
              </w:rPr>
              <w:t>2.</w:t>
            </w:r>
          </w:p>
        </w:tc>
        <w:tc>
          <w:tcPr>
            <w:tcW w:w="2630" w:type="dxa"/>
          </w:tcPr>
          <w:p w14:paraId="3C5805BA" w14:textId="77777777" w:rsidR="00976390" w:rsidRDefault="00F73FDF">
            <w:pPr>
              <w:tabs>
                <w:tab w:val="left" w:pos="2160"/>
                <w:tab w:val="left" w:pos="3600"/>
              </w:tabs>
              <w:ind w:left="-57" w:right="-57"/>
              <w:rPr>
                <w:b/>
              </w:rPr>
            </w:pPr>
            <w:r>
              <w:rPr>
                <w:b/>
              </w:rPr>
              <w:t>Інформація про замовника торгів</w:t>
            </w:r>
          </w:p>
        </w:tc>
        <w:tc>
          <w:tcPr>
            <w:tcW w:w="7705" w:type="dxa"/>
          </w:tcPr>
          <w:p w14:paraId="17E07595" w14:textId="77777777" w:rsidR="00976390" w:rsidRDefault="00976390">
            <w:pPr>
              <w:tabs>
                <w:tab w:val="left" w:pos="2160"/>
                <w:tab w:val="left" w:pos="3600"/>
              </w:tabs>
              <w:ind w:left="-57" w:right="-57" w:firstLine="468"/>
              <w:jc w:val="both"/>
              <w:rPr>
                <w:i/>
              </w:rPr>
            </w:pPr>
          </w:p>
          <w:p w14:paraId="190B93C6" w14:textId="77777777" w:rsidR="00976390" w:rsidRDefault="00976390">
            <w:pPr>
              <w:tabs>
                <w:tab w:val="left" w:pos="2160"/>
                <w:tab w:val="left" w:pos="3600"/>
              </w:tabs>
              <w:ind w:left="-57" w:right="-57" w:firstLine="468"/>
              <w:jc w:val="both"/>
              <w:rPr>
                <w:i/>
              </w:rPr>
            </w:pPr>
          </w:p>
        </w:tc>
      </w:tr>
      <w:tr w:rsidR="00976390" w14:paraId="39C70558" w14:textId="77777777">
        <w:trPr>
          <w:trHeight w:val="58"/>
          <w:jc w:val="center"/>
        </w:trPr>
        <w:tc>
          <w:tcPr>
            <w:tcW w:w="532" w:type="dxa"/>
          </w:tcPr>
          <w:p w14:paraId="255DDF49" w14:textId="77777777" w:rsidR="00976390" w:rsidRDefault="00F73FDF">
            <w:pPr>
              <w:tabs>
                <w:tab w:val="left" w:pos="2160"/>
                <w:tab w:val="left" w:pos="3600"/>
              </w:tabs>
              <w:ind w:left="-57" w:right="-57"/>
              <w:jc w:val="center"/>
            </w:pPr>
            <w:r>
              <w:t>2.1.</w:t>
            </w:r>
          </w:p>
        </w:tc>
        <w:tc>
          <w:tcPr>
            <w:tcW w:w="2630" w:type="dxa"/>
          </w:tcPr>
          <w:p w14:paraId="1D4BACFE" w14:textId="77777777" w:rsidR="00976390" w:rsidRDefault="00F73FDF">
            <w:pPr>
              <w:tabs>
                <w:tab w:val="left" w:pos="2160"/>
                <w:tab w:val="left" w:pos="3600"/>
              </w:tabs>
              <w:ind w:left="-57" w:right="-57"/>
            </w:pPr>
            <w:r>
              <w:t>Повне найменування</w:t>
            </w:r>
          </w:p>
        </w:tc>
        <w:tc>
          <w:tcPr>
            <w:tcW w:w="7705" w:type="dxa"/>
          </w:tcPr>
          <w:p w14:paraId="7B384BF6" w14:textId="77777777" w:rsidR="00976390" w:rsidRDefault="00F73FDF">
            <w:pPr>
              <w:tabs>
                <w:tab w:val="left" w:pos="2160"/>
                <w:tab w:val="left" w:pos="3600"/>
              </w:tabs>
              <w:ind w:left="-57" w:right="-57"/>
              <w:jc w:val="both"/>
            </w:pPr>
            <w:r>
              <w:rPr>
                <w:sz w:val="22"/>
                <w:szCs w:val="22"/>
              </w:rPr>
              <w:t>Комунальне некомерційне підприємство «Дитяча міська поліклініка» Одеської міської  ради» Код ЄДРПОУ 01998940.</w:t>
            </w:r>
          </w:p>
        </w:tc>
      </w:tr>
      <w:tr w:rsidR="00976390" w14:paraId="7028E3B4" w14:textId="77777777">
        <w:trPr>
          <w:trHeight w:val="355"/>
          <w:jc w:val="center"/>
        </w:trPr>
        <w:tc>
          <w:tcPr>
            <w:tcW w:w="532" w:type="dxa"/>
          </w:tcPr>
          <w:p w14:paraId="2324C6E1" w14:textId="77777777" w:rsidR="00976390" w:rsidRDefault="00F73FDF">
            <w:pPr>
              <w:tabs>
                <w:tab w:val="left" w:pos="2160"/>
                <w:tab w:val="left" w:pos="3600"/>
              </w:tabs>
              <w:ind w:left="-57" w:right="-57"/>
              <w:jc w:val="center"/>
            </w:pPr>
            <w:r>
              <w:t>2.2.</w:t>
            </w:r>
          </w:p>
        </w:tc>
        <w:tc>
          <w:tcPr>
            <w:tcW w:w="2630" w:type="dxa"/>
          </w:tcPr>
          <w:p w14:paraId="54EE6B45" w14:textId="77777777" w:rsidR="00976390" w:rsidRDefault="00F73FDF">
            <w:pPr>
              <w:tabs>
                <w:tab w:val="left" w:pos="2160"/>
                <w:tab w:val="left" w:pos="3600"/>
              </w:tabs>
              <w:ind w:left="-57" w:right="-57"/>
            </w:pPr>
            <w:r>
              <w:t>Місцезнаходження</w:t>
            </w:r>
          </w:p>
        </w:tc>
        <w:tc>
          <w:tcPr>
            <w:tcW w:w="7705" w:type="dxa"/>
          </w:tcPr>
          <w:p w14:paraId="5996257C" w14:textId="77777777" w:rsidR="00976390" w:rsidRDefault="00F73FDF">
            <w:pPr>
              <w:tabs>
                <w:tab w:val="left" w:pos="2160"/>
                <w:tab w:val="left" w:pos="3600"/>
              </w:tabs>
              <w:ind w:left="-57" w:right="-57"/>
              <w:jc w:val="both"/>
            </w:pPr>
            <w:r>
              <w:t>65007, Україна, м. Одеса, вул. Старопортофранківська, 46</w:t>
            </w:r>
          </w:p>
        </w:tc>
      </w:tr>
      <w:tr w:rsidR="00976390" w14:paraId="3A082562" w14:textId="77777777">
        <w:trPr>
          <w:trHeight w:val="1914"/>
          <w:jc w:val="center"/>
        </w:trPr>
        <w:tc>
          <w:tcPr>
            <w:tcW w:w="532" w:type="dxa"/>
          </w:tcPr>
          <w:p w14:paraId="6BB4728A" w14:textId="77777777" w:rsidR="00976390" w:rsidRDefault="00F73FDF">
            <w:pPr>
              <w:tabs>
                <w:tab w:val="left" w:pos="2160"/>
                <w:tab w:val="left" w:pos="3600"/>
              </w:tabs>
              <w:ind w:left="-57" w:right="-57"/>
              <w:jc w:val="center"/>
            </w:pPr>
            <w:r>
              <w:t>2.3.</w:t>
            </w:r>
          </w:p>
        </w:tc>
        <w:tc>
          <w:tcPr>
            <w:tcW w:w="2630" w:type="dxa"/>
          </w:tcPr>
          <w:p w14:paraId="049B059B" w14:textId="77777777" w:rsidR="00976390" w:rsidRDefault="00F73FDF">
            <w:pPr>
              <w:tabs>
                <w:tab w:val="left" w:pos="2160"/>
                <w:tab w:val="left" w:pos="3600"/>
              </w:tabs>
              <w:ind w:left="-57" w:right="-57"/>
            </w:pPr>
            <w:r>
              <w:t>Посадова особа замовника, уповноважена здійснювати зв'язок з учасниками:</w:t>
            </w:r>
          </w:p>
        </w:tc>
        <w:tc>
          <w:tcPr>
            <w:tcW w:w="7705" w:type="dxa"/>
          </w:tcPr>
          <w:p w14:paraId="4A32CD52" w14:textId="77777777" w:rsidR="00976390" w:rsidRDefault="00F73FDF">
            <w:pPr>
              <w:ind w:left="-57" w:right="-57"/>
              <w:jc w:val="both"/>
            </w:pPr>
            <w:r>
              <w:rPr>
                <w:b/>
                <w:i/>
              </w:rPr>
              <w:t>Уповноважена особа:</w:t>
            </w:r>
            <w:r>
              <w:t xml:space="preserve"> </w:t>
            </w:r>
          </w:p>
          <w:p w14:paraId="19FB9D9B" w14:textId="77777777" w:rsidR="00976390" w:rsidRDefault="00F73FDF">
            <w:pPr>
              <w:ind w:left="-57" w:right="-57"/>
              <w:jc w:val="both"/>
            </w:pPr>
            <w:r>
              <w:rPr>
                <w:b/>
              </w:rPr>
              <w:t>Кравченко Юлія Ігорівна</w:t>
            </w:r>
            <w:r>
              <w:t xml:space="preserve">, фахівець з публічних закупівель </w:t>
            </w:r>
            <w:r>
              <w:rPr>
                <w:sz w:val="22"/>
                <w:szCs w:val="22"/>
              </w:rPr>
              <w:t>КНП «Дитяча міська поліклініка №7» Одеської міської ради</w:t>
            </w:r>
            <w:r>
              <w:t xml:space="preserve"> , </w:t>
            </w:r>
          </w:p>
          <w:p w14:paraId="64D9FC7A" w14:textId="77777777" w:rsidR="00976390" w:rsidRDefault="00F73FDF">
            <w:pPr>
              <w:ind w:left="-57" w:right="-57"/>
              <w:jc w:val="both"/>
            </w:pPr>
            <w:proofErr w:type="spellStart"/>
            <w:r>
              <w:t>тел</w:t>
            </w:r>
            <w:proofErr w:type="spellEnd"/>
            <w:r>
              <w:t>.: +380 (95) 219 12 17; e-</w:t>
            </w:r>
            <w:proofErr w:type="spellStart"/>
            <w:r>
              <w:t>mail</w:t>
            </w:r>
            <w:proofErr w:type="spellEnd"/>
            <w:r>
              <w:t>: yuliiakravchenko16@gmail.com</w:t>
            </w:r>
          </w:p>
          <w:p w14:paraId="19B7C4DE" w14:textId="77777777" w:rsidR="00976390" w:rsidRDefault="00976390">
            <w:pPr>
              <w:ind w:left="-57" w:firstLine="473"/>
              <w:jc w:val="both"/>
            </w:pPr>
          </w:p>
        </w:tc>
      </w:tr>
      <w:tr w:rsidR="00976390" w14:paraId="0A357D9E" w14:textId="77777777">
        <w:trPr>
          <w:trHeight w:val="582"/>
          <w:jc w:val="center"/>
        </w:trPr>
        <w:tc>
          <w:tcPr>
            <w:tcW w:w="532" w:type="dxa"/>
            <w:vAlign w:val="center"/>
          </w:tcPr>
          <w:p w14:paraId="658EE4EF" w14:textId="77777777" w:rsidR="00976390" w:rsidRDefault="00F73FDF">
            <w:pPr>
              <w:pBdr>
                <w:top w:val="nil"/>
                <w:left w:val="nil"/>
                <w:bottom w:val="nil"/>
                <w:right w:val="nil"/>
                <w:between w:val="nil"/>
              </w:pBdr>
              <w:ind w:left="-57" w:right="-57"/>
              <w:jc w:val="center"/>
              <w:rPr>
                <w:b/>
                <w:color w:val="000000"/>
              </w:rPr>
            </w:pPr>
            <w:r>
              <w:rPr>
                <w:b/>
                <w:color w:val="000000"/>
              </w:rPr>
              <w:t>3.</w:t>
            </w:r>
          </w:p>
        </w:tc>
        <w:tc>
          <w:tcPr>
            <w:tcW w:w="2630" w:type="dxa"/>
            <w:vAlign w:val="center"/>
          </w:tcPr>
          <w:p w14:paraId="35F197D7" w14:textId="77777777" w:rsidR="00976390" w:rsidRDefault="00F73FDF">
            <w:pPr>
              <w:pBdr>
                <w:top w:val="nil"/>
                <w:left w:val="nil"/>
                <w:bottom w:val="nil"/>
                <w:right w:val="nil"/>
                <w:between w:val="nil"/>
              </w:pBdr>
              <w:ind w:left="-57" w:right="-57"/>
              <w:rPr>
                <w:b/>
                <w:color w:val="000000"/>
              </w:rPr>
            </w:pPr>
            <w:r>
              <w:rPr>
                <w:b/>
                <w:color w:val="000000"/>
              </w:rPr>
              <w:t>Процедура закупівлі</w:t>
            </w:r>
          </w:p>
        </w:tc>
        <w:tc>
          <w:tcPr>
            <w:tcW w:w="7705" w:type="dxa"/>
            <w:vAlign w:val="center"/>
          </w:tcPr>
          <w:p w14:paraId="105AE5FB" w14:textId="77777777" w:rsidR="00976390" w:rsidRDefault="00F73FDF">
            <w:pPr>
              <w:pBdr>
                <w:top w:val="nil"/>
                <w:left w:val="nil"/>
                <w:bottom w:val="nil"/>
                <w:right w:val="nil"/>
                <w:between w:val="nil"/>
              </w:pBdr>
              <w:ind w:left="-57" w:right="-57" w:firstLine="371"/>
              <w:jc w:val="both"/>
              <w:rPr>
                <w:color w:val="000000"/>
              </w:rPr>
            </w:pPr>
            <w:r>
              <w:rPr>
                <w:color w:val="000000"/>
              </w:rPr>
              <w:t>Відкриті торги</w:t>
            </w:r>
          </w:p>
        </w:tc>
      </w:tr>
      <w:tr w:rsidR="00976390" w14:paraId="78E0BABE" w14:textId="77777777">
        <w:trPr>
          <w:trHeight w:val="58"/>
          <w:jc w:val="center"/>
        </w:trPr>
        <w:tc>
          <w:tcPr>
            <w:tcW w:w="532" w:type="dxa"/>
          </w:tcPr>
          <w:p w14:paraId="4120C90D" w14:textId="77777777" w:rsidR="00976390" w:rsidRDefault="00F73FDF">
            <w:pPr>
              <w:pBdr>
                <w:top w:val="nil"/>
                <w:left w:val="nil"/>
                <w:bottom w:val="nil"/>
                <w:right w:val="nil"/>
                <w:between w:val="nil"/>
              </w:pBdr>
              <w:tabs>
                <w:tab w:val="left" w:pos="280"/>
              </w:tabs>
              <w:ind w:left="-57" w:right="-57"/>
              <w:jc w:val="center"/>
              <w:rPr>
                <w:b/>
                <w:color w:val="000000"/>
              </w:rPr>
            </w:pPr>
            <w:r>
              <w:rPr>
                <w:b/>
                <w:color w:val="000000"/>
              </w:rPr>
              <w:t>4.</w:t>
            </w:r>
          </w:p>
        </w:tc>
        <w:tc>
          <w:tcPr>
            <w:tcW w:w="2630" w:type="dxa"/>
          </w:tcPr>
          <w:p w14:paraId="21CDC979" w14:textId="77777777" w:rsidR="00976390" w:rsidRDefault="00F73FDF">
            <w:pPr>
              <w:pBdr>
                <w:top w:val="nil"/>
                <w:left w:val="nil"/>
                <w:bottom w:val="nil"/>
                <w:right w:val="nil"/>
                <w:between w:val="nil"/>
              </w:pBdr>
              <w:ind w:left="-57" w:right="-57"/>
              <w:rPr>
                <w:b/>
                <w:color w:val="000000"/>
              </w:rPr>
            </w:pPr>
            <w:r>
              <w:rPr>
                <w:b/>
                <w:color w:val="000000"/>
              </w:rPr>
              <w:t>Інформація про предмет закупівлі</w:t>
            </w:r>
          </w:p>
        </w:tc>
        <w:tc>
          <w:tcPr>
            <w:tcW w:w="7705" w:type="dxa"/>
            <w:vAlign w:val="center"/>
          </w:tcPr>
          <w:p w14:paraId="6EB6E0F3" w14:textId="77777777" w:rsidR="00976390" w:rsidRDefault="00976390">
            <w:pPr>
              <w:pBdr>
                <w:top w:val="nil"/>
                <w:left w:val="nil"/>
                <w:bottom w:val="nil"/>
                <w:right w:val="nil"/>
                <w:between w:val="nil"/>
              </w:pBdr>
              <w:ind w:left="-57" w:right="-57" w:firstLine="371"/>
              <w:jc w:val="both"/>
              <w:rPr>
                <w:color w:val="000000"/>
              </w:rPr>
            </w:pPr>
          </w:p>
        </w:tc>
      </w:tr>
      <w:tr w:rsidR="00976390" w14:paraId="5ACE0218" w14:textId="77777777">
        <w:trPr>
          <w:trHeight w:val="58"/>
          <w:jc w:val="center"/>
        </w:trPr>
        <w:tc>
          <w:tcPr>
            <w:tcW w:w="532" w:type="dxa"/>
          </w:tcPr>
          <w:p w14:paraId="6068FD96" w14:textId="77777777" w:rsidR="00976390" w:rsidRDefault="00F73FDF">
            <w:pPr>
              <w:tabs>
                <w:tab w:val="left" w:pos="280"/>
                <w:tab w:val="left" w:pos="2160"/>
                <w:tab w:val="left" w:pos="3600"/>
              </w:tabs>
              <w:ind w:left="-57" w:right="-57"/>
              <w:jc w:val="center"/>
            </w:pPr>
            <w:r>
              <w:t>4.1.</w:t>
            </w:r>
          </w:p>
        </w:tc>
        <w:tc>
          <w:tcPr>
            <w:tcW w:w="2630" w:type="dxa"/>
          </w:tcPr>
          <w:p w14:paraId="36D5595B" w14:textId="77777777" w:rsidR="00976390" w:rsidRDefault="00F73FDF">
            <w:pPr>
              <w:tabs>
                <w:tab w:val="left" w:pos="2160"/>
                <w:tab w:val="left" w:pos="3600"/>
              </w:tabs>
              <w:ind w:left="-57" w:right="-57"/>
            </w:pPr>
            <w:r>
              <w:t>Назва предмета закупівлі</w:t>
            </w:r>
          </w:p>
        </w:tc>
        <w:tc>
          <w:tcPr>
            <w:tcW w:w="7705" w:type="dxa"/>
            <w:vAlign w:val="center"/>
          </w:tcPr>
          <w:p w14:paraId="31D1C72F" w14:textId="77777777" w:rsidR="00976390" w:rsidRDefault="00F73FDF">
            <w:pPr>
              <w:ind w:firstLine="442"/>
              <w:jc w:val="both"/>
              <w:rPr>
                <w:color w:val="000000"/>
              </w:rPr>
            </w:pPr>
            <w:r>
              <w:rPr>
                <w:b/>
                <w:i/>
              </w:rPr>
              <w:t xml:space="preserve">72610000-9  </w:t>
            </w:r>
            <w:r>
              <w:rPr>
                <w:b/>
                <w:color w:val="000000"/>
              </w:rPr>
              <w:t xml:space="preserve">Послуги, пов'язані з технічною підтримкою і обслуговуванням техніки </w:t>
            </w:r>
            <w:proofErr w:type="spellStart"/>
            <w:r>
              <w:rPr>
                <w:b/>
                <w:color w:val="000000"/>
              </w:rPr>
              <w:t>телемедичної</w:t>
            </w:r>
            <w:proofErr w:type="spellEnd"/>
            <w:r>
              <w:rPr>
                <w:b/>
                <w:color w:val="000000"/>
              </w:rPr>
              <w:t xml:space="preserve"> комп’ютерної мережі, забезпеченням інформаційної безпеки</w:t>
            </w:r>
          </w:p>
          <w:p w14:paraId="57D328B8" w14:textId="77777777" w:rsidR="00976390" w:rsidRDefault="00F73FDF">
            <w:pPr>
              <w:ind w:left="52" w:right="-57" w:firstLine="462"/>
              <w:jc w:val="both"/>
              <w:rPr>
                <w:b/>
              </w:rPr>
            </w:pPr>
            <w:r>
              <w:rPr>
                <w:color w:val="000000"/>
              </w:rPr>
              <w:t>код за ДК 021:2015: (CPV):</w:t>
            </w:r>
            <w:r>
              <w:rPr>
                <w:color w:val="FF0000"/>
              </w:rPr>
              <w:t xml:space="preserve"> </w:t>
            </w:r>
            <w:r>
              <w:rPr>
                <w:b/>
                <w:i/>
              </w:rPr>
              <w:t xml:space="preserve">72610000-9 </w:t>
            </w:r>
            <w:r>
              <w:rPr>
                <w:b/>
              </w:rPr>
              <w:t xml:space="preserve"> </w:t>
            </w:r>
            <w:r>
              <w:rPr>
                <w:b/>
                <w:i/>
              </w:rPr>
              <w:t>Послуги з комп’ютерної підтримки</w:t>
            </w:r>
          </w:p>
        </w:tc>
      </w:tr>
      <w:tr w:rsidR="00976390" w14:paraId="0B2AC746" w14:textId="77777777">
        <w:trPr>
          <w:trHeight w:val="59"/>
          <w:jc w:val="center"/>
        </w:trPr>
        <w:tc>
          <w:tcPr>
            <w:tcW w:w="532" w:type="dxa"/>
          </w:tcPr>
          <w:p w14:paraId="2C333819" w14:textId="77777777" w:rsidR="00976390" w:rsidRDefault="00F73FDF">
            <w:pPr>
              <w:tabs>
                <w:tab w:val="left" w:pos="280"/>
                <w:tab w:val="left" w:pos="2160"/>
                <w:tab w:val="left" w:pos="3600"/>
              </w:tabs>
              <w:ind w:left="-57" w:right="-57"/>
              <w:jc w:val="center"/>
            </w:pPr>
            <w:r>
              <w:t>4.2.</w:t>
            </w:r>
          </w:p>
        </w:tc>
        <w:tc>
          <w:tcPr>
            <w:tcW w:w="2630" w:type="dxa"/>
          </w:tcPr>
          <w:p w14:paraId="43FBE7B4" w14:textId="77777777" w:rsidR="00976390" w:rsidRDefault="00F73FDF">
            <w:pPr>
              <w:tabs>
                <w:tab w:val="left" w:pos="2160"/>
                <w:tab w:val="left" w:pos="3600"/>
              </w:tabs>
              <w:ind w:left="-57" w:right="-57"/>
            </w:pPr>
            <w:r>
              <w:t>Опис окремої частини (частин) предмета закупівлі (лота), щодо якої можуть бути подані тендерні пропозиції</w:t>
            </w:r>
          </w:p>
        </w:tc>
        <w:tc>
          <w:tcPr>
            <w:tcW w:w="7705" w:type="dxa"/>
            <w:vAlign w:val="center"/>
          </w:tcPr>
          <w:p w14:paraId="31F4CF51" w14:textId="77777777" w:rsidR="00976390" w:rsidRDefault="00F73FDF">
            <w:pPr>
              <w:ind w:left="-57" w:right="-57" w:firstLine="371"/>
              <w:jc w:val="both"/>
              <w:rPr>
                <w:b/>
                <w:color w:val="000000"/>
              </w:rPr>
            </w:pPr>
            <w:r>
              <w:rPr>
                <w:color w:val="000000"/>
              </w:rPr>
              <w:t xml:space="preserve">Поділ предмету закупівлі на лоти </w:t>
            </w:r>
            <w:r>
              <w:rPr>
                <w:b/>
                <w:color w:val="000000"/>
              </w:rPr>
              <w:t>не передбачений.</w:t>
            </w:r>
          </w:p>
          <w:p w14:paraId="17C2119F" w14:textId="77777777" w:rsidR="00976390" w:rsidRDefault="00976390">
            <w:pPr>
              <w:ind w:right="-57" w:firstLine="371"/>
              <w:jc w:val="both"/>
            </w:pPr>
          </w:p>
        </w:tc>
      </w:tr>
      <w:tr w:rsidR="00976390" w14:paraId="1228D5DF" w14:textId="77777777">
        <w:trPr>
          <w:trHeight w:val="1393"/>
          <w:jc w:val="center"/>
        </w:trPr>
        <w:tc>
          <w:tcPr>
            <w:tcW w:w="532" w:type="dxa"/>
          </w:tcPr>
          <w:p w14:paraId="032B78FD" w14:textId="77777777" w:rsidR="00976390" w:rsidRDefault="00F73FDF">
            <w:pPr>
              <w:tabs>
                <w:tab w:val="left" w:pos="280"/>
                <w:tab w:val="left" w:pos="2160"/>
                <w:tab w:val="left" w:pos="3600"/>
              </w:tabs>
              <w:ind w:left="-57" w:right="-57"/>
              <w:jc w:val="center"/>
            </w:pPr>
            <w:r>
              <w:t>4.3.</w:t>
            </w:r>
          </w:p>
        </w:tc>
        <w:tc>
          <w:tcPr>
            <w:tcW w:w="2630" w:type="dxa"/>
          </w:tcPr>
          <w:p w14:paraId="35CD29FF" w14:textId="77777777" w:rsidR="00976390" w:rsidRDefault="00F73FDF">
            <w:pPr>
              <w:tabs>
                <w:tab w:val="left" w:pos="2160"/>
                <w:tab w:val="left" w:pos="3600"/>
              </w:tabs>
              <w:ind w:left="-57" w:right="-57"/>
            </w:pPr>
            <w:r>
              <w:t>Місце, кількість, обсяг поставки товарів (надання послуг, виконання робіт)</w:t>
            </w:r>
          </w:p>
        </w:tc>
        <w:tc>
          <w:tcPr>
            <w:tcW w:w="7705" w:type="dxa"/>
            <w:vAlign w:val="center"/>
          </w:tcPr>
          <w:p w14:paraId="1AD0FC4D" w14:textId="77777777" w:rsidR="00976390" w:rsidRDefault="00F73FDF">
            <w:pPr>
              <w:ind w:left="-57" w:right="-57" w:firstLine="371"/>
              <w:jc w:val="both"/>
              <w:rPr>
                <w:color w:val="FF0000"/>
              </w:rPr>
            </w:pPr>
            <w:r>
              <w:rPr>
                <w:b/>
                <w:color w:val="000000"/>
              </w:rPr>
              <w:t>Місце надання послуг:</w:t>
            </w:r>
            <w:r>
              <w:rPr>
                <w:color w:val="FF0000"/>
              </w:rPr>
              <w:t xml:space="preserve"> </w:t>
            </w:r>
            <w:r>
              <w:rPr>
                <w:b/>
              </w:rPr>
              <w:t>Відповідно до Додатку 3 до тендерної документації</w:t>
            </w:r>
          </w:p>
          <w:p w14:paraId="5E6BC63A" w14:textId="77777777" w:rsidR="00976390" w:rsidRDefault="00976390">
            <w:pPr>
              <w:ind w:left="-57" w:right="-57" w:firstLine="371"/>
              <w:jc w:val="both"/>
              <w:rPr>
                <w:color w:val="FF0000"/>
              </w:rPr>
            </w:pPr>
          </w:p>
          <w:p w14:paraId="67A07802" w14:textId="77777777" w:rsidR="00976390" w:rsidRDefault="00F73FDF">
            <w:pPr>
              <w:ind w:left="-57" w:right="-57" w:firstLine="371"/>
              <w:jc w:val="both"/>
            </w:pPr>
            <w:r>
              <w:rPr>
                <w:b/>
                <w:color w:val="000000"/>
              </w:rPr>
              <w:t>Кількість:</w:t>
            </w:r>
            <w:r>
              <w:rPr>
                <w:color w:val="FF0000"/>
              </w:rPr>
              <w:t xml:space="preserve"> </w:t>
            </w:r>
            <w:r>
              <w:rPr>
                <w:b/>
              </w:rPr>
              <w:t>Відповідно до Додатку 3 до тендерної документації</w:t>
            </w:r>
          </w:p>
        </w:tc>
      </w:tr>
      <w:tr w:rsidR="00976390" w14:paraId="1849DDD6" w14:textId="77777777">
        <w:trPr>
          <w:trHeight w:val="1087"/>
          <w:jc w:val="center"/>
        </w:trPr>
        <w:tc>
          <w:tcPr>
            <w:tcW w:w="532" w:type="dxa"/>
          </w:tcPr>
          <w:p w14:paraId="43A18A21" w14:textId="77777777" w:rsidR="00976390" w:rsidRDefault="00F73FDF">
            <w:pPr>
              <w:tabs>
                <w:tab w:val="left" w:pos="280"/>
                <w:tab w:val="left" w:pos="2160"/>
                <w:tab w:val="left" w:pos="3600"/>
              </w:tabs>
              <w:ind w:left="-57" w:right="-57"/>
              <w:jc w:val="center"/>
            </w:pPr>
            <w:r>
              <w:t>4.4.</w:t>
            </w:r>
          </w:p>
        </w:tc>
        <w:tc>
          <w:tcPr>
            <w:tcW w:w="2630" w:type="dxa"/>
          </w:tcPr>
          <w:p w14:paraId="273CDDB8" w14:textId="77777777" w:rsidR="00976390" w:rsidRDefault="00F73FDF">
            <w:pPr>
              <w:tabs>
                <w:tab w:val="left" w:pos="2160"/>
                <w:tab w:val="left" w:pos="3600"/>
              </w:tabs>
              <w:ind w:left="-57" w:right="-57"/>
            </w:pPr>
            <w:r>
              <w:t>Строк поставки товарів (надання послуг, виконання робіт)</w:t>
            </w:r>
          </w:p>
        </w:tc>
        <w:tc>
          <w:tcPr>
            <w:tcW w:w="7705" w:type="dxa"/>
            <w:vAlign w:val="center"/>
          </w:tcPr>
          <w:p w14:paraId="6512AB7E" w14:textId="77777777" w:rsidR="00976390" w:rsidRDefault="00F73FDF">
            <w:pPr>
              <w:ind w:left="-57" w:right="-57" w:firstLine="371"/>
              <w:jc w:val="both"/>
              <w:rPr>
                <w:color w:val="FF0000"/>
              </w:rPr>
            </w:pPr>
            <w:r>
              <w:rPr>
                <w:b/>
              </w:rPr>
              <w:t>Строк надання послуг: Відповідно до Додатку 3 до тендерної документації</w:t>
            </w:r>
          </w:p>
        </w:tc>
      </w:tr>
      <w:tr w:rsidR="00976390" w14:paraId="3329E155" w14:textId="77777777">
        <w:trPr>
          <w:trHeight w:val="58"/>
          <w:jc w:val="center"/>
        </w:trPr>
        <w:tc>
          <w:tcPr>
            <w:tcW w:w="532" w:type="dxa"/>
          </w:tcPr>
          <w:p w14:paraId="64D02525" w14:textId="77777777" w:rsidR="00976390" w:rsidRDefault="00F73FDF">
            <w:pPr>
              <w:pBdr>
                <w:top w:val="nil"/>
                <w:left w:val="nil"/>
                <w:bottom w:val="nil"/>
                <w:right w:val="nil"/>
                <w:between w:val="nil"/>
              </w:pBdr>
              <w:ind w:left="-57" w:right="-57"/>
              <w:jc w:val="center"/>
              <w:rPr>
                <w:b/>
                <w:color w:val="000000"/>
              </w:rPr>
            </w:pPr>
            <w:r>
              <w:rPr>
                <w:b/>
                <w:color w:val="000000"/>
              </w:rPr>
              <w:t>5.</w:t>
            </w:r>
          </w:p>
        </w:tc>
        <w:tc>
          <w:tcPr>
            <w:tcW w:w="2630" w:type="dxa"/>
          </w:tcPr>
          <w:p w14:paraId="202DE472" w14:textId="77777777" w:rsidR="00976390" w:rsidRDefault="00F73FDF">
            <w:pPr>
              <w:pBdr>
                <w:top w:val="nil"/>
                <w:left w:val="nil"/>
                <w:bottom w:val="nil"/>
                <w:right w:val="nil"/>
                <w:between w:val="nil"/>
              </w:pBdr>
              <w:ind w:left="-57" w:right="-57"/>
              <w:rPr>
                <w:b/>
                <w:color w:val="000000"/>
              </w:rPr>
            </w:pPr>
            <w:r>
              <w:rPr>
                <w:b/>
                <w:color w:val="000000"/>
              </w:rPr>
              <w:t>Недискримінація учасників</w:t>
            </w:r>
          </w:p>
        </w:tc>
        <w:tc>
          <w:tcPr>
            <w:tcW w:w="7705" w:type="dxa"/>
            <w:vAlign w:val="center"/>
          </w:tcPr>
          <w:p w14:paraId="1BA1A163" w14:textId="77777777" w:rsidR="00976390" w:rsidRDefault="00F73FDF">
            <w:pPr>
              <w:jc w:val="both"/>
            </w:pPr>
            <w:bookmarkStart w:id="0" w:name="30j0zll" w:colFirst="0" w:colLast="0"/>
            <w:bookmarkEnd w:id="0"/>
            <w: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2B920BE" w14:textId="77777777" w:rsidR="00976390" w:rsidRDefault="00F73FDF">
            <w:pPr>
              <w:ind w:left="-57" w:right="-57" w:firstLine="371"/>
              <w:jc w:val="both"/>
            </w:pPr>
            <w:r>
              <w:lastRenderedPageBreak/>
              <w:t>Замовник забезпечує вільний доступ усіх учасників до інформації про закупівлю, передбаченої Законом.</w:t>
            </w:r>
          </w:p>
        </w:tc>
      </w:tr>
      <w:tr w:rsidR="00976390" w14:paraId="0B48EF80" w14:textId="77777777">
        <w:trPr>
          <w:trHeight w:val="58"/>
          <w:jc w:val="center"/>
        </w:trPr>
        <w:tc>
          <w:tcPr>
            <w:tcW w:w="532" w:type="dxa"/>
          </w:tcPr>
          <w:p w14:paraId="68B63838" w14:textId="77777777" w:rsidR="00976390" w:rsidRDefault="00F73FDF">
            <w:pPr>
              <w:pBdr>
                <w:top w:val="nil"/>
                <w:left w:val="nil"/>
                <w:bottom w:val="nil"/>
                <w:right w:val="nil"/>
                <w:between w:val="nil"/>
              </w:pBdr>
              <w:ind w:left="-57" w:right="-57"/>
              <w:jc w:val="center"/>
              <w:rPr>
                <w:b/>
                <w:color w:val="000000"/>
              </w:rPr>
            </w:pPr>
            <w:r>
              <w:rPr>
                <w:b/>
                <w:color w:val="000000"/>
              </w:rPr>
              <w:lastRenderedPageBreak/>
              <w:t>6.</w:t>
            </w:r>
          </w:p>
        </w:tc>
        <w:tc>
          <w:tcPr>
            <w:tcW w:w="2630" w:type="dxa"/>
          </w:tcPr>
          <w:p w14:paraId="31979AFB" w14:textId="77777777" w:rsidR="00976390" w:rsidRDefault="00F73FDF">
            <w:pPr>
              <w:pBdr>
                <w:top w:val="nil"/>
                <w:left w:val="nil"/>
                <w:bottom w:val="nil"/>
                <w:right w:val="nil"/>
                <w:between w:val="nil"/>
              </w:pBdr>
              <w:ind w:left="-57" w:right="-57"/>
              <w:rPr>
                <w:b/>
                <w:color w:val="000000"/>
              </w:rPr>
            </w:pPr>
            <w:r>
              <w:rPr>
                <w:b/>
                <w:color w:val="000000"/>
              </w:rPr>
              <w:t xml:space="preserve">Інформація  про  валюту ,  у якій  повинна бути розрахована і зазначена ціна тендерної пропозиції </w:t>
            </w:r>
          </w:p>
        </w:tc>
        <w:tc>
          <w:tcPr>
            <w:tcW w:w="7705" w:type="dxa"/>
            <w:vAlign w:val="center"/>
          </w:tcPr>
          <w:p w14:paraId="20215279" w14:textId="77777777" w:rsidR="00976390" w:rsidRDefault="00F73FDF">
            <w:pPr>
              <w:ind w:left="-57" w:right="-57" w:firstLine="371"/>
              <w:jc w:val="both"/>
            </w:pPr>
            <w:r>
              <w:t xml:space="preserve">Валютою тендерної пропозиції є національна валюта України - </w:t>
            </w:r>
            <w:r>
              <w:rPr>
                <w:b/>
              </w:rPr>
              <w:t>гривня.</w:t>
            </w:r>
          </w:p>
          <w:p w14:paraId="3965A3C8" w14:textId="77777777" w:rsidR="00976390" w:rsidRDefault="00976390">
            <w:pPr>
              <w:pBdr>
                <w:top w:val="nil"/>
                <w:left w:val="nil"/>
                <w:bottom w:val="nil"/>
                <w:right w:val="nil"/>
                <w:between w:val="nil"/>
              </w:pBdr>
              <w:ind w:left="-57" w:right="-57" w:firstLine="371"/>
              <w:jc w:val="both"/>
              <w:rPr>
                <w:color w:val="000000"/>
              </w:rPr>
            </w:pPr>
          </w:p>
        </w:tc>
      </w:tr>
      <w:tr w:rsidR="00976390" w14:paraId="291CC182" w14:textId="77777777">
        <w:trPr>
          <w:trHeight w:val="58"/>
          <w:jc w:val="center"/>
        </w:trPr>
        <w:tc>
          <w:tcPr>
            <w:tcW w:w="532" w:type="dxa"/>
          </w:tcPr>
          <w:p w14:paraId="0818ABB0" w14:textId="77777777" w:rsidR="00976390" w:rsidRDefault="00F73FDF">
            <w:pPr>
              <w:pBdr>
                <w:top w:val="nil"/>
                <w:left w:val="nil"/>
                <w:bottom w:val="nil"/>
                <w:right w:val="nil"/>
                <w:between w:val="nil"/>
              </w:pBdr>
              <w:ind w:left="-57" w:right="-57"/>
              <w:jc w:val="center"/>
              <w:rPr>
                <w:b/>
                <w:color w:val="000000"/>
              </w:rPr>
            </w:pPr>
            <w:r>
              <w:rPr>
                <w:b/>
                <w:color w:val="000000"/>
              </w:rPr>
              <w:t>7.</w:t>
            </w:r>
          </w:p>
        </w:tc>
        <w:tc>
          <w:tcPr>
            <w:tcW w:w="2630" w:type="dxa"/>
          </w:tcPr>
          <w:p w14:paraId="357F3C88" w14:textId="77777777" w:rsidR="00976390" w:rsidRDefault="00F73FDF">
            <w:pPr>
              <w:pBdr>
                <w:top w:val="nil"/>
                <w:left w:val="nil"/>
                <w:bottom w:val="nil"/>
                <w:right w:val="nil"/>
                <w:between w:val="nil"/>
              </w:pBdr>
              <w:ind w:left="-57" w:right="-57"/>
              <w:rPr>
                <w:b/>
                <w:color w:val="000000"/>
              </w:rPr>
            </w:pPr>
            <w:r>
              <w:rPr>
                <w:b/>
                <w:color w:val="000000"/>
              </w:rPr>
              <w:t xml:space="preserve">Інформація про мову (мови), якою (якими) повинні  бути складені  тендерні пропозиції </w:t>
            </w:r>
          </w:p>
        </w:tc>
        <w:tc>
          <w:tcPr>
            <w:tcW w:w="7705" w:type="dxa"/>
          </w:tcPr>
          <w:p w14:paraId="6D41ECB8" w14:textId="77777777" w:rsidR="00976390" w:rsidRDefault="00F73FDF">
            <w:pPr>
              <w:pBdr>
                <w:top w:val="nil"/>
                <w:left w:val="nil"/>
                <w:bottom w:val="nil"/>
                <w:right w:val="nil"/>
                <w:between w:val="nil"/>
              </w:pBdr>
              <w:ind w:left="-57" w:right="-57" w:firstLine="371"/>
              <w:jc w:val="both"/>
              <w:rPr>
                <w:color w:val="000000"/>
              </w:rPr>
            </w:pPr>
            <w:r>
              <w:rPr>
                <w:color w:val="000000"/>
              </w:rPr>
              <w:t>Під час проведення процедур закупівель всі документи, що готуються учасником та замовником, викладаються українською мовою. Документи викладені іноземною мовою, повинні мати автентичний переклад на українську мову. Визначальним є текст, викладений українською мовою.</w:t>
            </w:r>
          </w:p>
          <w:p w14:paraId="15233B58" w14:textId="77777777" w:rsidR="00976390" w:rsidRDefault="00F73FDF">
            <w:pPr>
              <w:pBdr>
                <w:top w:val="nil"/>
                <w:left w:val="nil"/>
                <w:bottom w:val="nil"/>
                <w:right w:val="nil"/>
                <w:between w:val="nil"/>
              </w:pBdr>
              <w:ind w:left="-57" w:right="-57" w:firstLine="371"/>
              <w:jc w:val="both"/>
              <w:rPr>
                <w:color w:val="000000"/>
              </w:rPr>
            </w:pPr>
            <w:r>
              <w:rPr>
                <w:color w:val="000000"/>
              </w:rPr>
              <w:t xml:space="preserve">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w:t>
            </w:r>
          </w:p>
          <w:p w14:paraId="03A8530C" w14:textId="77777777" w:rsidR="00976390" w:rsidRDefault="00F73FDF">
            <w:pPr>
              <w:pBdr>
                <w:top w:val="nil"/>
                <w:left w:val="nil"/>
                <w:bottom w:val="nil"/>
                <w:right w:val="nil"/>
                <w:between w:val="nil"/>
              </w:pBdr>
              <w:ind w:left="-57" w:right="-57" w:firstLine="371"/>
              <w:jc w:val="both"/>
              <w:rPr>
                <w:color w:val="000000"/>
              </w:rPr>
            </w:pPr>
            <w:r>
              <w:rPr>
                <w:color w:val="000000"/>
              </w:rPr>
              <w:t>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B86B00D" w14:textId="77777777" w:rsidR="00976390" w:rsidRDefault="00F73FDF">
            <w:pPr>
              <w:pBdr>
                <w:top w:val="nil"/>
                <w:left w:val="nil"/>
                <w:bottom w:val="nil"/>
                <w:right w:val="nil"/>
                <w:between w:val="nil"/>
              </w:pBdr>
              <w:ind w:left="-57" w:right="-57" w:firstLine="371"/>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976390" w14:paraId="42351697" w14:textId="77777777">
        <w:trPr>
          <w:trHeight w:val="482"/>
          <w:jc w:val="center"/>
        </w:trPr>
        <w:tc>
          <w:tcPr>
            <w:tcW w:w="10867" w:type="dxa"/>
            <w:gridSpan w:val="3"/>
            <w:vAlign w:val="center"/>
          </w:tcPr>
          <w:p w14:paraId="4F386986" w14:textId="77777777" w:rsidR="00976390" w:rsidRDefault="00F73FDF">
            <w:pPr>
              <w:widowControl w:val="0"/>
              <w:pBdr>
                <w:top w:val="nil"/>
                <w:left w:val="nil"/>
                <w:bottom w:val="nil"/>
                <w:right w:val="nil"/>
                <w:between w:val="nil"/>
              </w:pBdr>
              <w:ind w:left="-57" w:right="-57"/>
              <w:jc w:val="center"/>
              <w:rPr>
                <w:b/>
                <w:color w:val="000000"/>
              </w:rPr>
            </w:pPr>
            <w:r>
              <w:rPr>
                <w:b/>
                <w:color w:val="000000"/>
              </w:rPr>
              <w:t>Розділ ІІ. Порядок внесення змін та надання роз`яснень до  тендерної документації</w:t>
            </w:r>
          </w:p>
        </w:tc>
      </w:tr>
      <w:tr w:rsidR="00976390" w14:paraId="5B4A941C" w14:textId="77777777">
        <w:trPr>
          <w:trHeight w:val="58"/>
          <w:jc w:val="center"/>
        </w:trPr>
        <w:tc>
          <w:tcPr>
            <w:tcW w:w="532" w:type="dxa"/>
          </w:tcPr>
          <w:p w14:paraId="09B081B1" w14:textId="77777777" w:rsidR="00976390" w:rsidRDefault="00F73FDF">
            <w:pPr>
              <w:pBdr>
                <w:top w:val="nil"/>
                <w:left w:val="nil"/>
                <w:bottom w:val="nil"/>
                <w:right w:val="nil"/>
                <w:between w:val="nil"/>
              </w:pBdr>
              <w:ind w:left="-57" w:right="-57"/>
              <w:jc w:val="center"/>
              <w:rPr>
                <w:b/>
                <w:color w:val="000000"/>
              </w:rPr>
            </w:pPr>
            <w:r>
              <w:rPr>
                <w:b/>
                <w:color w:val="000000"/>
              </w:rPr>
              <w:t>1.</w:t>
            </w:r>
          </w:p>
        </w:tc>
        <w:tc>
          <w:tcPr>
            <w:tcW w:w="2630" w:type="dxa"/>
          </w:tcPr>
          <w:p w14:paraId="536C06D1" w14:textId="77777777" w:rsidR="00976390" w:rsidRDefault="00F73FDF">
            <w:pPr>
              <w:pBdr>
                <w:top w:val="nil"/>
                <w:left w:val="nil"/>
                <w:bottom w:val="nil"/>
                <w:right w:val="nil"/>
                <w:between w:val="nil"/>
              </w:pBdr>
              <w:ind w:left="-57" w:right="-57"/>
              <w:rPr>
                <w:b/>
                <w:color w:val="000000"/>
              </w:rPr>
            </w:pPr>
            <w:r>
              <w:rPr>
                <w:b/>
                <w:color w:val="000000"/>
              </w:rPr>
              <w:t xml:space="preserve">Процедура надання роз'яснень щодо  тендерної документації </w:t>
            </w:r>
          </w:p>
          <w:p w14:paraId="724E5D82" w14:textId="77777777" w:rsidR="00976390" w:rsidRDefault="00976390">
            <w:pPr>
              <w:pBdr>
                <w:top w:val="nil"/>
                <w:left w:val="nil"/>
                <w:bottom w:val="nil"/>
                <w:right w:val="nil"/>
                <w:between w:val="nil"/>
              </w:pBdr>
              <w:ind w:left="-57" w:right="-57"/>
              <w:rPr>
                <w:b/>
                <w:color w:val="000000"/>
              </w:rPr>
            </w:pPr>
          </w:p>
        </w:tc>
        <w:tc>
          <w:tcPr>
            <w:tcW w:w="7705" w:type="dxa"/>
          </w:tcPr>
          <w:p w14:paraId="43663F69" w14:textId="77777777" w:rsidR="00976390" w:rsidRDefault="00F73FDF">
            <w:pPr>
              <w:pBdr>
                <w:top w:val="nil"/>
                <w:left w:val="nil"/>
                <w:bottom w:val="nil"/>
                <w:right w:val="nil"/>
                <w:between w:val="nil"/>
              </w:pBdr>
              <w:ind w:left="-57" w:right="-57" w:firstLine="371"/>
              <w:jc w:val="both"/>
              <w:rPr>
                <w:color w:val="000000"/>
              </w:rPr>
            </w:pPr>
            <w:r>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49B6A4C" w14:textId="77777777" w:rsidR="00976390" w:rsidRDefault="00F73FDF">
            <w:pPr>
              <w:pBdr>
                <w:top w:val="nil"/>
                <w:left w:val="nil"/>
                <w:bottom w:val="nil"/>
                <w:right w:val="nil"/>
                <w:between w:val="nil"/>
              </w:pBdr>
              <w:ind w:left="-57" w:right="-57" w:firstLine="371"/>
              <w:jc w:val="both"/>
              <w:rPr>
                <w:color w:val="000000"/>
              </w:rPr>
            </w:pPr>
            <w:r>
              <w:rPr>
                <w:color w:val="00000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949C692" w14:textId="77777777" w:rsidR="00976390" w:rsidRDefault="00F73FDF">
            <w:pPr>
              <w:pBdr>
                <w:top w:val="nil"/>
                <w:left w:val="nil"/>
                <w:bottom w:val="nil"/>
                <w:right w:val="nil"/>
                <w:between w:val="nil"/>
              </w:pBdr>
              <w:ind w:left="-57" w:right="-57" w:firstLine="371"/>
              <w:jc w:val="both"/>
              <w:rPr>
                <w:color w:val="000000"/>
              </w:rPr>
            </w:pPr>
            <w:r>
              <w:rPr>
                <w:color w:val="00000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 відповідно до пункту 54 Особливостей.</w:t>
            </w:r>
          </w:p>
          <w:p w14:paraId="3E53842A" w14:textId="77777777" w:rsidR="00976390" w:rsidRDefault="00F73FDF">
            <w:pPr>
              <w:ind w:firstLine="371"/>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50210C8" w14:textId="77777777" w:rsidR="00976390" w:rsidRDefault="00F73FDF">
            <w:pPr>
              <w:ind w:firstLine="371"/>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76390" w14:paraId="4EE6B968" w14:textId="77777777">
        <w:trPr>
          <w:trHeight w:val="58"/>
          <w:jc w:val="center"/>
        </w:trPr>
        <w:tc>
          <w:tcPr>
            <w:tcW w:w="532" w:type="dxa"/>
          </w:tcPr>
          <w:p w14:paraId="5720CCA3" w14:textId="77777777" w:rsidR="00976390" w:rsidRDefault="00F73FDF">
            <w:pPr>
              <w:pBdr>
                <w:top w:val="nil"/>
                <w:left w:val="nil"/>
                <w:bottom w:val="nil"/>
                <w:right w:val="nil"/>
                <w:between w:val="nil"/>
              </w:pBdr>
              <w:ind w:left="-57" w:right="-57"/>
              <w:jc w:val="center"/>
              <w:rPr>
                <w:b/>
                <w:color w:val="000000"/>
              </w:rPr>
            </w:pPr>
            <w:r>
              <w:rPr>
                <w:b/>
                <w:color w:val="000000"/>
              </w:rPr>
              <w:t>2.</w:t>
            </w:r>
          </w:p>
        </w:tc>
        <w:tc>
          <w:tcPr>
            <w:tcW w:w="2630" w:type="dxa"/>
          </w:tcPr>
          <w:p w14:paraId="20577A95" w14:textId="77777777" w:rsidR="00976390" w:rsidRDefault="00F73FDF">
            <w:pPr>
              <w:pBdr>
                <w:top w:val="nil"/>
                <w:left w:val="nil"/>
                <w:bottom w:val="nil"/>
                <w:right w:val="nil"/>
                <w:between w:val="nil"/>
              </w:pBdr>
              <w:ind w:left="-57" w:right="-57"/>
              <w:rPr>
                <w:b/>
                <w:color w:val="000000"/>
              </w:rPr>
            </w:pPr>
            <w:r>
              <w:rPr>
                <w:b/>
                <w:color w:val="000000"/>
              </w:rPr>
              <w:t>Внесення змін</w:t>
            </w:r>
          </w:p>
          <w:p w14:paraId="57067926" w14:textId="77777777" w:rsidR="00976390" w:rsidRDefault="00F73FDF">
            <w:pPr>
              <w:pBdr>
                <w:top w:val="nil"/>
                <w:left w:val="nil"/>
                <w:bottom w:val="nil"/>
                <w:right w:val="nil"/>
                <w:between w:val="nil"/>
              </w:pBdr>
              <w:ind w:left="-57" w:right="-57"/>
              <w:rPr>
                <w:b/>
                <w:color w:val="000000"/>
              </w:rPr>
            </w:pPr>
            <w:r>
              <w:rPr>
                <w:b/>
                <w:color w:val="000000"/>
              </w:rPr>
              <w:t xml:space="preserve"> до тендерної документації</w:t>
            </w:r>
          </w:p>
        </w:tc>
        <w:tc>
          <w:tcPr>
            <w:tcW w:w="7705" w:type="dxa"/>
          </w:tcPr>
          <w:p w14:paraId="2E628A89" w14:textId="77777777" w:rsidR="00976390" w:rsidRDefault="00F73FDF">
            <w:pPr>
              <w:pBdr>
                <w:top w:val="nil"/>
                <w:left w:val="nil"/>
                <w:bottom w:val="nil"/>
                <w:right w:val="nil"/>
                <w:between w:val="nil"/>
              </w:pBdr>
              <w:ind w:left="-57" w:right="-57" w:firstLine="371"/>
              <w:jc w:val="both"/>
              <w:rPr>
                <w:color w:val="000000"/>
              </w:rPr>
            </w:pPr>
            <w:r>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5697A8C" w14:textId="77777777" w:rsidR="00976390" w:rsidRDefault="00F73FDF">
            <w:pPr>
              <w:pBdr>
                <w:top w:val="nil"/>
                <w:left w:val="nil"/>
                <w:bottom w:val="nil"/>
                <w:right w:val="nil"/>
                <w:between w:val="nil"/>
              </w:pBdr>
              <w:ind w:left="-57" w:right="-57" w:firstLine="371"/>
              <w:jc w:val="both"/>
              <w:rPr>
                <w:color w:val="000000"/>
              </w:rPr>
            </w:pPr>
            <w:r>
              <w:rPr>
                <w:color w:val="000000"/>
              </w:rPr>
              <w:lastRenderedPageBreak/>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b/>
                <w:color w:val="000000"/>
              </w:rPr>
              <w:t>не менше чотирьох днів</w:t>
            </w:r>
            <w:r>
              <w:rPr>
                <w:color w:val="000000"/>
              </w:rPr>
              <w:t>.</w:t>
            </w:r>
          </w:p>
          <w:p w14:paraId="0A8EF8FF" w14:textId="77777777" w:rsidR="00976390" w:rsidRDefault="00F73FDF">
            <w:pPr>
              <w:pBdr>
                <w:top w:val="nil"/>
                <w:left w:val="nil"/>
                <w:bottom w:val="nil"/>
                <w:right w:val="nil"/>
                <w:between w:val="nil"/>
              </w:pBdr>
              <w:ind w:left="-57" w:right="-57" w:firstLine="371"/>
              <w:jc w:val="both"/>
              <w:rPr>
                <w:color w:val="000000"/>
              </w:rPr>
            </w:pPr>
            <w:r>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9F30197" w14:textId="77777777" w:rsidR="00976390" w:rsidRDefault="00F73FDF">
            <w:pPr>
              <w:pBdr>
                <w:top w:val="nil"/>
                <w:left w:val="nil"/>
                <w:bottom w:val="nil"/>
                <w:right w:val="nil"/>
                <w:between w:val="nil"/>
              </w:pBdr>
              <w:ind w:left="-57" w:right="-57" w:firstLine="371"/>
              <w:jc w:val="both"/>
              <w:rPr>
                <w:color w:val="000000"/>
              </w:rPr>
            </w:pPr>
            <w:r>
              <w:rPr>
                <w:color w:val="000000"/>
              </w:rPr>
              <w:t xml:space="preserve">Замовник разом із змінами до тендерної документації в окремому документі оприлюднює перелік змін, що вносяться. </w:t>
            </w:r>
          </w:p>
          <w:p w14:paraId="6A90C51C" w14:textId="77777777" w:rsidR="00976390" w:rsidRDefault="00F73FDF">
            <w:pPr>
              <w:pBdr>
                <w:top w:val="nil"/>
                <w:left w:val="nil"/>
                <w:bottom w:val="nil"/>
                <w:right w:val="nil"/>
                <w:between w:val="nil"/>
              </w:pBdr>
              <w:ind w:left="-57" w:right="-57" w:firstLine="371"/>
              <w:jc w:val="both"/>
              <w:rPr>
                <w:color w:val="000000"/>
              </w:rPr>
            </w:pPr>
            <w:r>
              <w:rPr>
                <w:color w:val="000000"/>
              </w:rPr>
              <w:t xml:space="preserve">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закупівель </w:t>
            </w:r>
            <w:r>
              <w:rPr>
                <w:b/>
                <w:color w:val="000000"/>
              </w:rPr>
              <w:t>протягом одного дня з дати прийняття рішення про їх внесення.</w:t>
            </w:r>
          </w:p>
        </w:tc>
      </w:tr>
      <w:tr w:rsidR="00976390" w14:paraId="014CCFCB" w14:textId="77777777">
        <w:trPr>
          <w:trHeight w:val="434"/>
          <w:jc w:val="center"/>
        </w:trPr>
        <w:tc>
          <w:tcPr>
            <w:tcW w:w="10867" w:type="dxa"/>
            <w:gridSpan w:val="3"/>
            <w:vAlign w:val="center"/>
          </w:tcPr>
          <w:p w14:paraId="0463BCC0" w14:textId="77777777" w:rsidR="00976390" w:rsidRDefault="00F73FDF">
            <w:pPr>
              <w:widowControl w:val="0"/>
              <w:pBdr>
                <w:top w:val="nil"/>
                <w:left w:val="nil"/>
                <w:bottom w:val="nil"/>
                <w:right w:val="nil"/>
                <w:between w:val="nil"/>
              </w:pBdr>
              <w:ind w:left="-57" w:right="-57" w:firstLine="371"/>
              <w:jc w:val="center"/>
              <w:rPr>
                <w:b/>
                <w:color w:val="000000"/>
              </w:rPr>
            </w:pPr>
            <w:r>
              <w:rPr>
                <w:b/>
                <w:color w:val="000000"/>
              </w:rPr>
              <w:lastRenderedPageBreak/>
              <w:t>Розділ ІІІ. Інструкція з підготовки тендерної пропозиції</w:t>
            </w:r>
          </w:p>
        </w:tc>
      </w:tr>
      <w:tr w:rsidR="00976390" w14:paraId="7F7D945A" w14:textId="77777777">
        <w:trPr>
          <w:trHeight w:val="58"/>
          <w:jc w:val="center"/>
        </w:trPr>
        <w:tc>
          <w:tcPr>
            <w:tcW w:w="532" w:type="dxa"/>
          </w:tcPr>
          <w:p w14:paraId="7ACC6181" w14:textId="77777777" w:rsidR="00976390" w:rsidRDefault="00F73FDF">
            <w:pPr>
              <w:pBdr>
                <w:top w:val="nil"/>
                <w:left w:val="nil"/>
                <w:bottom w:val="nil"/>
                <w:right w:val="nil"/>
                <w:between w:val="nil"/>
              </w:pBdr>
              <w:ind w:left="-57" w:right="-57"/>
              <w:jc w:val="center"/>
              <w:rPr>
                <w:b/>
                <w:color w:val="000000"/>
              </w:rPr>
            </w:pPr>
            <w:r>
              <w:rPr>
                <w:b/>
                <w:color w:val="000000"/>
              </w:rPr>
              <w:t>1.</w:t>
            </w:r>
          </w:p>
        </w:tc>
        <w:tc>
          <w:tcPr>
            <w:tcW w:w="2630" w:type="dxa"/>
          </w:tcPr>
          <w:p w14:paraId="0DC58C00" w14:textId="77777777" w:rsidR="00976390" w:rsidRDefault="00F73FDF">
            <w:pPr>
              <w:pBdr>
                <w:top w:val="nil"/>
                <w:left w:val="nil"/>
                <w:bottom w:val="nil"/>
                <w:right w:val="nil"/>
                <w:between w:val="nil"/>
              </w:pBdr>
              <w:ind w:left="-57" w:right="-57"/>
              <w:rPr>
                <w:b/>
                <w:color w:val="000000"/>
              </w:rPr>
            </w:pPr>
            <w:r>
              <w:rPr>
                <w:b/>
                <w:color w:val="000000"/>
              </w:rPr>
              <w:t xml:space="preserve">Зміст і спосіб подання тендерної пропозиції </w:t>
            </w:r>
          </w:p>
          <w:p w14:paraId="6E989DDC" w14:textId="77777777" w:rsidR="00976390" w:rsidRDefault="00976390">
            <w:pPr>
              <w:pBdr>
                <w:top w:val="nil"/>
                <w:left w:val="nil"/>
                <w:bottom w:val="nil"/>
                <w:right w:val="nil"/>
                <w:between w:val="nil"/>
              </w:pBdr>
              <w:ind w:left="-57" w:right="-57"/>
              <w:rPr>
                <w:b/>
                <w:color w:val="000000"/>
              </w:rPr>
            </w:pPr>
          </w:p>
          <w:p w14:paraId="6FECF429" w14:textId="77777777" w:rsidR="00976390" w:rsidRDefault="00976390">
            <w:pPr>
              <w:pBdr>
                <w:top w:val="nil"/>
                <w:left w:val="nil"/>
                <w:bottom w:val="nil"/>
                <w:right w:val="nil"/>
                <w:between w:val="nil"/>
              </w:pBdr>
              <w:ind w:left="-57" w:right="-57"/>
              <w:rPr>
                <w:b/>
                <w:color w:val="000000"/>
              </w:rPr>
            </w:pPr>
          </w:p>
          <w:p w14:paraId="705FB0D1" w14:textId="77777777" w:rsidR="00976390" w:rsidRDefault="00976390">
            <w:pPr>
              <w:ind w:left="-57" w:right="-57"/>
              <w:rPr>
                <w:b/>
              </w:rPr>
            </w:pPr>
          </w:p>
          <w:p w14:paraId="220F3FBC" w14:textId="77777777" w:rsidR="00976390" w:rsidRDefault="00976390">
            <w:pPr>
              <w:ind w:left="-57" w:right="-57"/>
              <w:rPr>
                <w:b/>
              </w:rPr>
            </w:pPr>
          </w:p>
          <w:p w14:paraId="3E0CC1E0" w14:textId="77777777" w:rsidR="00976390" w:rsidRDefault="00976390">
            <w:pPr>
              <w:ind w:left="-57" w:right="-57"/>
              <w:rPr>
                <w:b/>
              </w:rPr>
            </w:pPr>
          </w:p>
          <w:p w14:paraId="0A767928" w14:textId="77777777" w:rsidR="00976390" w:rsidRDefault="00976390">
            <w:pPr>
              <w:ind w:left="-57" w:right="-57"/>
              <w:rPr>
                <w:b/>
              </w:rPr>
            </w:pPr>
          </w:p>
          <w:p w14:paraId="7E12B1A5" w14:textId="77777777" w:rsidR="00976390" w:rsidRDefault="00976390">
            <w:pPr>
              <w:ind w:left="-57" w:right="-57"/>
              <w:rPr>
                <w:b/>
              </w:rPr>
            </w:pPr>
          </w:p>
          <w:p w14:paraId="2E35F709" w14:textId="77777777" w:rsidR="00976390" w:rsidRDefault="00976390">
            <w:pPr>
              <w:ind w:left="-57" w:right="-57"/>
              <w:rPr>
                <w:b/>
              </w:rPr>
            </w:pPr>
          </w:p>
        </w:tc>
        <w:tc>
          <w:tcPr>
            <w:tcW w:w="7705" w:type="dxa"/>
            <w:shd w:val="clear" w:color="auto" w:fill="FFFFFF"/>
          </w:tcPr>
          <w:p w14:paraId="6752E3EB" w14:textId="77777777" w:rsidR="00976390" w:rsidRDefault="00F73FDF">
            <w:pPr>
              <w:pBdr>
                <w:top w:val="nil"/>
                <w:left w:val="nil"/>
                <w:bottom w:val="nil"/>
                <w:right w:val="nil"/>
                <w:between w:val="nil"/>
              </w:pBdr>
              <w:ind w:left="-57" w:right="-57" w:firstLine="371"/>
              <w:jc w:val="both"/>
              <w:rPr>
                <w:color w:val="000000"/>
              </w:rPr>
            </w:pPr>
            <w:r>
              <w:rPr>
                <w:color w:val="000000"/>
              </w:rPr>
              <w:t xml:space="preserve">Учасник повинен розмістити (завантажити) в електронній системі закупівель (далі – Система) всі документи передбачені цією тендерною документацією до кінцевого строку подання тендерних пропозицій.  </w:t>
            </w:r>
          </w:p>
          <w:p w14:paraId="71FE8B6E" w14:textId="77777777" w:rsidR="00976390" w:rsidRDefault="00F73FDF">
            <w:pPr>
              <w:pBdr>
                <w:top w:val="nil"/>
                <w:left w:val="nil"/>
                <w:bottom w:val="nil"/>
                <w:right w:val="nil"/>
                <w:between w:val="nil"/>
              </w:pBdr>
              <w:ind w:left="-57" w:right="-57" w:firstLine="371"/>
              <w:jc w:val="both"/>
              <w:rPr>
                <w:color w:val="000000"/>
              </w:rPr>
            </w:pPr>
            <w:r>
              <w:rPr>
                <w:color w:val="000000"/>
              </w:rPr>
              <w:t>Документи, що розміщуються учасником в системі, повинні бути належного рівня зображення та доступні до перегляду.</w:t>
            </w:r>
          </w:p>
          <w:p w14:paraId="4D37EBBA" w14:textId="77777777" w:rsidR="00976390" w:rsidRDefault="00976390">
            <w:pPr>
              <w:widowControl w:val="0"/>
              <w:tabs>
                <w:tab w:val="left" w:pos="542"/>
              </w:tabs>
              <w:ind w:firstLine="371"/>
              <w:jc w:val="both"/>
              <w:rPr>
                <w:highlight w:val="white"/>
              </w:rPr>
            </w:pPr>
          </w:p>
          <w:p w14:paraId="755B26A5" w14:textId="77777777" w:rsidR="00976390" w:rsidRDefault="00F73FDF">
            <w:pPr>
              <w:widowControl w:val="0"/>
              <w:tabs>
                <w:tab w:val="left" w:pos="542"/>
              </w:tabs>
              <w:ind w:firstLine="371"/>
              <w:jc w:val="both"/>
            </w:pPr>
            <w:r>
              <w:rPr>
                <w:highlight w:val="white"/>
              </w:rPr>
              <w:t>Під час використання електронної системи закупівель з метою подання тендерних пропозицій документи та дані створюються та подаються з урахуванням вимог Законів України </w:t>
            </w:r>
            <w:r>
              <w:t xml:space="preserve">«Про електронні документи та електронний документообіг», «Про електронні довірчі послуги» та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w:t>
            </w:r>
          </w:p>
          <w:p w14:paraId="44E66D3F" w14:textId="77777777" w:rsidR="00976390" w:rsidRDefault="00F73FDF">
            <w:pPr>
              <w:widowControl w:val="0"/>
              <w:tabs>
                <w:tab w:val="left" w:pos="542"/>
              </w:tabs>
              <w:ind w:firstLine="371"/>
              <w:jc w:val="both"/>
              <w:rPr>
                <w:color w:val="00000A"/>
              </w:rPr>
            </w:pPr>
            <w:r>
              <w:rPr>
                <w:color w:val="00000A"/>
              </w:rPr>
              <w:t>Створити та підписати електронний документ КЕП або УЕП можна за допомогою загальнодоступних програмних комплексів, наприклад: https://acskidd.gov.ua/sign.</w:t>
            </w:r>
          </w:p>
          <w:p w14:paraId="56F9D38A" w14:textId="77777777" w:rsidR="00976390" w:rsidRDefault="00F73FDF">
            <w:pPr>
              <w:pBdr>
                <w:top w:val="nil"/>
                <w:left w:val="nil"/>
                <w:bottom w:val="nil"/>
                <w:right w:val="nil"/>
                <w:between w:val="nil"/>
              </w:pBdr>
              <w:ind w:left="-57" w:right="-57" w:firstLine="371"/>
              <w:jc w:val="both"/>
              <w:rPr>
                <w:color w:val="000000"/>
              </w:rPr>
            </w:pPr>
            <w:r>
              <w:rPr>
                <w:color w:val="000000"/>
              </w:rPr>
              <w:t>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935442D" w14:textId="77777777" w:rsidR="00976390" w:rsidRDefault="00F73FDF">
            <w:pPr>
              <w:pBdr>
                <w:top w:val="nil"/>
                <w:left w:val="nil"/>
                <w:bottom w:val="nil"/>
                <w:right w:val="nil"/>
                <w:between w:val="nil"/>
              </w:pBdr>
              <w:ind w:left="-57" w:right="-57" w:firstLine="371"/>
              <w:jc w:val="both"/>
              <w:rPr>
                <w:color w:val="000000"/>
              </w:rPr>
            </w:pPr>
            <w:r>
              <w:rPr>
                <w:b/>
                <w:color w:val="000000"/>
              </w:rPr>
              <w:t xml:space="preserve">Тендерна пропозиція подається в електронній формі через електронну систему закупівель </w:t>
            </w:r>
            <w:r>
              <w:rPr>
                <w:color w:val="000000"/>
              </w:rPr>
              <w:t>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Pr>
                <w:color w:val="333333"/>
                <w:highlight w:val="white"/>
              </w:rPr>
              <w:t>,</w:t>
            </w:r>
            <w:r>
              <w:rPr>
                <w:color w:val="000000"/>
              </w:rPr>
              <w:t xml:space="preserve"> </w:t>
            </w:r>
            <w:r>
              <w:rPr>
                <w:b/>
                <w:color w:val="000000"/>
              </w:rPr>
              <w:t xml:space="preserve">та шляхом завантаження  нижченаведених документів, </w:t>
            </w:r>
            <w:r>
              <w:rPr>
                <w:color w:val="000000"/>
              </w:rPr>
              <w:t xml:space="preserve">які надаються в сканованому вигляді в форматі </w:t>
            </w:r>
            <w:proofErr w:type="spellStart"/>
            <w:r>
              <w:rPr>
                <w:color w:val="000000"/>
              </w:rPr>
              <w:t>Portable</w:t>
            </w:r>
            <w:proofErr w:type="spellEnd"/>
            <w:r>
              <w:rPr>
                <w:color w:val="000000"/>
              </w:rPr>
              <w:t xml:space="preserve"> </w:t>
            </w:r>
            <w:proofErr w:type="spellStart"/>
            <w:r>
              <w:rPr>
                <w:color w:val="000000"/>
              </w:rPr>
              <w:t>Document</w:t>
            </w:r>
            <w:proofErr w:type="spellEnd"/>
            <w:r>
              <w:rPr>
                <w:color w:val="000000"/>
              </w:rPr>
              <w:t xml:space="preserve"> </w:t>
            </w:r>
            <w:proofErr w:type="spellStart"/>
            <w:r>
              <w:rPr>
                <w:color w:val="000000"/>
              </w:rPr>
              <w:t>Format</w:t>
            </w:r>
            <w:proofErr w:type="spellEnd"/>
            <w:r>
              <w:rPr>
                <w:color w:val="000000"/>
              </w:rPr>
              <w:t xml:space="preserve"> (PDF) або у вигляді електронних документів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та Постанови Кабінету Міністрів України від 17.03.2022  № 300 «Деякі питання забезпечення </w:t>
            </w:r>
            <w:r>
              <w:rPr>
                <w:color w:val="000000"/>
              </w:rPr>
              <w:lastRenderedPageBreak/>
              <w:t xml:space="preserve">безперебійного функціонування системи надання електронних довірчих послуг»: </w:t>
            </w:r>
          </w:p>
          <w:p w14:paraId="1B855388" w14:textId="77777777" w:rsidR="00976390" w:rsidRDefault="00F73FDF">
            <w:pPr>
              <w:pBdr>
                <w:top w:val="nil"/>
                <w:left w:val="nil"/>
                <w:bottom w:val="nil"/>
                <w:right w:val="nil"/>
                <w:between w:val="nil"/>
              </w:pBdr>
              <w:ind w:left="-57" w:right="-57" w:firstLine="371"/>
              <w:jc w:val="both"/>
              <w:rPr>
                <w:color w:val="000000"/>
              </w:rPr>
            </w:pPr>
            <w:r>
              <w:rPr>
                <w:color w:val="000000"/>
              </w:rPr>
              <w:t> </w:t>
            </w:r>
          </w:p>
          <w:p w14:paraId="64E2526F" w14:textId="77777777" w:rsidR="00976390" w:rsidRDefault="00F73FDF">
            <w:pPr>
              <w:pBdr>
                <w:top w:val="nil"/>
                <w:left w:val="nil"/>
                <w:bottom w:val="nil"/>
                <w:right w:val="nil"/>
                <w:between w:val="nil"/>
              </w:pBdr>
              <w:ind w:left="-57" w:right="-57" w:firstLine="371"/>
              <w:jc w:val="both"/>
              <w:rPr>
                <w:color w:val="000000"/>
              </w:rPr>
            </w:pPr>
            <w:r>
              <w:rPr>
                <w:color w:val="000000"/>
              </w:rPr>
              <w:t>1) Тендерна пропозиція, за формою, наведеною в Додатку 1 до цієї тендерної документації. В графі «Ціна» зазначається вартість предмету закупівлі (ціна пропозиції без урахування ПДВ). </w:t>
            </w:r>
          </w:p>
          <w:p w14:paraId="598157D8" w14:textId="77777777" w:rsidR="00976390" w:rsidRDefault="00F73FDF">
            <w:pPr>
              <w:pBdr>
                <w:top w:val="nil"/>
                <w:left w:val="nil"/>
                <w:bottom w:val="nil"/>
                <w:right w:val="nil"/>
                <w:between w:val="nil"/>
              </w:pBdr>
              <w:ind w:left="-57" w:right="-57" w:firstLine="371"/>
              <w:jc w:val="both"/>
              <w:rPr>
                <w:color w:val="000000"/>
              </w:rPr>
            </w:pPr>
            <w:r>
              <w:rPr>
                <w:color w:val="000000"/>
              </w:rPr>
              <w:t>Якщо учасник закупівлі є платником ПДВ, у такому випадку, в графі «Ціна» додатково зазначається ціна його пропозиції з урахуванням ПДВ. </w:t>
            </w:r>
          </w:p>
          <w:p w14:paraId="5213EC68" w14:textId="77777777" w:rsidR="00976390" w:rsidRDefault="00F73FDF">
            <w:pPr>
              <w:pBdr>
                <w:top w:val="nil"/>
                <w:left w:val="nil"/>
                <w:bottom w:val="nil"/>
                <w:right w:val="nil"/>
                <w:between w:val="nil"/>
              </w:pBdr>
              <w:ind w:left="-57" w:right="-57" w:firstLine="371"/>
              <w:jc w:val="both"/>
              <w:rPr>
                <w:color w:val="000000"/>
              </w:rPr>
            </w:pPr>
            <w:r>
              <w:rPr>
                <w:color w:val="000000"/>
              </w:rPr>
              <w:t> </w:t>
            </w:r>
          </w:p>
          <w:p w14:paraId="6161440C" w14:textId="77777777" w:rsidR="00976390" w:rsidRDefault="00F73FDF">
            <w:pPr>
              <w:pBdr>
                <w:top w:val="nil"/>
                <w:left w:val="nil"/>
                <w:bottom w:val="nil"/>
                <w:right w:val="nil"/>
                <w:between w:val="nil"/>
              </w:pBdr>
              <w:ind w:left="-57" w:right="-57" w:firstLine="371"/>
              <w:jc w:val="both"/>
              <w:rPr>
                <w:color w:val="000000"/>
              </w:rPr>
            </w:pPr>
            <w:r>
              <w:rPr>
                <w:color w:val="000000"/>
              </w:rPr>
              <w:t>2) Розрахунок вартості послуг/предмета закупівлі, за формою наведеною в Додатку 1 цієї тендерної документації, із зазначенням ціни за одиницю послуги/предмета закупівлі в гривнях без ПДВ, та загальної вартості тендерної пропозиції в гривнях без ПДВ та з урахуванням ПДВ. </w:t>
            </w:r>
          </w:p>
          <w:p w14:paraId="6B7C5A45" w14:textId="77777777" w:rsidR="00976390" w:rsidRDefault="00976390">
            <w:pPr>
              <w:tabs>
                <w:tab w:val="left" w:pos="838"/>
              </w:tabs>
              <w:ind w:left="-57" w:right="-57" w:firstLine="371"/>
              <w:jc w:val="both"/>
            </w:pPr>
          </w:p>
          <w:p w14:paraId="1CA00813" w14:textId="77777777" w:rsidR="00976390" w:rsidRDefault="00F73FDF">
            <w:pPr>
              <w:tabs>
                <w:tab w:val="left" w:pos="838"/>
              </w:tabs>
              <w:ind w:left="-57" w:right="-57" w:firstLine="371"/>
              <w:jc w:val="both"/>
            </w:pPr>
            <w:r>
              <w:t>3) Документи, що підтверджують відповідність учасника кваліфікаційним критеріям, вимогам визначеним у пункті 47 Особливостей та іншим вимогам згідно з Розділом І Додатку 2 до цієї тендерної документації. </w:t>
            </w:r>
          </w:p>
          <w:p w14:paraId="42626FE2" w14:textId="77777777" w:rsidR="00976390" w:rsidRDefault="00F73FDF">
            <w:pPr>
              <w:ind w:right="-57" w:firstLine="371"/>
              <w:jc w:val="both"/>
            </w:pPr>
            <w:r>
              <w:t> </w:t>
            </w:r>
          </w:p>
          <w:p w14:paraId="556B06AB" w14:textId="77777777" w:rsidR="00976390" w:rsidRDefault="00F73FDF">
            <w:pPr>
              <w:ind w:left="-57" w:right="-57" w:firstLine="371"/>
              <w:jc w:val="both"/>
            </w:pPr>
            <w:r>
              <w:t>4) Документи, які підтверджують відповідність пропозиції учасника технічним, якісним, кількісним та іншим вимогам до предмету закупівлі, викладеним в Додатку 3 до цієї тендерної документації.</w:t>
            </w:r>
          </w:p>
          <w:p w14:paraId="05EBB899" w14:textId="77777777" w:rsidR="00976390" w:rsidRDefault="00976390">
            <w:pPr>
              <w:widowControl w:val="0"/>
              <w:pBdr>
                <w:top w:val="nil"/>
                <w:left w:val="nil"/>
                <w:bottom w:val="nil"/>
                <w:right w:val="nil"/>
                <w:between w:val="nil"/>
              </w:pBdr>
              <w:ind w:firstLine="9"/>
              <w:jc w:val="both"/>
              <w:rPr>
                <w:color w:val="000000"/>
              </w:rPr>
            </w:pPr>
          </w:p>
          <w:p w14:paraId="3F157D54" w14:textId="77777777" w:rsidR="00976390" w:rsidRDefault="00F73FDF">
            <w:pPr>
              <w:widowControl w:val="0"/>
              <w:pBdr>
                <w:top w:val="nil"/>
                <w:left w:val="nil"/>
                <w:bottom w:val="nil"/>
                <w:right w:val="nil"/>
                <w:between w:val="nil"/>
              </w:pBdr>
              <w:ind w:firstLine="300"/>
              <w:jc w:val="both"/>
              <w:rPr>
                <w:color w:val="000000"/>
              </w:rPr>
            </w:pPr>
            <w:r>
              <w:rPr>
                <w:color w:val="000000"/>
              </w:rPr>
              <w:t>5) 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3675DEC0" w14:textId="77777777" w:rsidR="00976390" w:rsidRDefault="00976390">
            <w:pPr>
              <w:spacing w:before="20"/>
              <w:ind w:left="-57" w:right="-57" w:firstLine="371"/>
              <w:jc w:val="both"/>
            </w:pPr>
          </w:p>
          <w:p w14:paraId="62EF406B" w14:textId="77777777" w:rsidR="00976390" w:rsidRDefault="00F73FDF">
            <w:pPr>
              <w:ind w:left="-57" w:right="-57" w:firstLine="371"/>
              <w:jc w:val="both"/>
            </w:pPr>
            <w:r>
              <w:t>6) Інші документи передбачені вимогами цієї Тендерної документації.</w:t>
            </w:r>
          </w:p>
          <w:p w14:paraId="0F872C74" w14:textId="77777777" w:rsidR="00976390" w:rsidRDefault="00F73FDF">
            <w:pPr>
              <w:pBdr>
                <w:top w:val="nil"/>
                <w:left w:val="nil"/>
                <w:bottom w:val="nil"/>
                <w:right w:val="nil"/>
                <w:between w:val="nil"/>
              </w:pBdr>
              <w:ind w:left="-57" w:right="-57" w:firstLine="371"/>
              <w:jc w:val="both"/>
              <w:rPr>
                <w:color w:val="000000"/>
              </w:rPr>
            </w:pPr>
            <w:r>
              <w:rPr>
                <w:color w:val="000000"/>
              </w:rPr>
              <w:t> </w:t>
            </w:r>
          </w:p>
          <w:p w14:paraId="4FC120FA" w14:textId="77777777" w:rsidR="00976390" w:rsidRDefault="00F73FDF">
            <w:pPr>
              <w:ind w:firstLine="371"/>
              <w:jc w:val="both"/>
            </w:pPr>
            <w:r>
              <w:t xml:space="preserve">На тендерну пропозицію, яка складається з електронних форм та завантажених документів </w:t>
            </w:r>
            <w:r>
              <w:rPr>
                <w:b/>
              </w:rPr>
              <w:t>через авторизований електронний майданчик</w:t>
            </w:r>
            <w:r>
              <w:t xml:space="preserve"> </w:t>
            </w:r>
            <w:r>
              <w:rPr>
                <w:highlight w:val="white"/>
              </w:rPr>
              <w:t xml:space="preserve">обов’язково </w:t>
            </w:r>
            <w:r>
              <w:rPr>
                <w:b/>
                <w:highlight w:val="white"/>
                <w:u w:val="single"/>
              </w:rPr>
              <w:t xml:space="preserve">повинен бути  накладений </w:t>
            </w:r>
            <w:r>
              <w:rPr>
                <w:b/>
                <w:u w:val="single"/>
              </w:rPr>
              <w:t>КЕП</w:t>
            </w:r>
            <w:r>
              <w:t xml:space="preserve"> або </w:t>
            </w:r>
            <w:r>
              <w:rPr>
                <w:b/>
                <w:u w:val="single"/>
              </w:rPr>
              <w:t>УЕП посадової/уповноваженої</w:t>
            </w:r>
            <w:r>
              <w:rPr>
                <w:b/>
                <w:color w:val="FF0000"/>
              </w:rPr>
              <w:t xml:space="preserve"> </w:t>
            </w:r>
            <w:r>
              <w:t>особи учасника процедури закупівлі.</w:t>
            </w:r>
          </w:p>
          <w:p w14:paraId="3F1AF18F" w14:textId="77777777" w:rsidR="00976390" w:rsidRDefault="00F73FDF">
            <w:pPr>
              <w:ind w:firstLine="371"/>
              <w:jc w:val="both"/>
              <w:rPr>
                <w:i/>
                <w:color w:val="FF0000"/>
              </w:rPr>
            </w:pPr>
            <w:r>
              <w:rPr>
                <w:i/>
                <w:color w:val="FF0000"/>
                <w:highlight w:val="white"/>
              </w:rPr>
              <w:t xml:space="preserve"> </w:t>
            </w:r>
            <w:r>
              <w:rPr>
                <w:i/>
                <w:highlight w:val="white"/>
              </w:rPr>
              <w:t>У випадку відсутності КЕП або УЕП, тендерна пропозиція учасника вважається такою, що не відповідає</w:t>
            </w:r>
            <w:r>
              <w:rPr>
                <w:i/>
              </w:rPr>
              <w:t xml:space="preserve"> вимогам, установленим у тендерній документації відповідно до </w:t>
            </w:r>
            <w:proofErr w:type="spellStart"/>
            <w:r>
              <w:rPr>
                <w:i/>
              </w:rPr>
              <w:t>абз</w:t>
            </w:r>
            <w:proofErr w:type="spellEnd"/>
            <w:r>
              <w:rPr>
                <w:i/>
              </w:rPr>
              <w:t xml:space="preserve">. 1 ч. 3 ст. 22 Закону та його тендерну пропозицію буде </w:t>
            </w:r>
            <w:proofErr w:type="spellStart"/>
            <w:r>
              <w:rPr>
                <w:i/>
              </w:rPr>
              <w:t>відхилено</w:t>
            </w:r>
            <w:proofErr w:type="spellEnd"/>
            <w:r>
              <w:rPr>
                <w:i/>
              </w:rPr>
              <w:t xml:space="preserve"> на підставі абзацу 5 підпункту 2 пункту 44 Особливостей.</w:t>
            </w:r>
          </w:p>
          <w:p w14:paraId="07B1D385" w14:textId="77777777" w:rsidR="00976390" w:rsidRDefault="00976390">
            <w:pPr>
              <w:ind w:firstLine="371"/>
              <w:jc w:val="both"/>
            </w:pPr>
          </w:p>
          <w:p w14:paraId="4C0C3D41" w14:textId="77777777" w:rsidR="00976390" w:rsidRDefault="00F73FDF">
            <w:pPr>
              <w:widowControl w:val="0"/>
              <w:tabs>
                <w:tab w:val="left" w:pos="0"/>
                <w:tab w:val="left" w:pos="284"/>
                <w:tab w:val="left" w:pos="851"/>
              </w:tabs>
              <w:ind w:firstLine="371"/>
              <w:jc w:val="both"/>
              <w:rPr>
                <w:b/>
              </w:rPr>
            </w:pPr>
            <w:r>
              <w:t xml:space="preserve">Документи, які надаються учасниками можуть бути </w:t>
            </w:r>
            <w:r>
              <w:rPr>
                <w:b/>
              </w:rPr>
              <w:t xml:space="preserve">в сканованому вигляді в форматі </w:t>
            </w:r>
            <w:proofErr w:type="spellStart"/>
            <w:r>
              <w:rPr>
                <w:b/>
              </w:rPr>
              <w:t>Portable</w:t>
            </w:r>
            <w:proofErr w:type="spellEnd"/>
            <w:r>
              <w:rPr>
                <w:b/>
              </w:rPr>
              <w:t xml:space="preserve"> </w:t>
            </w:r>
            <w:proofErr w:type="spellStart"/>
            <w:r>
              <w:rPr>
                <w:b/>
              </w:rPr>
              <w:t>Document</w:t>
            </w:r>
            <w:proofErr w:type="spellEnd"/>
            <w:r>
              <w:rPr>
                <w:b/>
              </w:rPr>
              <w:t xml:space="preserve"> </w:t>
            </w:r>
            <w:proofErr w:type="spellStart"/>
            <w:r>
              <w:rPr>
                <w:b/>
              </w:rPr>
              <w:t>Format</w:t>
            </w:r>
            <w:proofErr w:type="spellEnd"/>
            <w:r>
              <w:rPr>
                <w:b/>
              </w:rPr>
              <w:t xml:space="preserve"> (PDF) або у вигляді електронних документів  з накладеним КЕП або УЕП </w:t>
            </w:r>
            <w:r>
              <w:rPr>
                <w:b/>
                <w:u w:val="single"/>
              </w:rPr>
              <w:t>посадової/уповноваженої</w:t>
            </w:r>
            <w:r>
              <w:rPr>
                <w:b/>
                <w:color w:val="FF0000"/>
              </w:rPr>
              <w:t xml:space="preserve"> </w:t>
            </w:r>
            <w:r>
              <w:t>особи учасника процедури закупівлі.</w:t>
            </w:r>
          </w:p>
          <w:p w14:paraId="0C96B956" w14:textId="77777777" w:rsidR="00976390" w:rsidRDefault="00F73FDF">
            <w:pPr>
              <w:ind w:firstLine="371"/>
              <w:jc w:val="both"/>
              <w:rPr>
                <w:b/>
                <w:u w:val="single"/>
              </w:rPr>
            </w:pPr>
            <w:r>
              <w:rPr>
                <w:b/>
              </w:rPr>
              <w:t xml:space="preserve">У випадку надання електронних документів Учасник накладає </w:t>
            </w:r>
            <w:r>
              <w:t xml:space="preserve">КЕП або УЕП </w:t>
            </w:r>
            <w:r>
              <w:rPr>
                <w:b/>
                <w:u w:val="single"/>
              </w:rPr>
              <w:t>на кожен з таких документів.</w:t>
            </w:r>
          </w:p>
          <w:p w14:paraId="0D50E01A" w14:textId="77777777" w:rsidR="00976390" w:rsidRDefault="00F73FDF">
            <w:pPr>
              <w:pBdr>
                <w:top w:val="nil"/>
                <w:left w:val="nil"/>
                <w:bottom w:val="nil"/>
                <w:right w:val="nil"/>
                <w:between w:val="nil"/>
              </w:pBdr>
              <w:ind w:left="-57" w:right="-57" w:firstLine="371"/>
              <w:jc w:val="both"/>
              <w:rPr>
                <w:i/>
                <w:color w:val="000000"/>
                <w:highlight w:val="white"/>
              </w:rPr>
            </w:pPr>
            <w:r>
              <w:rPr>
                <w:i/>
                <w:color w:val="000000"/>
                <w:highlight w:val="white"/>
              </w:rPr>
              <w:t xml:space="preserve">Файл накладеного КЕП або УЕП повинен бути придатним для перевірки на сайті Центрального </w:t>
            </w:r>
            <w:proofErr w:type="spellStart"/>
            <w:r>
              <w:rPr>
                <w:i/>
                <w:color w:val="000000"/>
                <w:highlight w:val="white"/>
              </w:rPr>
              <w:t>засвідчувального</w:t>
            </w:r>
            <w:proofErr w:type="spellEnd"/>
            <w:r>
              <w:rPr>
                <w:i/>
                <w:color w:val="000000"/>
                <w:highlight w:val="white"/>
              </w:rPr>
              <w:t xml:space="preserve"> органу за посиланням –http://czo.gov.ua/verify або на сайті кваліфікованого надавача електронних довірчих послуг ДПС України за посиланням: </w:t>
            </w:r>
            <w:hyperlink r:id="rId7">
              <w:r>
                <w:rPr>
                  <w:i/>
                  <w:color w:val="0000FF"/>
                  <w:highlight w:val="white"/>
                  <w:u w:val="single"/>
                </w:rPr>
                <w:t>https://ca.tax.gov.ua/verify</w:t>
              </w:r>
            </w:hyperlink>
            <w:r>
              <w:rPr>
                <w:i/>
                <w:color w:val="000000"/>
                <w:highlight w:val="white"/>
              </w:rPr>
              <w:t>.</w:t>
            </w:r>
          </w:p>
          <w:p w14:paraId="72B20056" w14:textId="77777777" w:rsidR="00976390" w:rsidRDefault="00976390">
            <w:pPr>
              <w:pBdr>
                <w:top w:val="nil"/>
                <w:left w:val="nil"/>
                <w:bottom w:val="nil"/>
                <w:right w:val="nil"/>
                <w:between w:val="nil"/>
              </w:pBdr>
              <w:ind w:left="-57" w:right="-57" w:firstLine="371"/>
              <w:jc w:val="both"/>
              <w:rPr>
                <w:color w:val="000000"/>
              </w:rPr>
            </w:pPr>
          </w:p>
          <w:p w14:paraId="31C3DA9B" w14:textId="77777777" w:rsidR="00976390" w:rsidRDefault="00F73FDF">
            <w:pPr>
              <w:pBdr>
                <w:top w:val="nil"/>
                <w:left w:val="nil"/>
                <w:bottom w:val="nil"/>
                <w:right w:val="nil"/>
                <w:between w:val="nil"/>
              </w:pBdr>
              <w:ind w:left="-57" w:right="-57" w:firstLine="371"/>
              <w:jc w:val="both"/>
              <w:rPr>
                <w:color w:val="000000"/>
              </w:rPr>
            </w:pPr>
            <w:r>
              <w:rPr>
                <w:color w:val="000000"/>
              </w:rPr>
              <w:t>Рекомендовано всім завантаженим файлам присвоювати назву, яка відповідає змісту завантаженого документу.  </w:t>
            </w:r>
          </w:p>
          <w:p w14:paraId="41A62D6C" w14:textId="77777777" w:rsidR="00976390" w:rsidRDefault="00F73FDF">
            <w:pPr>
              <w:pBdr>
                <w:top w:val="nil"/>
                <w:left w:val="nil"/>
                <w:bottom w:val="nil"/>
                <w:right w:val="nil"/>
                <w:between w:val="nil"/>
              </w:pBdr>
              <w:ind w:left="-57" w:right="-57" w:firstLine="371"/>
              <w:jc w:val="both"/>
              <w:rPr>
                <w:color w:val="000000"/>
              </w:rPr>
            </w:pPr>
            <w:r>
              <w:rPr>
                <w:color w:val="000000"/>
              </w:rPr>
              <w:lastRenderedPageBreak/>
              <w:t>Документ розміщений на декількох сторінках повинен бути завантажений одним файлом.  </w:t>
            </w:r>
          </w:p>
          <w:p w14:paraId="1F295C28" w14:textId="77777777" w:rsidR="00976390" w:rsidRDefault="00F73FDF">
            <w:pPr>
              <w:pBdr>
                <w:top w:val="nil"/>
                <w:left w:val="nil"/>
                <w:bottom w:val="nil"/>
                <w:right w:val="nil"/>
                <w:between w:val="nil"/>
              </w:pBdr>
              <w:ind w:left="-57" w:right="-57" w:firstLine="371"/>
              <w:jc w:val="both"/>
              <w:rPr>
                <w:color w:val="000000"/>
              </w:rPr>
            </w:pPr>
            <w:r>
              <w:rPr>
                <w:color w:val="000000"/>
              </w:rPr>
              <w:t>По можливості, документи повинні компонуватися наступним чином:  </w:t>
            </w:r>
          </w:p>
          <w:p w14:paraId="10C12ECB" w14:textId="77777777" w:rsidR="00976390" w:rsidRDefault="00F73FDF">
            <w:pPr>
              <w:pBdr>
                <w:top w:val="nil"/>
                <w:left w:val="nil"/>
                <w:bottom w:val="nil"/>
                <w:right w:val="nil"/>
                <w:between w:val="nil"/>
              </w:pBdr>
              <w:ind w:left="-4" w:right="-57" w:firstLine="371"/>
              <w:jc w:val="both"/>
              <w:rPr>
                <w:i/>
                <w:color w:val="000000"/>
              </w:rPr>
            </w:pPr>
            <w:r>
              <w:rPr>
                <w:color w:val="000000"/>
              </w:rPr>
              <w:t>- окремим файлом/архівом забезпечення тендерної пропозиції та всі файли, які до нього відносяться, у разі наявності таких;</w:t>
            </w:r>
            <w:r>
              <w:rPr>
                <w:i/>
                <w:color w:val="000000"/>
              </w:rPr>
              <w:t xml:space="preserve"> (якщо забезпечення тендерної пропозиції вимагається умовами цієї тендерної документації);</w:t>
            </w:r>
          </w:p>
          <w:p w14:paraId="5E2CE76E" w14:textId="77777777" w:rsidR="00976390" w:rsidRDefault="00F73FDF">
            <w:pPr>
              <w:pBdr>
                <w:top w:val="nil"/>
                <w:left w:val="nil"/>
                <w:bottom w:val="nil"/>
                <w:right w:val="nil"/>
                <w:between w:val="nil"/>
              </w:pBdr>
              <w:ind w:left="-4" w:right="-57" w:firstLine="371"/>
              <w:jc w:val="both"/>
              <w:rPr>
                <w:color w:val="000000"/>
              </w:rPr>
            </w:pPr>
            <w:r>
              <w:rPr>
                <w:color w:val="000000"/>
              </w:rPr>
              <w:t>- окремим файлом/архівом Тендерна пропозиція та Розрахунок вартості послуг/предмета закупівлі, складені за формою Додатку 1 цієї тендерної документації; </w:t>
            </w:r>
          </w:p>
          <w:p w14:paraId="7BB73DF3" w14:textId="77777777" w:rsidR="00976390" w:rsidRDefault="00F73FDF">
            <w:pPr>
              <w:ind w:left="-4" w:right="-57" w:firstLine="371"/>
              <w:jc w:val="both"/>
            </w:pPr>
            <w:r>
              <w:t>- окремим файлом/архівом «Кваліфікаційна частина», а саме: документи, що підтверджують відповідність кваліфікаційним критеріям та іншим вимогам;  </w:t>
            </w:r>
          </w:p>
          <w:p w14:paraId="3FD08F0F" w14:textId="77777777" w:rsidR="00976390" w:rsidRDefault="00F73FDF">
            <w:pPr>
              <w:pBdr>
                <w:top w:val="nil"/>
                <w:left w:val="nil"/>
                <w:bottom w:val="nil"/>
                <w:right w:val="nil"/>
                <w:between w:val="nil"/>
              </w:pBdr>
              <w:tabs>
                <w:tab w:val="left" w:pos="344"/>
                <w:tab w:val="left" w:pos="651"/>
                <w:tab w:val="left" w:pos="722"/>
                <w:tab w:val="left" w:pos="901"/>
              </w:tabs>
              <w:spacing w:before="20"/>
              <w:ind w:left="-4" w:right="-57" w:firstLine="371"/>
              <w:jc w:val="both"/>
              <w:rPr>
                <w:color w:val="000000"/>
              </w:rPr>
            </w:pPr>
            <w:r>
              <w:rPr>
                <w:color w:val="000000"/>
              </w:rPr>
              <w:t xml:space="preserve">- окремим файлом/архівом «Технічна частина» - документи, що підтверджують технічні вимоги до предмету закупівлі </w:t>
            </w:r>
            <w:r>
              <w:rPr>
                <w:color w:val="000000"/>
              </w:rPr>
              <w:br/>
              <w:t>(Додаток 3  цієї тендерної документації). </w:t>
            </w:r>
          </w:p>
          <w:p w14:paraId="3F0D0EFC" w14:textId="77777777" w:rsidR="00976390" w:rsidRDefault="00F73FDF">
            <w:pPr>
              <w:pBdr>
                <w:top w:val="nil"/>
                <w:left w:val="nil"/>
                <w:bottom w:val="nil"/>
                <w:right w:val="nil"/>
                <w:between w:val="nil"/>
              </w:pBdr>
              <w:ind w:left="-57" w:right="-57" w:firstLine="371"/>
              <w:jc w:val="both"/>
              <w:rPr>
                <w:color w:val="000000"/>
              </w:rPr>
            </w:pPr>
            <w:r>
              <w:rPr>
                <w:color w:val="000000"/>
              </w:rPr>
              <w:t> </w:t>
            </w:r>
          </w:p>
          <w:p w14:paraId="7304BFE5" w14:textId="77777777" w:rsidR="00976390" w:rsidRDefault="00F73FDF">
            <w:pPr>
              <w:pBdr>
                <w:top w:val="nil"/>
                <w:left w:val="nil"/>
                <w:bottom w:val="nil"/>
                <w:right w:val="nil"/>
                <w:between w:val="nil"/>
              </w:pBdr>
              <w:ind w:left="-57" w:right="-57" w:firstLine="371"/>
              <w:jc w:val="both"/>
              <w:rPr>
                <w:color w:val="FF0000"/>
              </w:rPr>
            </w:pPr>
            <w:r>
              <w:rPr>
                <w:color w:val="000000"/>
              </w:rPr>
              <w:t>Кожен учасник має право подати тільки одну тендерну пропозицію.</w:t>
            </w:r>
          </w:p>
          <w:p w14:paraId="1842B90B" w14:textId="77777777" w:rsidR="00976390" w:rsidRDefault="00F73FDF">
            <w:pPr>
              <w:pBdr>
                <w:top w:val="nil"/>
                <w:left w:val="nil"/>
                <w:bottom w:val="nil"/>
                <w:right w:val="nil"/>
                <w:between w:val="nil"/>
              </w:pBdr>
              <w:ind w:right="-57" w:firstLine="371"/>
              <w:jc w:val="both"/>
              <w:rPr>
                <w:color w:val="000000"/>
              </w:rPr>
            </w:pPr>
            <w:r>
              <w:rPr>
                <w:color w:val="000000"/>
              </w:rPr>
              <w:t> </w:t>
            </w:r>
          </w:p>
          <w:p w14:paraId="52C1906B" w14:textId="77777777" w:rsidR="00976390" w:rsidRDefault="00F73FDF">
            <w:pPr>
              <w:pBdr>
                <w:top w:val="nil"/>
                <w:left w:val="nil"/>
                <w:bottom w:val="nil"/>
                <w:right w:val="nil"/>
                <w:between w:val="nil"/>
              </w:pBdr>
              <w:ind w:left="-57" w:right="-57" w:firstLine="371"/>
              <w:jc w:val="both"/>
              <w:rPr>
                <w:color w:val="000000"/>
              </w:rPr>
            </w:pPr>
            <w:r>
              <w:rPr>
                <w:color w:val="000000"/>
              </w:rPr>
              <w:t>Допущення Учасниками формальних (несуттєвих) помилок не призведе до відхилення їх тендерних пропозицій.</w:t>
            </w:r>
          </w:p>
          <w:p w14:paraId="66CE4644" w14:textId="77777777" w:rsidR="00976390" w:rsidRDefault="00F73FDF">
            <w:pPr>
              <w:pBdr>
                <w:top w:val="nil"/>
                <w:left w:val="nil"/>
                <w:bottom w:val="nil"/>
                <w:right w:val="nil"/>
                <w:between w:val="nil"/>
              </w:pBdr>
              <w:ind w:right="-57" w:firstLine="371"/>
              <w:jc w:val="both"/>
              <w:rPr>
                <w:color w:val="000000"/>
              </w:rPr>
            </w:pPr>
            <w:r>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26A800A" w14:textId="77777777" w:rsidR="00976390" w:rsidRDefault="00976390">
            <w:pPr>
              <w:pBdr>
                <w:top w:val="nil"/>
                <w:left w:val="nil"/>
                <w:bottom w:val="nil"/>
                <w:right w:val="nil"/>
                <w:between w:val="nil"/>
              </w:pBdr>
              <w:ind w:right="-57" w:firstLine="371"/>
              <w:jc w:val="both"/>
              <w:rPr>
                <w:color w:val="000000"/>
              </w:rPr>
            </w:pPr>
          </w:p>
          <w:p w14:paraId="1ABEB13D" w14:textId="77777777" w:rsidR="00976390" w:rsidRDefault="00F73FDF">
            <w:pPr>
              <w:pBdr>
                <w:top w:val="nil"/>
                <w:left w:val="nil"/>
                <w:bottom w:val="nil"/>
                <w:right w:val="nil"/>
                <w:between w:val="nil"/>
              </w:pBdr>
              <w:ind w:right="-57" w:firstLine="371"/>
              <w:jc w:val="both"/>
              <w:rPr>
                <w:color w:val="000000"/>
              </w:rPr>
            </w:pPr>
            <w:r>
              <w:rPr>
                <w:color w:val="000000"/>
              </w:rPr>
              <w:t>До формальних (несуттєвих) помилок належать:</w:t>
            </w:r>
          </w:p>
          <w:p w14:paraId="20A22E14" w14:textId="77777777" w:rsidR="00976390" w:rsidRDefault="00F73FDF">
            <w:pPr>
              <w:shd w:val="clear" w:color="auto" w:fill="FFFFFF"/>
              <w:ind w:firstLine="371"/>
              <w:jc w:val="both"/>
            </w:pPr>
            <w:r>
              <w:t>1. Інформація/документ, подана учасником процедури закупівлі у складі тендерної пропозиції, містить помилку (помилки) у частині:</w:t>
            </w:r>
          </w:p>
          <w:p w14:paraId="08CE8298" w14:textId="77777777" w:rsidR="00976390" w:rsidRDefault="00F73FDF">
            <w:pPr>
              <w:shd w:val="clear" w:color="auto" w:fill="FFFFFF"/>
              <w:ind w:firstLine="371"/>
              <w:jc w:val="both"/>
            </w:pPr>
            <w:r>
              <w:t>уживання великої літери;</w:t>
            </w:r>
          </w:p>
          <w:p w14:paraId="7574C613" w14:textId="77777777" w:rsidR="00976390" w:rsidRDefault="00F73FDF">
            <w:pPr>
              <w:shd w:val="clear" w:color="auto" w:fill="FFFFFF"/>
              <w:ind w:firstLine="371"/>
              <w:jc w:val="both"/>
            </w:pPr>
            <w:r>
              <w:t>уживання розділових знаків та відмінювання слів у реченні;</w:t>
            </w:r>
          </w:p>
          <w:p w14:paraId="1BDFC456" w14:textId="77777777" w:rsidR="00976390" w:rsidRDefault="00F73FDF">
            <w:pPr>
              <w:shd w:val="clear" w:color="auto" w:fill="FFFFFF"/>
              <w:ind w:firstLine="371"/>
              <w:jc w:val="both"/>
            </w:pPr>
            <w:r>
              <w:t xml:space="preserve">використання слова або </w:t>
            </w:r>
            <w:proofErr w:type="spellStart"/>
            <w:r>
              <w:t>мовного</w:t>
            </w:r>
            <w:proofErr w:type="spellEnd"/>
            <w:r>
              <w:t xml:space="preserve"> звороту, запозичених з іншої мови;</w:t>
            </w:r>
          </w:p>
          <w:p w14:paraId="727BCD6A" w14:textId="77777777" w:rsidR="00976390" w:rsidRDefault="00F73FDF">
            <w:pPr>
              <w:shd w:val="clear" w:color="auto" w:fill="FFFFFF"/>
              <w:ind w:firstLine="371"/>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8441DD" w14:textId="77777777" w:rsidR="00976390" w:rsidRDefault="00F73FDF">
            <w:pPr>
              <w:shd w:val="clear" w:color="auto" w:fill="FFFFFF"/>
              <w:ind w:firstLine="371"/>
              <w:jc w:val="both"/>
            </w:pPr>
            <w:r>
              <w:t>застосування правил переносу частини слова з рядка в рядок;</w:t>
            </w:r>
          </w:p>
          <w:p w14:paraId="76DF738E" w14:textId="77777777" w:rsidR="00976390" w:rsidRDefault="00F73FDF">
            <w:pPr>
              <w:shd w:val="clear" w:color="auto" w:fill="FFFFFF"/>
              <w:ind w:firstLine="371"/>
              <w:jc w:val="both"/>
            </w:pPr>
            <w:r>
              <w:t>написання слів разом та/або окремо, та/або через дефіс;</w:t>
            </w:r>
          </w:p>
          <w:p w14:paraId="7560F83B" w14:textId="77777777" w:rsidR="00976390" w:rsidRDefault="00F73FDF">
            <w:pPr>
              <w:shd w:val="clear" w:color="auto" w:fill="FFFFFF"/>
              <w:ind w:firstLine="371"/>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1FF422" w14:textId="77777777" w:rsidR="00976390" w:rsidRDefault="00F73FDF">
            <w:pPr>
              <w:shd w:val="clear" w:color="auto" w:fill="FFFFFF"/>
              <w:ind w:firstLine="371"/>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E58A33" w14:textId="77777777" w:rsidR="00976390" w:rsidRDefault="00F73FDF">
            <w:pPr>
              <w:shd w:val="clear" w:color="auto" w:fill="FFFFFF"/>
              <w:ind w:firstLine="371"/>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F3BC2B" w14:textId="77777777" w:rsidR="00976390" w:rsidRDefault="00F73FDF">
            <w:pPr>
              <w:shd w:val="clear" w:color="auto" w:fill="FFFFFF"/>
              <w:ind w:firstLine="371"/>
              <w:jc w:val="both"/>
            </w:pPr>
            <w: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98677FD" w14:textId="77777777" w:rsidR="00976390" w:rsidRDefault="00F73FDF">
            <w:pPr>
              <w:shd w:val="clear" w:color="auto" w:fill="FFFFFF"/>
              <w:ind w:firstLine="371"/>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B611DC" w14:textId="77777777" w:rsidR="00976390" w:rsidRDefault="00F73FDF">
            <w:pPr>
              <w:shd w:val="clear" w:color="auto" w:fill="FFFFFF"/>
              <w:ind w:firstLine="371"/>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D7DC71" w14:textId="77777777" w:rsidR="00976390" w:rsidRDefault="00F73FDF">
            <w:pPr>
              <w:shd w:val="clear" w:color="auto" w:fill="FFFFFF"/>
              <w:ind w:firstLine="371"/>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30CBBF" w14:textId="77777777" w:rsidR="00976390" w:rsidRDefault="00F73FDF">
            <w:pPr>
              <w:shd w:val="clear" w:color="auto" w:fill="FFFFFF"/>
              <w:ind w:firstLine="371"/>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05190E" w14:textId="77777777" w:rsidR="00976390" w:rsidRDefault="00F73FDF">
            <w:pPr>
              <w:shd w:val="clear" w:color="auto" w:fill="FFFFFF"/>
              <w:ind w:firstLine="371"/>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9F108B" w14:textId="77777777" w:rsidR="00976390" w:rsidRDefault="00F73FDF">
            <w:pPr>
              <w:shd w:val="clear" w:color="auto" w:fill="FFFFFF"/>
              <w:ind w:firstLine="371"/>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4A71E6" w14:textId="77777777" w:rsidR="00976390" w:rsidRDefault="00F73FDF">
            <w:pPr>
              <w:shd w:val="clear" w:color="auto" w:fill="FFFFFF"/>
              <w:ind w:firstLine="371"/>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005062" w14:textId="77777777" w:rsidR="00976390" w:rsidRDefault="00F73FDF">
            <w:pPr>
              <w:shd w:val="clear" w:color="auto" w:fill="FFFFFF"/>
              <w:ind w:firstLine="371"/>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18928C" w14:textId="77777777" w:rsidR="00976390" w:rsidRDefault="00976390">
            <w:pPr>
              <w:widowControl w:val="0"/>
              <w:ind w:firstLine="371"/>
              <w:jc w:val="both"/>
              <w:rPr>
                <w:i/>
                <w:u w:val="single"/>
              </w:rPr>
            </w:pPr>
          </w:p>
          <w:p w14:paraId="5ABAE19F" w14:textId="77777777" w:rsidR="00976390" w:rsidRDefault="00F73FDF">
            <w:pPr>
              <w:widowControl w:val="0"/>
              <w:ind w:firstLine="371"/>
              <w:jc w:val="both"/>
              <w:rPr>
                <w:i/>
                <w:u w:val="single"/>
              </w:rPr>
            </w:pPr>
            <w:r>
              <w:rPr>
                <w:i/>
                <w:u w:val="single"/>
              </w:rPr>
              <w:t>Приклади формальних помилок:</w:t>
            </w:r>
          </w:p>
          <w:p w14:paraId="4E6E65A8" w14:textId="77777777" w:rsidR="00976390" w:rsidRDefault="00F73FDF">
            <w:pPr>
              <w:widowControl w:val="0"/>
              <w:ind w:firstLine="371"/>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3EB026" w14:textId="77777777" w:rsidR="00976390" w:rsidRDefault="00F73FDF">
            <w:pPr>
              <w:widowControl w:val="0"/>
              <w:ind w:firstLine="371"/>
              <w:jc w:val="both"/>
            </w:pPr>
            <w:r>
              <w:t>-  «</w:t>
            </w:r>
            <w:proofErr w:type="spellStart"/>
            <w:r>
              <w:t>м.київ</w:t>
            </w:r>
            <w:proofErr w:type="spellEnd"/>
            <w:r>
              <w:t>» замість «</w:t>
            </w:r>
            <w:proofErr w:type="spellStart"/>
            <w:r>
              <w:t>м.Київ</w:t>
            </w:r>
            <w:proofErr w:type="spellEnd"/>
            <w:r>
              <w:t>»;</w:t>
            </w:r>
          </w:p>
          <w:p w14:paraId="0BF8A502" w14:textId="77777777" w:rsidR="00976390" w:rsidRDefault="00F73FDF">
            <w:pPr>
              <w:widowControl w:val="0"/>
              <w:ind w:firstLine="371"/>
              <w:jc w:val="both"/>
            </w:pPr>
            <w:r>
              <w:t>- «поряд -</w:t>
            </w:r>
            <w:proofErr w:type="spellStart"/>
            <w:r>
              <w:t>ок</w:t>
            </w:r>
            <w:proofErr w:type="spellEnd"/>
            <w:r>
              <w:t>» замість «</w:t>
            </w:r>
            <w:proofErr w:type="spellStart"/>
            <w:r>
              <w:t>поря</w:t>
            </w:r>
            <w:proofErr w:type="spellEnd"/>
            <w:r>
              <w:t xml:space="preserve"> – док»;</w:t>
            </w:r>
          </w:p>
          <w:p w14:paraId="5CDEF34D" w14:textId="77777777" w:rsidR="00976390" w:rsidRDefault="00F73FDF">
            <w:pPr>
              <w:widowControl w:val="0"/>
              <w:ind w:firstLine="371"/>
              <w:jc w:val="both"/>
            </w:pPr>
            <w:r>
              <w:t>- «</w:t>
            </w:r>
            <w:proofErr w:type="spellStart"/>
            <w:r>
              <w:t>ненадається</w:t>
            </w:r>
            <w:proofErr w:type="spellEnd"/>
            <w:r>
              <w:t>» замість «не надається»»;</w:t>
            </w:r>
          </w:p>
          <w:p w14:paraId="7028A5F0" w14:textId="77777777" w:rsidR="00976390" w:rsidRDefault="00F73FDF">
            <w:pPr>
              <w:widowControl w:val="0"/>
              <w:ind w:firstLine="371"/>
              <w:jc w:val="both"/>
            </w:pPr>
            <w:r>
              <w:t>-«_________№_________» замість «14.08.2020 №320/13/14-01»;</w:t>
            </w:r>
          </w:p>
          <w:p w14:paraId="6272E7A4" w14:textId="77777777" w:rsidR="00976390" w:rsidRDefault="00F73FDF">
            <w:pPr>
              <w:pBdr>
                <w:top w:val="nil"/>
                <w:left w:val="nil"/>
                <w:bottom w:val="nil"/>
                <w:right w:val="nil"/>
                <w:between w:val="nil"/>
              </w:pBdr>
              <w:ind w:left="-57" w:right="-57" w:firstLine="371"/>
              <w:jc w:val="both"/>
              <w:rPr>
                <w:color w:val="000000"/>
              </w:rPr>
            </w:pPr>
            <w:r>
              <w:rPr>
                <w:color w:val="000000"/>
              </w:rPr>
              <w:t>- учасник розмістив (завантажив) документ у форматі «JPG» замість  документа у форматі «</w:t>
            </w:r>
            <w:proofErr w:type="spellStart"/>
            <w:r>
              <w:rPr>
                <w:color w:val="000000"/>
              </w:rPr>
              <w:t>pdf</w:t>
            </w:r>
            <w:proofErr w:type="spellEnd"/>
            <w:r>
              <w:rPr>
                <w:color w:val="000000"/>
              </w:rPr>
              <w:t>» (</w:t>
            </w:r>
            <w:proofErr w:type="spellStart"/>
            <w:r>
              <w:rPr>
                <w:color w:val="000000"/>
              </w:rPr>
              <w:t>PortableDocumentFormat</w:t>
            </w:r>
            <w:proofErr w:type="spellEnd"/>
            <w:r>
              <w:rPr>
                <w:color w:val="000000"/>
              </w:rPr>
              <w:t>)».</w:t>
            </w:r>
          </w:p>
          <w:p w14:paraId="6D2D575E" w14:textId="77777777" w:rsidR="00976390" w:rsidRDefault="00F73FDF">
            <w:pPr>
              <w:shd w:val="clear" w:color="auto" w:fill="FFFFFF"/>
              <w:ind w:firstLine="371"/>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976390" w14:paraId="28D868D0" w14:textId="77777777">
        <w:trPr>
          <w:trHeight w:val="58"/>
          <w:jc w:val="center"/>
        </w:trPr>
        <w:tc>
          <w:tcPr>
            <w:tcW w:w="532" w:type="dxa"/>
          </w:tcPr>
          <w:p w14:paraId="0FB12D6B" w14:textId="77777777" w:rsidR="00976390" w:rsidRDefault="00F73FDF">
            <w:pPr>
              <w:pBdr>
                <w:top w:val="nil"/>
                <w:left w:val="nil"/>
                <w:bottom w:val="nil"/>
                <w:right w:val="nil"/>
                <w:between w:val="nil"/>
              </w:pBdr>
              <w:ind w:left="-57" w:right="-57"/>
              <w:jc w:val="center"/>
              <w:rPr>
                <w:b/>
                <w:color w:val="000000"/>
              </w:rPr>
            </w:pPr>
            <w:r>
              <w:rPr>
                <w:b/>
                <w:color w:val="000000"/>
              </w:rPr>
              <w:lastRenderedPageBreak/>
              <w:t>2.</w:t>
            </w:r>
          </w:p>
        </w:tc>
        <w:tc>
          <w:tcPr>
            <w:tcW w:w="2630" w:type="dxa"/>
          </w:tcPr>
          <w:p w14:paraId="1B282AEE" w14:textId="77777777" w:rsidR="00976390" w:rsidRDefault="00F73FDF">
            <w:pPr>
              <w:pBdr>
                <w:top w:val="nil"/>
                <w:left w:val="nil"/>
                <w:bottom w:val="nil"/>
                <w:right w:val="nil"/>
                <w:between w:val="nil"/>
              </w:pBdr>
              <w:ind w:left="-57" w:right="-57"/>
              <w:rPr>
                <w:b/>
                <w:color w:val="000000"/>
              </w:rPr>
            </w:pPr>
            <w:r>
              <w:rPr>
                <w:b/>
                <w:color w:val="000000"/>
              </w:rPr>
              <w:t xml:space="preserve">Забезпечення тендерної пропозиції </w:t>
            </w:r>
          </w:p>
        </w:tc>
        <w:tc>
          <w:tcPr>
            <w:tcW w:w="7705" w:type="dxa"/>
          </w:tcPr>
          <w:p w14:paraId="6F03A3C1" w14:textId="77777777" w:rsidR="00976390" w:rsidRDefault="00F73FDF">
            <w:pPr>
              <w:pBdr>
                <w:top w:val="nil"/>
                <w:left w:val="nil"/>
                <w:bottom w:val="nil"/>
                <w:right w:val="nil"/>
                <w:between w:val="nil"/>
              </w:pBdr>
              <w:ind w:left="-57" w:right="-57" w:firstLine="371"/>
              <w:jc w:val="both"/>
              <w:rPr>
                <w:color w:val="000000"/>
              </w:rPr>
            </w:pPr>
            <w:r>
              <w:rPr>
                <w:color w:val="000000"/>
              </w:rPr>
              <w:t xml:space="preserve">Забезпечення тендерної пропозиції </w:t>
            </w:r>
            <w:r>
              <w:rPr>
                <w:b/>
                <w:color w:val="000000"/>
              </w:rPr>
              <w:t>не вимагається.</w:t>
            </w:r>
          </w:p>
          <w:p w14:paraId="79AE2543" w14:textId="77777777" w:rsidR="00976390" w:rsidRDefault="00976390">
            <w:pPr>
              <w:pBdr>
                <w:top w:val="nil"/>
                <w:left w:val="nil"/>
                <w:bottom w:val="nil"/>
                <w:right w:val="nil"/>
                <w:between w:val="nil"/>
              </w:pBdr>
              <w:ind w:left="-57" w:right="-57" w:firstLine="371"/>
              <w:jc w:val="both"/>
              <w:rPr>
                <w:color w:val="000000"/>
              </w:rPr>
            </w:pPr>
          </w:p>
        </w:tc>
      </w:tr>
      <w:tr w:rsidR="00976390" w14:paraId="04F80F02" w14:textId="77777777">
        <w:trPr>
          <w:trHeight w:val="1113"/>
          <w:jc w:val="center"/>
        </w:trPr>
        <w:tc>
          <w:tcPr>
            <w:tcW w:w="532" w:type="dxa"/>
          </w:tcPr>
          <w:p w14:paraId="1139B594" w14:textId="77777777" w:rsidR="00976390" w:rsidRDefault="00F73FDF">
            <w:pPr>
              <w:pBdr>
                <w:top w:val="nil"/>
                <w:left w:val="nil"/>
                <w:bottom w:val="nil"/>
                <w:right w:val="nil"/>
                <w:between w:val="nil"/>
              </w:pBdr>
              <w:ind w:left="-57" w:right="-57"/>
              <w:jc w:val="center"/>
              <w:rPr>
                <w:b/>
                <w:color w:val="000000"/>
              </w:rPr>
            </w:pPr>
            <w:r>
              <w:rPr>
                <w:b/>
                <w:color w:val="000000"/>
              </w:rPr>
              <w:lastRenderedPageBreak/>
              <w:t>3.</w:t>
            </w:r>
          </w:p>
        </w:tc>
        <w:tc>
          <w:tcPr>
            <w:tcW w:w="2630" w:type="dxa"/>
          </w:tcPr>
          <w:p w14:paraId="6DF7A337" w14:textId="77777777" w:rsidR="00976390" w:rsidRDefault="00F73FDF">
            <w:pPr>
              <w:pBdr>
                <w:top w:val="nil"/>
                <w:left w:val="nil"/>
                <w:bottom w:val="nil"/>
                <w:right w:val="nil"/>
                <w:between w:val="nil"/>
              </w:pBdr>
              <w:ind w:left="-57" w:right="-57"/>
              <w:rPr>
                <w:b/>
                <w:color w:val="000000"/>
              </w:rPr>
            </w:pPr>
            <w:r>
              <w:rPr>
                <w:b/>
                <w:color w:val="000000"/>
              </w:rPr>
              <w:t>Умови повернення чи неповернення забезпечення тендерної пропозиції</w:t>
            </w:r>
          </w:p>
        </w:tc>
        <w:tc>
          <w:tcPr>
            <w:tcW w:w="7705" w:type="dxa"/>
          </w:tcPr>
          <w:p w14:paraId="503D5483" w14:textId="77777777" w:rsidR="00976390" w:rsidRDefault="00F73FDF">
            <w:pPr>
              <w:pBdr>
                <w:top w:val="nil"/>
                <w:left w:val="nil"/>
                <w:bottom w:val="nil"/>
                <w:right w:val="nil"/>
                <w:between w:val="nil"/>
              </w:pBdr>
              <w:ind w:left="-57" w:right="-57" w:firstLine="371"/>
              <w:jc w:val="both"/>
              <w:rPr>
                <w:color w:val="000000"/>
              </w:rPr>
            </w:pPr>
            <w:r>
              <w:rPr>
                <w:color w:val="000000"/>
              </w:rPr>
              <w:t xml:space="preserve">Забезпечення тендерної пропозиції </w:t>
            </w:r>
            <w:r>
              <w:rPr>
                <w:b/>
                <w:color w:val="000000"/>
              </w:rPr>
              <w:t>не вимагається.</w:t>
            </w:r>
          </w:p>
          <w:p w14:paraId="5BE01635" w14:textId="77777777" w:rsidR="00976390" w:rsidRDefault="00976390">
            <w:pPr>
              <w:pBdr>
                <w:top w:val="nil"/>
                <w:left w:val="nil"/>
                <w:bottom w:val="nil"/>
                <w:right w:val="nil"/>
                <w:between w:val="nil"/>
              </w:pBdr>
              <w:ind w:left="-57" w:right="-57" w:firstLine="371"/>
              <w:jc w:val="both"/>
              <w:rPr>
                <w:color w:val="000000"/>
              </w:rPr>
            </w:pPr>
          </w:p>
          <w:p w14:paraId="3EC0C951" w14:textId="77777777" w:rsidR="00976390" w:rsidRDefault="00F73FDF">
            <w:pPr>
              <w:pBdr>
                <w:top w:val="nil"/>
                <w:left w:val="nil"/>
                <w:bottom w:val="nil"/>
                <w:right w:val="nil"/>
                <w:between w:val="nil"/>
              </w:pBdr>
              <w:ind w:right="-57" w:firstLine="371"/>
              <w:jc w:val="both"/>
              <w:rPr>
                <w:color w:val="000000"/>
              </w:rPr>
            </w:pPr>
            <w:r>
              <w:rPr>
                <w:color w:val="000000"/>
              </w:rPr>
              <w:t xml:space="preserve"> </w:t>
            </w:r>
          </w:p>
        </w:tc>
      </w:tr>
      <w:tr w:rsidR="00976390" w14:paraId="156222AE" w14:textId="77777777">
        <w:trPr>
          <w:trHeight w:val="58"/>
          <w:jc w:val="center"/>
        </w:trPr>
        <w:tc>
          <w:tcPr>
            <w:tcW w:w="532" w:type="dxa"/>
          </w:tcPr>
          <w:p w14:paraId="3B646664" w14:textId="77777777" w:rsidR="00976390" w:rsidRDefault="00F73FDF">
            <w:pPr>
              <w:pBdr>
                <w:top w:val="nil"/>
                <w:left w:val="nil"/>
                <w:bottom w:val="nil"/>
                <w:right w:val="nil"/>
                <w:between w:val="nil"/>
              </w:pBdr>
              <w:ind w:left="-57" w:right="-57"/>
              <w:jc w:val="center"/>
              <w:rPr>
                <w:b/>
                <w:color w:val="000000"/>
              </w:rPr>
            </w:pPr>
            <w:r>
              <w:rPr>
                <w:b/>
                <w:color w:val="000000"/>
              </w:rPr>
              <w:t>4.</w:t>
            </w:r>
          </w:p>
        </w:tc>
        <w:tc>
          <w:tcPr>
            <w:tcW w:w="2630" w:type="dxa"/>
          </w:tcPr>
          <w:p w14:paraId="15B8D9AE" w14:textId="77777777" w:rsidR="00976390" w:rsidRDefault="00F73FDF">
            <w:pPr>
              <w:pBdr>
                <w:top w:val="nil"/>
                <w:left w:val="nil"/>
                <w:bottom w:val="nil"/>
                <w:right w:val="nil"/>
                <w:between w:val="nil"/>
              </w:pBdr>
              <w:ind w:left="-57" w:right="-57"/>
              <w:rPr>
                <w:b/>
                <w:color w:val="000000"/>
              </w:rPr>
            </w:pPr>
            <w:r>
              <w:rPr>
                <w:b/>
                <w:color w:val="000000"/>
              </w:rPr>
              <w:t>Строк, протягом якого тендерні пропозиції є дійсними</w:t>
            </w:r>
          </w:p>
        </w:tc>
        <w:tc>
          <w:tcPr>
            <w:tcW w:w="7705" w:type="dxa"/>
          </w:tcPr>
          <w:p w14:paraId="6F83A965" w14:textId="77777777" w:rsidR="00976390" w:rsidRDefault="00F73FDF">
            <w:pPr>
              <w:pBdr>
                <w:top w:val="nil"/>
                <w:left w:val="nil"/>
                <w:bottom w:val="nil"/>
                <w:right w:val="nil"/>
                <w:between w:val="nil"/>
              </w:pBdr>
              <w:ind w:left="-57" w:right="-57" w:firstLine="371"/>
              <w:jc w:val="both"/>
              <w:rPr>
                <w:color w:val="000000"/>
              </w:rPr>
            </w:pPr>
            <w:r>
              <w:rPr>
                <w:color w:val="000000"/>
              </w:rPr>
              <w:t>Тендерні пропозиції вважаються дійсними протягом 90 (дев’яноста)  календарних днів із дати кінцевого строку подання тендерних пропозицій.  </w:t>
            </w:r>
          </w:p>
          <w:p w14:paraId="290688F2" w14:textId="77777777" w:rsidR="00976390" w:rsidRDefault="00F73FDF">
            <w:pPr>
              <w:pBdr>
                <w:top w:val="nil"/>
                <w:left w:val="nil"/>
                <w:bottom w:val="nil"/>
                <w:right w:val="nil"/>
                <w:between w:val="nil"/>
              </w:pBdr>
              <w:ind w:left="-57" w:right="-57" w:firstLine="337"/>
              <w:jc w:val="both"/>
              <w:rPr>
                <w:color w:val="000000"/>
              </w:rPr>
            </w:pPr>
            <w:r>
              <w:rPr>
                <w:color w:val="000000"/>
              </w:rPr>
              <w:t>Строк дії тендерної пропозиції у разі необхідності може бути продовжений.</w:t>
            </w:r>
          </w:p>
          <w:p w14:paraId="7AC06C20" w14:textId="77777777" w:rsidR="00976390" w:rsidRDefault="00F73FDF">
            <w:pPr>
              <w:pBdr>
                <w:top w:val="nil"/>
                <w:left w:val="nil"/>
                <w:bottom w:val="nil"/>
                <w:right w:val="nil"/>
                <w:between w:val="nil"/>
              </w:pBdr>
              <w:ind w:left="-57" w:right="-57" w:firstLine="337"/>
              <w:jc w:val="both"/>
              <w:rPr>
                <w:color w:val="000000"/>
              </w:rPr>
            </w:pPr>
            <w:r>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300FB04" w14:textId="77777777" w:rsidR="00976390" w:rsidRDefault="00F73FDF">
            <w:pPr>
              <w:pBdr>
                <w:top w:val="nil"/>
                <w:left w:val="nil"/>
                <w:bottom w:val="nil"/>
                <w:right w:val="nil"/>
                <w:between w:val="nil"/>
              </w:pBdr>
              <w:ind w:left="-57" w:right="-57" w:firstLine="371"/>
              <w:jc w:val="both"/>
              <w:rPr>
                <w:color w:val="000000"/>
              </w:rPr>
            </w:pPr>
            <w:r>
              <w:rPr>
                <w:color w:val="000000"/>
              </w:rPr>
              <w:t>Учасник процедури закупівлі має право:</w:t>
            </w:r>
          </w:p>
          <w:p w14:paraId="17AA97CE" w14:textId="77777777" w:rsidR="00976390" w:rsidRDefault="00F73FDF">
            <w:pPr>
              <w:numPr>
                <w:ilvl w:val="0"/>
                <w:numId w:val="1"/>
              </w:numPr>
              <w:pBdr>
                <w:top w:val="nil"/>
                <w:left w:val="nil"/>
                <w:bottom w:val="nil"/>
                <w:right w:val="nil"/>
                <w:between w:val="nil"/>
              </w:pBdr>
              <w:ind w:right="-57" w:firstLine="371"/>
              <w:jc w:val="both"/>
              <w:rPr>
                <w:color w:val="000000"/>
              </w:rPr>
            </w:pPr>
            <w:r>
              <w:rPr>
                <w:color w:val="000000"/>
              </w:rPr>
              <w:t>відхилити таку вимогу, не втрачаючи при цьому наданого ним забезпечення тендерної пропозиції (у разі застосування у тендерній документації вимоги щодо надання учасником забезпечення тендерної пропозиції);</w:t>
            </w:r>
          </w:p>
          <w:p w14:paraId="068E7B07" w14:textId="77777777" w:rsidR="00976390" w:rsidRDefault="00F73FDF">
            <w:pPr>
              <w:numPr>
                <w:ilvl w:val="0"/>
                <w:numId w:val="1"/>
              </w:numPr>
              <w:pBdr>
                <w:top w:val="nil"/>
                <w:left w:val="nil"/>
                <w:bottom w:val="nil"/>
                <w:right w:val="nil"/>
                <w:between w:val="nil"/>
              </w:pBdr>
              <w:ind w:right="-57" w:firstLine="371"/>
              <w:jc w:val="both"/>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 (у разі застосування у тендерній документації вимоги щодо надання учасником забезпечення тендерної пропозиції).</w:t>
            </w:r>
          </w:p>
          <w:p w14:paraId="23127012" w14:textId="77777777" w:rsidR="00976390" w:rsidRDefault="00F73FDF">
            <w:pPr>
              <w:pBdr>
                <w:top w:val="nil"/>
                <w:left w:val="nil"/>
                <w:bottom w:val="nil"/>
                <w:right w:val="nil"/>
                <w:between w:val="nil"/>
              </w:pBdr>
              <w:ind w:right="-57" w:firstLine="371"/>
              <w:jc w:val="both"/>
              <w:rPr>
                <w:color w:val="000000"/>
              </w:rPr>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6390" w14:paraId="3659949C" w14:textId="77777777">
        <w:trPr>
          <w:trHeight w:val="58"/>
          <w:jc w:val="center"/>
        </w:trPr>
        <w:tc>
          <w:tcPr>
            <w:tcW w:w="532" w:type="dxa"/>
          </w:tcPr>
          <w:p w14:paraId="70D93344" w14:textId="77777777" w:rsidR="00976390" w:rsidRDefault="00F73FDF">
            <w:pPr>
              <w:pBdr>
                <w:top w:val="nil"/>
                <w:left w:val="nil"/>
                <w:bottom w:val="nil"/>
                <w:right w:val="nil"/>
                <w:between w:val="nil"/>
              </w:pBdr>
              <w:ind w:left="-57" w:right="-57"/>
              <w:jc w:val="center"/>
              <w:rPr>
                <w:b/>
                <w:color w:val="000000"/>
              </w:rPr>
            </w:pPr>
            <w:r>
              <w:rPr>
                <w:b/>
                <w:color w:val="000000"/>
              </w:rPr>
              <w:t>5.</w:t>
            </w:r>
          </w:p>
        </w:tc>
        <w:tc>
          <w:tcPr>
            <w:tcW w:w="2630" w:type="dxa"/>
          </w:tcPr>
          <w:p w14:paraId="5790B189" w14:textId="77777777" w:rsidR="00976390" w:rsidRDefault="00F73FDF">
            <w:pPr>
              <w:pBdr>
                <w:top w:val="nil"/>
                <w:left w:val="nil"/>
                <w:bottom w:val="nil"/>
                <w:right w:val="nil"/>
                <w:between w:val="nil"/>
              </w:pBdr>
              <w:ind w:left="-57" w:right="-57"/>
              <w:rPr>
                <w:b/>
                <w:color w:val="000000"/>
              </w:rPr>
            </w:pPr>
            <w:r>
              <w:rPr>
                <w:b/>
                <w:color w:val="000000"/>
              </w:rPr>
              <w:t>Кваліфікаційні критерії до учасників та вимоги, установлені пунктом 47 Особливостей</w:t>
            </w:r>
          </w:p>
        </w:tc>
        <w:tc>
          <w:tcPr>
            <w:tcW w:w="7705" w:type="dxa"/>
          </w:tcPr>
          <w:p w14:paraId="64F7BC18" w14:textId="77777777" w:rsidR="00976390" w:rsidRDefault="00F73FDF">
            <w:pPr>
              <w:pBdr>
                <w:top w:val="nil"/>
                <w:left w:val="nil"/>
                <w:bottom w:val="nil"/>
                <w:right w:val="nil"/>
                <w:between w:val="nil"/>
              </w:pBdr>
              <w:ind w:left="-57" w:right="-57" w:firstLine="337"/>
              <w:jc w:val="both"/>
              <w:rPr>
                <w:color w:val="000000"/>
              </w:rPr>
            </w:pPr>
            <w:r>
              <w:rPr>
                <w:color w:val="000000"/>
              </w:rPr>
              <w:t>Замовник установлює кваліфікаційний (-і) критерій (-і) відповідно до статті 16 Закону, з урахуванням положень Особливостей.</w:t>
            </w:r>
          </w:p>
          <w:p w14:paraId="0EF7D112" w14:textId="77777777" w:rsidR="00976390" w:rsidRDefault="00F73FDF">
            <w:pPr>
              <w:pBdr>
                <w:top w:val="nil"/>
                <w:left w:val="nil"/>
                <w:bottom w:val="nil"/>
                <w:right w:val="nil"/>
                <w:between w:val="nil"/>
              </w:pBdr>
              <w:ind w:left="-57" w:right="-57" w:firstLine="337"/>
              <w:jc w:val="both"/>
              <w:rPr>
                <w:color w:val="000000"/>
              </w:rPr>
            </w:pPr>
            <w:r>
              <w:rPr>
                <w:color w:val="000000"/>
              </w:rPr>
              <w:t xml:space="preserve"> Визначені Замовником згідно з статтею 16 Закону, Особливостей кваліфікаційний (-і) критерій (-ї) </w:t>
            </w:r>
            <w:r>
              <w:rPr>
                <w:color w:val="333333"/>
              </w:rPr>
              <w:t>та інформація про спосіб підтвердження відповідності учасників процедури закупівлі установленому (-</w:t>
            </w:r>
            <w:proofErr w:type="spellStart"/>
            <w:r>
              <w:rPr>
                <w:color w:val="333333"/>
              </w:rPr>
              <w:t>им</w:t>
            </w:r>
            <w:proofErr w:type="spellEnd"/>
            <w:r>
              <w:rPr>
                <w:color w:val="333333"/>
              </w:rPr>
              <w:t xml:space="preserve">) критерію (-ям) і вимогам згідно із законодавством </w:t>
            </w:r>
            <w:r>
              <w:rPr>
                <w:color w:val="000000"/>
              </w:rPr>
              <w:t>міститься в Розділі І Додатку 2 до цієї тендерної документації.</w:t>
            </w:r>
          </w:p>
          <w:p w14:paraId="541C45AD" w14:textId="77777777" w:rsidR="00976390" w:rsidRDefault="00F73FDF">
            <w:pPr>
              <w:pBdr>
                <w:top w:val="nil"/>
                <w:left w:val="nil"/>
                <w:bottom w:val="nil"/>
                <w:right w:val="nil"/>
                <w:between w:val="nil"/>
              </w:pBdr>
              <w:ind w:firstLine="337"/>
              <w:jc w:val="both"/>
              <w:rPr>
                <w:color w:val="000000"/>
              </w:rPr>
            </w:pPr>
            <w:r>
              <w:rPr>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BA9E925" w14:textId="77777777" w:rsidR="00976390" w:rsidRDefault="00F73FDF">
            <w:pPr>
              <w:pBdr>
                <w:top w:val="nil"/>
                <w:left w:val="nil"/>
                <w:bottom w:val="nil"/>
                <w:right w:val="nil"/>
                <w:between w:val="nil"/>
              </w:pBdr>
              <w:ind w:firstLine="337"/>
              <w:jc w:val="both"/>
              <w:rPr>
                <w:color w:val="000000"/>
              </w:rPr>
            </w:pPr>
            <w:r>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620E7B" w14:textId="77777777" w:rsidR="00976390" w:rsidRDefault="00F73FDF">
            <w:pPr>
              <w:pBdr>
                <w:top w:val="nil"/>
                <w:left w:val="nil"/>
                <w:bottom w:val="nil"/>
                <w:right w:val="nil"/>
                <w:between w:val="nil"/>
              </w:pBdr>
              <w:ind w:firstLine="337"/>
              <w:jc w:val="both"/>
              <w:rPr>
                <w:color w:val="000000"/>
              </w:rPr>
            </w:pPr>
            <w:r>
              <w:rPr>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CD23695" w14:textId="77777777" w:rsidR="00976390" w:rsidRDefault="00F73FDF">
            <w:pPr>
              <w:pBdr>
                <w:top w:val="nil"/>
                <w:left w:val="nil"/>
                <w:bottom w:val="nil"/>
                <w:right w:val="nil"/>
                <w:between w:val="nil"/>
              </w:pBdr>
              <w:spacing w:after="150"/>
              <w:ind w:firstLine="337"/>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5784F148" w14:textId="77777777" w:rsidR="00976390" w:rsidRDefault="00F73FDF">
            <w:pPr>
              <w:ind w:firstLine="584"/>
              <w:jc w:val="both"/>
              <w:rPr>
                <w:highlight w:val="white"/>
              </w:rPr>
            </w:pPr>
            <w:r>
              <w:lastRenderedPageBreak/>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Pr>
                <w:highlight w:val="white"/>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22293A70" w14:textId="77777777" w:rsidR="00976390" w:rsidRDefault="00F73FDF">
            <w:pPr>
              <w:ind w:firstLine="584"/>
              <w:jc w:val="both"/>
              <w:rPr>
                <w:highlight w:val="white"/>
              </w:rPr>
            </w:pPr>
            <w: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highlight w:val="white"/>
              </w:rPr>
              <w:t xml:space="preserve">. </w:t>
            </w:r>
            <w:r>
              <w:t>В</w:t>
            </w:r>
            <w:r>
              <w:rPr>
                <w:highlight w:val="white"/>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Витягу.</w:t>
            </w:r>
          </w:p>
          <w:p w14:paraId="22B3A804" w14:textId="77777777" w:rsidR="00976390" w:rsidRDefault="00F73FDF">
            <w:pPr>
              <w:ind w:firstLine="584"/>
              <w:jc w:val="both"/>
              <w:rPr>
                <w:b/>
                <w:sz w:val="22"/>
                <w:szCs w:val="22"/>
              </w:rPr>
            </w:pPr>
            <w:r>
              <w:t>3. Довідку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41664F" w14:textId="77777777" w:rsidR="00976390" w:rsidRDefault="00F73FDF">
            <w:pPr>
              <w:ind w:firstLine="584"/>
              <w:jc w:val="both"/>
            </w:pPr>
            <w: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FEE222" w14:textId="77777777" w:rsidR="00976390" w:rsidRDefault="00976390">
            <w:pPr>
              <w:pBdr>
                <w:top w:val="nil"/>
                <w:left w:val="nil"/>
                <w:bottom w:val="nil"/>
                <w:right w:val="nil"/>
                <w:between w:val="nil"/>
              </w:pBdr>
              <w:spacing w:after="150"/>
              <w:ind w:firstLine="337"/>
              <w:jc w:val="both"/>
              <w:rPr>
                <w:color w:val="000000"/>
              </w:rPr>
            </w:pPr>
          </w:p>
          <w:p w14:paraId="6135E860" w14:textId="77777777" w:rsidR="00976390" w:rsidRDefault="00F73FDF">
            <w:pPr>
              <w:widowControl w:val="0"/>
              <w:pBdr>
                <w:top w:val="nil"/>
                <w:left w:val="nil"/>
                <w:bottom w:val="nil"/>
                <w:right w:val="nil"/>
                <w:between w:val="nil"/>
              </w:pBdr>
              <w:ind w:firstLine="337"/>
              <w:jc w:val="both"/>
              <w:rPr>
                <w:color w:val="000000"/>
              </w:rPr>
            </w:pPr>
            <w:r>
              <w:rPr>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C20834A" w14:textId="77777777" w:rsidR="00976390" w:rsidRDefault="00F73FDF">
            <w:pPr>
              <w:widowControl w:val="0"/>
              <w:pBdr>
                <w:top w:val="nil"/>
                <w:left w:val="nil"/>
                <w:bottom w:val="nil"/>
                <w:right w:val="nil"/>
                <w:between w:val="nil"/>
              </w:pBdr>
              <w:ind w:firstLine="371"/>
              <w:jc w:val="both"/>
              <w:rPr>
                <w:color w:val="000000"/>
                <w:highlight w:val="white"/>
              </w:rPr>
            </w:pPr>
            <w:r>
              <w:rPr>
                <w:color w:val="000000"/>
              </w:rPr>
              <w:t>Перелік  документів викладено в Розділі ІІ Додатку 2 до цієї тендерної документації.</w:t>
            </w:r>
          </w:p>
        </w:tc>
      </w:tr>
      <w:tr w:rsidR="00976390" w14:paraId="224BF6CA" w14:textId="77777777">
        <w:trPr>
          <w:trHeight w:val="416"/>
          <w:jc w:val="center"/>
        </w:trPr>
        <w:tc>
          <w:tcPr>
            <w:tcW w:w="532" w:type="dxa"/>
          </w:tcPr>
          <w:p w14:paraId="25A6FFB6" w14:textId="77777777" w:rsidR="00976390" w:rsidRDefault="00F73FDF">
            <w:pPr>
              <w:pBdr>
                <w:top w:val="nil"/>
                <w:left w:val="nil"/>
                <w:bottom w:val="nil"/>
                <w:right w:val="nil"/>
                <w:between w:val="nil"/>
              </w:pBdr>
              <w:ind w:left="-57" w:right="-57"/>
              <w:jc w:val="center"/>
              <w:rPr>
                <w:b/>
                <w:color w:val="000000"/>
              </w:rPr>
            </w:pPr>
            <w:r>
              <w:rPr>
                <w:b/>
                <w:color w:val="000000"/>
              </w:rPr>
              <w:lastRenderedPageBreak/>
              <w:t>6.</w:t>
            </w:r>
          </w:p>
        </w:tc>
        <w:tc>
          <w:tcPr>
            <w:tcW w:w="2630" w:type="dxa"/>
          </w:tcPr>
          <w:p w14:paraId="12ACB732" w14:textId="77777777" w:rsidR="00976390" w:rsidRDefault="00F73FDF">
            <w:pPr>
              <w:pBdr>
                <w:top w:val="nil"/>
                <w:left w:val="nil"/>
                <w:bottom w:val="nil"/>
                <w:right w:val="nil"/>
                <w:between w:val="nil"/>
              </w:pBdr>
              <w:ind w:left="-57" w:right="-57"/>
              <w:rPr>
                <w:b/>
                <w:color w:val="000000"/>
              </w:rPr>
            </w:pPr>
            <w:r>
              <w:rPr>
                <w:b/>
                <w:color w:val="000000"/>
              </w:rPr>
              <w:t xml:space="preserve">Інформація про технічні, якісні </w:t>
            </w:r>
          </w:p>
          <w:p w14:paraId="06FCB6FC" w14:textId="77777777" w:rsidR="00976390" w:rsidRDefault="00F73FDF">
            <w:pPr>
              <w:pBdr>
                <w:top w:val="nil"/>
                <w:left w:val="nil"/>
                <w:bottom w:val="nil"/>
                <w:right w:val="nil"/>
                <w:between w:val="nil"/>
              </w:pBdr>
              <w:ind w:left="-57" w:right="-57"/>
              <w:rPr>
                <w:b/>
                <w:color w:val="000000"/>
              </w:rPr>
            </w:pPr>
            <w:r>
              <w:rPr>
                <w:b/>
                <w:color w:val="000000"/>
              </w:rPr>
              <w:t>та кількісні характеристики предмета закупівлі</w:t>
            </w:r>
          </w:p>
        </w:tc>
        <w:tc>
          <w:tcPr>
            <w:tcW w:w="7705" w:type="dxa"/>
            <w:vAlign w:val="center"/>
          </w:tcPr>
          <w:p w14:paraId="28048F68" w14:textId="77777777" w:rsidR="00976390" w:rsidRDefault="00F73FDF">
            <w:pPr>
              <w:pBdr>
                <w:top w:val="nil"/>
                <w:left w:val="nil"/>
                <w:bottom w:val="nil"/>
                <w:right w:val="nil"/>
                <w:between w:val="nil"/>
              </w:pBdr>
              <w:ind w:left="-57" w:right="-57" w:firstLine="371"/>
              <w:jc w:val="both"/>
              <w:rPr>
                <w:color w:val="000000"/>
              </w:rPr>
            </w:pPr>
            <w:r>
              <w:rPr>
                <w:color w:val="000000"/>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w:t>
            </w:r>
            <w:hyperlink r:id="rId8">
              <w:r>
                <w:rPr>
                  <w:color w:val="000000"/>
                </w:rPr>
                <w:t xml:space="preserve"> пунктом третім частиною другою</w:t>
              </w:r>
            </w:hyperlink>
            <w:r>
              <w:rPr>
                <w:color w:val="000000"/>
              </w:rPr>
              <w:t xml:space="preserve"> статті 22 Закону, викладеним у Додатку 3 до цієї тендерної документації.</w:t>
            </w:r>
          </w:p>
          <w:p w14:paraId="51FE428D" w14:textId="77777777" w:rsidR="00976390" w:rsidRDefault="00F73FDF">
            <w:pPr>
              <w:pBdr>
                <w:top w:val="nil"/>
                <w:left w:val="nil"/>
                <w:bottom w:val="nil"/>
                <w:right w:val="nil"/>
                <w:between w:val="nil"/>
              </w:pBdr>
              <w:ind w:left="-57" w:right="-57" w:firstLine="371"/>
              <w:jc w:val="both"/>
              <w:rPr>
                <w:color w:val="000000"/>
              </w:rPr>
            </w:pPr>
            <w:r>
              <w:rPr>
                <w:b/>
                <w:color w:val="000000"/>
              </w:rPr>
              <w:lastRenderedPageBreak/>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976390" w14:paraId="0529B4C9" w14:textId="77777777">
        <w:trPr>
          <w:trHeight w:val="547"/>
          <w:jc w:val="center"/>
        </w:trPr>
        <w:tc>
          <w:tcPr>
            <w:tcW w:w="532" w:type="dxa"/>
            <w:tcBorders>
              <w:top w:val="single" w:sz="4" w:space="0" w:color="000000"/>
            </w:tcBorders>
          </w:tcPr>
          <w:p w14:paraId="57475582" w14:textId="77777777" w:rsidR="00976390" w:rsidRDefault="00F73FDF">
            <w:pPr>
              <w:pBdr>
                <w:top w:val="nil"/>
                <w:left w:val="nil"/>
                <w:bottom w:val="nil"/>
                <w:right w:val="nil"/>
                <w:between w:val="nil"/>
              </w:pBdr>
              <w:ind w:left="-57" w:right="-57"/>
              <w:jc w:val="center"/>
              <w:rPr>
                <w:b/>
                <w:color w:val="000000"/>
              </w:rPr>
            </w:pPr>
            <w:r>
              <w:rPr>
                <w:b/>
                <w:color w:val="000000"/>
              </w:rPr>
              <w:lastRenderedPageBreak/>
              <w:t>7.</w:t>
            </w:r>
          </w:p>
          <w:p w14:paraId="66A849EB" w14:textId="77777777" w:rsidR="00976390" w:rsidRDefault="00976390">
            <w:pPr>
              <w:pBdr>
                <w:top w:val="nil"/>
                <w:left w:val="nil"/>
                <w:bottom w:val="nil"/>
                <w:right w:val="nil"/>
                <w:between w:val="nil"/>
              </w:pBdr>
              <w:ind w:left="-57" w:right="-57"/>
              <w:jc w:val="center"/>
              <w:rPr>
                <w:b/>
                <w:color w:val="000000"/>
              </w:rPr>
            </w:pPr>
          </w:p>
          <w:p w14:paraId="6128B993" w14:textId="77777777" w:rsidR="00976390" w:rsidRDefault="00976390">
            <w:pPr>
              <w:pBdr>
                <w:top w:val="nil"/>
                <w:left w:val="nil"/>
                <w:bottom w:val="nil"/>
                <w:right w:val="nil"/>
                <w:between w:val="nil"/>
              </w:pBdr>
              <w:ind w:left="-57" w:right="-57"/>
              <w:jc w:val="center"/>
              <w:rPr>
                <w:b/>
                <w:color w:val="000000"/>
              </w:rPr>
            </w:pPr>
          </w:p>
          <w:p w14:paraId="72642A3F" w14:textId="77777777" w:rsidR="00976390" w:rsidRDefault="00976390">
            <w:pPr>
              <w:pBdr>
                <w:top w:val="nil"/>
                <w:left w:val="nil"/>
                <w:bottom w:val="nil"/>
                <w:right w:val="nil"/>
                <w:between w:val="nil"/>
              </w:pBdr>
              <w:ind w:left="-57" w:right="-57"/>
              <w:jc w:val="center"/>
              <w:rPr>
                <w:b/>
                <w:color w:val="000000"/>
              </w:rPr>
            </w:pPr>
          </w:p>
          <w:p w14:paraId="07B597AB" w14:textId="77777777" w:rsidR="00976390" w:rsidRDefault="00976390">
            <w:pPr>
              <w:pBdr>
                <w:top w:val="nil"/>
                <w:left w:val="nil"/>
                <w:bottom w:val="nil"/>
                <w:right w:val="nil"/>
                <w:between w:val="nil"/>
              </w:pBdr>
              <w:ind w:left="-57" w:right="-57"/>
              <w:jc w:val="center"/>
              <w:rPr>
                <w:b/>
                <w:color w:val="000000"/>
              </w:rPr>
            </w:pPr>
          </w:p>
          <w:p w14:paraId="5C883A6F" w14:textId="77777777" w:rsidR="00976390" w:rsidRDefault="00976390">
            <w:pPr>
              <w:pBdr>
                <w:top w:val="nil"/>
                <w:left w:val="nil"/>
                <w:bottom w:val="nil"/>
                <w:right w:val="nil"/>
                <w:between w:val="nil"/>
              </w:pBdr>
              <w:ind w:right="-57"/>
              <w:rPr>
                <w:b/>
                <w:color w:val="000000"/>
              </w:rPr>
            </w:pPr>
          </w:p>
        </w:tc>
        <w:tc>
          <w:tcPr>
            <w:tcW w:w="2630" w:type="dxa"/>
            <w:tcBorders>
              <w:top w:val="single" w:sz="4" w:space="0" w:color="000000"/>
            </w:tcBorders>
          </w:tcPr>
          <w:p w14:paraId="7136A0D1" w14:textId="77777777" w:rsidR="00976390" w:rsidRDefault="00F73FDF">
            <w:pPr>
              <w:pBdr>
                <w:top w:val="nil"/>
                <w:left w:val="nil"/>
                <w:bottom w:val="nil"/>
                <w:right w:val="nil"/>
                <w:between w:val="nil"/>
              </w:pBdr>
              <w:ind w:left="-57" w:right="-57"/>
              <w:rPr>
                <w:b/>
                <w:color w:val="000000"/>
              </w:rPr>
            </w:pPr>
            <w:r>
              <w:rPr>
                <w:b/>
                <w:color w:val="000000"/>
              </w:rPr>
              <w:t xml:space="preserve">Інформація про субпідрядника (співвиконавця) </w:t>
            </w:r>
          </w:p>
          <w:p w14:paraId="57C472BA" w14:textId="77777777" w:rsidR="00976390" w:rsidRDefault="00F73FDF">
            <w:pPr>
              <w:pBdr>
                <w:top w:val="nil"/>
                <w:left w:val="nil"/>
                <w:bottom w:val="nil"/>
                <w:right w:val="nil"/>
                <w:between w:val="nil"/>
              </w:pBdr>
              <w:ind w:left="-57" w:right="-57"/>
              <w:rPr>
                <w:b/>
                <w:color w:val="000000"/>
              </w:rPr>
            </w:pPr>
            <w:r>
              <w:rPr>
                <w:b/>
                <w:color w:val="000000"/>
              </w:rPr>
              <w:t xml:space="preserve"> (у випадку закупівлі робіт/послуг)</w:t>
            </w:r>
          </w:p>
        </w:tc>
        <w:tc>
          <w:tcPr>
            <w:tcW w:w="7705" w:type="dxa"/>
            <w:tcBorders>
              <w:top w:val="single" w:sz="4" w:space="0" w:color="000000"/>
            </w:tcBorders>
            <w:vAlign w:val="center"/>
          </w:tcPr>
          <w:p w14:paraId="26722CB4" w14:textId="77777777" w:rsidR="00976390" w:rsidRDefault="00F73FDF">
            <w:pPr>
              <w:pBdr>
                <w:top w:val="nil"/>
                <w:left w:val="nil"/>
                <w:bottom w:val="nil"/>
                <w:right w:val="nil"/>
                <w:between w:val="nil"/>
              </w:pBdr>
              <w:ind w:left="-57" w:right="-57" w:firstLine="371"/>
              <w:jc w:val="both"/>
              <w:rPr>
                <w:color w:val="000000"/>
              </w:rPr>
            </w:pPr>
            <w:r>
              <w:rPr>
                <w:color w:val="000000"/>
                <w:sz w:val="22"/>
                <w:szCs w:val="22"/>
              </w:rPr>
              <w:t>Не вимагається</w:t>
            </w:r>
          </w:p>
        </w:tc>
      </w:tr>
      <w:tr w:rsidR="00976390" w14:paraId="595AC086" w14:textId="77777777">
        <w:trPr>
          <w:trHeight w:val="368"/>
          <w:jc w:val="center"/>
        </w:trPr>
        <w:tc>
          <w:tcPr>
            <w:tcW w:w="532" w:type="dxa"/>
          </w:tcPr>
          <w:p w14:paraId="2C0929C2" w14:textId="77777777" w:rsidR="00976390" w:rsidRDefault="00F73FDF">
            <w:pPr>
              <w:pBdr>
                <w:top w:val="nil"/>
                <w:left w:val="nil"/>
                <w:bottom w:val="nil"/>
                <w:right w:val="nil"/>
                <w:between w:val="nil"/>
              </w:pBdr>
              <w:ind w:left="-57" w:right="-57"/>
              <w:jc w:val="center"/>
              <w:rPr>
                <w:b/>
                <w:color w:val="000000"/>
              </w:rPr>
            </w:pPr>
            <w:r>
              <w:rPr>
                <w:b/>
                <w:color w:val="000000"/>
              </w:rPr>
              <w:t>8.</w:t>
            </w:r>
          </w:p>
        </w:tc>
        <w:tc>
          <w:tcPr>
            <w:tcW w:w="2630" w:type="dxa"/>
          </w:tcPr>
          <w:p w14:paraId="7693CDCA" w14:textId="77777777" w:rsidR="00976390" w:rsidRDefault="00F73FDF">
            <w:pPr>
              <w:pBdr>
                <w:top w:val="nil"/>
                <w:left w:val="nil"/>
                <w:bottom w:val="nil"/>
                <w:right w:val="nil"/>
                <w:between w:val="nil"/>
              </w:pBdr>
              <w:ind w:left="-57" w:right="-57"/>
              <w:rPr>
                <w:b/>
                <w:color w:val="000000"/>
              </w:rPr>
            </w:pPr>
            <w:r>
              <w:rPr>
                <w:b/>
                <w:color w:val="000000"/>
              </w:rPr>
              <w:t>Внесення змін або відкликання тендерної пропозиції учасником</w:t>
            </w:r>
          </w:p>
        </w:tc>
        <w:tc>
          <w:tcPr>
            <w:tcW w:w="7705" w:type="dxa"/>
            <w:vAlign w:val="center"/>
          </w:tcPr>
          <w:p w14:paraId="1F4AC82E" w14:textId="77777777" w:rsidR="00976390" w:rsidRDefault="00F73FDF">
            <w:pPr>
              <w:pBdr>
                <w:top w:val="nil"/>
                <w:left w:val="nil"/>
                <w:bottom w:val="nil"/>
                <w:right w:val="nil"/>
                <w:between w:val="nil"/>
              </w:pBdr>
              <w:ind w:left="-57" w:right="-57" w:firstLine="328"/>
              <w:jc w:val="both"/>
              <w:rPr>
                <w:color w:val="000000"/>
              </w:rPr>
            </w:pPr>
            <w:r>
              <w:rPr>
                <w:color w:val="000000"/>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r>
              <w:rPr>
                <w:i/>
                <w:color w:val="000000"/>
              </w:rPr>
              <w:t>(у разі застосування у тендерній документації вимоги щодо надання учасником забезпечення тендерної пропозиції).</w:t>
            </w:r>
            <w:r>
              <w:rPr>
                <w:color w:val="000000"/>
              </w:rPr>
              <w:t xml:space="preserve"> </w:t>
            </w:r>
          </w:p>
          <w:p w14:paraId="12EE41B0" w14:textId="77777777" w:rsidR="00976390" w:rsidRDefault="00F73FDF">
            <w:pPr>
              <w:pBdr>
                <w:top w:val="nil"/>
                <w:left w:val="nil"/>
                <w:bottom w:val="nil"/>
                <w:right w:val="nil"/>
                <w:between w:val="nil"/>
              </w:pBdr>
              <w:ind w:left="-57" w:right="-57" w:firstLine="328"/>
              <w:jc w:val="both"/>
              <w:rPr>
                <w:color w:val="000000"/>
              </w:rPr>
            </w:pPr>
            <w:r>
              <w:rPr>
                <w:color w:val="000000"/>
              </w:rPr>
              <w:t>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976390" w14:paraId="40804098" w14:textId="77777777">
        <w:trPr>
          <w:trHeight w:val="472"/>
          <w:jc w:val="center"/>
        </w:trPr>
        <w:tc>
          <w:tcPr>
            <w:tcW w:w="10867" w:type="dxa"/>
            <w:gridSpan w:val="3"/>
          </w:tcPr>
          <w:p w14:paraId="0998A861" w14:textId="77777777" w:rsidR="00976390" w:rsidRDefault="00F73FDF">
            <w:pPr>
              <w:widowControl w:val="0"/>
              <w:pBdr>
                <w:top w:val="nil"/>
                <w:left w:val="nil"/>
                <w:bottom w:val="nil"/>
                <w:right w:val="nil"/>
                <w:between w:val="nil"/>
              </w:pBdr>
              <w:spacing w:before="120" w:after="120"/>
              <w:ind w:left="-57" w:right="-57"/>
              <w:jc w:val="center"/>
              <w:rPr>
                <w:b/>
                <w:color w:val="000000"/>
              </w:rPr>
            </w:pPr>
            <w:r>
              <w:rPr>
                <w:b/>
                <w:color w:val="000000"/>
              </w:rPr>
              <w:t>Розділ IV. Подання та розкриття  тендерних пропозицій</w:t>
            </w:r>
          </w:p>
        </w:tc>
      </w:tr>
      <w:tr w:rsidR="00976390" w14:paraId="5D709BE2" w14:textId="77777777">
        <w:trPr>
          <w:trHeight w:val="263"/>
          <w:jc w:val="center"/>
        </w:trPr>
        <w:tc>
          <w:tcPr>
            <w:tcW w:w="532" w:type="dxa"/>
          </w:tcPr>
          <w:p w14:paraId="133AD945" w14:textId="77777777" w:rsidR="00976390" w:rsidRDefault="00F73FDF">
            <w:pPr>
              <w:pBdr>
                <w:top w:val="nil"/>
                <w:left w:val="nil"/>
                <w:bottom w:val="nil"/>
                <w:right w:val="nil"/>
                <w:between w:val="nil"/>
              </w:pBdr>
              <w:ind w:left="-57" w:right="-57"/>
              <w:jc w:val="center"/>
              <w:rPr>
                <w:b/>
                <w:color w:val="000000"/>
              </w:rPr>
            </w:pPr>
            <w:r>
              <w:rPr>
                <w:b/>
                <w:color w:val="000000"/>
              </w:rPr>
              <w:t>1.</w:t>
            </w:r>
          </w:p>
        </w:tc>
        <w:tc>
          <w:tcPr>
            <w:tcW w:w="2630" w:type="dxa"/>
          </w:tcPr>
          <w:p w14:paraId="53ADDB92" w14:textId="77777777" w:rsidR="00976390" w:rsidRDefault="00F73FDF">
            <w:pPr>
              <w:pBdr>
                <w:top w:val="nil"/>
                <w:left w:val="nil"/>
                <w:bottom w:val="nil"/>
                <w:right w:val="nil"/>
                <w:between w:val="nil"/>
              </w:pBdr>
              <w:ind w:left="-57" w:right="-57"/>
              <w:rPr>
                <w:b/>
                <w:color w:val="000000"/>
              </w:rPr>
            </w:pPr>
            <w:r>
              <w:rPr>
                <w:b/>
                <w:color w:val="000000"/>
              </w:rPr>
              <w:t>Кінцевий строк подання тендерних пропозицій</w:t>
            </w:r>
          </w:p>
        </w:tc>
        <w:tc>
          <w:tcPr>
            <w:tcW w:w="7705" w:type="dxa"/>
          </w:tcPr>
          <w:p w14:paraId="4FCD5006" w14:textId="77777777" w:rsidR="00976390" w:rsidRDefault="00F73FDF">
            <w:pPr>
              <w:pBdr>
                <w:top w:val="nil"/>
                <w:left w:val="nil"/>
                <w:bottom w:val="nil"/>
                <w:right w:val="nil"/>
                <w:between w:val="nil"/>
              </w:pBdr>
              <w:ind w:left="-57" w:right="-57" w:firstLine="337"/>
              <w:jc w:val="both"/>
              <w:rPr>
                <w:color w:val="000000"/>
              </w:rPr>
            </w:pPr>
            <w:r>
              <w:rPr>
                <w:color w:val="000000"/>
              </w:rPr>
              <w:t xml:space="preserve">Кінцевий строк подання тендерних пропозицій: </w:t>
            </w:r>
          </w:p>
          <w:p w14:paraId="1283C3CF" w14:textId="4E609FBF" w:rsidR="00976390" w:rsidRDefault="00F73FDF">
            <w:pPr>
              <w:pBdr>
                <w:top w:val="nil"/>
                <w:left w:val="nil"/>
                <w:bottom w:val="nil"/>
                <w:right w:val="nil"/>
                <w:between w:val="nil"/>
              </w:pBdr>
              <w:ind w:left="-57" w:right="-57" w:firstLine="337"/>
              <w:jc w:val="both"/>
              <w:rPr>
                <w:b/>
                <w:color w:val="000000"/>
              </w:rPr>
            </w:pPr>
            <w:r>
              <w:rPr>
                <w:b/>
                <w:color w:val="000000"/>
              </w:rPr>
              <w:t>2</w:t>
            </w:r>
            <w:r w:rsidR="00082256">
              <w:rPr>
                <w:b/>
                <w:color w:val="000000"/>
              </w:rPr>
              <w:t>1</w:t>
            </w:r>
            <w:r>
              <w:rPr>
                <w:b/>
                <w:color w:val="000000"/>
              </w:rPr>
              <w:t xml:space="preserve">.01.2024 року о </w:t>
            </w:r>
            <w:r w:rsidR="00082256">
              <w:rPr>
                <w:b/>
                <w:color w:val="000000"/>
              </w:rPr>
              <w:t>00</w:t>
            </w:r>
            <w:r>
              <w:rPr>
                <w:b/>
                <w:color w:val="000000"/>
              </w:rPr>
              <w:t>.00 годині за Київським часом</w:t>
            </w:r>
          </w:p>
          <w:p w14:paraId="63FB9691" w14:textId="77777777" w:rsidR="00976390" w:rsidRDefault="00976390">
            <w:pPr>
              <w:pBdr>
                <w:top w:val="nil"/>
                <w:left w:val="nil"/>
                <w:bottom w:val="nil"/>
                <w:right w:val="nil"/>
                <w:between w:val="nil"/>
              </w:pBdr>
              <w:ind w:left="-57" w:right="-57" w:firstLine="337"/>
              <w:jc w:val="both"/>
              <w:rPr>
                <w:color w:val="000000"/>
              </w:rPr>
            </w:pPr>
          </w:p>
          <w:p w14:paraId="45CC259F" w14:textId="77777777" w:rsidR="00976390" w:rsidRDefault="00F73FDF">
            <w:pPr>
              <w:pBdr>
                <w:top w:val="nil"/>
                <w:left w:val="nil"/>
                <w:bottom w:val="nil"/>
                <w:right w:val="nil"/>
                <w:between w:val="nil"/>
              </w:pBdr>
              <w:ind w:left="-57" w:right="-57" w:firstLine="337"/>
              <w:jc w:val="both"/>
              <w:rPr>
                <w:color w:val="000000"/>
              </w:rPr>
            </w:pPr>
            <w:r>
              <w:rPr>
                <w:color w:val="000000"/>
              </w:rPr>
              <w:t>Отримана тендерна пропозиція автоматично вноситься до реєстру.</w:t>
            </w:r>
          </w:p>
          <w:p w14:paraId="43CC22A6" w14:textId="77777777" w:rsidR="00976390" w:rsidRDefault="00F73FDF">
            <w:pPr>
              <w:pBdr>
                <w:top w:val="nil"/>
                <w:left w:val="nil"/>
                <w:bottom w:val="nil"/>
                <w:right w:val="nil"/>
                <w:between w:val="nil"/>
              </w:pBdr>
              <w:ind w:left="-57" w:right="-57" w:firstLine="337"/>
              <w:jc w:val="both"/>
              <w:rPr>
                <w:color w:val="000000"/>
              </w:rPr>
            </w:pPr>
            <w:r>
              <w:rPr>
                <w:color w:val="000000"/>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095A04A3" w14:textId="77777777" w:rsidR="00976390" w:rsidRDefault="00F73FDF">
            <w:pPr>
              <w:pBdr>
                <w:top w:val="nil"/>
                <w:left w:val="nil"/>
                <w:bottom w:val="nil"/>
                <w:right w:val="nil"/>
                <w:between w:val="nil"/>
              </w:pBdr>
              <w:ind w:left="-57" w:right="-57" w:firstLine="337"/>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976390" w14:paraId="104DAB2D" w14:textId="77777777">
        <w:trPr>
          <w:trHeight w:val="763"/>
          <w:jc w:val="center"/>
        </w:trPr>
        <w:tc>
          <w:tcPr>
            <w:tcW w:w="532" w:type="dxa"/>
          </w:tcPr>
          <w:p w14:paraId="44190F8F" w14:textId="77777777" w:rsidR="00976390" w:rsidRDefault="00F73FDF">
            <w:pPr>
              <w:pBdr>
                <w:top w:val="nil"/>
                <w:left w:val="nil"/>
                <w:bottom w:val="nil"/>
                <w:right w:val="nil"/>
                <w:between w:val="nil"/>
              </w:pBdr>
              <w:ind w:left="-57" w:right="-57"/>
              <w:jc w:val="center"/>
              <w:rPr>
                <w:b/>
                <w:color w:val="000000"/>
              </w:rPr>
            </w:pPr>
            <w:r>
              <w:rPr>
                <w:b/>
                <w:color w:val="000000"/>
              </w:rPr>
              <w:t>2.</w:t>
            </w:r>
          </w:p>
        </w:tc>
        <w:tc>
          <w:tcPr>
            <w:tcW w:w="2630" w:type="dxa"/>
          </w:tcPr>
          <w:p w14:paraId="1076AE5A" w14:textId="77777777" w:rsidR="00976390" w:rsidRDefault="00F73FDF">
            <w:pPr>
              <w:pBdr>
                <w:top w:val="nil"/>
                <w:left w:val="nil"/>
                <w:bottom w:val="nil"/>
                <w:right w:val="nil"/>
                <w:between w:val="nil"/>
              </w:pBdr>
              <w:ind w:left="-57" w:right="-57"/>
              <w:rPr>
                <w:b/>
                <w:color w:val="000000"/>
              </w:rPr>
            </w:pPr>
            <w:r>
              <w:rPr>
                <w:b/>
                <w:color w:val="000000"/>
              </w:rPr>
              <w:t>Дата та час розкриття тендерних пропозицій</w:t>
            </w:r>
          </w:p>
        </w:tc>
        <w:tc>
          <w:tcPr>
            <w:tcW w:w="7705" w:type="dxa"/>
          </w:tcPr>
          <w:p w14:paraId="340B7E86" w14:textId="77777777" w:rsidR="00976390" w:rsidRDefault="00F73FDF">
            <w:pPr>
              <w:pBdr>
                <w:top w:val="nil"/>
                <w:left w:val="nil"/>
                <w:bottom w:val="nil"/>
                <w:right w:val="nil"/>
                <w:between w:val="nil"/>
              </w:pBdr>
              <w:ind w:firstLine="280"/>
              <w:jc w:val="both"/>
              <w:rPr>
                <w:color w:val="000000"/>
              </w:rPr>
            </w:pPr>
            <w:r>
              <w:rPr>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3801ADA0" w14:textId="77777777" w:rsidR="00976390" w:rsidRDefault="00F73FDF">
            <w:pPr>
              <w:pBdr>
                <w:top w:val="nil"/>
                <w:left w:val="nil"/>
                <w:bottom w:val="nil"/>
                <w:right w:val="nil"/>
                <w:between w:val="nil"/>
              </w:pBdr>
              <w:ind w:firstLine="280"/>
              <w:jc w:val="both"/>
              <w:rPr>
                <w:color w:val="000000"/>
              </w:rPr>
            </w:pPr>
            <w:r>
              <w:rPr>
                <w:color w:val="000000"/>
              </w:rPr>
              <w:t>Електронний аукціон проводиться електронною системою закупівель відповідно до </w:t>
            </w:r>
            <w:hyperlink r:id="rId9" w:anchor="n1562">
              <w:r>
                <w:rPr>
                  <w:color w:val="000000"/>
                </w:rPr>
                <w:t>статті 30</w:t>
              </w:r>
            </w:hyperlink>
            <w:r>
              <w:rPr>
                <w:color w:val="000000"/>
              </w:rPr>
              <w:t> Закону.</w:t>
            </w:r>
          </w:p>
          <w:p w14:paraId="336EAFE3" w14:textId="77777777" w:rsidR="00976390" w:rsidRDefault="00F73FDF">
            <w:pPr>
              <w:pBdr>
                <w:top w:val="nil"/>
                <w:left w:val="nil"/>
                <w:bottom w:val="nil"/>
                <w:right w:val="nil"/>
                <w:between w:val="nil"/>
              </w:pBdr>
              <w:ind w:firstLine="280"/>
              <w:jc w:val="both"/>
              <w:rPr>
                <w:color w:val="000000"/>
              </w:rPr>
            </w:pPr>
            <w:r>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E6C5C" w14:textId="77777777" w:rsidR="00976390" w:rsidRDefault="00F73FDF">
            <w:pPr>
              <w:pBdr>
                <w:top w:val="nil"/>
                <w:left w:val="nil"/>
                <w:bottom w:val="nil"/>
                <w:right w:val="nil"/>
                <w:between w:val="nil"/>
              </w:pBdr>
              <w:ind w:firstLine="280"/>
              <w:jc w:val="both"/>
              <w:rPr>
                <w:color w:val="000000"/>
              </w:rPr>
            </w:pPr>
            <w:r>
              <w:rPr>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196FD78C" w14:textId="77777777" w:rsidR="00976390" w:rsidRDefault="00F73FDF">
            <w:pPr>
              <w:pBdr>
                <w:top w:val="nil"/>
                <w:left w:val="nil"/>
                <w:bottom w:val="nil"/>
                <w:right w:val="nil"/>
                <w:between w:val="nil"/>
              </w:pBdr>
              <w:ind w:firstLine="280"/>
              <w:jc w:val="both"/>
              <w:rPr>
                <w:color w:val="000000"/>
              </w:rPr>
            </w:pPr>
            <w:r>
              <w:rPr>
                <w:color w:val="000000"/>
              </w:rPr>
              <w:t>Розкриття тендерних пропозицій здійснюється відповідно до статті 28 Закону (положення </w:t>
            </w:r>
            <w:hyperlink r:id="rId10" w:anchor="n1495">
              <w:r>
                <w:rPr>
                  <w:color w:val="000000"/>
                </w:rPr>
                <w:t>абзацу третього</w:t>
              </w:r>
            </w:hyperlink>
            <w:r>
              <w:rPr>
                <w:color w:val="000000"/>
              </w:rPr>
              <w:t> частини першої та </w:t>
            </w:r>
            <w:hyperlink r:id="rId11" w:anchor="n1497">
              <w:r>
                <w:rPr>
                  <w:color w:val="000000"/>
                </w:rPr>
                <w:t>абзацу другого</w:t>
              </w:r>
            </w:hyperlink>
            <w:r>
              <w:rPr>
                <w:color w:val="000000"/>
              </w:rPr>
              <w:t> частини другої статті 28 Закону не застосовуються).</w:t>
            </w:r>
          </w:p>
          <w:p w14:paraId="72ACCC54" w14:textId="77777777" w:rsidR="00976390" w:rsidRDefault="00F73FDF">
            <w:pPr>
              <w:pBdr>
                <w:top w:val="nil"/>
                <w:left w:val="nil"/>
                <w:bottom w:val="nil"/>
                <w:right w:val="nil"/>
                <w:between w:val="nil"/>
              </w:pBdr>
              <w:spacing w:after="150"/>
              <w:ind w:firstLine="28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Pr>
                  <w:color w:val="000000"/>
                </w:rPr>
                <w:t>статті 16</w:t>
              </w:r>
            </w:hyperlink>
            <w:r>
              <w:rPr>
                <w:color w:val="000000"/>
              </w:rPr>
              <w:t> Закону, і документи, що підтверджують відсутність підстав, визначених пунктом 47 Особливостей.</w:t>
            </w:r>
          </w:p>
          <w:p w14:paraId="6A27B4BD" w14:textId="77777777" w:rsidR="00976390" w:rsidRDefault="00F73FDF">
            <w:pPr>
              <w:ind w:firstLine="337"/>
              <w:jc w:val="both"/>
              <w:rPr>
                <w:color w:val="0000E5"/>
                <w:highlight w:val="white"/>
              </w:rPr>
            </w:pPr>
            <w:r>
              <w:lastRenderedPageBreak/>
              <w:t>Протокол розкриття тендерних пропозицій формується та оприлюднюється відповідно до частин </w:t>
            </w:r>
            <w:hyperlink r:id="rId13" w:anchor="n1499">
              <w:r>
                <w:rPr>
                  <w:color w:val="000000"/>
                </w:rPr>
                <w:t>третьої</w:t>
              </w:r>
            </w:hyperlink>
            <w:r>
              <w:t> та </w:t>
            </w:r>
            <w:hyperlink r:id="rId14" w:anchor="n1500">
              <w:r>
                <w:rPr>
                  <w:color w:val="000000"/>
                </w:rPr>
                <w:t>четвертої</w:t>
              </w:r>
            </w:hyperlink>
            <w:r>
              <w:t> статті 28 Закону.</w:t>
            </w:r>
          </w:p>
        </w:tc>
      </w:tr>
      <w:tr w:rsidR="00976390" w14:paraId="0FD4C274" w14:textId="77777777">
        <w:trPr>
          <w:trHeight w:val="58"/>
          <w:jc w:val="center"/>
        </w:trPr>
        <w:tc>
          <w:tcPr>
            <w:tcW w:w="10867" w:type="dxa"/>
            <w:gridSpan w:val="3"/>
          </w:tcPr>
          <w:p w14:paraId="0EACA223" w14:textId="77777777" w:rsidR="00976390" w:rsidRDefault="00F73FDF">
            <w:pPr>
              <w:widowControl w:val="0"/>
              <w:pBdr>
                <w:top w:val="nil"/>
                <w:left w:val="nil"/>
                <w:bottom w:val="nil"/>
                <w:right w:val="nil"/>
                <w:between w:val="nil"/>
              </w:pBdr>
              <w:spacing w:before="120" w:after="120"/>
              <w:ind w:left="-57" w:right="-57"/>
              <w:jc w:val="center"/>
              <w:rPr>
                <w:b/>
                <w:color w:val="000000"/>
              </w:rPr>
            </w:pPr>
            <w:r>
              <w:rPr>
                <w:b/>
                <w:color w:val="000000"/>
              </w:rPr>
              <w:lastRenderedPageBreak/>
              <w:t>Розділ V. Оцінка тендерної пропозиції</w:t>
            </w:r>
          </w:p>
        </w:tc>
      </w:tr>
      <w:tr w:rsidR="00976390" w14:paraId="2963AB89" w14:textId="77777777">
        <w:trPr>
          <w:trHeight w:val="58"/>
          <w:jc w:val="center"/>
        </w:trPr>
        <w:tc>
          <w:tcPr>
            <w:tcW w:w="532" w:type="dxa"/>
          </w:tcPr>
          <w:p w14:paraId="70349648" w14:textId="77777777" w:rsidR="00976390" w:rsidRDefault="00F73FDF">
            <w:pPr>
              <w:pBdr>
                <w:top w:val="nil"/>
                <w:left w:val="nil"/>
                <w:bottom w:val="nil"/>
                <w:right w:val="nil"/>
                <w:between w:val="nil"/>
              </w:pBdr>
              <w:ind w:left="-57" w:right="-57"/>
              <w:jc w:val="center"/>
              <w:rPr>
                <w:b/>
                <w:color w:val="000000"/>
              </w:rPr>
            </w:pPr>
            <w:r>
              <w:rPr>
                <w:b/>
                <w:color w:val="000000"/>
              </w:rPr>
              <w:t>1.</w:t>
            </w:r>
          </w:p>
        </w:tc>
        <w:tc>
          <w:tcPr>
            <w:tcW w:w="2630" w:type="dxa"/>
          </w:tcPr>
          <w:p w14:paraId="2C764690" w14:textId="77777777" w:rsidR="00976390" w:rsidRDefault="00F73FDF">
            <w:pPr>
              <w:rPr>
                <w:b/>
              </w:rPr>
            </w:pPr>
            <w:r>
              <w:rPr>
                <w:b/>
              </w:rPr>
              <w:t>Перелік критеріїв та методика оцінки тендерної пропозиції із зазначенням питомої ваги критерію, обґрунтування аномально низької ціни та виправлення невідповідностей в інформації та/або документах</w:t>
            </w:r>
          </w:p>
        </w:tc>
        <w:tc>
          <w:tcPr>
            <w:tcW w:w="7705" w:type="dxa"/>
          </w:tcPr>
          <w:p w14:paraId="507DC646" w14:textId="77777777" w:rsidR="00976390" w:rsidRDefault="00F73FDF">
            <w:pPr>
              <w:ind w:firstLine="280"/>
              <w:jc w:val="both"/>
              <w:rPr>
                <w:color w:val="000000"/>
              </w:rPr>
            </w:pPr>
            <w:r>
              <w:rPr>
                <w:color w:val="000000"/>
              </w:rPr>
              <w:t>Критерії та методика оцінки визначаються відповідно до статті 29 Закону, з урахуванням положень Особливостей.</w:t>
            </w:r>
          </w:p>
          <w:p w14:paraId="042C3B9B" w14:textId="77777777" w:rsidR="00976390" w:rsidRDefault="00F73FDF">
            <w:pPr>
              <w:pBdr>
                <w:top w:val="nil"/>
                <w:left w:val="nil"/>
                <w:bottom w:val="nil"/>
                <w:right w:val="nil"/>
                <w:between w:val="nil"/>
              </w:pBdr>
              <w:ind w:firstLine="280"/>
              <w:jc w:val="both"/>
              <w:rPr>
                <w:color w:val="000000"/>
              </w:rPr>
            </w:pPr>
            <w:r>
              <w:rPr>
                <w:color w:val="000000"/>
              </w:rPr>
              <w:t>Оцінка тендерних пропозицій здійснюється на основі критерію «Ціна». Питома вага – 100%.</w:t>
            </w:r>
          </w:p>
          <w:p w14:paraId="2FF76A6C" w14:textId="77777777" w:rsidR="00976390" w:rsidRDefault="00F73FDF">
            <w:pPr>
              <w:pBdr>
                <w:top w:val="nil"/>
                <w:left w:val="nil"/>
                <w:bottom w:val="nil"/>
                <w:right w:val="nil"/>
                <w:between w:val="nil"/>
              </w:pBdr>
              <w:ind w:firstLine="280"/>
              <w:jc w:val="both"/>
              <w:rPr>
                <w:color w:val="000000"/>
              </w:rPr>
            </w:pPr>
            <w:r>
              <w:rPr>
                <w:color w:val="000000"/>
              </w:rPr>
              <w:t>Розмір мінімального кроку пониження ціни під час електронного аукціону</w:t>
            </w:r>
            <w:r>
              <w:rPr>
                <w:color w:val="000000"/>
                <w:highlight w:val="white"/>
              </w:rPr>
              <w:t xml:space="preserve"> – 1% очікуваної вартості закупівлі (застосовується у випадку </w:t>
            </w:r>
            <w:r>
              <w:rPr>
                <w:color w:val="000000"/>
              </w:rPr>
              <w:t>проведення відкритих торгів із застосуванням електронного аукціону).</w:t>
            </w:r>
          </w:p>
          <w:p w14:paraId="41BA8527" w14:textId="77777777" w:rsidR="00976390" w:rsidRDefault="00F73FDF">
            <w:pPr>
              <w:pBdr>
                <w:top w:val="nil"/>
                <w:left w:val="nil"/>
                <w:bottom w:val="nil"/>
                <w:right w:val="nil"/>
                <w:between w:val="nil"/>
              </w:pBdr>
              <w:ind w:firstLine="280"/>
              <w:jc w:val="both"/>
              <w:rPr>
                <w:b/>
                <w:color w:val="000000"/>
              </w:rPr>
            </w:pPr>
            <w:r>
              <w:rPr>
                <w:color w:val="000000"/>
              </w:rPr>
              <w:t xml:space="preserve">У якості ціни тендерної пропозиції використовується </w:t>
            </w:r>
            <w:r>
              <w:rPr>
                <w:b/>
                <w:color w:val="000000"/>
              </w:rPr>
              <w:t>загальна вартість предмета</w:t>
            </w:r>
            <w:r>
              <w:rPr>
                <w:color w:val="000000"/>
              </w:rPr>
              <w:t xml:space="preserve"> </w:t>
            </w:r>
            <w:r>
              <w:rPr>
                <w:b/>
                <w:color w:val="000000"/>
              </w:rPr>
              <w:t>закупівлі без урахування податку на додану вартість (ПДВ).</w:t>
            </w:r>
          </w:p>
          <w:p w14:paraId="2B9313CB" w14:textId="77777777" w:rsidR="00976390" w:rsidRDefault="00F73FDF">
            <w:pPr>
              <w:pBdr>
                <w:top w:val="nil"/>
                <w:left w:val="nil"/>
                <w:bottom w:val="nil"/>
                <w:right w:val="nil"/>
                <w:between w:val="nil"/>
              </w:pBdr>
              <w:ind w:firstLine="280"/>
              <w:jc w:val="both"/>
              <w:rPr>
                <w:color w:val="000000"/>
              </w:rPr>
            </w:pPr>
            <w:r>
              <w:rPr>
                <w:color w:val="000000"/>
              </w:rPr>
              <w:t>При укладанні договору про закупівлю ПДВ буде нараховуватися відповідно до чинного законодавства України.</w:t>
            </w:r>
          </w:p>
          <w:p w14:paraId="446B186E" w14:textId="77777777" w:rsidR="00976390" w:rsidRDefault="00F73FDF">
            <w:pPr>
              <w:pBdr>
                <w:top w:val="nil"/>
                <w:left w:val="nil"/>
                <w:bottom w:val="nil"/>
                <w:right w:val="nil"/>
                <w:between w:val="nil"/>
              </w:pBdr>
              <w:ind w:firstLine="280"/>
              <w:jc w:val="both"/>
              <w:rPr>
                <w:color w:val="000000"/>
              </w:rPr>
            </w:pPr>
            <w:r>
              <w:rPr>
                <w:color w:val="00000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та відхиляє такі тендерні пропозиції відповідно до абзацу 4 підпункту 2 пункту 44 Особливостей.</w:t>
            </w:r>
          </w:p>
          <w:p w14:paraId="5B950AF4" w14:textId="77777777" w:rsidR="00976390" w:rsidRDefault="00976390">
            <w:pPr>
              <w:pBdr>
                <w:top w:val="nil"/>
                <w:left w:val="nil"/>
                <w:bottom w:val="nil"/>
                <w:right w:val="nil"/>
                <w:between w:val="nil"/>
              </w:pBdr>
              <w:ind w:firstLine="280"/>
              <w:jc w:val="both"/>
              <w:rPr>
                <w:color w:val="000000"/>
              </w:rPr>
            </w:pPr>
          </w:p>
          <w:p w14:paraId="7FD2080E" w14:textId="77777777" w:rsidR="00976390" w:rsidRDefault="00F73FDF">
            <w:pPr>
              <w:pBdr>
                <w:top w:val="nil"/>
                <w:left w:val="nil"/>
                <w:bottom w:val="nil"/>
                <w:right w:val="nil"/>
                <w:between w:val="nil"/>
              </w:pBdr>
              <w:ind w:firstLine="280"/>
              <w:jc w:val="both"/>
              <w:rPr>
                <w:color w:val="000000"/>
              </w:rPr>
            </w:pPr>
            <w:r>
              <w:rPr>
                <w:color w:val="000000"/>
              </w:rPr>
              <w:t>Розгляд та оцінка тендерних пропозицій здійснюється відповідно до статті 29 Закону (положення частин другої, дванадцятої, шістнадцятої, абзаців </w:t>
            </w:r>
            <w:hyperlink r:id="rId15" w:anchor="n1550">
              <w:r>
                <w:rPr>
                  <w:color w:val="000000"/>
                </w:rPr>
                <w:t>другого</w:t>
              </w:r>
            </w:hyperlink>
            <w:r>
              <w:rPr>
                <w:color w:val="000000"/>
              </w:rPr>
              <w:t> і </w:t>
            </w:r>
            <w:hyperlink r:id="rId16" w:anchor="n1551">
              <w:r>
                <w:rPr>
                  <w:color w:val="000000"/>
                </w:rPr>
                <w:t>третього</w:t>
              </w:r>
            </w:hyperlink>
            <w:r>
              <w:rPr>
                <w:color w:val="000000"/>
              </w:rPr>
              <w:t> частини п’ятнадцятої статті 29 Закону не застосовуються) з урахуванням положень пункту 43 цих Особливостей.</w:t>
            </w:r>
          </w:p>
          <w:p w14:paraId="378C03FD" w14:textId="77777777" w:rsidR="00976390" w:rsidRDefault="00976390">
            <w:pPr>
              <w:pBdr>
                <w:top w:val="nil"/>
                <w:left w:val="nil"/>
                <w:bottom w:val="nil"/>
                <w:right w:val="nil"/>
                <w:between w:val="nil"/>
              </w:pBdr>
              <w:ind w:firstLine="280"/>
              <w:jc w:val="both"/>
              <w:rPr>
                <w:color w:val="000000"/>
              </w:rPr>
            </w:pPr>
          </w:p>
          <w:p w14:paraId="1181C0FA" w14:textId="77777777" w:rsidR="00976390" w:rsidRDefault="00F73FDF">
            <w:pPr>
              <w:pBdr>
                <w:top w:val="nil"/>
                <w:left w:val="nil"/>
                <w:bottom w:val="nil"/>
                <w:right w:val="nil"/>
                <w:between w:val="nil"/>
              </w:pBdr>
              <w:ind w:firstLine="280"/>
              <w:jc w:val="both"/>
              <w:rPr>
                <w:color w:val="000000"/>
              </w:rPr>
            </w:pPr>
            <w:r>
              <w:rPr>
                <w:color w:val="000000"/>
              </w:rPr>
              <w:t xml:space="preserve">Якщо була подана одна тендерна пропозиція, Замовник розглядає тендерну пропозицію відповідно до вимог статті 29 Закону (положення частин другої, п’ятої-дев’ятої, одинадцятої, дванадцятої, </w:t>
            </w:r>
            <w:hyperlink r:id="rId17" w:anchor="n1543">
              <w:r>
                <w:rPr>
                  <w:color w:val="000000"/>
                </w:rPr>
                <w:t>чотирнадцятої</w:t>
              </w:r>
            </w:hyperlink>
            <w:r>
              <w:rPr>
                <w:color w:val="000000"/>
              </w:rPr>
              <w:t>, шістнадцятої, абзаців </w:t>
            </w:r>
            <w:hyperlink r:id="rId18" w:anchor="n1550">
              <w:r>
                <w:rPr>
                  <w:color w:val="000000"/>
                </w:rPr>
                <w:t>другого</w:t>
              </w:r>
            </w:hyperlink>
            <w:r>
              <w:rPr>
                <w:color w:val="000000"/>
              </w:rPr>
              <w:t> і </w:t>
            </w:r>
            <w:hyperlink r:id="rId19" w:anchor="n1551">
              <w:r>
                <w:rPr>
                  <w:color w:val="000000"/>
                </w:rPr>
                <w:t>третього</w:t>
              </w:r>
            </w:hyperlink>
            <w:r>
              <w:rPr>
                <w:color w:val="000000"/>
              </w:rPr>
              <w:t> частини п’ятнадцятої статті 29 Закону не застосовуються) з урахуванням положень пункту 43 Особливостей.</w:t>
            </w:r>
          </w:p>
          <w:p w14:paraId="39D4F5E9" w14:textId="77777777" w:rsidR="00976390" w:rsidRDefault="00976390">
            <w:pPr>
              <w:pBdr>
                <w:top w:val="nil"/>
                <w:left w:val="nil"/>
                <w:bottom w:val="nil"/>
                <w:right w:val="nil"/>
                <w:between w:val="nil"/>
              </w:pBdr>
              <w:ind w:firstLine="280"/>
              <w:jc w:val="both"/>
              <w:rPr>
                <w:color w:val="000000"/>
              </w:rPr>
            </w:pPr>
          </w:p>
          <w:p w14:paraId="39EAC33D" w14:textId="77777777" w:rsidR="00976390" w:rsidRDefault="00F73FDF">
            <w:pPr>
              <w:pBdr>
                <w:top w:val="nil"/>
                <w:left w:val="nil"/>
                <w:bottom w:val="nil"/>
                <w:right w:val="nil"/>
                <w:between w:val="nil"/>
              </w:pBdr>
              <w:ind w:firstLine="280"/>
              <w:jc w:val="both"/>
              <w:rPr>
                <w:color w:val="000000"/>
              </w:rPr>
            </w:pPr>
            <w:r>
              <w:rPr>
                <w:color w:val="000000"/>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7E50BB98" w14:textId="77777777" w:rsidR="00976390" w:rsidRDefault="00976390">
            <w:pPr>
              <w:pBdr>
                <w:top w:val="nil"/>
                <w:left w:val="nil"/>
                <w:bottom w:val="nil"/>
                <w:right w:val="nil"/>
                <w:between w:val="nil"/>
              </w:pBdr>
              <w:ind w:firstLine="280"/>
              <w:jc w:val="both"/>
              <w:rPr>
                <w:color w:val="000000"/>
              </w:rPr>
            </w:pPr>
          </w:p>
          <w:p w14:paraId="7A39BE83" w14:textId="77777777" w:rsidR="00976390" w:rsidRDefault="00F73FDF">
            <w:pPr>
              <w:pBdr>
                <w:top w:val="nil"/>
                <w:left w:val="nil"/>
                <w:bottom w:val="nil"/>
                <w:right w:val="nil"/>
                <w:between w:val="nil"/>
              </w:pBdr>
              <w:ind w:firstLine="280"/>
              <w:jc w:val="both"/>
              <w:rPr>
                <w:color w:val="000000"/>
              </w:rPr>
            </w:pPr>
            <w:r>
              <w:rPr>
                <w:color w:val="000000"/>
              </w:rPr>
              <w:t>Оцінка здійснюється щодо предмета закупівлі в цілому.</w:t>
            </w:r>
          </w:p>
          <w:p w14:paraId="144E9104" w14:textId="77777777" w:rsidR="00976390" w:rsidRDefault="00976390">
            <w:pPr>
              <w:pBdr>
                <w:top w:val="nil"/>
                <w:left w:val="nil"/>
                <w:bottom w:val="nil"/>
                <w:right w:val="nil"/>
                <w:between w:val="nil"/>
              </w:pBdr>
              <w:ind w:firstLine="280"/>
              <w:jc w:val="both"/>
              <w:rPr>
                <w:color w:val="000000"/>
              </w:rPr>
            </w:pPr>
          </w:p>
          <w:p w14:paraId="251E0FCF" w14:textId="77777777" w:rsidR="00976390" w:rsidRDefault="00F73FDF">
            <w:pPr>
              <w:pBdr>
                <w:top w:val="nil"/>
                <w:left w:val="nil"/>
                <w:bottom w:val="nil"/>
                <w:right w:val="nil"/>
                <w:between w:val="nil"/>
              </w:pBdr>
              <w:spacing w:after="150"/>
              <w:ind w:firstLine="280"/>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D514B5F" w14:textId="77777777" w:rsidR="00976390" w:rsidRDefault="00F73FDF">
            <w:pPr>
              <w:pBdr>
                <w:top w:val="nil"/>
                <w:left w:val="nil"/>
                <w:bottom w:val="nil"/>
                <w:right w:val="nil"/>
                <w:between w:val="nil"/>
              </w:pBdr>
              <w:ind w:firstLine="280"/>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C546D2" w14:textId="77777777" w:rsidR="00976390" w:rsidRDefault="00976390">
            <w:pPr>
              <w:pBdr>
                <w:top w:val="nil"/>
                <w:left w:val="nil"/>
                <w:bottom w:val="nil"/>
                <w:right w:val="nil"/>
                <w:between w:val="nil"/>
              </w:pBdr>
              <w:ind w:firstLine="280"/>
              <w:jc w:val="both"/>
              <w:rPr>
                <w:color w:val="000000"/>
              </w:rPr>
            </w:pPr>
          </w:p>
          <w:p w14:paraId="653A8874" w14:textId="77777777" w:rsidR="00976390" w:rsidRDefault="00F73FDF">
            <w:pPr>
              <w:ind w:firstLine="422"/>
              <w:jc w:val="both"/>
            </w:pPr>
            <w:r>
              <w:t xml:space="preserve">Учасник процедури закупівлі, який надав найбільш економічно вигідну тендерну пропозицію, що є аномально низькою, повинен надати </w:t>
            </w:r>
            <w: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1C3C1" w14:textId="77777777" w:rsidR="00976390" w:rsidRDefault="00976390">
            <w:pPr>
              <w:pBdr>
                <w:top w:val="nil"/>
                <w:left w:val="nil"/>
                <w:bottom w:val="nil"/>
                <w:right w:val="nil"/>
                <w:between w:val="nil"/>
              </w:pBdr>
              <w:ind w:firstLine="280"/>
              <w:jc w:val="both"/>
              <w:rPr>
                <w:color w:val="000000"/>
              </w:rPr>
            </w:pPr>
          </w:p>
          <w:p w14:paraId="200F8607" w14:textId="77777777" w:rsidR="00976390" w:rsidRDefault="00F73FDF">
            <w:pPr>
              <w:pBdr>
                <w:top w:val="nil"/>
                <w:left w:val="nil"/>
                <w:bottom w:val="nil"/>
                <w:right w:val="nil"/>
                <w:between w:val="nil"/>
              </w:pBdr>
              <w:ind w:firstLine="280"/>
              <w:jc w:val="both"/>
              <w:rPr>
                <w:color w:val="333333"/>
              </w:rPr>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Pr>
                <w:color w:val="333333"/>
              </w:rPr>
              <w:t>визначеного Особливостями.</w:t>
            </w:r>
          </w:p>
          <w:p w14:paraId="0E9575E4" w14:textId="77777777" w:rsidR="00976390" w:rsidRDefault="00976390">
            <w:pPr>
              <w:pBdr>
                <w:top w:val="nil"/>
                <w:left w:val="nil"/>
                <w:bottom w:val="nil"/>
                <w:right w:val="nil"/>
                <w:between w:val="nil"/>
              </w:pBdr>
              <w:ind w:firstLine="280"/>
              <w:jc w:val="both"/>
              <w:rPr>
                <w:color w:val="000000"/>
              </w:rPr>
            </w:pPr>
          </w:p>
          <w:p w14:paraId="16D859E9" w14:textId="77777777" w:rsidR="00976390" w:rsidRDefault="00F73FDF">
            <w:pPr>
              <w:pBdr>
                <w:top w:val="nil"/>
                <w:left w:val="nil"/>
                <w:bottom w:val="nil"/>
                <w:right w:val="nil"/>
                <w:between w:val="nil"/>
              </w:pBdr>
              <w:ind w:firstLine="280"/>
              <w:jc w:val="both"/>
              <w:rPr>
                <w:color w:val="000000"/>
              </w:rPr>
            </w:pPr>
            <w:r>
              <w:rPr>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FE0E53" w14:textId="77777777" w:rsidR="00976390" w:rsidRDefault="00F73FDF">
            <w:pPr>
              <w:pBdr>
                <w:top w:val="nil"/>
                <w:left w:val="nil"/>
                <w:bottom w:val="nil"/>
                <w:right w:val="nil"/>
                <w:between w:val="nil"/>
              </w:pBdr>
              <w:ind w:firstLine="280"/>
              <w:jc w:val="both"/>
              <w:rPr>
                <w:color w:val="000000"/>
              </w:rPr>
            </w:pPr>
            <w:r>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782EFE" w14:textId="77777777" w:rsidR="00976390" w:rsidRDefault="00F73FDF">
            <w:pPr>
              <w:pBdr>
                <w:top w:val="nil"/>
                <w:left w:val="nil"/>
                <w:bottom w:val="nil"/>
                <w:right w:val="nil"/>
                <w:between w:val="nil"/>
              </w:pBdr>
              <w:ind w:firstLine="2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AF7987" w14:textId="77777777" w:rsidR="00976390" w:rsidRDefault="00F73FDF">
            <w:pPr>
              <w:pBdr>
                <w:top w:val="nil"/>
                <w:left w:val="nil"/>
                <w:bottom w:val="nil"/>
                <w:right w:val="nil"/>
                <w:between w:val="nil"/>
              </w:pBdr>
              <w:ind w:firstLine="280"/>
              <w:jc w:val="both"/>
              <w:rPr>
                <w:color w:val="000000"/>
              </w:rPr>
            </w:pPr>
            <w:bookmarkStart w:id="1" w:name="1fob9te" w:colFirst="0" w:colLast="0"/>
            <w:bookmarkEnd w:id="1"/>
            <w:r>
              <w:rPr>
                <w:color w:val="00000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8D5ECCF" w14:textId="77777777" w:rsidR="00976390" w:rsidRDefault="00F73FDF">
            <w:pPr>
              <w:pBdr>
                <w:top w:val="nil"/>
                <w:left w:val="nil"/>
                <w:bottom w:val="nil"/>
                <w:right w:val="nil"/>
                <w:between w:val="nil"/>
              </w:pBdr>
              <w:spacing w:after="150"/>
              <w:ind w:firstLine="2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EAA6F4" w14:textId="77777777" w:rsidR="00976390" w:rsidRDefault="00F73FDF">
            <w:pPr>
              <w:pBdr>
                <w:top w:val="nil"/>
                <w:left w:val="nil"/>
                <w:bottom w:val="nil"/>
                <w:right w:val="nil"/>
                <w:between w:val="nil"/>
              </w:pBdr>
              <w:ind w:firstLine="280"/>
              <w:jc w:val="both"/>
              <w:rPr>
                <w:color w:val="000000"/>
              </w:rPr>
            </w:pPr>
            <w:r>
              <w:rPr>
                <w:color w:val="000000"/>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13ABBE" w14:textId="77777777" w:rsidR="00976390" w:rsidRDefault="00F73FDF">
            <w:pPr>
              <w:pBdr>
                <w:top w:val="nil"/>
                <w:left w:val="nil"/>
                <w:bottom w:val="nil"/>
                <w:right w:val="nil"/>
                <w:between w:val="nil"/>
              </w:pBdr>
              <w:ind w:firstLine="280"/>
              <w:jc w:val="both"/>
              <w:rPr>
                <w:color w:val="000000"/>
              </w:rPr>
            </w:pPr>
            <w:r>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w:t>
            </w:r>
            <w:r>
              <w:rPr>
                <w:color w:val="000000"/>
              </w:rPr>
              <w:lastRenderedPageBreak/>
              <w:t>учасником процедури закупівлі у складі тендерній пропозиції, крім випадків, пов’язаних з виконанням рішення органу оскарження.</w:t>
            </w:r>
          </w:p>
          <w:p w14:paraId="07B06E58" w14:textId="77777777" w:rsidR="00976390" w:rsidRDefault="00F73FDF">
            <w:pPr>
              <w:pBdr>
                <w:top w:val="nil"/>
                <w:left w:val="nil"/>
                <w:bottom w:val="nil"/>
                <w:right w:val="nil"/>
                <w:between w:val="nil"/>
              </w:pBdr>
              <w:spacing w:after="150"/>
              <w:ind w:firstLine="280"/>
              <w:jc w:val="both"/>
              <w:rPr>
                <w:color w:val="000000"/>
              </w:rPr>
            </w:pPr>
            <w:r>
              <w:rPr>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0" w:anchor="n1611">
              <w:r>
                <w:rPr>
                  <w:color w:val="000000"/>
                </w:rPr>
                <w:t>статтею 33</w:t>
              </w:r>
            </w:hyperlink>
            <w:r>
              <w:rPr>
                <w:color w:val="000000"/>
              </w:rPr>
              <w:t> Закону та пунктом 49 Особливостей.</w:t>
            </w:r>
          </w:p>
          <w:p w14:paraId="1685E30A" w14:textId="77777777" w:rsidR="00976390" w:rsidRDefault="00F73FDF">
            <w:pPr>
              <w:ind w:firstLine="413"/>
              <w:jc w:val="both"/>
              <w:rPr>
                <w:color w:val="000000"/>
              </w:rPr>
            </w:pPr>
            <w:r>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1" w:anchor="n1039">
              <w:r>
                <w:rPr>
                  <w:color w:val="000000"/>
                </w:rPr>
                <w:t>статті 10</w:t>
              </w:r>
            </w:hyperlink>
            <w:r>
              <w:rPr>
                <w:color w:val="000000"/>
              </w:rPr>
              <w:t> Закону (абзац 2 пункт 46 Особливостей).</w:t>
            </w:r>
          </w:p>
        </w:tc>
      </w:tr>
      <w:tr w:rsidR="00976390" w14:paraId="03DBA7FE" w14:textId="77777777">
        <w:trPr>
          <w:trHeight w:val="58"/>
          <w:jc w:val="center"/>
        </w:trPr>
        <w:tc>
          <w:tcPr>
            <w:tcW w:w="532" w:type="dxa"/>
          </w:tcPr>
          <w:p w14:paraId="6FB86362" w14:textId="77777777" w:rsidR="00976390" w:rsidRDefault="00F73FDF">
            <w:pPr>
              <w:pBdr>
                <w:top w:val="nil"/>
                <w:left w:val="nil"/>
                <w:bottom w:val="nil"/>
                <w:right w:val="nil"/>
                <w:between w:val="nil"/>
              </w:pBdr>
              <w:ind w:left="-57" w:right="-57"/>
              <w:jc w:val="center"/>
              <w:rPr>
                <w:b/>
                <w:color w:val="000000"/>
              </w:rPr>
            </w:pPr>
            <w:r>
              <w:rPr>
                <w:b/>
                <w:color w:val="000000"/>
              </w:rPr>
              <w:lastRenderedPageBreak/>
              <w:t>2.</w:t>
            </w:r>
          </w:p>
        </w:tc>
        <w:tc>
          <w:tcPr>
            <w:tcW w:w="2630" w:type="dxa"/>
          </w:tcPr>
          <w:p w14:paraId="0FC9A4C9" w14:textId="77777777" w:rsidR="00976390" w:rsidRDefault="00F73FDF">
            <w:pPr>
              <w:pBdr>
                <w:top w:val="nil"/>
                <w:left w:val="nil"/>
                <w:bottom w:val="nil"/>
                <w:right w:val="nil"/>
                <w:between w:val="nil"/>
              </w:pBdr>
              <w:ind w:left="-57" w:right="-57"/>
              <w:rPr>
                <w:b/>
                <w:color w:val="000000"/>
              </w:rPr>
            </w:pPr>
            <w:r>
              <w:rPr>
                <w:b/>
                <w:color w:val="000000"/>
              </w:rPr>
              <w:t>Інша інформація</w:t>
            </w:r>
          </w:p>
        </w:tc>
        <w:tc>
          <w:tcPr>
            <w:tcW w:w="7705" w:type="dxa"/>
          </w:tcPr>
          <w:p w14:paraId="45C36200" w14:textId="77777777" w:rsidR="00976390" w:rsidRDefault="00F73FDF">
            <w:pPr>
              <w:pBdr>
                <w:top w:val="nil"/>
                <w:left w:val="nil"/>
                <w:bottom w:val="nil"/>
                <w:right w:val="nil"/>
                <w:between w:val="nil"/>
              </w:pBdr>
              <w:ind w:left="-57" w:right="-57" w:firstLine="479"/>
              <w:jc w:val="both"/>
              <w:rPr>
                <w:color w:val="000000"/>
              </w:rPr>
            </w:pPr>
            <w:r>
              <w:rPr>
                <w:color w:val="000000"/>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73936F91" w14:textId="77777777" w:rsidR="00976390" w:rsidRDefault="00F73FDF">
            <w:pPr>
              <w:pBdr>
                <w:top w:val="nil"/>
                <w:left w:val="nil"/>
                <w:bottom w:val="nil"/>
                <w:right w:val="nil"/>
                <w:between w:val="nil"/>
              </w:pBdr>
              <w:ind w:left="-57" w:right="-57" w:firstLine="479"/>
              <w:jc w:val="both"/>
              <w:rPr>
                <w:color w:val="000000"/>
              </w:rPr>
            </w:pPr>
            <w:r>
              <w:rPr>
                <w:color w:val="000000"/>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A2BF825" w14:textId="77777777" w:rsidR="00976390" w:rsidRDefault="00F73FDF">
            <w:pPr>
              <w:pBdr>
                <w:top w:val="nil"/>
                <w:left w:val="nil"/>
                <w:bottom w:val="nil"/>
                <w:right w:val="nil"/>
                <w:between w:val="nil"/>
              </w:pBdr>
              <w:ind w:left="-57" w:right="-57" w:firstLine="479"/>
              <w:jc w:val="both"/>
              <w:rPr>
                <w:color w:val="000000"/>
              </w:rPr>
            </w:pPr>
            <w:r>
              <w:rPr>
                <w:color w:val="000000"/>
              </w:rPr>
              <w:t xml:space="preserve">Відповідальність за достовірність наданої інформації в своїй тендерній пропозиції несе учасник. </w:t>
            </w:r>
          </w:p>
        </w:tc>
      </w:tr>
      <w:tr w:rsidR="00976390" w14:paraId="029A006A" w14:textId="77777777">
        <w:trPr>
          <w:trHeight w:val="58"/>
          <w:jc w:val="center"/>
        </w:trPr>
        <w:tc>
          <w:tcPr>
            <w:tcW w:w="532" w:type="dxa"/>
          </w:tcPr>
          <w:p w14:paraId="1CC87B31" w14:textId="77777777" w:rsidR="00976390" w:rsidRDefault="00F73FDF">
            <w:pPr>
              <w:pBdr>
                <w:top w:val="nil"/>
                <w:left w:val="nil"/>
                <w:bottom w:val="nil"/>
                <w:right w:val="nil"/>
                <w:between w:val="nil"/>
              </w:pBdr>
              <w:ind w:left="-57" w:right="-57"/>
              <w:jc w:val="center"/>
              <w:rPr>
                <w:b/>
                <w:color w:val="000000"/>
              </w:rPr>
            </w:pPr>
            <w:r>
              <w:rPr>
                <w:b/>
                <w:color w:val="000000"/>
              </w:rPr>
              <w:t>3.</w:t>
            </w:r>
          </w:p>
        </w:tc>
        <w:tc>
          <w:tcPr>
            <w:tcW w:w="2630" w:type="dxa"/>
          </w:tcPr>
          <w:p w14:paraId="522AB7F4" w14:textId="77777777" w:rsidR="00976390" w:rsidRDefault="00F73FDF">
            <w:pPr>
              <w:pBdr>
                <w:top w:val="nil"/>
                <w:left w:val="nil"/>
                <w:bottom w:val="nil"/>
                <w:right w:val="nil"/>
                <w:between w:val="nil"/>
              </w:pBdr>
              <w:ind w:left="-57" w:right="-57"/>
              <w:rPr>
                <w:b/>
                <w:color w:val="000000"/>
              </w:rPr>
            </w:pPr>
            <w:r>
              <w:rPr>
                <w:b/>
                <w:color w:val="000000"/>
              </w:rPr>
              <w:t xml:space="preserve">Відхилення тендерних пропозицій </w:t>
            </w:r>
          </w:p>
        </w:tc>
        <w:tc>
          <w:tcPr>
            <w:tcW w:w="7705" w:type="dxa"/>
            <w:shd w:val="clear" w:color="auto" w:fill="auto"/>
          </w:tcPr>
          <w:p w14:paraId="4BDFEB79" w14:textId="77777777" w:rsidR="00976390" w:rsidRDefault="00F73FDF">
            <w:pPr>
              <w:ind w:firstLine="280"/>
              <w:jc w:val="both"/>
            </w:pPr>
            <w:r>
              <w:t>Замовник відхиляє тендерну пропозицію із зазначенням аргументації в електронній системі закупівель у разі, коли:</w:t>
            </w:r>
          </w:p>
          <w:p w14:paraId="68596702" w14:textId="77777777" w:rsidR="00976390" w:rsidRDefault="00F73FDF">
            <w:pPr>
              <w:ind w:firstLine="280"/>
              <w:jc w:val="both"/>
            </w:pPr>
            <w:r>
              <w:rPr>
                <w:b/>
              </w:rPr>
              <w:t xml:space="preserve">1) Учасник процедури закупівлі: </w:t>
            </w:r>
          </w:p>
          <w:p w14:paraId="48D1A0B3" w14:textId="77777777" w:rsidR="00976390" w:rsidRDefault="00F73FDF">
            <w:pPr>
              <w:numPr>
                <w:ilvl w:val="2"/>
                <w:numId w:val="2"/>
              </w:numPr>
              <w:ind w:left="0" w:firstLine="280"/>
              <w:jc w:val="both"/>
            </w:pPr>
            <w:r>
              <w:t>підпадає під підстави, встановлені пунктом 47 Особливостей;</w:t>
            </w:r>
          </w:p>
          <w:p w14:paraId="2D0EDF3A" w14:textId="77777777" w:rsidR="00976390" w:rsidRDefault="00F73FDF">
            <w:pPr>
              <w:numPr>
                <w:ilvl w:val="2"/>
                <w:numId w:val="2"/>
              </w:numPr>
              <w:ind w:left="0" w:firstLine="28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9672A3" w14:textId="77777777" w:rsidR="00976390" w:rsidRDefault="00F73FDF">
            <w:pPr>
              <w:numPr>
                <w:ilvl w:val="2"/>
                <w:numId w:val="2"/>
              </w:numPr>
              <w:ind w:left="0" w:firstLine="280"/>
              <w:jc w:val="both"/>
            </w:pPr>
            <w:r>
              <w:t>не надав забезпечення тендерної пропозиції, якщо таке забезпечення вимагалося замовником;</w:t>
            </w:r>
          </w:p>
          <w:p w14:paraId="5CB8A464" w14:textId="77777777" w:rsidR="00976390" w:rsidRDefault="00F73FDF">
            <w:pPr>
              <w:numPr>
                <w:ilvl w:val="2"/>
                <w:numId w:val="2"/>
              </w:numPr>
              <w:ind w:left="0" w:firstLine="28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876D9D" w14:textId="77777777" w:rsidR="00976390" w:rsidRDefault="00F73FDF">
            <w:pPr>
              <w:numPr>
                <w:ilvl w:val="2"/>
                <w:numId w:val="2"/>
              </w:numPr>
              <w:ind w:left="0" w:firstLine="280"/>
              <w:jc w:val="both"/>
            </w:pPr>
            <w:r>
              <w:t>не надав обґрунтування аномально низької ціни тендерної пропозиції протягом строку, визначеного </w:t>
            </w:r>
            <w:hyperlink r:id="rId22" w:anchor="n1543">
              <w:r>
                <w:rPr>
                  <w:color w:val="000000"/>
                </w:rPr>
                <w:t>абзацом першим</w:t>
              </w:r>
            </w:hyperlink>
            <w:r>
              <w:t> частини чотирнадцятої статті 29 Закону/абзацом дев’ятим пункту 37 Особливостей;</w:t>
            </w:r>
          </w:p>
          <w:p w14:paraId="1084FF59" w14:textId="77777777" w:rsidR="00976390" w:rsidRDefault="00F73FDF">
            <w:pPr>
              <w:numPr>
                <w:ilvl w:val="2"/>
                <w:numId w:val="2"/>
              </w:numPr>
              <w:ind w:left="0" w:firstLine="280"/>
              <w:jc w:val="both"/>
            </w:pPr>
            <w:r>
              <w:t>визначив конфіденційною інформацію, що не може бути визначена як конфіденційна відповідно до вимог пункту 40 Особливостей;</w:t>
            </w:r>
          </w:p>
          <w:p w14:paraId="5944AE9B" w14:textId="77777777" w:rsidR="00976390" w:rsidRDefault="00F73FDF">
            <w:pPr>
              <w:numPr>
                <w:ilvl w:val="2"/>
                <w:numId w:val="2"/>
              </w:numPr>
              <w:ind w:left="0" w:firstLine="280"/>
              <w:jc w:val="both"/>
            </w:pPr>
            <w: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EB4FC5" w14:textId="77777777" w:rsidR="00976390" w:rsidRDefault="00976390">
            <w:pPr>
              <w:ind w:left="413" w:firstLine="280"/>
              <w:jc w:val="both"/>
            </w:pPr>
          </w:p>
          <w:p w14:paraId="705FFBC6" w14:textId="77777777" w:rsidR="00976390" w:rsidRDefault="00F73FDF">
            <w:pPr>
              <w:ind w:firstLine="280"/>
              <w:jc w:val="both"/>
              <w:rPr>
                <w:b/>
              </w:rPr>
            </w:pPr>
            <w:r>
              <w:rPr>
                <w:b/>
              </w:rPr>
              <w:t>2) Тендерна пропозиція учасника:</w:t>
            </w:r>
          </w:p>
          <w:p w14:paraId="2D4AD883" w14:textId="77777777" w:rsidR="00976390" w:rsidRDefault="00F73FDF">
            <w:pPr>
              <w:numPr>
                <w:ilvl w:val="2"/>
                <w:numId w:val="2"/>
              </w:numPr>
              <w:ind w:left="0" w:firstLine="280"/>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B60DD8D" w14:textId="77777777" w:rsidR="00976390" w:rsidRDefault="00F73FDF">
            <w:pPr>
              <w:numPr>
                <w:ilvl w:val="2"/>
                <w:numId w:val="2"/>
              </w:numPr>
              <w:ind w:left="0" w:firstLine="280"/>
              <w:jc w:val="both"/>
            </w:pPr>
            <w:r>
              <w:t>є такою, строк дії якої закінчився;</w:t>
            </w:r>
          </w:p>
          <w:p w14:paraId="3E203A65" w14:textId="77777777" w:rsidR="00976390" w:rsidRDefault="00F73FDF">
            <w:pPr>
              <w:numPr>
                <w:ilvl w:val="2"/>
                <w:numId w:val="2"/>
              </w:numPr>
              <w:ind w:left="0" w:firstLine="280"/>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D1C2A" w14:textId="77777777" w:rsidR="00976390" w:rsidRDefault="00F73FDF">
            <w:pPr>
              <w:numPr>
                <w:ilvl w:val="2"/>
                <w:numId w:val="2"/>
              </w:numPr>
              <w:ind w:left="0" w:firstLine="280"/>
              <w:jc w:val="both"/>
            </w:pPr>
            <w:r>
              <w:t>не відповідає вимогам, установленим у тендерній документації відповідно до </w:t>
            </w:r>
            <w:hyperlink r:id="rId23" w:anchor="n1422">
              <w:r>
                <w:rPr>
                  <w:color w:val="000000"/>
                </w:rPr>
                <w:t>абзацу першого</w:t>
              </w:r>
            </w:hyperlink>
            <w:r>
              <w:t> частини третьої статті 22 Закону;</w:t>
            </w:r>
          </w:p>
          <w:p w14:paraId="75DE718A" w14:textId="77777777" w:rsidR="00976390" w:rsidRDefault="00976390">
            <w:pPr>
              <w:ind w:firstLine="280"/>
              <w:jc w:val="both"/>
            </w:pPr>
          </w:p>
          <w:p w14:paraId="71B6A5C1" w14:textId="77777777" w:rsidR="00976390" w:rsidRDefault="00F73FDF">
            <w:pPr>
              <w:ind w:firstLine="280"/>
              <w:jc w:val="both"/>
              <w:rPr>
                <w:b/>
              </w:rPr>
            </w:pPr>
            <w:r>
              <w:rPr>
                <w:b/>
              </w:rPr>
              <w:t>3) Переможець процедури закупівлі:</w:t>
            </w:r>
          </w:p>
          <w:p w14:paraId="0701C93D" w14:textId="77777777" w:rsidR="00976390" w:rsidRDefault="00F73FDF">
            <w:pPr>
              <w:numPr>
                <w:ilvl w:val="2"/>
                <w:numId w:val="2"/>
              </w:numPr>
              <w:ind w:left="0" w:firstLine="28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6A91E0D4" w14:textId="77777777" w:rsidR="00976390" w:rsidRDefault="00F73FDF">
            <w:pPr>
              <w:numPr>
                <w:ilvl w:val="2"/>
                <w:numId w:val="2"/>
              </w:numPr>
              <w:ind w:left="0" w:firstLine="280"/>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96B23A4" w14:textId="77777777" w:rsidR="00976390" w:rsidRDefault="00F73FDF">
            <w:pPr>
              <w:numPr>
                <w:ilvl w:val="2"/>
                <w:numId w:val="2"/>
              </w:numPr>
              <w:ind w:left="0" w:firstLine="280"/>
              <w:jc w:val="both"/>
            </w:pPr>
            <w:r>
              <w:t>не надав забезпечення виконання договору про закупівлю, якщо таке забезпечення вимагалося замовником;</w:t>
            </w:r>
          </w:p>
          <w:p w14:paraId="1E4349BC" w14:textId="77777777" w:rsidR="00976390" w:rsidRDefault="00F73FDF">
            <w:pPr>
              <w:numPr>
                <w:ilvl w:val="2"/>
                <w:numId w:val="2"/>
              </w:numPr>
              <w:ind w:left="0" w:firstLine="280"/>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6706E37" w14:textId="77777777" w:rsidR="00976390" w:rsidRDefault="00976390">
            <w:pPr>
              <w:ind w:firstLine="280"/>
              <w:jc w:val="both"/>
            </w:pPr>
          </w:p>
          <w:p w14:paraId="7241014E" w14:textId="77777777" w:rsidR="00976390" w:rsidRDefault="00F73FDF">
            <w:pPr>
              <w:ind w:firstLine="280"/>
              <w:jc w:val="both"/>
              <w:rPr>
                <w:b/>
              </w:rPr>
            </w:pPr>
            <w:r>
              <w:rPr>
                <w:b/>
              </w:rPr>
              <w:t>Замовник може відхилити тендерну пропозицію із зазначенням аргументації в електронній системі закупівель у разі, коли:</w:t>
            </w:r>
          </w:p>
          <w:p w14:paraId="42DBF88F" w14:textId="77777777" w:rsidR="00976390" w:rsidRDefault="00F73FDF">
            <w:pPr>
              <w:numPr>
                <w:ilvl w:val="2"/>
                <w:numId w:val="2"/>
              </w:numPr>
              <w:ind w:left="0" w:firstLine="28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DB5D18" w14:textId="77777777" w:rsidR="00976390" w:rsidRDefault="00F73FDF">
            <w:pPr>
              <w:numPr>
                <w:ilvl w:val="2"/>
                <w:numId w:val="2"/>
              </w:numPr>
              <w:ind w:left="0" w:firstLine="280"/>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8F1EB5" w14:textId="77777777" w:rsidR="00976390" w:rsidRDefault="00F73FDF">
            <w:pPr>
              <w:ind w:firstLine="413"/>
              <w:jc w:val="both"/>
              <w:rPr>
                <w:color w:val="000000"/>
              </w:rPr>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76390" w14:paraId="719C5F33" w14:textId="77777777">
        <w:trPr>
          <w:trHeight w:val="58"/>
          <w:jc w:val="center"/>
        </w:trPr>
        <w:tc>
          <w:tcPr>
            <w:tcW w:w="10867" w:type="dxa"/>
            <w:gridSpan w:val="3"/>
          </w:tcPr>
          <w:p w14:paraId="690EA352" w14:textId="77777777" w:rsidR="00976390" w:rsidRDefault="00F73FDF">
            <w:pPr>
              <w:widowControl w:val="0"/>
              <w:pBdr>
                <w:top w:val="nil"/>
                <w:left w:val="nil"/>
                <w:bottom w:val="nil"/>
                <w:right w:val="nil"/>
                <w:between w:val="nil"/>
              </w:pBdr>
              <w:spacing w:before="120" w:after="120"/>
              <w:ind w:left="-57" w:right="-57"/>
              <w:jc w:val="center"/>
              <w:rPr>
                <w:b/>
                <w:color w:val="000000"/>
              </w:rPr>
            </w:pPr>
            <w:r>
              <w:rPr>
                <w:b/>
                <w:color w:val="000000"/>
              </w:rPr>
              <w:lastRenderedPageBreak/>
              <w:t>Розділ VI. Результати торгів та укладання договору про закупівлю</w:t>
            </w:r>
          </w:p>
        </w:tc>
      </w:tr>
      <w:tr w:rsidR="00976390" w14:paraId="0363C1E4" w14:textId="77777777">
        <w:trPr>
          <w:trHeight w:val="59"/>
          <w:jc w:val="center"/>
        </w:trPr>
        <w:tc>
          <w:tcPr>
            <w:tcW w:w="532" w:type="dxa"/>
          </w:tcPr>
          <w:p w14:paraId="16FD1347" w14:textId="77777777" w:rsidR="00976390" w:rsidRDefault="00F73FDF">
            <w:pPr>
              <w:pBdr>
                <w:top w:val="nil"/>
                <w:left w:val="nil"/>
                <w:bottom w:val="nil"/>
                <w:right w:val="nil"/>
                <w:between w:val="nil"/>
              </w:pBdr>
              <w:ind w:left="-57" w:right="-57"/>
              <w:jc w:val="center"/>
              <w:rPr>
                <w:b/>
                <w:color w:val="000000"/>
              </w:rPr>
            </w:pPr>
            <w:r>
              <w:rPr>
                <w:b/>
                <w:color w:val="000000"/>
              </w:rPr>
              <w:t>1.</w:t>
            </w:r>
          </w:p>
        </w:tc>
        <w:tc>
          <w:tcPr>
            <w:tcW w:w="2630" w:type="dxa"/>
          </w:tcPr>
          <w:p w14:paraId="05D94611" w14:textId="77777777" w:rsidR="00976390" w:rsidRDefault="00F73FDF">
            <w:pPr>
              <w:pBdr>
                <w:top w:val="nil"/>
                <w:left w:val="nil"/>
                <w:bottom w:val="nil"/>
                <w:right w:val="nil"/>
                <w:between w:val="nil"/>
              </w:pBdr>
              <w:ind w:left="-57" w:right="-57"/>
              <w:rPr>
                <w:b/>
                <w:color w:val="000000"/>
              </w:rPr>
            </w:pPr>
            <w:r>
              <w:rPr>
                <w:b/>
                <w:color w:val="000000"/>
              </w:rPr>
              <w:t>Відміна замовником тендеру чи визнання тендеру таким, що не відбувся</w:t>
            </w:r>
          </w:p>
        </w:tc>
        <w:tc>
          <w:tcPr>
            <w:tcW w:w="7705" w:type="dxa"/>
          </w:tcPr>
          <w:p w14:paraId="7B61A149" w14:textId="77777777" w:rsidR="00976390" w:rsidRDefault="00F73FDF">
            <w:pPr>
              <w:ind w:firstLine="413"/>
              <w:jc w:val="both"/>
              <w:rPr>
                <w:b/>
              </w:rPr>
            </w:pPr>
            <w:r>
              <w:rPr>
                <w:b/>
              </w:rPr>
              <w:t>Замовник відміняє відкриті торги у разі:</w:t>
            </w:r>
          </w:p>
          <w:p w14:paraId="6B7566AD" w14:textId="77777777" w:rsidR="00976390" w:rsidRDefault="00F73FDF">
            <w:pPr>
              <w:ind w:firstLine="413"/>
              <w:jc w:val="both"/>
            </w:pPr>
            <w:r>
              <w:t>1) відсутності подальшої потреби в закупівлі товарів, робіт чи послуг;</w:t>
            </w:r>
          </w:p>
          <w:p w14:paraId="11F0F01D" w14:textId="77777777" w:rsidR="00976390" w:rsidRDefault="00F73FDF">
            <w:pPr>
              <w:ind w:firstLine="413"/>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384659" w14:textId="77777777" w:rsidR="00976390" w:rsidRDefault="00F73FDF">
            <w:pPr>
              <w:ind w:firstLine="413"/>
              <w:jc w:val="both"/>
            </w:pPr>
            <w:r>
              <w:t>3) скорочення обсягу видатків на здійснення закупівлі товарів, робіт чи послуг;</w:t>
            </w:r>
          </w:p>
          <w:p w14:paraId="00EFBEEB" w14:textId="77777777" w:rsidR="00976390" w:rsidRDefault="00F73FDF">
            <w:pPr>
              <w:ind w:firstLine="413"/>
              <w:jc w:val="both"/>
            </w:pPr>
            <w:r>
              <w:t>4) коли здійснення закупівлі стало неможливим внаслідок дії обставин непереборної сили.</w:t>
            </w:r>
          </w:p>
          <w:p w14:paraId="087BF725" w14:textId="77777777" w:rsidR="00976390" w:rsidRDefault="00F73FDF">
            <w:pPr>
              <w:ind w:firstLine="413"/>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6C4FBA5" w14:textId="77777777" w:rsidR="00976390" w:rsidRDefault="00976390">
            <w:pPr>
              <w:ind w:firstLine="413"/>
              <w:jc w:val="both"/>
            </w:pPr>
          </w:p>
          <w:p w14:paraId="1DF6A693" w14:textId="77777777" w:rsidR="00976390" w:rsidRDefault="00F73FDF">
            <w:pPr>
              <w:ind w:firstLine="413"/>
              <w:jc w:val="both"/>
              <w:rPr>
                <w:b/>
              </w:rPr>
            </w:pPr>
            <w:r>
              <w:rPr>
                <w:b/>
              </w:rPr>
              <w:t>Відкриті торги автоматично відміняються електронною системою закупівель у разі:</w:t>
            </w:r>
          </w:p>
          <w:p w14:paraId="1A610506" w14:textId="77777777" w:rsidR="00976390" w:rsidRDefault="00F73FDF">
            <w:pPr>
              <w:ind w:firstLine="413"/>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0A6813" w14:textId="77777777" w:rsidR="00976390" w:rsidRDefault="00F73FDF">
            <w:pPr>
              <w:ind w:firstLine="413"/>
              <w:jc w:val="both"/>
            </w:pPr>
            <w:r>
              <w:t>2) неподання жодної тендерної пропозиції для участі у відкритих торгах у строк, установлений замовником згідно з Особливостями.</w:t>
            </w:r>
          </w:p>
          <w:p w14:paraId="0547552B" w14:textId="77777777" w:rsidR="00976390" w:rsidRDefault="00F73FDF">
            <w:pPr>
              <w:ind w:firstLine="413"/>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9B0D8E" w14:textId="77777777" w:rsidR="00976390" w:rsidRDefault="00F73FDF">
            <w:pPr>
              <w:ind w:firstLine="413"/>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6390" w14:paraId="597A0FFD" w14:textId="77777777">
        <w:trPr>
          <w:trHeight w:val="58"/>
          <w:jc w:val="center"/>
        </w:trPr>
        <w:tc>
          <w:tcPr>
            <w:tcW w:w="532" w:type="dxa"/>
          </w:tcPr>
          <w:p w14:paraId="2511F3A0" w14:textId="77777777" w:rsidR="00976390" w:rsidRDefault="00F73FDF">
            <w:pPr>
              <w:pBdr>
                <w:top w:val="nil"/>
                <w:left w:val="nil"/>
                <w:bottom w:val="nil"/>
                <w:right w:val="nil"/>
                <w:between w:val="nil"/>
              </w:pBdr>
              <w:ind w:left="-57" w:right="-57"/>
              <w:jc w:val="center"/>
              <w:rPr>
                <w:b/>
                <w:color w:val="000000"/>
              </w:rPr>
            </w:pPr>
            <w:r>
              <w:rPr>
                <w:b/>
                <w:color w:val="000000"/>
              </w:rPr>
              <w:lastRenderedPageBreak/>
              <w:t>2.</w:t>
            </w:r>
          </w:p>
        </w:tc>
        <w:tc>
          <w:tcPr>
            <w:tcW w:w="2630" w:type="dxa"/>
          </w:tcPr>
          <w:p w14:paraId="3CBC0E44" w14:textId="77777777" w:rsidR="00976390" w:rsidRDefault="00F73FDF">
            <w:pPr>
              <w:pBdr>
                <w:top w:val="nil"/>
                <w:left w:val="nil"/>
                <w:bottom w:val="nil"/>
                <w:right w:val="nil"/>
                <w:between w:val="nil"/>
              </w:pBdr>
              <w:ind w:left="-57" w:right="-57"/>
              <w:rPr>
                <w:b/>
                <w:color w:val="000000"/>
              </w:rPr>
            </w:pPr>
            <w:r>
              <w:rPr>
                <w:b/>
                <w:color w:val="000000"/>
              </w:rPr>
              <w:t>Строк укладання договору про закупівлю</w:t>
            </w:r>
          </w:p>
        </w:tc>
        <w:tc>
          <w:tcPr>
            <w:tcW w:w="7705" w:type="dxa"/>
          </w:tcPr>
          <w:p w14:paraId="157C0D53" w14:textId="77777777" w:rsidR="00976390" w:rsidRDefault="00F73FDF">
            <w:pPr>
              <w:widowControl w:val="0"/>
              <w:pBdr>
                <w:top w:val="nil"/>
                <w:left w:val="nil"/>
                <w:bottom w:val="nil"/>
                <w:right w:val="nil"/>
                <w:between w:val="nil"/>
              </w:pBdr>
              <w:shd w:val="clear" w:color="auto" w:fill="FFFFFF"/>
              <w:jc w:val="both"/>
              <w:rPr>
                <w:color w:val="000000"/>
              </w:rPr>
            </w:pPr>
            <w:r>
              <w:rPr>
                <w:color w:val="000000"/>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rPr>
              <w:t xml:space="preserve">. </w:t>
            </w:r>
          </w:p>
          <w:p w14:paraId="5317F760" w14:textId="77777777" w:rsidR="00976390" w:rsidRDefault="00F73FDF">
            <w:pPr>
              <w:pBdr>
                <w:top w:val="nil"/>
                <w:left w:val="nil"/>
                <w:bottom w:val="nil"/>
                <w:right w:val="nil"/>
                <w:between w:val="nil"/>
              </w:pBdr>
              <w:ind w:left="-57" w:right="-57" w:firstLine="479"/>
              <w:jc w:val="both"/>
              <w:rPr>
                <w:color w:val="000000"/>
              </w:rPr>
            </w:pPr>
            <w:r>
              <w:rPr>
                <w:color w:val="000000"/>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color w:val="000000"/>
              </w:rPr>
              <w:t>.</w:t>
            </w:r>
          </w:p>
        </w:tc>
      </w:tr>
      <w:tr w:rsidR="00976390" w14:paraId="7FE0861D" w14:textId="77777777">
        <w:trPr>
          <w:trHeight w:val="58"/>
          <w:jc w:val="center"/>
        </w:trPr>
        <w:tc>
          <w:tcPr>
            <w:tcW w:w="532" w:type="dxa"/>
          </w:tcPr>
          <w:p w14:paraId="3AC44F40" w14:textId="77777777" w:rsidR="00976390" w:rsidRDefault="00F73FDF">
            <w:pPr>
              <w:pBdr>
                <w:top w:val="nil"/>
                <w:left w:val="nil"/>
                <w:bottom w:val="nil"/>
                <w:right w:val="nil"/>
                <w:between w:val="nil"/>
              </w:pBdr>
              <w:ind w:left="-57" w:right="-57"/>
              <w:jc w:val="center"/>
              <w:rPr>
                <w:b/>
                <w:color w:val="000000"/>
              </w:rPr>
            </w:pPr>
            <w:r>
              <w:rPr>
                <w:b/>
                <w:color w:val="000000"/>
              </w:rPr>
              <w:t>3.</w:t>
            </w:r>
          </w:p>
        </w:tc>
        <w:tc>
          <w:tcPr>
            <w:tcW w:w="2630" w:type="dxa"/>
          </w:tcPr>
          <w:p w14:paraId="18212B23" w14:textId="77777777" w:rsidR="00976390" w:rsidRDefault="00F73FDF">
            <w:pPr>
              <w:pBdr>
                <w:top w:val="nil"/>
                <w:left w:val="nil"/>
                <w:bottom w:val="nil"/>
                <w:right w:val="nil"/>
                <w:between w:val="nil"/>
              </w:pBdr>
              <w:ind w:left="-57" w:right="-57"/>
              <w:rPr>
                <w:b/>
                <w:color w:val="000000"/>
              </w:rPr>
            </w:pPr>
            <w:r>
              <w:rPr>
                <w:b/>
                <w:color w:val="000000"/>
              </w:rPr>
              <w:t>Проєкт договору про закупівлю</w:t>
            </w:r>
          </w:p>
        </w:tc>
        <w:tc>
          <w:tcPr>
            <w:tcW w:w="7705" w:type="dxa"/>
          </w:tcPr>
          <w:p w14:paraId="4B808BDF" w14:textId="77777777" w:rsidR="00976390" w:rsidRDefault="00F73FDF">
            <w:pPr>
              <w:ind w:firstLine="280"/>
              <w:jc w:val="both"/>
              <w:rPr>
                <w:highlight w:val="white"/>
              </w:rPr>
            </w:pPr>
            <w:r>
              <w:rPr>
                <w:highlight w:val="white"/>
              </w:rPr>
              <w:t>Проєкт договору про закупівлю (Додаток 4) складено замовником з урахуванням особливостей предмету закупівлі.</w:t>
            </w:r>
          </w:p>
          <w:p w14:paraId="1D82BFA8" w14:textId="77777777" w:rsidR="00976390" w:rsidRDefault="00976390">
            <w:pPr>
              <w:ind w:firstLine="280"/>
              <w:jc w:val="both"/>
              <w:rPr>
                <w:highlight w:val="white"/>
              </w:rPr>
            </w:pPr>
          </w:p>
          <w:p w14:paraId="3BFF5B1C" w14:textId="77777777" w:rsidR="00976390" w:rsidRDefault="00F73FDF">
            <w:pPr>
              <w:pBdr>
                <w:top w:val="nil"/>
                <w:left w:val="nil"/>
                <w:bottom w:val="nil"/>
                <w:right w:val="nil"/>
                <w:between w:val="nil"/>
              </w:pBdr>
              <w:ind w:firstLine="280"/>
              <w:jc w:val="both"/>
              <w:rPr>
                <w:color w:val="000000"/>
              </w:rPr>
            </w:pPr>
            <w:r>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571B29" w14:textId="77777777" w:rsidR="00976390" w:rsidRDefault="00F73FDF">
            <w:pPr>
              <w:numPr>
                <w:ilvl w:val="0"/>
                <w:numId w:val="6"/>
              </w:numPr>
              <w:pBdr>
                <w:top w:val="nil"/>
                <w:left w:val="nil"/>
                <w:bottom w:val="nil"/>
                <w:right w:val="nil"/>
                <w:between w:val="nil"/>
              </w:pBdr>
              <w:ind w:left="-3" w:firstLine="280"/>
              <w:jc w:val="both"/>
              <w:rPr>
                <w:color w:val="000000"/>
              </w:rPr>
            </w:pPr>
            <w:bookmarkStart w:id="2" w:name="3znysh7" w:colFirst="0" w:colLast="0"/>
            <w:bookmarkEnd w:id="2"/>
            <w:r>
              <w:rPr>
                <w:color w:val="000000"/>
              </w:rPr>
              <w:t>визначення грошового еквівалента зобов’язання в іноземній валюті;</w:t>
            </w:r>
            <w:bookmarkStart w:id="3" w:name="2et92p0" w:colFirst="0" w:colLast="0"/>
            <w:bookmarkEnd w:id="3"/>
          </w:p>
          <w:p w14:paraId="7EB9D380" w14:textId="77777777" w:rsidR="00976390" w:rsidRDefault="00F73FDF">
            <w:pPr>
              <w:numPr>
                <w:ilvl w:val="0"/>
                <w:numId w:val="6"/>
              </w:numPr>
              <w:pBdr>
                <w:top w:val="nil"/>
                <w:left w:val="nil"/>
                <w:bottom w:val="nil"/>
                <w:right w:val="nil"/>
                <w:between w:val="nil"/>
              </w:pBdr>
              <w:ind w:left="-3" w:firstLine="280"/>
              <w:jc w:val="both"/>
              <w:rPr>
                <w:color w:val="000000"/>
              </w:rPr>
            </w:pPr>
            <w:r>
              <w:rPr>
                <w:color w:val="000000"/>
              </w:rPr>
              <w:t>перерахунку ціни в бік зменшення ціни тендерної пропозиції переможця без зменшення обсягів закупівлі;</w:t>
            </w:r>
            <w:bookmarkStart w:id="4" w:name="tyjcwt" w:colFirst="0" w:colLast="0"/>
            <w:bookmarkEnd w:id="4"/>
          </w:p>
          <w:p w14:paraId="39F3CD03" w14:textId="77777777" w:rsidR="00976390" w:rsidRDefault="00F73FDF">
            <w:pPr>
              <w:numPr>
                <w:ilvl w:val="0"/>
                <w:numId w:val="6"/>
              </w:numPr>
              <w:pBdr>
                <w:top w:val="nil"/>
                <w:left w:val="nil"/>
                <w:bottom w:val="nil"/>
                <w:right w:val="nil"/>
                <w:between w:val="nil"/>
              </w:pBdr>
              <w:spacing w:after="150"/>
              <w:ind w:left="-3" w:firstLine="280"/>
              <w:jc w:val="both"/>
              <w:rPr>
                <w:color w:val="000000"/>
              </w:rPr>
            </w:pPr>
            <w:r>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590CBB23" w14:textId="77777777" w:rsidR="00976390" w:rsidRDefault="00976390">
            <w:pPr>
              <w:ind w:firstLine="422"/>
              <w:jc w:val="both"/>
              <w:rPr>
                <w:highlight w:val="white"/>
              </w:rPr>
            </w:pPr>
          </w:p>
          <w:p w14:paraId="58741FC1" w14:textId="77777777" w:rsidR="00976390" w:rsidRDefault="00F73FDF">
            <w:pPr>
              <w:widowControl w:val="0"/>
              <w:pBdr>
                <w:top w:val="nil"/>
                <w:left w:val="nil"/>
                <w:bottom w:val="nil"/>
                <w:right w:val="nil"/>
                <w:between w:val="nil"/>
              </w:pBdr>
              <w:ind w:firstLine="442"/>
              <w:jc w:val="both"/>
              <w:rPr>
                <w:color w:val="000000"/>
              </w:rPr>
            </w:pPr>
            <w:r>
              <w:rPr>
                <w:b/>
                <w:color w:val="000000"/>
              </w:rPr>
              <w:t>Переможець</w:t>
            </w:r>
            <w:r>
              <w:rPr>
                <w:b/>
                <w:i/>
                <w:color w:val="000000"/>
              </w:rPr>
              <w:t xml:space="preserve">  </w:t>
            </w:r>
            <w:r>
              <w:rPr>
                <w:color w:val="000000"/>
              </w:rPr>
              <w:t>процедури  закупівлі  під  час  укладення договору про закупівлю повинен надати:</w:t>
            </w:r>
          </w:p>
          <w:p w14:paraId="79F31A7B" w14:textId="77777777" w:rsidR="00976390" w:rsidRDefault="00F73FDF">
            <w:pPr>
              <w:widowControl w:val="0"/>
              <w:pBdr>
                <w:top w:val="nil"/>
                <w:left w:val="nil"/>
                <w:bottom w:val="nil"/>
                <w:right w:val="nil"/>
                <w:between w:val="nil"/>
              </w:pBdr>
              <w:ind w:firstLine="11"/>
              <w:jc w:val="both"/>
              <w:rPr>
                <w:color w:val="000000"/>
              </w:rPr>
            </w:pPr>
            <w:r>
              <w:rPr>
                <w:color w:val="000000"/>
              </w:rPr>
              <w:t>- інформацію про право підписання договору про закупівлю;</w:t>
            </w:r>
          </w:p>
          <w:p w14:paraId="7E4BEC0C" w14:textId="77777777" w:rsidR="00976390" w:rsidRDefault="00F73FDF">
            <w:pPr>
              <w:widowControl w:val="0"/>
              <w:pBdr>
                <w:top w:val="nil"/>
                <w:left w:val="nil"/>
                <w:bottom w:val="nil"/>
                <w:right w:val="nil"/>
                <w:between w:val="nil"/>
              </w:pBdr>
              <w:ind w:firstLine="11"/>
              <w:jc w:val="both"/>
              <w:rPr>
                <w:color w:val="000000"/>
              </w:rPr>
            </w:pPr>
            <w:r>
              <w:rPr>
                <w:color w:val="000000"/>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1AB82DE" w14:textId="77777777" w:rsidR="00976390" w:rsidRDefault="00F73FDF">
            <w:pPr>
              <w:ind w:firstLine="11"/>
              <w:jc w:val="both"/>
            </w:pPr>
            <w:r>
              <w:t>З метою дотриманн</w:t>
            </w:r>
            <w:r>
              <w:rPr>
                <w:highlight w:val="white"/>
              </w:rPr>
              <w:t>я вимог пункту 18 Особливостей</w:t>
            </w:r>
            <w:r>
              <w:t xml:space="preserve">, уникнення порушення </w:t>
            </w:r>
            <w:r>
              <w:rPr>
                <w:highlight w:val="white"/>
              </w:rPr>
              <w:t>пункту 21 Особливостей</w:t>
            </w:r>
            <w:r>
              <w:t xml:space="preserve"> переможець </w:t>
            </w:r>
            <w:r>
              <w:rPr>
                <w:highlight w:val="white"/>
              </w:rPr>
              <w:t xml:space="preserve">в строк п’яти днів з дати оприлюднення на веб-порталі Уповноваженого органу повідомлення про намір укласти договір </w:t>
            </w:r>
            <w: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4 до Тендерної документації).</w:t>
            </w:r>
          </w:p>
          <w:p w14:paraId="6BC857E3" w14:textId="77777777" w:rsidR="00976390" w:rsidRDefault="00F73FDF">
            <w:pPr>
              <w:ind w:firstLine="422"/>
              <w:jc w:val="both"/>
            </w:pPr>
            <w:r>
              <w:t xml:space="preserve">Неподання документів та інформації, передбачених пунктом 3 розділу 6 тендерної документації для укладення договору про закупівлю, буде вказувати на виникнення обставин </w:t>
            </w:r>
            <w:proofErr w:type="spellStart"/>
            <w:r>
              <w:t>неукладення</w:t>
            </w:r>
            <w:proofErr w:type="spellEnd"/>
            <w:r>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976390" w14:paraId="071DF876" w14:textId="77777777">
        <w:trPr>
          <w:trHeight w:val="58"/>
          <w:jc w:val="center"/>
        </w:trPr>
        <w:tc>
          <w:tcPr>
            <w:tcW w:w="532" w:type="dxa"/>
          </w:tcPr>
          <w:p w14:paraId="6386010B" w14:textId="77777777" w:rsidR="00976390" w:rsidRDefault="00F73FDF">
            <w:pPr>
              <w:pBdr>
                <w:top w:val="nil"/>
                <w:left w:val="nil"/>
                <w:bottom w:val="nil"/>
                <w:right w:val="nil"/>
                <w:between w:val="nil"/>
              </w:pBdr>
              <w:ind w:left="-57" w:right="-57"/>
              <w:jc w:val="center"/>
              <w:rPr>
                <w:b/>
                <w:color w:val="000000"/>
              </w:rPr>
            </w:pPr>
            <w:r>
              <w:rPr>
                <w:b/>
                <w:color w:val="000000"/>
              </w:rPr>
              <w:t>4.</w:t>
            </w:r>
          </w:p>
        </w:tc>
        <w:tc>
          <w:tcPr>
            <w:tcW w:w="2630" w:type="dxa"/>
          </w:tcPr>
          <w:p w14:paraId="26E2DC3D" w14:textId="77777777" w:rsidR="00976390" w:rsidRDefault="00F73FDF">
            <w:pPr>
              <w:pBdr>
                <w:top w:val="nil"/>
                <w:left w:val="nil"/>
                <w:bottom w:val="nil"/>
                <w:right w:val="nil"/>
                <w:between w:val="nil"/>
              </w:pBdr>
              <w:ind w:left="-57" w:right="-57"/>
              <w:rPr>
                <w:b/>
                <w:color w:val="000000"/>
              </w:rPr>
            </w:pPr>
            <w:r>
              <w:rPr>
                <w:b/>
                <w:color w:val="000000"/>
              </w:rPr>
              <w:t>Істотні умови, що обов’язково включаються до договору про закупівлю, зміна істотних умов договору про закупівлю</w:t>
            </w:r>
          </w:p>
        </w:tc>
        <w:tc>
          <w:tcPr>
            <w:tcW w:w="7705" w:type="dxa"/>
          </w:tcPr>
          <w:p w14:paraId="6827D072" w14:textId="77777777" w:rsidR="00976390" w:rsidRDefault="00F73FDF">
            <w:pPr>
              <w:ind w:firstLine="280"/>
              <w:jc w:val="both"/>
              <w:rPr>
                <w:highlight w:val="white"/>
              </w:rPr>
            </w:pPr>
            <w:r>
              <w:rPr>
                <w:highlight w:val="white"/>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5A749FC5" w14:textId="77777777" w:rsidR="00976390" w:rsidRDefault="00F73FDF">
            <w:pPr>
              <w:ind w:firstLine="422"/>
              <w:jc w:val="both"/>
              <w:rPr>
                <w:highlight w:val="white"/>
              </w:rPr>
            </w:pPr>
            <w:r>
              <w:rPr>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bookmarkStart w:id="5" w:name="3dy6vkm" w:colFirst="0" w:colLast="0"/>
            <w:bookmarkEnd w:id="5"/>
          </w:p>
          <w:p w14:paraId="47223A28" w14:textId="77777777" w:rsidR="00976390" w:rsidRDefault="00F73FDF">
            <w:pPr>
              <w:ind w:firstLine="422"/>
              <w:jc w:val="both"/>
              <w:rPr>
                <w:highlight w:val="white"/>
              </w:rPr>
            </w:pPr>
            <w: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76390" w14:paraId="02D6D55E" w14:textId="77777777">
        <w:trPr>
          <w:trHeight w:val="362"/>
          <w:jc w:val="center"/>
        </w:trPr>
        <w:tc>
          <w:tcPr>
            <w:tcW w:w="532" w:type="dxa"/>
          </w:tcPr>
          <w:p w14:paraId="23D177DF" w14:textId="77777777" w:rsidR="00976390" w:rsidRDefault="00F73FDF">
            <w:pPr>
              <w:pBdr>
                <w:top w:val="nil"/>
                <w:left w:val="nil"/>
                <w:bottom w:val="nil"/>
                <w:right w:val="nil"/>
                <w:between w:val="nil"/>
              </w:pBdr>
              <w:ind w:left="-57" w:right="-57"/>
              <w:jc w:val="center"/>
              <w:rPr>
                <w:b/>
                <w:color w:val="000000"/>
              </w:rPr>
            </w:pPr>
            <w:r>
              <w:rPr>
                <w:b/>
                <w:color w:val="000000"/>
              </w:rPr>
              <w:lastRenderedPageBreak/>
              <w:t>5.</w:t>
            </w:r>
          </w:p>
        </w:tc>
        <w:tc>
          <w:tcPr>
            <w:tcW w:w="2630" w:type="dxa"/>
          </w:tcPr>
          <w:p w14:paraId="35F077E9" w14:textId="77777777" w:rsidR="00976390" w:rsidRDefault="00F73FDF">
            <w:pPr>
              <w:pBdr>
                <w:top w:val="nil"/>
                <w:left w:val="nil"/>
                <w:bottom w:val="nil"/>
                <w:right w:val="nil"/>
                <w:between w:val="nil"/>
              </w:pBdr>
              <w:ind w:left="-57" w:right="-57"/>
              <w:rPr>
                <w:b/>
                <w:color w:val="000000"/>
              </w:rPr>
            </w:pPr>
            <w:r>
              <w:rPr>
                <w:b/>
                <w:color w:val="000000"/>
              </w:rPr>
              <w:t>Дії замовника</w:t>
            </w:r>
          </w:p>
          <w:p w14:paraId="6534ED93" w14:textId="77777777" w:rsidR="00976390" w:rsidRDefault="00F73FDF">
            <w:pPr>
              <w:pBdr>
                <w:top w:val="nil"/>
                <w:left w:val="nil"/>
                <w:bottom w:val="nil"/>
                <w:right w:val="nil"/>
                <w:between w:val="nil"/>
              </w:pBdr>
              <w:ind w:left="-57" w:right="-57"/>
              <w:rPr>
                <w:b/>
                <w:color w:val="000000"/>
              </w:rPr>
            </w:pPr>
            <w:r>
              <w:rPr>
                <w:b/>
                <w:color w:val="000000"/>
              </w:rPr>
              <w:t>при відмові переможця процедури закупівлі підписати</w:t>
            </w:r>
            <w:r>
              <w:rPr>
                <w:color w:val="000000"/>
              </w:rPr>
              <w:t xml:space="preserve"> </w:t>
            </w:r>
            <w:r>
              <w:rPr>
                <w:b/>
                <w:color w:val="000000"/>
              </w:rPr>
              <w:t>договір про закупівлю</w:t>
            </w:r>
          </w:p>
        </w:tc>
        <w:tc>
          <w:tcPr>
            <w:tcW w:w="7705" w:type="dxa"/>
            <w:vAlign w:val="center"/>
          </w:tcPr>
          <w:p w14:paraId="3A8B08A1" w14:textId="77777777" w:rsidR="00976390" w:rsidRDefault="00F73FDF">
            <w:pPr>
              <w:pBdr>
                <w:top w:val="nil"/>
                <w:left w:val="nil"/>
                <w:bottom w:val="nil"/>
                <w:right w:val="nil"/>
                <w:between w:val="nil"/>
              </w:pBdr>
              <w:ind w:left="-57" w:right="-57" w:firstLine="479"/>
              <w:jc w:val="both"/>
              <w:rPr>
                <w:color w:val="000000"/>
              </w:rPr>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rPr>
              <w:t>неукладення</w:t>
            </w:r>
            <w:proofErr w:type="spellEnd"/>
            <w:r>
              <w:rPr>
                <w:color w:val="000000"/>
              </w:rPr>
              <w:t xml:space="preserve">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976390" w14:paraId="39268123" w14:textId="77777777">
        <w:trPr>
          <w:trHeight w:val="58"/>
          <w:jc w:val="center"/>
        </w:trPr>
        <w:tc>
          <w:tcPr>
            <w:tcW w:w="532" w:type="dxa"/>
          </w:tcPr>
          <w:p w14:paraId="06C43891" w14:textId="77777777" w:rsidR="00976390" w:rsidRDefault="00F73FDF">
            <w:pPr>
              <w:pBdr>
                <w:top w:val="nil"/>
                <w:left w:val="nil"/>
                <w:bottom w:val="nil"/>
                <w:right w:val="nil"/>
                <w:between w:val="nil"/>
              </w:pBdr>
              <w:ind w:left="-57" w:right="-57"/>
              <w:rPr>
                <w:b/>
                <w:color w:val="000000"/>
              </w:rPr>
            </w:pPr>
            <w:r>
              <w:rPr>
                <w:b/>
                <w:color w:val="000000"/>
              </w:rPr>
              <w:t>6.</w:t>
            </w:r>
          </w:p>
        </w:tc>
        <w:tc>
          <w:tcPr>
            <w:tcW w:w="2630" w:type="dxa"/>
          </w:tcPr>
          <w:p w14:paraId="30BAB5BF" w14:textId="77777777" w:rsidR="00976390" w:rsidRDefault="00F73FDF">
            <w:pPr>
              <w:pBdr>
                <w:top w:val="nil"/>
                <w:left w:val="nil"/>
                <w:bottom w:val="nil"/>
                <w:right w:val="nil"/>
                <w:between w:val="nil"/>
              </w:pBdr>
              <w:ind w:left="-57" w:right="-57"/>
              <w:rPr>
                <w:b/>
                <w:color w:val="000000"/>
              </w:rPr>
            </w:pPr>
            <w:r>
              <w:rPr>
                <w:b/>
                <w:color w:val="000000"/>
              </w:rPr>
              <w:t>Забезпечення виконання договору про закупівлю</w:t>
            </w:r>
          </w:p>
        </w:tc>
        <w:tc>
          <w:tcPr>
            <w:tcW w:w="7705" w:type="dxa"/>
            <w:vAlign w:val="center"/>
          </w:tcPr>
          <w:p w14:paraId="05DB2B29" w14:textId="77777777" w:rsidR="00976390" w:rsidRDefault="00F73FDF">
            <w:pPr>
              <w:spacing w:before="20"/>
              <w:ind w:left="-57" w:right="-57" w:firstLine="479"/>
              <w:jc w:val="both"/>
              <w:rPr>
                <w:b/>
              </w:rPr>
            </w:pPr>
            <w: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w:t>
            </w:r>
            <w:r>
              <w:rPr>
                <w:b/>
              </w:rPr>
              <w:t xml:space="preserve">у вигляді безумовної та безвідкличної банківської гарантії </w:t>
            </w:r>
            <w:r>
              <w:t xml:space="preserve"> згідно </w:t>
            </w:r>
            <w:r>
              <w:rPr>
                <w:b/>
              </w:rPr>
              <w:t>Додатку 5</w:t>
            </w:r>
            <w:r>
              <w:t xml:space="preserve"> цієї тендерної документації </w:t>
            </w:r>
            <w:r>
              <w:rPr>
                <w:b/>
              </w:rPr>
              <w:t>або у вигляді</w:t>
            </w:r>
            <w:r>
              <w:t xml:space="preserve"> </w:t>
            </w:r>
            <w:r>
              <w:rPr>
                <w:b/>
              </w:rPr>
              <w:t xml:space="preserve">грошових коштів (завдатку).  </w:t>
            </w:r>
          </w:p>
          <w:p w14:paraId="441372C3" w14:textId="77777777" w:rsidR="00976390" w:rsidRDefault="00F73FDF">
            <w:pPr>
              <w:jc w:val="both"/>
            </w:pPr>
            <w:r>
              <w:t>Забезпечення виконання договору про закупівлю не вимагається.</w:t>
            </w:r>
          </w:p>
        </w:tc>
      </w:tr>
    </w:tbl>
    <w:p w14:paraId="1534F93A" w14:textId="77777777" w:rsidR="00976390" w:rsidRDefault="00976390"/>
    <w:p w14:paraId="2C49F3EC" w14:textId="77777777" w:rsidR="00976390" w:rsidRDefault="00F73FDF">
      <w:pPr>
        <w:pStyle w:val="1"/>
        <w:pageBreakBefore w:val="0"/>
        <w:jc w:val="right"/>
        <w:rPr>
          <w:smallCaps w:val="0"/>
          <w:sz w:val="24"/>
          <w:szCs w:val="24"/>
        </w:rPr>
      </w:pPr>
      <w:r>
        <w:br w:type="page"/>
      </w:r>
      <w:r>
        <w:rPr>
          <w:smallCaps w:val="0"/>
          <w:sz w:val="24"/>
          <w:szCs w:val="24"/>
        </w:rPr>
        <w:lastRenderedPageBreak/>
        <w:t>Додаток 1</w:t>
      </w:r>
    </w:p>
    <w:p w14:paraId="2C1F7403" w14:textId="77777777" w:rsidR="00976390" w:rsidRDefault="00F73FDF">
      <w:pPr>
        <w:pStyle w:val="1"/>
        <w:pageBreakBefore w:val="0"/>
        <w:jc w:val="right"/>
        <w:rPr>
          <w:smallCaps w:val="0"/>
          <w:sz w:val="24"/>
          <w:szCs w:val="24"/>
        </w:rPr>
      </w:pPr>
      <w:r>
        <w:rPr>
          <w:smallCaps w:val="0"/>
          <w:sz w:val="24"/>
          <w:szCs w:val="24"/>
        </w:rPr>
        <w:t xml:space="preserve">до тендерної документації </w:t>
      </w:r>
    </w:p>
    <w:p w14:paraId="4DB2514F" w14:textId="77777777" w:rsidR="00976390" w:rsidRDefault="00976390">
      <w:pPr>
        <w:jc w:val="right"/>
      </w:pPr>
    </w:p>
    <w:p w14:paraId="4CE622B5" w14:textId="77777777" w:rsidR="00976390" w:rsidRDefault="00F73FDF">
      <w:pPr>
        <w:pStyle w:val="1"/>
        <w:pageBreakBefore w:val="0"/>
        <w:rPr>
          <w:smallCaps w:val="0"/>
          <w:sz w:val="24"/>
          <w:szCs w:val="24"/>
        </w:rPr>
      </w:pPr>
      <w:r>
        <w:rPr>
          <w:sz w:val="24"/>
          <w:szCs w:val="24"/>
        </w:rPr>
        <w:t>Ф</w:t>
      </w:r>
      <w:r>
        <w:rPr>
          <w:smallCaps w:val="0"/>
          <w:sz w:val="24"/>
          <w:szCs w:val="24"/>
        </w:rPr>
        <w:t xml:space="preserve">орма тендерної пропозиції на участь у відкритих торгах </w:t>
      </w:r>
    </w:p>
    <w:p w14:paraId="33CE5FE2" w14:textId="77777777" w:rsidR="00976390" w:rsidRDefault="00976390">
      <w:pPr>
        <w:ind w:firstLine="426"/>
        <w:jc w:val="center"/>
        <w:rPr>
          <w:color w:val="FF0000"/>
        </w:rPr>
      </w:pPr>
    </w:p>
    <w:p w14:paraId="0F412AAF" w14:textId="77777777" w:rsidR="00976390" w:rsidRDefault="00F73FDF">
      <w:pPr>
        <w:ind w:left="284"/>
        <w:jc w:val="center"/>
        <w:rPr>
          <w:b/>
          <w:color w:val="000000"/>
        </w:rPr>
      </w:pPr>
      <w:r>
        <w:t xml:space="preserve">Ми, </w:t>
      </w:r>
      <w:r>
        <w:rPr>
          <w:i/>
          <w:sz w:val="22"/>
          <w:szCs w:val="22"/>
          <w:u w:val="single"/>
        </w:rPr>
        <w:t>(назва Учасника)</w:t>
      </w:r>
      <w:r>
        <w:t xml:space="preserve">, надаємо свою пропозицію щодо участі у торгах на закупівлю: </w:t>
      </w:r>
      <w:r>
        <w:br/>
      </w:r>
      <w:r>
        <w:rPr>
          <w:b/>
          <w:i/>
        </w:rPr>
        <w:t>72610000-9 Послуги з комп’ютерної підтримки</w:t>
      </w:r>
      <w:r>
        <w:rPr>
          <w:b/>
          <w:color w:val="000000"/>
        </w:rPr>
        <w:t xml:space="preserve"> </w:t>
      </w:r>
    </w:p>
    <w:p w14:paraId="520F3D49" w14:textId="77777777" w:rsidR="00976390" w:rsidRDefault="00F73FDF">
      <w:pPr>
        <w:ind w:left="284"/>
        <w:jc w:val="center"/>
        <w:rPr>
          <w:color w:val="000000"/>
        </w:rPr>
      </w:pPr>
      <w:r>
        <w:rPr>
          <w:b/>
          <w:color w:val="000000"/>
        </w:rPr>
        <w:t xml:space="preserve">Послуги, пов'язані з технічною підтримкою і обслуговуванням техніки </w:t>
      </w:r>
      <w:proofErr w:type="spellStart"/>
      <w:r>
        <w:rPr>
          <w:b/>
          <w:color w:val="000000"/>
        </w:rPr>
        <w:t>телемедичної</w:t>
      </w:r>
      <w:proofErr w:type="spellEnd"/>
      <w:r>
        <w:rPr>
          <w:b/>
          <w:color w:val="000000"/>
        </w:rPr>
        <w:t xml:space="preserve"> комп’ютерної мережі</w:t>
      </w:r>
    </w:p>
    <w:p w14:paraId="2DAEFED3" w14:textId="77777777" w:rsidR="00976390" w:rsidRDefault="00976390">
      <w:pPr>
        <w:ind w:left="284"/>
        <w:jc w:val="center"/>
        <w:rPr>
          <w:color w:val="000000"/>
        </w:rPr>
      </w:pPr>
    </w:p>
    <w:p w14:paraId="2D72AE4F" w14:textId="77777777" w:rsidR="00976390" w:rsidRDefault="00976390">
      <w:pPr>
        <w:ind w:right="-57" w:firstLine="523"/>
        <w:rPr>
          <w:smallCaps/>
          <w:color w:val="FF0000"/>
        </w:rPr>
      </w:pPr>
    </w:p>
    <w:tbl>
      <w:tblPr>
        <w:tblStyle w:val="a6"/>
        <w:tblW w:w="103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520"/>
      </w:tblGrid>
      <w:tr w:rsidR="00976390" w14:paraId="7FB3B843" w14:textId="77777777">
        <w:trPr>
          <w:trHeight w:val="20"/>
        </w:trPr>
        <w:tc>
          <w:tcPr>
            <w:tcW w:w="3828" w:type="dxa"/>
            <w:vMerge w:val="restart"/>
            <w:vAlign w:val="center"/>
          </w:tcPr>
          <w:p w14:paraId="2395D562" w14:textId="77777777" w:rsidR="00976390" w:rsidRDefault="00F73FDF">
            <w:pPr>
              <w:rPr>
                <w:b/>
              </w:rPr>
            </w:pPr>
            <w:r>
              <w:rPr>
                <w:b/>
              </w:rPr>
              <w:t>Відомості про учасника</w:t>
            </w:r>
          </w:p>
        </w:tc>
        <w:tc>
          <w:tcPr>
            <w:tcW w:w="6520" w:type="dxa"/>
          </w:tcPr>
          <w:p w14:paraId="4627CB6C" w14:textId="77777777" w:rsidR="00976390" w:rsidRDefault="00F73FDF">
            <w:pPr>
              <w:jc w:val="both"/>
              <w:rPr>
                <w:i/>
              </w:rPr>
            </w:pPr>
            <w:r>
              <w:rPr>
                <w:i/>
              </w:rPr>
              <w:t>Повне найменування учасника – суб’єкта господарювання</w:t>
            </w:r>
          </w:p>
        </w:tc>
      </w:tr>
      <w:tr w:rsidR="00976390" w14:paraId="5CC4C10F" w14:textId="77777777">
        <w:trPr>
          <w:trHeight w:val="20"/>
        </w:trPr>
        <w:tc>
          <w:tcPr>
            <w:tcW w:w="3828" w:type="dxa"/>
            <w:vMerge/>
            <w:vAlign w:val="center"/>
          </w:tcPr>
          <w:p w14:paraId="2CB0CDDD" w14:textId="77777777" w:rsidR="00976390" w:rsidRDefault="00976390">
            <w:pPr>
              <w:widowControl w:val="0"/>
              <w:pBdr>
                <w:top w:val="nil"/>
                <w:left w:val="nil"/>
                <w:bottom w:val="nil"/>
                <w:right w:val="nil"/>
                <w:between w:val="nil"/>
              </w:pBdr>
              <w:spacing w:line="276" w:lineRule="auto"/>
              <w:rPr>
                <w:i/>
              </w:rPr>
            </w:pPr>
          </w:p>
        </w:tc>
        <w:tc>
          <w:tcPr>
            <w:tcW w:w="6520" w:type="dxa"/>
          </w:tcPr>
          <w:p w14:paraId="15D663F1" w14:textId="77777777" w:rsidR="00976390" w:rsidRDefault="00F73FDF">
            <w:pPr>
              <w:jc w:val="both"/>
              <w:rPr>
                <w:i/>
              </w:rPr>
            </w:pPr>
            <w:r>
              <w:rPr>
                <w:i/>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976390" w14:paraId="615678E1" w14:textId="77777777">
        <w:trPr>
          <w:trHeight w:val="20"/>
        </w:trPr>
        <w:tc>
          <w:tcPr>
            <w:tcW w:w="3828" w:type="dxa"/>
            <w:vMerge/>
            <w:vAlign w:val="center"/>
          </w:tcPr>
          <w:p w14:paraId="032F323F" w14:textId="77777777" w:rsidR="00976390" w:rsidRDefault="00976390">
            <w:pPr>
              <w:widowControl w:val="0"/>
              <w:pBdr>
                <w:top w:val="nil"/>
                <w:left w:val="nil"/>
                <w:bottom w:val="nil"/>
                <w:right w:val="nil"/>
                <w:between w:val="nil"/>
              </w:pBdr>
              <w:spacing w:line="276" w:lineRule="auto"/>
              <w:rPr>
                <w:i/>
              </w:rPr>
            </w:pPr>
          </w:p>
        </w:tc>
        <w:tc>
          <w:tcPr>
            <w:tcW w:w="6520" w:type="dxa"/>
          </w:tcPr>
          <w:p w14:paraId="44A74D8A" w14:textId="77777777" w:rsidR="00976390" w:rsidRDefault="00F73FDF">
            <w:pPr>
              <w:jc w:val="both"/>
              <w:rPr>
                <w:i/>
              </w:rPr>
            </w:pPr>
            <w:r>
              <w:rPr>
                <w:i/>
              </w:rPr>
              <w:t>Реквізити (поштова адреса, телефон для контактів)</w:t>
            </w:r>
          </w:p>
        </w:tc>
      </w:tr>
      <w:tr w:rsidR="00976390" w14:paraId="251A6F00" w14:textId="77777777">
        <w:trPr>
          <w:trHeight w:val="20"/>
        </w:trPr>
        <w:tc>
          <w:tcPr>
            <w:tcW w:w="3828" w:type="dxa"/>
            <w:vMerge/>
            <w:vAlign w:val="center"/>
          </w:tcPr>
          <w:p w14:paraId="4D684719" w14:textId="77777777" w:rsidR="00976390" w:rsidRDefault="00976390">
            <w:pPr>
              <w:widowControl w:val="0"/>
              <w:pBdr>
                <w:top w:val="nil"/>
                <w:left w:val="nil"/>
                <w:bottom w:val="nil"/>
                <w:right w:val="nil"/>
                <w:between w:val="nil"/>
              </w:pBdr>
              <w:spacing w:line="276" w:lineRule="auto"/>
              <w:rPr>
                <w:i/>
              </w:rPr>
            </w:pPr>
          </w:p>
        </w:tc>
        <w:tc>
          <w:tcPr>
            <w:tcW w:w="6520" w:type="dxa"/>
          </w:tcPr>
          <w:p w14:paraId="347C717C" w14:textId="77777777" w:rsidR="00976390" w:rsidRDefault="00F73FDF">
            <w:pPr>
              <w:rPr>
                <w:i/>
              </w:rPr>
            </w:pPr>
            <w:r>
              <w:rPr>
                <w:i/>
              </w:rPr>
              <w:t xml:space="preserve">Банківські реквізити: </w:t>
            </w:r>
          </w:p>
        </w:tc>
      </w:tr>
      <w:tr w:rsidR="00976390" w14:paraId="494E1C29" w14:textId="77777777">
        <w:trPr>
          <w:trHeight w:val="20"/>
        </w:trPr>
        <w:tc>
          <w:tcPr>
            <w:tcW w:w="3828" w:type="dxa"/>
            <w:vMerge/>
            <w:vAlign w:val="center"/>
          </w:tcPr>
          <w:p w14:paraId="02211B63" w14:textId="77777777" w:rsidR="00976390" w:rsidRDefault="00976390">
            <w:pPr>
              <w:widowControl w:val="0"/>
              <w:pBdr>
                <w:top w:val="nil"/>
                <w:left w:val="nil"/>
                <w:bottom w:val="nil"/>
                <w:right w:val="nil"/>
                <w:between w:val="nil"/>
              </w:pBdr>
              <w:spacing w:line="276" w:lineRule="auto"/>
              <w:rPr>
                <w:i/>
              </w:rPr>
            </w:pPr>
          </w:p>
        </w:tc>
        <w:tc>
          <w:tcPr>
            <w:tcW w:w="6520" w:type="dxa"/>
          </w:tcPr>
          <w:p w14:paraId="4B2443E9" w14:textId="77777777" w:rsidR="00976390" w:rsidRDefault="00F73FDF">
            <w:pPr>
              <w:rPr>
                <w:i/>
                <w:sz w:val="22"/>
                <w:szCs w:val="22"/>
              </w:rPr>
            </w:pPr>
            <w:r>
              <w:rPr>
                <w:i/>
              </w:rPr>
              <w:t>ІПН: (</w:t>
            </w:r>
            <w:r>
              <w:rPr>
                <w:i/>
                <w:sz w:val="22"/>
                <w:szCs w:val="22"/>
              </w:rPr>
              <w:t>зазначається у разі, якщо Учасник є платником ПДВ</w:t>
            </w:r>
            <w:r>
              <w:rPr>
                <w:i/>
              </w:rPr>
              <w:t>)</w:t>
            </w:r>
          </w:p>
        </w:tc>
      </w:tr>
      <w:tr w:rsidR="00976390" w14:paraId="3F9D173E" w14:textId="77777777">
        <w:trPr>
          <w:trHeight w:val="20"/>
        </w:trPr>
        <w:tc>
          <w:tcPr>
            <w:tcW w:w="3828" w:type="dxa"/>
            <w:tcBorders>
              <w:top w:val="single" w:sz="4" w:space="0" w:color="000000"/>
              <w:left w:val="single" w:sz="4" w:space="0" w:color="000000"/>
              <w:right w:val="single" w:sz="4" w:space="0" w:color="000000"/>
            </w:tcBorders>
            <w:vAlign w:val="center"/>
          </w:tcPr>
          <w:p w14:paraId="549B2B8F" w14:textId="77777777" w:rsidR="00976390" w:rsidRDefault="00F73FDF">
            <w:pPr>
              <w:rPr>
                <w:b/>
              </w:rPr>
            </w:pPr>
            <w:r>
              <w:rPr>
                <w:b/>
              </w:rPr>
              <w:t>Ціна пропозиції</w:t>
            </w:r>
          </w:p>
        </w:tc>
        <w:tc>
          <w:tcPr>
            <w:tcW w:w="6520" w:type="dxa"/>
            <w:tcBorders>
              <w:top w:val="single" w:sz="4" w:space="0" w:color="000000"/>
              <w:left w:val="single" w:sz="4" w:space="0" w:color="000000"/>
              <w:right w:val="single" w:sz="4" w:space="0" w:color="000000"/>
            </w:tcBorders>
          </w:tcPr>
          <w:p w14:paraId="5FE2DE8B" w14:textId="77777777" w:rsidR="00976390" w:rsidRDefault="00F73FDF">
            <w:pPr>
              <w:jc w:val="both"/>
              <w:rPr>
                <w:b/>
                <w:i/>
              </w:rPr>
            </w:pPr>
            <w:r>
              <w:rPr>
                <w:i/>
              </w:rPr>
              <w:t xml:space="preserve">Учасник вказує вартість предмета закупівлі в гривнях цифрами та прописом </w:t>
            </w:r>
            <w:r>
              <w:rPr>
                <w:b/>
                <w:i/>
              </w:rPr>
              <w:t>без урахування ПДВ.</w:t>
            </w:r>
          </w:p>
          <w:p w14:paraId="1D807348" w14:textId="77777777" w:rsidR="00976390" w:rsidRDefault="00976390">
            <w:pPr>
              <w:jc w:val="both"/>
              <w:rPr>
                <w:b/>
                <w:i/>
              </w:rPr>
            </w:pPr>
          </w:p>
          <w:p w14:paraId="63D36380" w14:textId="77777777" w:rsidR="00976390" w:rsidRDefault="00F73FDF">
            <w:pPr>
              <w:jc w:val="both"/>
              <w:rPr>
                <w:i/>
              </w:rPr>
            </w:pPr>
            <w:r>
              <w:rPr>
                <w:i/>
              </w:rPr>
              <w:t xml:space="preserve">Учасник додатково вказує вартість предмета закупівлі в гривнях цифрами та прописом </w:t>
            </w:r>
            <w:r>
              <w:rPr>
                <w:b/>
                <w:i/>
              </w:rPr>
              <w:t xml:space="preserve">з урахуванням ПДВ </w:t>
            </w:r>
            <w:r>
              <w:rPr>
                <w:i/>
              </w:rPr>
              <w:t>(</w:t>
            </w:r>
            <w:r>
              <w:rPr>
                <w:i/>
                <w:sz w:val="22"/>
                <w:szCs w:val="22"/>
              </w:rPr>
              <w:t>зазначається  у разі, якщо Учасник є платником ПДВ</w:t>
            </w:r>
            <w:r>
              <w:rPr>
                <w:i/>
              </w:rPr>
              <w:t>)</w:t>
            </w:r>
          </w:p>
        </w:tc>
      </w:tr>
      <w:tr w:rsidR="00976390" w14:paraId="608720FB" w14:textId="77777777">
        <w:trPr>
          <w:trHeight w:val="20"/>
        </w:trPr>
        <w:tc>
          <w:tcPr>
            <w:tcW w:w="3828" w:type="dxa"/>
            <w:vAlign w:val="center"/>
          </w:tcPr>
          <w:p w14:paraId="08917507" w14:textId="77777777" w:rsidR="00976390" w:rsidRDefault="00F73FDF">
            <w:pPr>
              <w:rPr>
                <w:b/>
              </w:rPr>
            </w:pPr>
            <w:r>
              <w:rPr>
                <w:b/>
              </w:rPr>
              <w:t>Відомості про особу (осіб), яку уповноважено учасником представляти інтереси під час проведення закупівлі</w:t>
            </w:r>
          </w:p>
        </w:tc>
        <w:tc>
          <w:tcPr>
            <w:tcW w:w="6520" w:type="dxa"/>
            <w:vAlign w:val="center"/>
          </w:tcPr>
          <w:p w14:paraId="4F43364E" w14:textId="77777777" w:rsidR="00976390" w:rsidRDefault="00F73FDF">
            <w:pPr>
              <w:jc w:val="both"/>
            </w:pPr>
            <w:r>
              <w:rPr>
                <w:i/>
              </w:rPr>
              <w:t>(Прізвище, ім’я, по батькові, посада, контактний телефон, e-</w:t>
            </w:r>
            <w:proofErr w:type="spellStart"/>
            <w:r>
              <w:rPr>
                <w:i/>
              </w:rPr>
              <w:t>mail</w:t>
            </w:r>
            <w:proofErr w:type="spellEnd"/>
            <w:r>
              <w:rPr>
                <w:i/>
              </w:rPr>
              <w:t>: (для листування)).</w:t>
            </w:r>
          </w:p>
        </w:tc>
      </w:tr>
      <w:tr w:rsidR="00976390" w14:paraId="4CAD1903" w14:textId="77777777">
        <w:trPr>
          <w:trHeight w:val="20"/>
        </w:trPr>
        <w:tc>
          <w:tcPr>
            <w:tcW w:w="3828" w:type="dxa"/>
            <w:vAlign w:val="center"/>
          </w:tcPr>
          <w:p w14:paraId="3B09246F" w14:textId="77777777" w:rsidR="00976390" w:rsidRDefault="00F73FDF">
            <w:pPr>
              <w:rPr>
                <w:b/>
              </w:rPr>
            </w:pPr>
            <w:r>
              <w:rPr>
                <w:b/>
              </w:rPr>
              <w:t>Відомості про особу (осіб), яка буде здійснювати зв'язок з Замовником (у разі необхідності)</w:t>
            </w:r>
          </w:p>
        </w:tc>
        <w:tc>
          <w:tcPr>
            <w:tcW w:w="6520" w:type="dxa"/>
            <w:vAlign w:val="center"/>
          </w:tcPr>
          <w:p w14:paraId="68C79BB3" w14:textId="77777777" w:rsidR="00976390" w:rsidRDefault="00F73FDF">
            <w:pPr>
              <w:jc w:val="both"/>
            </w:pPr>
            <w:r>
              <w:t>(Прізвище, ім’я, по батькові, посада, контактний телефон, e-</w:t>
            </w:r>
            <w:proofErr w:type="spellStart"/>
            <w:r>
              <w:t>mail</w:t>
            </w:r>
            <w:proofErr w:type="spellEnd"/>
            <w:r>
              <w:t xml:space="preserve">: </w:t>
            </w:r>
            <w:r>
              <w:rPr>
                <w:i/>
              </w:rPr>
              <w:t>(для листування)</w:t>
            </w:r>
            <w:r>
              <w:t>).</w:t>
            </w:r>
          </w:p>
        </w:tc>
      </w:tr>
    </w:tbl>
    <w:p w14:paraId="27A57304" w14:textId="77777777" w:rsidR="00976390" w:rsidRDefault="00976390">
      <w:pPr>
        <w:jc w:val="both"/>
        <w:rPr>
          <w:i/>
          <w:smallCaps/>
          <w:color w:val="FF0000"/>
          <w:sz w:val="22"/>
          <w:szCs w:val="22"/>
        </w:rPr>
      </w:pPr>
    </w:p>
    <w:p w14:paraId="113A1BA6" w14:textId="77777777" w:rsidR="00976390" w:rsidRDefault="00976390">
      <w:pPr>
        <w:jc w:val="both"/>
        <w:rPr>
          <w:i/>
          <w:smallCaps/>
          <w:color w:val="FF0000"/>
          <w:sz w:val="22"/>
          <w:szCs w:val="22"/>
        </w:rPr>
      </w:pPr>
    </w:p>
    <w:p w14:paraId="7D4375CF" w14:textId="77777777" w:rsidR="00976390" w:rsidRDefault="00F73FDF">
      <w:pPr>
        <w:ind w:right="-2" w:firstLine="4"/>
        <w:jc w:val="center"/>
        <w:rPr>
          <w:b/>
        </w:rPr>
      </w:pPr>
      <w:r>
        <w:rPr>
          <w:b/>
        </w:rPr>
        <w:t>Розрахунок вартості послуг/предмету закупівлі</w:t>
      </w:r>
    </w:p>
    <w:p w14:paraId="200B837B" w14:textId="77777777" w:rsidR="00976390" w:rsidRDefault="00976390">
      <w:pPr>
        <w:pBdr>
          <w:top w:val="nil"/>
          <w:left w:val="nil"/>
          <w:bottom w:val="nil"/>
          <w:right w:val="nil"/>
          <w:between w:val="nil"/>
        </w:pBdr>
        <w:spacing w:line="276" w:lineRule="auto"/>
        <w:jc w:val="center"/>
        <w:rPr>
          <w:b/>
        </w:rPr>
      </w:pPr>
    </w:p>
    <w:tbl>
      <w:tblPr>
        <w:tblStyle w:val="a7"/>
        <w:tblW w:w="103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3480"/>
        <w:gridCol w:w="1275"/>
        <w:gridCol w:w="1290"/>
        <w:gridCol w:w="1815"/>
        <w:gridCol w:w="1755"/>
      </w:tblGrid>
      <w:tr w:rsidR="00976390" w14:paraId="175ECA76" w14:textId="77777777">
        <w:trPr>
          <w:trHeight w:val="1005"/>
          <w:jc w:val="center"/>
        </w:trPr>
        <w:tc>
          <w:tcPr>
            <w:tcW w:w="720" w:type="dxa"/>
            <w:shd w:val="clear" w:color="auto" w:fill="auto"/>
            <w:tcMar>
              <w:top w:w="100" w:type="dxa"/>
              <w:left w:w="100" w:type="dxa"/>
              <w:bottom w:w="100" w:type="dxa"/>
              <w:right w:w="100" w:type="dxa"/>
            </w:tcMar>
          </w:tcPr>
          <w:p w14:paraId="74BFD421" w14:textId="77777777" w:rsidR="00976390" w:rsidRDefault="00F73FDF">
            <w:pPr>
              <w:widowControl w:val="0"/>
              <w:pBdr>
                <w:top w:val="nil"/>
                <w:left w:val="nil"/>
                <w:bottom w:val="nil"/>
                <w:right w:val="nil"/>
                <w:between w:val="nil"/>
              </w:pBdr>
              <w:jc w:val="center"/>
              <w:rPr>
                <w:b/>
              </w:rPr>
            </w:pPr>
            <w:r>
              <w:rPr>
                <w:b/>
              </w:rPr>
              <w:t xml:space="preserve">№ </w:t>
            </w:r>
          </w:p>
        </w:tc>
        <w:tc>
          <w:tcPr>
            <w:tcW w:w="3480" w:type="dxa"/>
            <w:shd w:val="clear" w:color="auto" w:fill="auto"/>
            <w:tcMar>
              <w:top w:w="100" w:type="dxa"/>
              <w:left w:w="100" w:type="dxa"/>
              <w:bottom w:w="100" w:type="dxa"/>
              <w:right w:w="100" w:type="dxa"/>
            </w:tcMar>
          </w:tcPr>
          <w:p w14:paraId="7E39FD01" w14:textId="77777777" w:rsidR="00976390" w:rsidRDefault="00F73FDF">
            <w:pPr>
              <w:widowControl w:val="0"/>
              <w:pBdr>
                <w:top w:val="nil"/>
                <w:left w:val="nil"/>
                <w:bottom w:val="nil"/>
                <w:right w:val="nil"/>
                <w:between w:val="nil"/>
              </w:pBdr>
              <w:jc w:val="center"/>
              <w:rPr>
                <w:b/>
              </w:rPr>
            </w:pPr>
            <w:r>
              <w:rPr>
                <w:b/>
              </w:rPr>
              <w:t>Найменування</w:t>
            </w:r>
          </w:p>
          <w:p w14:paraId="11AC1BDB" w14:textId="77777777" w:rsidR="00976390" w:rsidRDefault="00F73FDF">
            <w:pPr>
              <w:widowControl w:val="0"/>
              <w:pBdr>
                <w:top w:val="nil"/>
                <w:left w:val="nil"/>
                <w:bottom w:val="nil"/>
                <w:right w:val="nil"/>
                <w:between w:val="nil"/>
              </w:pBdr>
              <w:jc w:val="center"/>
              <w:rPr>
                <w:b/>
              </w:rPr>
            </w:pPr>
            <w:r>
              <w:rPr>
                <w:b/>
              </w:rPr>
              <w:t>Послуги*</w:t>
            </w:r>
          </w:p>
        </w:tc>
        <w:tc>
          <w:tcPr>
            <w:tcW w:w="1275" w:type="dxa"/>
            <w:shd w:val="clear" w:color="auto" w:fill="auto"/>
            <w:tcMar>
              <w:top w:w="100" w:type="dxa"/>
              <w:left w:w="100" w:type="dxa"/>
              <w:bottom w:w="100" w:type="dxa"/>
              <w:right w:w="100" w:type="dxa"/>
            </w:tcMar>
          </w:tcPr>
          <w:p w14:paraId="12B56A37" w14:textId="77777777" w:rsidR="00976390" w:rsidRDefault="00F73FDF">
            <w:pPr>
              <w:widowControl w:val="0"/>
              <w:pBdr>
                <w:top w:val="nil"/>
                <w:left w:val="nil"/>
                <w:bottom w:val="nil"/>
                <w:right w:val="nil"/>
                <w:between w:val="nil"/>
              </w:pBdr>
              <w:jc w:val="center"/>
              <w:rPr>
                <w:b/>
              </w:rPr>
            </w:pPr>
            <w:r>
              <w:rPr>
                <w:b/>
              </w:rPr>
              <w:t>Одиниця виміру</w:t>
            </w:r>
          </w:p>
        </w:tc>
        <w:tc>
          <w:tcPr>
            <w:tcW w:w="1290" w:type="dxa"/>
            <w:shd w:val="clear" w:color="auto" w:fill="auto"/>
            <w:tcMar>
              <w:top w:w="100" w:type="dxa"/>
              <w:left w:w="100" w:type="dxa"/>
              <w:bottom w:w="100" w:type="dxa"/>
              <w:right w:w="100" w:type="dxa"/>
            </w:tcMar>
          </w:tcPr>
          <w:p w14:paraId="54B888A9" w14:textId="77777777" w:rsidR="00976390" w:rsidRDefault="00F73FDF">
            <w:pPr>
              <w:widowControl w:val="0"/>
              <w:pBdr>
                <w:top w:val="nil"/>
                <w:left w:val="nil"/>
                <w:bottom w:val="nil"/>
                <w:right w:val="nil"/>
                <w:between w:val="nil"/>
              </w:pBdr>
              <w:jc w:val="center"/>
              <w:rPr>
                <w:b/>
              </w:rPr>
            </w:pPr>
            <w:r>
              <w:rPr>
                <w:b/>
              </w:rPr>
              <w:t>Кількість</w:t>
            </w:r>
          </w:p>
        </w:tc>
        <w:tc>
          <w:tcPr>
            <w:tcW w:w="1815" w:type="dxa"/>
            <w:shd w:val="clear" w:color="auto" w:fill="auto"/>
            <w:tcMar>
              <w:top w:w="100" w:type="dxa"/>
              <w:left w:w="100" w:type="dxa"/>
              <w:bottom w:w="100" w:type="dxa"/>
              <w:right w:w="100" w:type="dxa"/>
            </w:tcMar>
          </w:tcPr>
          <w:p w14:paraId="465F9C94" w14:textId="77777777" w:rsidR="00976390" w:rsidRDefault="00F73FDF">
            <w:pPr>
              <w:widowControl w:val="0"/>
              <w:pBdr>
                <w:top w:val="nil"/>
                <w:left w:val="nil"/>
                <w:bottom w:val="nil"/>
                <w:right w:val="nil"/>
                <w:between w:val="nil"/>
              </w:pBdr>
              <w:jc w:val="center"/>
              <w:rPr>
                <w:b/>
              </w:rPr>
            </w:pPr>
            <w:r>
              <w:rPr>
                <w:b/>
              </w:rPr>
              <w:t>Ціна за</w:t>
            </w:r>
          </w:p>
          <w:p w14:paraId="5D06A3CB" w14:textId="77777777" w:rsidR="00976390" w:rsidRDefault="00F73FDF">
            <w:pPr>
              <w:widowControl w:val="0"/>
              <w:pBdr>
                <w:top w:val="nil"/>
                <w:left w:val="nil"/>
                <w:bottom w:val="nil"/>
                <w:right w:val="nil"/>
                <w:between w:val="nil"/>
              </w:pBdr>
              <w:jc w:val="center"/>
              <w:rPr>
                <w:b/>
              </w:rPr>
            </w:pPr>
            <w:r>
              <w:rPr>
                <w:b/>
              </w:rPr>
              <w:t>одиницю</w:t>
            </w:r>
          </w:p>
          <w:p w14:paraId="62C68E44" w14:textId="77777777" w:rsidR="00976390" w:rsidRDefault="00F73FDF">
            <w:pPr>
              <w:widowControl w:val="0"/>
              <w:pBdr>
                <w:top w:val="nil"/>
                <w:left w:val="nil"/>
                <w:bottom w:val="nil"/>
                <w:right w:val="nil"/>
                <w:between w:val="nil"/>
              </w:pBdr>
              <w:jc w:val="center"/>
              <w:rPr>
                <w:b/>
              </w:rPr>
            </w:pPr>
            <w:r>
              <w:rPr>
                <w:b/>
              </w:rPr>
              <w:t>без ПДВ**, грн.</w:t>
            </w:r>
          </w:p>
        </w:tc>
        <w:tc>
          <w:tcPr>
            <w:tcW w:w="1755" w:type="dxa"/>
            <w:shd w:val="clear" w:color="auto" w:fill="auto"/>
            <w:tcMar>
              <w:top w:w="100" w:type="dxa"/>
              <w:left w:w="100" w:type="dxa"/>
              <w:bottom w:w="100" w:type="dxa"/>
              <w:right w:w="100" w:type="dxa"/>
            </w:tcMar>
          </w:tcPr>
          <w:p w14:paraId="764CB9A4" w14:textId="77777777" w:rsidR="00976390" w:rsidRDefault="00F73FDF">
            <w:pPr>
              <w:widowControl w:val="0"/>
              <w:pBdr>
                <w:top w:val="nil"/>
                <w:left w:val="nil"/>
                <w:bottom w:val="nil"/>
                <w:right w:val="nil"/>
                <w:between w:val="nil"/>
              </w:pBdr>
              <w:jc w:val="center"/>
              <w:rPr>
                <w:b/>
              </w:rPr>
            </w:pPr>
            <w:r>
              <w:rPr>
                <w:b/>
              </w:rPr>
              <w:t>Сума</w:t>
            </w:r>
          </w:p>
          <w:p w14:paraId="787ABAD7" w14:textId="77777777" w:rsidR="00976390" w:rsidRDefault="00F73FDF">
            <w:pPr>
              <w:widowControl w:val="0"/>
              <w:pBdr>
                <w:top w:val="nil"/>
                <w:left w:val="nil"/>
                <w:bottom w:val="nil"/>
                <w:right w:val="nil"/>
                <w:between w:val="nil"/>
              </w:pBdr>
              <w:jc w:val="center"/>
              <w:rPr>
                <w:b/>
              </w:rPr>
            </w:pPr>
            <w:r>
              <w:rPr>
                <w:b/>
              </w:rPr>
              <w:t xml:space="preserve"> без ПДВ**, грн.</w:t>
            </w:r>
          </w:p>
        </w:tc>
      </w:tr>
      <w:tr w:rsidR="00976390" w14:paraId="234A3D53" w14:textId="77777777">
        <w:trPr>
          <w:trHeight w:val="694"/>
          <w:jc w:val="center"/>
        </w:trPr>
        <w:tc>
          <w:tcPr>
            <w:tcW w:w="720" w:type="dxa"/>
            <w:shd w:val="clear" w:color="auto" w:fill="auto"/>
            <w:tcMar>
              <w:top w:w="100" w:type="dxa"/>
              <w:left w:w="100" w:type="dxa"/>
              <w:bottom w:w="100" w:type="dxa"/>
              <w:right w:w="100" w:type="dxa"/>
            </w:tcMar>
            <w:vAlign w:val="center"/>
          </w:tcPr>
          <w:p w14:paraId="2A89CA30" w14:textId="77777777" w:rsidR="00976390" w:rsidRDefault="00F73FDF">
            <w:pPr>
              <w:widowControl w:val="0"/>
              <w:pBdr>
                <w:top w:val="nil"/>
                <w:left w:val="nil"/>
                <w:bottom w:val="nil"/>
                <w:right w:val="nil"/>
                <w:between w:val="nil"/>
              </w:pBdr>
              <w:jc w:val="center"/>
            </w:pPr>
            <w:r>
              <w:t>1</w:t>
            </w:r>
          </w:p>
        </w:tc>
        <w:tc>
          <w:tcPr>
            <w:tcW w:w="3480" w:type="dxa"/>
            <w:shd w:val="clear" w:color="auto" w:fill="auto"/>
            <w:tcMar>
              <w:top w:w="100" w:type="dxa"/>
              <w:left w:w="100" w:type="dxa"/>
              <w:bottom w:w="100" w:type="dxa"/>
              <w:right w:w="100" w:type="dxa"/>
            </w:tcMar>
            <w:vAlign w:val="center"/>
          </w:tcPr>
          <w:p w14:paraId="031E6B8F" w14:textId="77777777" w:rsidR="00976390" w:rsidRDefault="00F73FDF">
            <w:pPr>
              <w:spacing w:line="276" w:lineRule="auto"/>
            </w:pPr>
            <w:r>
              <w:t xml:space="preserve">Діагностика, виявлення і усунення </w:t>
            </w:r>
            <w:proofErr w:type="spellStart"/>
            <w:r>
              <w:t>несправностей</w:t>
            </w:r>
            <w:proofErr w:type="spellEnd"/>
            <w:r>
              <w:t xml:space="preserve"> та помилок в роботі комп'ютерної та копіювальної  техніки </w:t>
            </w:r>
          </w:p>
        </w:tc>
        <w:tc>
          <w:tcPr>
            <w:tcW w:w="1275" w:type="dxa"/>
            <w:shd w:val="clear" w:color="auto" w:fill="auto"/>
            <w:tcMar>
              <w:top w:w="100" w:type="dxa"/>
              <w:left w:w="100" w:type="dxa"/>
              <w:bottom w:w="100" w:type="dxa"/>
              <w:right w:w="100" w:type="dxa"/>
            </w:tcMar>
            <w:vAlign w:val="center"/>
          </w:tcPr>
          <w:p w14:paraId="4110F171" w14:textId="77777777" w:rsidR="00976390" w:rsidRDefault="00F73FDF">
            <w:pPr>
              <w:widowControl w:val="0"/>
              <w:jc w:val="center"/>
            </w:pPr>
            <w:r>
              <w:t>Послуга</w:t>
            </w:r>
          </w:p>
        </w:tc>
        <w:tc>
          <w:tcPr>
            <w:tcW w:w="1290" w:type="dxa"/>
            <w:shd w:val="clear" w:color="auto" w:fill="auto"/>
            <w:tcMar>
              <w:top w:w="100" w:type="dxa"/>
              <w:left w:w="100" w:type="dxa"/>
              <w:bottom w:w="100" w:type="dxa"/>
              <w:right w:w="100" w:type="dxa"/>
            </w:tcMar>
            <w:vAlign w:val="center"/>
          </w:tcPr>
          <w:p w14:paraId="420B4123" w14:textId="77777777" w:rsidR="00976390" w:rsidRDefault="00976390">
            <w:pPr>
              <w:widowControl w:val="0"/>
              <w:pBdr>
                <w:top w:val="nil"/>
                <w:left w:val="nil"/>
                <w:bottom w:val="nil"/>
                <w:right w:val="nil"/>
                <w:between w:val="nil"/>
              </w:pBdr>
              <w:jc w:val="center"/>
            </w:pPr>
          </w:p>
        </w:tc>
        <w:tc>
          <w:tcPr>
            <w:tcW w:w="1815" w:type="dxa"/>
            <w:shd w:val="clear" w:color="auto" w:fill="auto"/>
            <w:tcMar>
              <w:top w:w="100" w:type="dxa"/>
              <w:left w:w="100" w:type="dxa"/>
              <w:bottom w:w="100" w:type="dxa"/>
              <w:right w:w="100" w:type="dxa"/>
            </w:tcMar>
            <w:vAlign w:val="center"/>
          </w:tcPr>
          <w:p w14:paraId="44CEB854" w14:textId="77777777" w:rsidR="00976390" w:rsidRDefault="00976390">
            <w:pPr>
              <w:widowControl w:val="0"/>
              <w:pBdr>
                <w:top w:val="nil"/>
                <w:left w:val="nil"/>
                <w:bottom w:val="nil"/>
                <w:right w:val="nil"/>
                <w:between w:val="nil"/>
              </w:pBdr>
              <w:jc w:val="center"/>
            </w:pPr>
          </w:p>
        </w:tc>
        <w:tc>
          <w:tcPr>
            <w:tcW w:w="1755" w:type="dxa"/>
            <w:shd w:val="clear" w:color="auto" w:fill="auto"/>
            <w:tcMar>
              <w:top w:w="100" w:type="dxa"/>
              <w:left w:w="100" w:type="dxa"/>
              <w:bottom w:w="100" w:type="dxa"/>
              <w:right w:w="100" w:type="dxa"/>
            </w:tcMar>
            <w:vAlign w:val="center"/>
          </w:tcPr>
          <w:p w14:paraId="49823579" w14:textId="77777777" w:rsidR="00976390" w:rsidRDefault="00976390">
            <w:pPr>
              <w:widowControl w:val="0"/>
              <w:pBdr>
                <w:top w:val="nil"/>
                <w:left w:val="nil"/>
                <w:bottom w:val="nil"/>
                <w:right w:val="nil"/>
                <w:between w:val="nil"/>
              </w:pBdr>
              <w:jc w:val="center"/>
            </w:pPr>
          </w:p>
        </w:tc>
      </w:tr>
      <w:tr w:rsidR="00976390" w14:paraId="4737D89A" w14:textId="77777777">
        <w:trPr>
          <w:trHeight w:val="694"/>
          <w:jc w:val="center"/>
        </w:trPr>
        <w:tc>
          <w:tcPr>
            <w:tcW w:w="720" w:type="dxa"/>
            <w:shd w:val="clear" w:color="auto" w:fill="auto"/>
            <w:tcMar>
              <w:top w:w="100" w:type="dxa"/>
              <w:left w:w="100" w:type="dxa"/>
              <w:bottom w:w="100" w:type="dxa"/>
              <w:right w:w="100" w:type="dxa"/>
            </w:tcMar>
            <w:vAlign w:val="center"/>
          </w:tcPr>
          <w:p w14:paraId="721F4EE0" w14:textId="77777777" w:rsidR="00976390" w:rsidRDefault="00F73FDF">
            <w:pPr>
              <w:widowControl w:val="0"/>
              <w:pBdr>
                <w:top w:val="nil"/>
                <w:left w:val="nil"/>
                <w:bottom w:val="nil"/>
                <w:right w:val="nil"/>
                <w:between w:val="nil"/>
              </w:pBdr>
              <w:jc w:val="center"/>
            </w:pPr>
            <w:r>
              <w:t>2.</w:t>
            </w:r>
          </w:p>
        </w:tc>
        <w:tc>
          <w:tcPr>
            <w:tcW w:w="3480" w:type="dxa"/>
            <w:shd w:val="clear" w:color="auto" w:fill="auto"/>
            <w:tcMar>
              <w:top w:w="100" w:type="dxa"/>
              <w:left w:w="100" w:type="dxa"/>
              <w:bottom w:w="100" w:type="dxa"/>
              <w:right w:w="100" w:type="dxa"/>
            </w:tcMar>
            <w:vAlign w:val="center"/>
          </w:tcPr>
          <w:p w14:paraId="3621CA48" w14:textId="77777777" w:rsidR="00976390" w:rsidRDefault="00F73FDF">
            <w:pPr>
              <w:spacing w:line="276" w:lineRule="auto"/>
            </w:pPr>
            <w:r>
              <w:t>Встановлення та налаштування програмного забезпечення</w:t>
            </w:r>
          </w:p>
        </w:tc>
        <w:tc>
          <w:tcPr>
            <w:tcW w:w="1275" w:type="dxa"/>
            <w:shd w:val="clear" w:color="auto" w:fill="auto"/>
            <w:tcMar>
              <w:top w:w="100" w:type="dxa"/>
              <w:left w:w="100" w:type="dxa"/>
              <w:bottom w:w="100" w:type="dxa"/>
              <w:right w:w="100" w:type="dxa"/>
            </w:tcMar>
            <w:vAlign w:val="center"/>
          </w:tcPr>
          <w:p w14:paraId="4959FD01" w14:textId="77777777" w:rsidR="00976390" w:rsidRDefault="00F73FDF">
            <w:pPr>
              <w:widowControl w:val="0"/>
              <w:jc w:val="center"/>
            </w:pPr>
            <w:r>
              <w:t>Послуга</w:t>
            </w:r>
          </w:p>
        </w:tc>
        <w:tc>
          <w:tcPr>
            <w:tcW w:w="1290" w:type="dxa"/>
            <w:shd w:val="clear" w:color="auto" w:fill="auto"/>
            <w:tcMar>
              <w:top w:w="100" w:type="dxa"/>
              <w:left w:w="100" w:type="dxa"/>
              <w:bottom w:w="100" w:type="dxa"/>
              <w:right w:w="100" w:type="dxa"/>
            </w:tcMar>
            <w:vAlign w:val="center"/>
          </w:tcPr>
          <w:p w14:paraId="1C4BE8D5" w14:textId="77777777" w:rsidR="00976390" w:rsidRDefault="00976390">
            <w:pPr>
              <w:widowControl w:val="0"/>
              <w:jc w:val="center"/>
            </w:pPr>
          </w:p>
        </w:tc>
        <w:tc>
          <w:tcPr>
            <w:tcW w:w="1815" w:type="dxa"/>
            <w:shd w:val="clear" w:color="auto" w:fill="auto"/>
            <w:tcMar>
              <w:top w:w="100" w:type="dxa"/>
              <w:left w:w="100" w:type="dxa"/>
              <w:bottom w:w="100" w:type="dxa"/>
              <w:right w:w="100" w:type="dxa"/>
            </w:tcMar>
            <w:vAlign w:val="center"/>
          </w:tcPr>
          <w:p w14:paraId="272FE236" w14:textId="77777777" w:rsidR="00976390" w:rsidRDefault="00976390">
            <w:pPr>
              <w:widowControl w:val="0"/>
              <w:jc w:val="center"/>
            </w:pPr>
          </w:p>
        </w:tc>
        <w:tc>
          <w:tcPr>
            <w:tcW w:w="1755" w:type="dxa"/>
            <w:shd w:val="clear" w:color="auto" w:fill="auto"/>
            <w:tcMar>
              <w:top w:w="100" w:type="dxa"/>
              <w:left w:w="100" w:type="dxa"/>
              <w:bottom w:w="100" w:type="dxa"/>
              <w:right w:w="100" w:type="dxa"/>
            </w:tcMar>
            <w:vAlign w:val="center"/>
          </w:tcPr>
          <w:p w14:paraId="7305F93F" w14:textId="77777777" w:rsidR="00976390" w:rsidRDefault="00976390">
            <w:pPr>
              <w:widowControl w:val="0"/>
              <w:jc w:val="center"/>
            </w:pPr>
          </w:p>
        </w:tc>
      </w:tr>
      <w:tr w:rsidR="00976390" w14:paraId="60165049" w14:textId="77777777">
        <w:trPr>
          <w:trHeight w:val="645"/>
          <w:jc w:val="center"/>
        </w:trPr>
        <w:tc>
          <w:tcPr>
            <w:tcW w:w="720" w:type="dxa"/>
            <w:shd w:val="clear" w:color="auto" w:fill="auto"/>
            <w:tcMar>
              <w:top w:w="100" w:type="dxa"/>
              <w:left w:w="100" w:type="dxa"/>
              <w:bottom w:w="100" w:type="dxa"/>
              <w:right w:w="100" w:type="dxa"/>
            </w:tcMar>
            <w:vAlign w:val="center"/>
          </w:tcPr>
          <w:p w14:paraId="447D6962" w14:textId="77777777" w:rsidR="00976390" w:rsidRDefault="00F73FDF">
            <w:pPr>
              <w:widowControl w:val="0"/>
              <w:pBdr>
                <w:top w:val="nil"/>
                <w:left w:val="nil"/>
                <w:bottom w:val="nil"/>
                <w:right w:val="nil"/>
                <w:between w:val="nil"/>
              </w:pBdr>
              <w:jc w:val="center"/>
            </w:pPr>
            <w:r>
              <w:t>3.</w:t>
            </w:r>
          </w:p>
        </w:tc>
        <w:tc>
          <w:tcPr>
            <w:tcW w:w="3480" w:type="dxa"/>
            <w:shd w:val="clear" w:color="auto" w:fill="auto"/>
            <w:tcMar>
              <w:top w:w="100" w:type="dxa"/>
              <w:left w:w="100" w:type="dxa"/>
              <w:bottom w:w="100" w:type="dxa"/>
              <w:right w:w="100" w:type="dxa"/>
            </w:tcMar>
            <w:vAlign w:val="center"/>
          </w:tcPr>
          <w:p w14:paraId="1A409B7D" w14:textId="77777777" w:rsidR="00976390" w:rsidRDefault="00F73FDF">
            <w:pPr>
              <w:spacing w:line="276" w:lineRule="auto"/>
            </w:pPr>
            <w:r>
              <w:t>Консультації для користувачів</w:t>
            </w:r>
          </w:p>
        </w:tc>
        <w:tc>
          <w:tcPr>
            <w:tcW w:w="1275" w:type="dxa"/>
            <w:shd w:val="clear" w:color="auto" w:fill="auto"/>
            <w:tcMar>
              <w:top w:w="100" w:type="dxa"/>
              <w:left w:w="100" w:type="dxa"/>
              <w:bottom w:w="100" w:type="dxa"/>
              <w:right w:w="100" w:type="dxa"/>
            </w:tcMar>
            <w:vAlign w:val="center"/>
          </w:tcPr>
          <w:p w14:paraId="3B99B771" w14:textId="77777777" w:rsidR="00976390" w:rsidRDefault="00F73FDF">
            <w:pPr>
              <w:widowControl w:val="0"/>
              <w:jc w:val="center"/>
            </w:pPr>
            <w:r>
              <w:t>Послуга</w:t>
            </w:r>
          </w:p>
        </w:tc>
        <w:tc>
          <w:tcPr>
            <w:tcW w:w="1290" w:type="dxa"/>
            <w:shd w:val="clear" w:color="auto" w:fill="auto"/>
            <w:tcMar>
              <w:top w:w="100" w:type="dxa"/>
              <w:left w:w="100" w:type="dxa"/>
              <w:bottom w:w="100" w:type="dxa"/>
              <w:right w:w="100" w:type="dxa"/>
            </w:tcMar>
            <w:vAlign w:val="center"/>
          </w:tcPr>
          <w:p w14:paraId="131F4A43" w14:textId="77777777" w:rsidR="00976390" w:rsidRDefault="00976390">
            <w:pPr>
              <w:widowControl w:val="0"/>
              <w:jc w:val="center"/>
            </w:pPr>
          </w:p>
        </w:tc>
        <w:tc>
          <w:tcPr>
            <w:tcW w:w="1815" w:type="dxa"/>
            <w:shd w:val="clear" w:color="auto" w:fill="auto"/>
            <w:tcMar>
              <w:top w:w="100" w:type="dxa"/>
              <w:left w:w="100" w:type="dxa"/>
              <w:bottom w:w="100" w:type="dxa"/>
              <w:right w:w="100" w:type="dxa"/>
            </w:tcMar>
            <w:vAlign w:val="center"/>
          </w:tcPr>
          <w:p w14:paraId="3270A882" w14:textId="77777777" w:rsidR="00976390" w:rsidRDefault="00976390">
            <w:pPr>
              <w:widowControl w:val="0"/>
              <w:jc w:val="center"/>
            </w:pPr>
          </w:p>
        </w:tc>
        <w:tc>
          <w:tcPr>
            <w:tcW w:w="1755" w:type="dxa"/>
            <w:shd w:val="clear" w:color="auto" w:fill="auto"/>
            <w:tcMar>
              <w:top w:w="100" w:type="dxa"/>
              <w:left w:w="100" w:type="dxa"/>
              <w:bottom w:w="100" w:type="dxa"/>
              <w:right w:w="100" w:type="dxa"/>
            </w:tcMar>
            <w:vAlign w:val="center"/>
          </w:tcPr>
          <w:p w14:paraId="26FD5799" w14:textId="77777777" w:rsidR="00976390" w:rsidRDefault="00976390">
            <w:pPr>
              <w:widowControl w:val="0"/>
              <w:jc w:val="center"/>
            </w:pPr>
          </w:p>
        </w:tc>
      </w:tr>
      <w:tr w:rsidR="00976390" w14:paraId="31541CE0" w14:textId="77777777">
        <w:trPr>
          <w:trHeight w:val="825"/>
          <w:jc w:val="center"/>
        </w:trPr>
        <w:tc>
          <w:tcPr>
            <w:tcW w:w="720" w:type="dxa"/>
            <w:shd w:val="clear" w:color="auto" w:fill="auto"/>
            <w:tcMar>
              <w:top w:w="100" w:type="dxa"/>
              <w:left w:w="100" w:type="dxa"/>
              <w:bottom w:w="100" w:type="dxa"/>
              <w:right w:w="100" w:type="dxa"/>
            </w:tcMar>
            <w:vAlign w:val="center"/>
          </w:tcPr>
          <w:p w14:paraId="5312FA34" w14:textId="77777777" w:rsidR="00976390" w:rsidRDefault="00F73FDF">
            <w:pPr>
              <w:widowControl w:val="0"/>
              <w:pBdr>
                <w:top w:val="nil"/>
                <w:left w:val="nil"/>
                <w:bottom w:val="nil"/>
                <w:right w:val="nil"/>
                <w:between w:val="nil"/>
              </w:pBdr>
              <w:jc w:val="center"/>
            </w:pPr>
            <w:r>
              <w:lastRenderedPageBreak/>
              <w:t>4.</w:t>
            </w:r>
          </w:p>
        </w:tc>
        <w:tc>
          <w:tcPr>
            <w:tcW w:w="3480" w:type="dxa"/>
            <w:shd w:val="clear" w:color="auto" w:fill="auto"/>
            <w:tcMar>
              <w:top w:w="100" w:type="dxa"/>
              <w:left w:w="100" w:type="dxa"/>
              <w:bottom w:w="100" w:type="dxa"/>
              <w:right w:w="100" w:type="dxa"/>
            </w:tcMar>
            <w:vAlign w:val="center"/>
          </w:tcPr>
          <w:p w14:paraId="1A157622" w14:textId="77777777" w:rsidR="00976390" w:rsidRDefault="00F73FDF">
            <w:pPr>
              <w:spacing w:line="276" w:lineRule="auto"/>
            </w:pPr>
            <w:r>
              <w:t>Заходи щодо забезпечення інформаційної безпеки</w:t>
            </w:r>
          </w:p>
        </w:tc>
        <w:tc>
          <w:tcPr>
            <w:tcW w:w="1275" w:type="dxa"/>
            <w:shd w:val="clear" w:color="auto" w:fill="auto"/>
            <w:tcMar>
              <w:top w:w="100" w:type="dxa"/>
              <w:left w:w="100" w:type="dxa"/>
              <w:bottom w:w="100" w:type="dxa"/>
              <w:right w:w="100" w:type="dxa"/>
            </w:tcMar>
            <w:vAlign w:val="center"/>
          </w:tcPr>
          <w:p w14:paraId="4461B6A4" w14:textId="77777777" w:rsidR="00976390" w:rsidRDefault="00F73FDF">
            <w:pPr>
              <w:widowControl w:val="0"/>
              <w:jc w:val="center"/>
            </w:pPr>
            <w:r>
              <w:t>Послуга</w:t>
            </w:r>
          </w:p>
        </w:tc>
        <w:tc>
          <w:tcPr>
            <w:tcW w:w="1290" w:type="dxa"/>
            <w:shd w:val="clear" w:color="auto" w:fill="auto"/>
            <w:tcMar>
              <w:top w:w="100" w:type="dxa"/>
              <w:left w:w="100" w:type="dxa"/>
              <w:bottom w:w="100" w:type="dxa"/>
              <w:right w:w="100" w:type="dxa"/>
            </w:tcMar>
            <w:vAlign w:val="center"/>
          </w:tcPr>
          <w:p w14:paraId="73A88592" w14:textId="77777777" w:rsidR="00976390" w:rsidRDefault="00976390">
            <w:pPr>
              <w:widowControl w:val="0"/>
              <w:jc w:val="center"/>
            </w:pPr>
          </w:p>
        </w:tc>
        <w:tc>
          <w:tcPr>
            <w:tcW w:w="1815" w:type="dxa"/>
            <w:shd w:val="clear" w:color="auto" w:fill="auto"/>
            <w:tcMar>
              <w:top w:w="100" w:type="dxa"/>
              <w:left w:w="100" w:type="dxa"/>
              <w:bottom w:w="100" w:type="dxa"/>
              <w:right w:w="100" w:type="dxa"/>
            </w:tcMar>
            <w:vAlign w:val="center"/>
          </w:tcPr>
          <w:p w14:paraId="231923A2" w14:textId="77777777" w:rsidR="00976390" w:rsidRDefault="00976390">
            <w:pPr>
              <w:widowControl w:val="0"/>
              <w:pBdr>
                <w:top w:val="nil"/>
                <w:left w:val="nil"/>
                <w:bottom w:val="nil"/>
                <w:right w:val="nil"/>
                <w:between w:val="nil"/>
              </w:pBdr>
              <w:jc w:val="center"/>
            </w:pPr>
          </w:p>
        </w:tc>
        <w:tc>
          <w:tcPr>
            <w:tcW w:w="1755" w:type="dxa"/>
            <w:shd w:val="clear" w:color="auto" w:fill="auto"/>
            <w:tcMar>
              <w:top w:w="100" w:type="dxa"/>
              <w:left w:w="100" w:type="dxa"/>
              <w:bottom w:w="100" w:type="dxa"/>
              <w:right w:w="100" w:type="dxa"/>
            </w:tcMar>
            <w:vAlign w:val="center"/>
          </w:tcPr>
          <w:p w14:paraId="1678BF6B" w14:textId="77777777" w:rsidR="00976390" w:rsidRDefault="00976390">
            <w:pPr>
              <w:widowControl w:val="0"/>
              <w:jc w:val="center"/>
            </w:pPr>
          </w:p>
        </w:tc>
      </w:tr>
      <w:tr w:rsidR="00976390" w14:paraId="10821A7F" w14:textId="77777777">
        <w:trPr>
          <w:trHeight w:val="1392"/>
          <w:jc w:val="center"/>
        </w:trPr>
        <w:tc>
          <w:tcPr>
            <w:tcW w:w="720" w:type="dxa"/>
            <w:shd w:val="clear" w:color="auto" w:fill="auto"/>
            <w:tcMar>
              <w:top w:w="100" w:type="dxa"/>
              <w:left w:w="100" w:type="dxa"/>
              <w:bottom w:w="100" w:type="dxa"/>
              <w:right w:w="100" w:type="dxa"/>
            </w:tcMar>
            <w:vAlign w:val="center"/>
          </w:tcPr>
          <w:p w14:paraId="02E48F47" w14:textId="77777777" w:rsidR="00976390" w:rsidRDefault="00F73FDF">
            <w:pPr>
              <w:widowControl w:val="0"/>
              <w:pBdr>
                <w:top w:val="nil"/>
                <w:left w:val="nil"/>
                <w:bottom w:val="nil"/>
                <w:right w:val="nil"/>
                <w:between w:val="nil"/>
              </w:pBdr>
              <w:jc w:val="center"/>
            </w:pPr>
            <w:r>
              <w:t>5</w:t>
            </w:r>
          </w:p>
        </w:tc>
        <w:tc>
          <w:tcPr>
            <w:tcW w:w="3480" w:type="dxa"/>
            <w:shd w:val="clear" w:color="auto" w:fill="auto"/>
            <w:tcMar>
              <w:top w:w="100" w:type="dxa"/>
              <w:left w:w="100" w:type="dxa"/>
              <w:bottom w:w="100" w:type="dxa"/>
              <w:right w:w="100" w:type="dxa"/>
            </w:tcMar>
            <w:vAlign w:val="center"/>
          </w:tcPr>
          <w:p w14:paraId="1559385D" w14:textId="77777777" w:rsidR="00976390" w:rsidRDefault="00F73FDF">
            <w:pPr>
              <w:spacing w:line="276" w:lineRule="auto"/>
            </w:pPr>
            <w:r>
              <w:t xml:space="preserve">Діагностика, виявлення і усунення </w:t>
            </w:r>
            <w:proofErr w:type="spellStart"/>
            <w:r>
              <w:t>несправностей</w:t>
            </w:r>
            <w:proofErr w:type="spellEnd"/>
            <w:r>
              <w:t xml:space="preserve"> в роботі структурованої кабельної системи</w:t>
            </w:r>
          </w:p>
        </w:tc>
        <w:tc>
          <w:tcPr>
            <w:tcW w:w="1275" w:type="dxa"/>
            <w:shd w:val="clear" w:color="auto" w:fill="auto"/>
            <w:tcMar>
              <w:top w:w="100" w:type="dxa"/>
              <w:left w:w="100" w:type="dxa"/>
              <w:bottom w:w="100" w:type="dxa"/>
              <w:right w:w="100" w:type="dxa"/>
            </w:tcMar>
            <w:vAlign w:val="center"/>
          </w:tcPr>
          <w:p w14:paraId="1AD409A7" w14:textId="57B9D33D" w:rsidR="00976390" w:rsidRDefault="00082256">
            <w:pPr>
              <w:widowControl w:val="0"/>
              <w:jc w:val="center"/>
            </w:pPr>
            <w:r>
              <w:t>Послуга</w:t>
            </w:r>
          </w:p>
        </w:tc>
        <w:tc>
          <w:tcPr>
            <w:tcW w:w="1290" w:type="dxa"/>
            <w:shd w:val="clear" w:color="auto" w:fill="auto"/>
            <w:tcMar>
              <w:top w:w="100" w:type="dxa"/>
              <w:left w:w="100" w:type="dxa"/>
              <w:bottom w:w="100" w:type="dxa"/>
              <w:right w:w="100" w:type="dxa"/>
            </w:tcMar>
            <w:vAlign w:val="center"/>
          </w:tcPr>
          <w:p w14:paraId="5383092F" w14:textId="77777777" w:rsidR="00976390" w:rsidRDefault="00976390">
            <w:pPr>
              <w:widowControl w:val="0"/>
              <w:jc w:val="center"/>
            </w:pPr>
          </w:p>
        </w:tc>
        <w:tc>
          <w:tcPr>
            <w:tcW w:w="1815" w:type="dxa"/>
            <w:shd w:val="clear" w:color="auto" w:fill="auto"/>
            <w:tcMar>
              <w:top w:w="100" w:type="dxa"/>
              <w:left w:w="100" w:type="dxa"/>
              <w:bottom w:w="100" w:type="dxa"/>
              <w:right w:w="100" w:type="dxa"/>
            </w:tcMar>
            <w:vAlign w:val="center"/>
          </w:tcPr>
          <w:p w14:paraId="65042EC8" w14:textId="77777777" w:rsidR="00976390" w:rsidRDefault="00976390">
            <w:pPr>
              <w:widowControl w:val="0"/>
              <w:pBdr>
                <w:top w:val="nil"/>
                <w:left w:val="nil"/>
                <w:bottom w:val="nil"/>
                <w:right w:val="nil"/>
                <w:between w:val="nil"/>
              </w:pBdr>
              <w:jc w:val="center"/>
            </w:pPr>
          </w:p>
        </w:tc>
        <w:tc>
          <w:tcPr>
            <w:tcW w:w="1755" w:type="dxa"/>
            <w:shd w:val="clear" w:color="auto" w:fill="auto"/>
            <w:tcMar>
              <w:top w:w="100" w:type="dxa"/>
              <w:left w:w="100" w:type="dxa"/>
              <w:bottom w:w="100" w:type="dxa"/>
              <w:right w:w="100" w:type="dxa"/>
            </w:tcMar>
            <w:vAlign w:val="center"/>
          </w:tcPr>
          <w:p w14:paraId="6C839F45" w14:textId="77777777" w:rsidR="00976390" w:rsidRDefault="00976390">
            <w:pPr>
              <w:widowControl w:val="0"/>
              <w:jc w:val="center"/>
            </w:pPr>
          </w:p>
        </w:tc>
      </w:tr>
      <w:tr w:rsidR="00976390" w14:paraId="61930717" w14:textId="77777777">
        <w:trPr>
          <w:trHeight w:val="825"/>
          <w:jc w:val="center"/>
        </w:trPr>
        <w:tc>
          <w:tcPr>
            <w:tcW w:w="720" w:type="dxa"/>
            <w:shd w:val="clear" w:color="auto" w:fill="auto"/>
            <w:tcMar>
              <w:top w:w="100" w:type="dxa"/>
              <w:left w:w="100" w:type="dxa"/>
              <w:bottom w:w="100" w:type="dxa"/>
              <w:right w:w="100" w:type="dxa"/>
            </w:tcMar>
            <w:vAlign w:val="center"/>
          </w:tcPr>
          <w:p w14:paraId="6A3F3A7F" w14:textId="77777777" w:rsidR="00976390" w:rsidRDefault="00F73FDF">
            <w:pPr>
              <w:widowControl w:val="0"/>
              <w:pBdr>
                <w:top w:val="nil"/>
                <w:left w:val="nil"/>
                <w:bottom w:val="nil"/>
                <w:right w:val="nil"/>
                <w:between w:val="nil"/>
              </w:pBdr>
              <w:jc w:val="center"/>
            </w:pPr>
            <w:r>
              <w:t>6</w:t>
            </w:r>
          </w:p>
        </w:tc>
        <w:tc>
          <w:tcPr>
            <w:tcW w:w="3480" w:type="dxa"/>
            <w:shd w:val="clear" w:color="auto" w:fill="auto"/>
            <w:tcMar>
              <w:top w:w="100" w:type="dxa"/>
              <w:left w:w="100" w:type="dxa"/>
              <w:bottom w:w="100" w:type="dxa"/>
              <w:right w:w="100" w:type="dxa"/>
            </w:tcMar>
            <w:vAlign w:val="center"/>
          </w:tcPr>
          <w:p w14:paraId="16B41B77" w14:textId="77777777" w:rsidR="00976390" w:rsidRDefault="00F73FDF">
            <w:pPr>
              <w:spacing w:line="276" w:lineRule="auto"/>
            </w:pPr>
            <w:r>
              <w:t xml:space="preserve">Діагностика, виявлення і усунення </w:t>
            </w:r>
            <w:proofErr w:type="spellStart"/>
            <w:r>
              <w:t>несправностей</w:t>
            </w:r>
            <w:proofErr w:type="spellEnd"/>
            <w:r>
              <w:t xml:space="preserve"> в роботі </w:t>
            </w:r>
            <w:proofErr w:type="spellStart"/>
            <w:r>
              <w:t>телемедичної</w:t>
            </w:r>
            <w:proofErr w:type="spellEnd"/>
            <w:r>
              <w:t xml:space="preserve"> комп’ютерної мережі</w:t>
            </w:r>
          </w:p>
        </w:tc>
        <w:tc>
          <w:tcPr>
            <w:tcW w:w="1275" w:type="dxa"/>
            <w:shd w:val="clear" w:color="auto" w:fill="auto"/>
            <w:tcMar>
              <w:top w:w="100" w:type="dxa"/>
              <w:left w:w="100" w:type="dxa"/>
              <w:bottom w:w="100" w:type="dxa"/>
              <w:right w:w="100" w:type="dxa"/>
            </w:tcMar>
            <w:vAlign w:val="center"/>
          </w:tcPr>
          <w:p w14:paraId="168E6B57" w14:textId="7B73CD08" w:rsidR="00976390" w:rsidRDefault="00082256">
            <w:pPr>
              <w:widowControl w:val="0"/>
              <w:jc w:val="center"/>
            </w:pPr>
            <w:r>
              <w:t>Послуга</w:t>
            </w:r>
          </w:p>
        </w:tc>
        <w:tc>
          <w:tcPr>
            <w:tcW w:w="1290" w:type="dxa"/>
            <w:shd w:val="clear" w:color="auto" w:fill="auto"/>
            <w:tcMar>
              <w:top w:w="100" w:type="dxa"/>
              <w:left w:w="100" w:type="dxa"/>
              <w:bottom w:w="100" w:type="dxa"/>
              <w:right w:w="100" w:type="dxa"/>
            </w:tcMar>
            <w:vAlign w:val="center"/>
          </w:tcPr>
          <w:p w14:paraId="70B8AA8A" w14:textId="77777777" w:rsidR="00976390" w:rsidRDefault="00976390">
            <w:pPr>
              <w:widowControl w:val="0"/>
              <w:jc w:val="center"/>
            </w:pPr>
          </w:p>
        </w:tc>
        <w:tc>
          <w:tcPr>
            <w:tcW w:w="1815" w:type="dxa"/>
            <w:shd w:val="clear" w:color="auto" w:fill="auto"/>
            <w:tcMar>
              <w:top w:w="100" w:type="dxa"/>
              <w:left w:w="100" w:type="dxa"/>
              <w:bottom w:w="100" w:type="dxa"/>
              <w:right w:w="100" w:type="dxa"/>
            </w:tcMar>
            <w:vAlign w:val="center"/>
          </w:tcPr>
          <w:p w14:paraId="77736A56" w14:textId="77777777" w:rsidR="00976390" w:rsidRDefault="00976390">
            <w:pPr>
              <w:widowControl w:val="0"/>
              <w:pBdr>
                <w:top w:val="nil"/>
                <w:left w:val="nil"/>
                <w:bottom w:val="nil"/>
                <w:right w:val="nil"/>
                <w:between w:val="nil"/>
              </w:pBdr>
              <w:jc w:val="center"/>
            </w:pPr>
          </w:p>
        </w:tc>
        <w:tc>
          <w:tcPr>
            <w:tcW w:w="1755" w:type="dxa"/>
            <w:shd w:val="clear" w:color="auto" w:fill="auto"/>
            <w:tcMar>
              <w:top w:w="100" w:type="dxa"/>
              <w:left w:w="100" w:type="dxa"/>
              <w:bottom w:w="100" w:type="dxa"/>
              <w:right w:w="100" w:type="dxa"/>
            </w:tcMar>
            <w:vAlign w:val="center"/>
          </w:tcPr>
          <w:p w14:paraId="21C36F56" w14:textId="77777777" w:rsidR="00976390" w:rsidRDefault="00976390">
            <w:pPr>
              <w:widowControl w:val="0"/>
              <w:jc w:val="center"/>
            </w:pPr>
          </w:p>
        </w:tc>
      </w:tr>
      <w:tr w:rsidR="00976390" w14:paraId="54265BAD" w14:textId="77777777">
        <w:trPr>
          <w:trHeight w:val="450"/>
          <w:jc w:val="center"/>
        </w:trPr>
        <w:tc>
          <w:tcPr>
            <w:tcW w:w="8580" w:type="dxa"/>
            <w:gridSpan w:val="5"/>
            <w:shd w:val="clear" w:color="auto" w:fill="auto"/>
            <w:tcMar>
              <w:top w:w="100" w:type="dxa"/>
              <w:left w:w="100" w:type="dxa"/>
              <w:bottom w:w="100" w:type="dxa"/>
              <w:right w:w="100" w:type="dxa"/>
            </w:tcMar>
            <w:vAlign w:val="center"/>
          </w:tcPr>
          <w:p w14:paraId="6083D6D1" w14:textId="215349FA" w:rsidR="00976390" w:rsidRDefault="00F73FDF">
            <w:pPr>
              <w:widowControl w:val="0"/>
              <w:jc w:val="right"/>
              <w:rPr>
                <w:b/>
              </w:rPr>
            </w:pPr>
            <w:r>
              <w:rPr>
                <w:b/>
              </w:rPr>
              <w:t>Разом, без</w:t>
            </w:r>
            <w:r w:rsidR="000E7776">
              <w:rPr>
                <w:b/>
              </w:rPr>
              <w:t xml:space="preserve"> або / з</w:t>
            </w:r>
            <w:r>
              <w:rPr>
                <w:b/>
              </w:rPr>
              <w:t xml:space="preserve"> ПДВ:</w:t>
            </w:r>
          </w:p>
        </w:tc>
        <w:tc>
          <w:tcPr>
            <w:tcW w:w="1755" w:type="dxa"/>
            <w:shd w:val="clear" w:color="auto" w:fill="auto"/>
            <w:tcMar>
              <w:top w:w="100" w:type="dxa"/>
              <w:left w:w="100" w:type="dxa"/>
              <w:bottom w:w="100" w:type="dxa"/>
              <w:right w:w="100" w:type="dxa"/>
            </w:tcMar>
            <w:vAlign w:val="center"/>
          </w:tcPr>
          <w:p w14:paraId="3CD50B7C" w14:textId="77777777" w:rsidR="00976390" w:rsidRDefault="00976390">
            <w:pPr>
              <w:widowControl w:val="0"/>
              <w:pBdr>
                <w:top w:val="nil"/>
                <w:left w:val="nil"/>
                <w:bottom w:val="nil"/>
                <w:right w:val="nil"/>
                <w:between w:val="nil"/>
              </w:pBdr>
              <w:jc w:val="center"/>
              <w:rPr>
                <w:b/>
              </w:rPr>
            </w:pPr>
          </w:p>
        </w:tc>
      </w:tr>
    </w:tbl>
    <w:p w14:paraId="5E97EE90" w14:textId="77777777" w:rsidR="00976390" w:rsidRDefault="00976390">
      <w:pPr>
        <w:spacing w:line="276" w:lineRule="auto"/>
        <w:rPr>
          <w:b/>
          <w:sz w:val="22"/>
          <w:szCs w:val="22"/>
        </w:rPr>
      </w:pPr>
    </w:p>
    <w:p w14:paraId="05A7E7AD" w14:textId="77777777" w:rsidR="00976390" w:rsidRDefault="00976390">
      <w:pPr>
        <w:spacing w:line="276" w:lineRule="auto"/>
        <w:rPr>
          <w:b/>
          <w:sz w:val="22"/>
          <w:szCs w:val="22"/>
        </w:rPr>
      </w:pPr>
    </w:p>
    <w:p w14:paraId="156F97C4" w14:textId="77777777" w:rsidR="00976390" w:rsidRDefault="00F73FDF">
      <w:pPr>
        <w:ind w:left="284"/>
        <w:rPr>
          <w:b/>
          <w:i/>
          <w:sz w:val="22"/>
          <w:szCs w:val="22"/>
        </w:rPr>
      </w:pPr>
      <w:r>
        <w:rPr>
          <w:b/>
          <w:i/>
          <w:sz w:val="22"/>
          <w:szCs w:val="22"/>
        </w:rPr>
        <w:t>Примітки до таблиці:</w:t>
      </w:r>
    </w:p>
    <w:p w14:paraId="751DEB5A" w14:textId="77777777" w:rsidR="00976390" w:rsidRDefault="00F73FDF">
      <w:pPr>
        <w:ind w:left="284"/>
        <w:jc w:val="both"/>
        <w:rPr>
          <w:i/>
          <w:sz w:val="22"/>
          <w:szCs w:val="22"/>
          <w:u w:val="single"/>
        </w:rPr>
      </w:pPr>
      <w:r>
        <w:rPr>
          <w:i/>
          <w:sz w:val="22"/>
          <w:szCs w:val="22"/>
          <w:u w:val="single"/>
        </w:rPr>
        <w:t xml:space="preserve">* На основі даних, вказаних в  Додатку 3 цієї тендерної документації.    </w:t>
      </w:r>
    </w:p>
    <w:p w14:paraId="17DAE1E5" w14:textId="77777777" w:rsidR="00976390" w:rsidRDefault="00F73FDF">
      <w:pPr>
        <w:ind w:left="284"/>
        <w:jc w:val="both"/>
        <w:rPr>
          <w:i/>
          <w:sz w:val="22"/>
          <w:szCs w:val="22"/>
          <w:u w:val="single"/>
        </w:rPr>
      </w:pPr>
      <w:r>
        <w:rPr>
          <w:i/>
          <w:sz w:val="22"/>
          <w:szCs w:val="22"/>
          <w:u w:val="single"/>
        </w:rPr>
        <w:t>** Ціна та сума мають бути відмінними від 0,00 грн, після коми повинно бути не більше двох знаків.</w:t>
      </w:r>
      <w:r>
        <w:t xml:space="preserve"> </w:t>
      </w:r>
      <w:r>
        <w:rPr>
          <w:i/>
          <w:sz w:val="22"/>
          <w:szCs w:val="22"/>
          <w:u w:val="single"/>
        </w:rPr>
        <w:t>Місячна вартість послуг визначається, як 1/12 річної суми вартості послуг.</w:t>
      </w:r>
    </w:p>
    <w:p w14:paraId="4318CDF5" w14:textId="77777777" w:rsidR="00976390" w:rsidRDefault="00F73FDF">
      <w:pPr>
        <w:ind w:left="284"/>
        <w:jc w:val="both"/>
        <w:rPr>
          <w:b/>
          <w:highlight w:val="white"/>
        </w:rPr>
      </w:pPr>
      <w:r>
        <w:rPr>
          <w:i/>
          <w:sz w:val="22"/>
          <w:szCs w:val="22"/>
          <w:u w:val="single"/>
        </w:rPr>
        <w:t>*** Для платників ПДВ</w:t>
      </w:r>
    </w:p>
    <w:p w14:paraId="29A1F996" w14:textId="77777777" w:rsidR="00976390" w:rsidRDefault="00976390">
      <w:pPr>
        <w:ind w:firstLine="426"/>
        <w:jc w:val="both"/>
      </w:pPr>
    </w:p>
    <w:p w14:paraId="45F0B134" w14:textId="77777777" w:rsidR="00976390" w:rsidRDefault="00F73FDF">
      <w:pPr>
        <w:widowControl w:val="0"/>
        <w:ind w:right="72"/>
        <w:jc w:val="both"/>
      </w:pPr>
      <w:r>
        <w:t>1.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3DCAFD32" w14:textId="77777777" w:rsidR="00976390" w:rsidRDefault="00F73FDF">
      <w:pPr>
        <w:ind w:right="72"/>
        <w:jc w:val="both"/>
      </w:pPr>
      <w:r>
        <w:t>2. Строк дії нашої тендерної пропозиції складає 90 днів 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2F6030D2" w14:textId="77777777" w:rsidR="00976390" w:rsidRDefault="00F73FDF">
      <w:pPr>
        <w:pBdr>
          <w:top w:val="nil"/>
          <w:left w:val="nil"/>
          <w:bottom w:val="nil"/>
          <w:right w:val="nil"/>
          <w:between w:val="nil"/>
        </w:pBdr>
        <w:rPr>
          <w:b/>
          <w:color w:val="000000"/>
        </w:rPr>
      </w:pPr>
      <w:r>
        <w:rPr>
          <w:color w:val="000000"/>
        </w:rPr>
        <w:t xml:space="preserve"> 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83DB0F9" w14:textId="77777777" w:rsidR="00976390" w:rsidRDefault="00976390">
      <w:pPr>
        <w:tabs>
          <w:tab w:val="left" w:pos="708"/>
          <w:tab w:val="center" w:pos="4677"/>
          <w:tab w:val="right" w:pos="9355"/>
        </w:tabs>
        <w:jc w:val="center"/>
        <w:rPr>
          <w:b/>
          <w:i/>
        </w:rPr>
      </w:pPr>
    </w:p>
    <w:p w14:paraId="11BAFB47" w14:textId="77777777" w:rsidR="00976390" w:rsidRDefault="00976390">
      <w:pPr>
        <w:tabs>
          <w:tab w:val="left" w:pos="708"/>
          <w:tab w:val="center" w:pos="4677"/>
          <w:tab w:val="right" w:pos="9355"/>
        </w:tabs>
        <w:jc w:val="center"/>
        <w:rPr>
          <w:b/>
          <w:i/>
        </w:rPr>
      </w:pPr>
    </w:p>
    <w:tbl>
      <w:tblPr>
        <w:tblStyle w:val="a8"/>
        <w:tblW w:w="10490" w:type="dxa"/>
        <w:tblInd w:w="-291" w:type="dxa"/>
        <w:tblLayout w:type="fixed"/>
        <w:tblLook w:val="0000" w:firstRow="0" w:lastRow="0" w:firstColumn="0" w:lastColumn="0" w:noHBand="0" w:noVBand="0"/>
      </w:tblPr>
      <w:tblGrid>
        <w:gridCol w:w="5324"/>
        <w:gridCol w:w="3780"/>
        <w:gridCol w:w="1386"/>
      </w:tblGrid>
      <w:tr w:rsidR="00976390" w14:paraId="48702756" w14:textId="77777777">
        <w:tc>
          <w:tcPr>
            <w:tcW w:w="5324" w:type="dxa"/>
          </w:tcPr>
          <w:p w14:paraId="4D469CD2" w14:textId="77777777" w:rsidR="00976390" w:rsidRDefault="00976390">
            <w:pPr>
              <w:tabs>
                <w:tab w:val="left" w:pos="2160"/>
                <w:tab w:val="left" w:pos="3600"/>
              </w:tabs>
            </w:pPr>
          </w:p>
          <w:p w14:paraId="28FB0FD0" w14:textId="77777777" w:rsidR="00976390" w:rsidRDefault="00F73FDF">
            <w:pPr>
              <w:tabs>
                <w:tab w:val="left" w:pos="2160"/>
                <w:tab w:val="left" w:pos="3600"/>
              </w:tabs>
            </w:pPr>
            <w:r>
              <w:t>Керівник організації – учасника процедури закупівлі або інша уповноважена посадова особа</w:t>
            </w:r>
          </w:p>
        </w:tc>
        <w:tc>
          <w:tcPr>
            <w:tcW w:w="3780" w:type="dxa"/>
          </w:tcPr>
          <w:p w14:paraId="429A6B24" w14:textId="77777777" w:rsidR="00976390" w:rsidRDefault="00976390">
            <w:pPr>
              <w:pBdr>
                <w:bottom w:val="single" w:sz="12" w:space="1" w:color="000000"/>
              </w:pBdr>
              <w:tabs>
                <w:tab w:val="left" w:pos="2160"/>
                <w:tab w:val="left" w:pos="3600"/>
              </w:tabs>
              <w:jc w:val="both"/>
              <w:rPr>
                <w:b/>
              </w:rPr>
            </w:pPr>
          </w:p>
          <w:p w14:paraId="390D0FFB" w14:textId="77777777" w:rsidR="00976390" w:rsidRDefault="00976390">
            <w:pPr>
              <w:pBdr>
                <w:bottom w:val="single" w:sz="12" w:space="1" w:color="000000"/>
              </w:pBdr>
              <w:tabs>
                <w:tab w:val="left" w:pos="2160"/>
                <w:tab w:val="left" w:pos="3600"/>
              </w:tabs>
              <w:jc w:val="both"/>
              <w:rPr>
                <w:b/>
              </w:rPr>
            </w:pPr>
          </w:p>
          <w:p w14:paraId="452AEA19" w14:textId="77777777" w:rsidR="00976390" w:rsidRDefault="00F73FDF">
            <w:pPr>
              <w:tabs>
                <w:tab w:val="left" w:pos="2160"/>
                <w:tab w:val="left" w:pos="3600"/>
              </w:tabs>
              <w:jc w:val="center"/>
              <w:rPr>
                <w:b/>
              </w:rPr>
            </w:pPr>
            <w:r>
              <w:rPr>
                <w:i/>
              </w:rPr>
              <w:t>(підпис)</w:t>
            </w:r>
          </w:p>
        </w:tc>
        <w:tc>
          <w:tcPr>
            <w:tcW w:w="1386" w:type="dxa"/>
          </w:tcPr>
          <w:p w14:paraId="1A6399BA" w14:textId="77777777" w:rsidR="00976390" w:rsidRDefault="00976390">
            <w:pPr>
              <w:pBdr>
                <w:bottom w:val="single" w:sz="12" w:space="1" w:color="000000"/>
              </w:pBdr>
              <w:tabs>
                <w:tab w:val="left" w:pos="2160"/>
                <w:tab w:val="left" w:pos="3600"/>
              </w:tabs>
              <w:jc w:val="both"/>
              <w:rPr>
                <w:b/>
              </w:rPr>
            </w:pPr>
          </w:p>
          <w:p w14:paraId="7A0D2379" w14:textId="77777777" w:rsidR="00976390" w:rsidRDefault="00976390">
            <w:pPr>
              <w:pBdr>
                <w:bottom w:val="single" w:sz="12" w:space="1" w:color="000000"/>
              </w:pBdr>
              <w:tabs>
                <w:tab w:val="left" w:pos="2160"/>
                <w:tab w:val="left" w:pos="3600"/>
              </w:tabs>
              <w:jc w:val="both"/>
              <w:rPr>
                <w:b/>
              </w:rPr>
            </w:pPr>
          </w:p>
          <w:p w14:paraId="6516CDEB" w14:textId="77777777" w:rsidR="00976390" w:rsidRDefault="00F73FDF">
            <w:pPr>
              <w:tabs>
                <w:tab w:val="left" w:pos="2160"/>
                <w:tab w:val="left" w:pos="3600"/>
              </w:tabs>
              <w:jc w:val="both"/>
              <w:rPr>
                <w:i/>
              </w:rPr>
            </w:pPr>
            <w:r>
              <w:rPr>
                <w:i/>
              </w:rPr>
              <w:t xml:space="preserve">       (П.І.П.)</w:t>
            </w:r>
          </w:p>
          <w:p w14:paraId="36E69F0B" w14:textId="77777777" w:rsidR="00976390" w:rsidRDefault="00976390">
            <w:pPr>
              <w:tabs>
                <w:tab w:val="left" w:pos="2160"/>
                <w:tab w:val="left" w:pos="3600"/>
              </w:tabs>
              <w:jc w:val="both"/>
              <w:rPr>
                <w:b/>
              </w:rPr>
            </w:pPr>
          </w:p>
        </w:tc>
      </w:tr>
    </w:tbl>
    <w:p w14:paraId="11A1ECE1" w14:textId="77777777" w:rsidR="00976390" w:rsidRDefault="00976390">
      <w:pPr>
        <w:tabs>
          <w:tab w:val="left" w:pos="708"/>
          <w:tab w:val="center" w:pos="4677"/>
          <w:tab w:val="right" w:pos="9355"/>
        </w:tabs>
        <w:jc w:val="center"/>
        <w:rPr>
          <w:b/>
          <w:i/>
        </w:rPr>
      </w:pPr>
    </w:p>
    <w:p w14:paraId="0C093707" w14:textId="77777777" w:rsidR="00976390" w:rsidRDefault="00F73FDF">
      <w:pPr>
        <w:ind w:left="-284" w:firstLine="426"/>
        <w:jc w:val="center"/>
        <w:rPr>
          <w:b/>
          <w:i/>
          <w:color w:val="00000A"/>
          <w:sz w:val="22"/>
          <w:szCs w:val="22"/>
        </w:rPr>
      </w:pPr>
      <w:r>
        <w:rPr>
          <w:b/>
          <w:i/>
          <w:color w:val="00000A"/>
          <w:sz w:val="22"/>
          <w:szCs w:val="22"/>
        </w:rPr>
        <w:t xml:space="preserve">Документ надається за власноручним підписом уповноваженої особи Учасника в сканованому вигляді в форматі </w:t>
      </w:r>
      <w:proofErr w:type="spellStart"/>
      <w:r>
        <w:rPr>
          <w:b/>
          <w:i/>
          <w:color w:val="00000A"/>
          <w:sz w:val="22"/>
          <w:szCs w:val="22"/>
        </w:rPr>
        <w:t>Portable</w:t>
      </w:r>
      <w:proofErr w:type="spellEnd"/>
      <w:r>
        <w:rPr>
          <w:b/>
          <w:i/>
          <w:color w:val="00000A"/>
          <w:sz w:val="22"/>
          <w:szCs w:val="22"/>
        </w:rPr>
        <w:t xml:space="preserve"> </w:t>
      </w:r>
      <w:proofErr w:type="spellStart"/>
      <w:r>
        <w:rPr>
          <w:b/>
          <w:i/>
          <w:color w:val="00000A"/>
          <w:sz w:val="22"/>
          <w:szCs w:val="22"/>
        </w:rPr>
        <w:t>Document</w:t>
      </w:r>
      <w:proofErr w:type="spellEnd"/>
      <w:r>
        <w:rPr>
          <w:b/>
          <w:i/>
          <w:color w:val="00000A"/>
          <w:sz w:val="22"/>
          <w:szCs w:val="22"/>
        </w:rPr>
        <w:t xml:space="preserve"> </w:t>
      </w:r>
      <w:proofErr w:type="spellStart"/>
      <w:r>
        <w:rPr>
          <w:b/>
          <w:i/>
          <w:color w:val="00000A"/>
          <w:sz w:val="22"/>
          <w:szCs w:val="22"/>
        </w:rPr>
        <w:t>Format</w:t>
      </w:r>
      <w:proofErr w:type="spellEnd"/>
      <w:r>
        <w:rPr>
          <w:b/>
          <w:i/>
          <w:color w:val="00000A"/>
          <w:sz w:val="22"/>
          <w:szCs w:val="22"/>
        </w:rPr>
        <w:t xml:space="preserve"> (PDF) або у вигляді електронного документу, створеного відповідно до Закону України «Про електронні документи та електронний документообіг», Постанови КМУ від 17.03.2022  № 300 «Деякі питання забезпечення безперебійного функціонування системи надання електронних довірчих послуг».</w:t>
      </w:r>
    </w:p>
    <w:p w14:paraId="5890BF5D" w14:textId="77777777" w:rsidR="00976390" w:rsidRDefault="00976390">
      <w:pPr>
        <w:tabs>
          <w:tab w:val="left" w:pos="708"/>
          <w:tab w:val="center" w:pos="4677"/>
          <w:tab w:val="right" w:pos="9355"/>
        </w:tabs>
        <w:jc w:val="center"/>
        <w:rPr>
          <w:b/>
          <w:i/>
        </w:rPr>
      </w:pPr>
    </w:p>
    <w:p w14:paraId="440A38FD" w14:textId="77777777" w:rsidR="00976390" w:rsidRDefault="00F73FDF">
      <w:pPr>
        <w:pStyle w:val="1"/>
        <w:pageBreakBefore w:val="0"/>
        <w:jc w:val="right"/>
        <w:rPr>
          <w:smallCaps w:val="0"/>
          <w:sz w:val="24"/>
          <w:szCs w:val="24"/>
        </w:rPr>
      </w:pPr>
      <w:r>
        <w:br w:type="page"/>
      </w:r>
      <w:r>
        <w:rPr>
          <w:sz w:val="24"/>
          <w:szCs w:val="24"/>
        </w:rPr>
        <w:lastRenderedPageBreak/>
        <w:t>Д</w:t>
      </w:r>
      <w:r>
        <w:rPr>
          <w:smallCaps w:val="0"/>
          <w:sz w:val="24"/>
          <w:szCs w:val="24"/>
        </w:rPr>
        <w:t>одаток  2</w:t>
      </w:r>
    </w:p>
    <w:p w14:paraId="57391275" w14:textId="77777777" w:rsidR="00976390" w:rsidRDefault="00F73FDF">
      <w:pPr>
        <w:jc w:val="right"/>
        <w:rPr>
          <w:b/>
        </w:rPr>
      </w:pPr>
      <w:r>
        <w:rPr>
          <w:b/>
        </w:rPr>
        <w:t>до тендерної документації</w:t>
      </w:r>
    </w:p>
    <w:p w14:paraId="4385F675" w14:textId="77777777" w:rsidR="00976390" w:rsidRDefault="00F73FDF">
      <w:pPr>
        <w:pStyle w:val="1"/>
        <w:pageBreakBefore w:val="0"/>
        <w:spacing w:before="120"/>
        <w:rPr>
          <w:sz w:val="24"/>
          <w:szCs w:val="24"/>
        </w:rPr>
      </w:pPr>
      <w:r>
        <w:rPr>
          <w:sz w:val="24"/>
          <w:szCs w:val="24"/>
        </w:rPr>
        <w:t xml:space="preserve">РОЗДІЛ І. Перелік документів, які підтверджують кваліфікаційні критерії ТА </w:t>
      </w:r>
      <w:proofErr w:type="spellStart"/>
      <w:r>
        <w:rPr>
          <w:sz w:val="24"/>
          <w:szCs w:val="24"/>
        </w:rPr>
        <w:t>ІНШі</w:t>
      </w:r>
      <w:proofErr w:type="spellEnd"/>
      <w:r>
        <w:rPr>
          <w:sz w:val="24"/>
          <w:szCs w:val="24"/>
        </w:rPr>
        <w:t xml:space="preserve"> </w:t>
      </w:r>
      <w:proofErr w:type="spellStart"/>
      <w:r>
        <w:rPr>
          <w:sz w:val="24"/>
          <w:szCs w:val="24"/>
        </w:rPr>
        <w:t>ВИМОГи</w:t>
      </w:r>
      <w:proofErr w:type="spellEnd"/>
      <w:r>
        <w:rPr>
          <w:sz w:val="24"/>
          <w:szCs w:val="24"/>
        </w:rPr>
        <w:t xml:space="preserve"> </w:t>
      </w:r>
      <w:proofErr w:type="spellStart"/>
      <w:r>
        <w:rPr>
          <w:sz w:val="24"/>
          <w:szCs w:val="24"/>
        </w:rPr>
        <w:t>ЗамовникА</w:t>
      </w:r>
      <w:proofErr w:type="spellEnd"/>
    </w:p>
    <w:p w14:paraId="054CCC2F" w14:textId="77777777" w:rsidR="00976390" w:rsidRDefault="00976390">
      <w:pPr>
        <w:rPr>
          <w:b/>
        </w:rPr>
      </w:pPr>
    </w:p>
    <w:tbl>
      <w:tblPr>
        <w:tblStyle w:val="a9"/>
        <w:tblW w:w="1037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268"/>
        <w:gridCol w:w="5273"/>
        <w:gridCol w:w="2410"/>
      </w:tblGrid>
      <w:tr w:rsidR="00976390" w14:paraId="53E13B74" w14:textId="77777777">
        <w:trPr>
          <w:trHeight w:val="20"/>
        </w:trPr>
        <w:tc>
          <w:tcPr>
            <w:tcW w:w="426" w:type="dxa"/>
          </w:tcPr>
          <w:p w14:paraId="6E41ED34" w14:textId="77777777" w:rsidR="00976390" w:rsidRDefault="00F73FDF">
            <w:pPr>
              <w:jc w:val="center"/>
              <w:rPr>
                <w:b/>
              </w:rPr>
            </w:pPr>
            <w:r>
              <w:rPr>
                <w:b/>
              </w:rPr>
              <w:t>І</w:t>
            </w:r>
          </w:p>
        </w:tc>
        <w:tc>
          <w:tcPr>
            <w:tcW w:w="2268" w:type="dxa"/>
          </w:tcPr>
          <w:p w14:paraId="7235E4B1" w14:textId="77777777" w:rsidR="00976390" w:rsidRDefault="00F73FDF">
            <w:pPr>
              <w:jc w:val="center"/>
              <w:rPr>
                <w:b/>
              </w:rPr>
            </w:pPr>
            <w:r>
              <w:rPr>
                <w:b/>
              </w:rPr>
              <w:t xml:space="preserve">Найменування документа </w:t>
            </w:r>
          </w:p>
        </w:tc>
        <w:tc>
          <w:tcPr>
            <w:tcW w:w="5273" w:type="dxa"/>
          </w:tcPr>
          <w:p w14:paraId="18933D6F" w14:textId="77777777" w:rsidR="00976390" w:rsidRDefault="00F73FDF">
            <w:pPr>
              <w:jc w:val="center"/>
              <w:rPr>
                <w:b/>
              </w:rPr>
            </w:pPr>
            <w:r>
              <w:rPr>
                <w:b/>
              </w:rPr>
              <w:t>Форма документу</w:t>
            </w:r>
          </w:p>
        </w:tc>
        <w:tc>
          <w:tcPr>
            <w:tcW w:w="2410" w:type="dxa"/>
          </w:tcPr>
          <w:p w14:paraId="63A88AC9" w14:textId="77777777" w:rsidR="00976390" w:rsidRDefault="00F73FDF">
            <w:pPr>
              <w:jc w:val="center"/>
              <w:rPr>
                <w:b/>
              </w:rPr>
            </w:pPr>
            <w:r>
              <w:rPr>
                <w:b/>
              </w:rPr>
              <w:t>Вимоги до документа</w:t>
            </w:r>
          </w:p>
        </w:tc>
      </w:tr>
      <w:tr w:rsidR="00976390" w14:paraId="4E72C3D4" w14:textId="77777777">
        <w:trPr>
          <w:trHeight w:val="20"/>
        </w:trPr>
        <w:tc>
          <w:tcPr>
            <w:tcW w:w="426" w:type="dxa"/>
          </w:tcPr>
          <w:p w14:paraId="02B2A357" w14:textId="77777777" w:rsidR="00976390" w:rsidRDefault="00F73FDF">
            <w:pPr>
              <w:jc w:val="center"/>
              <w:rPr>
                <w:b/>
              </w:rPr>
            </w:pPr>
            <w:r>
              <w:rPr>
                <w:b/>
              </w:rPr>
              <w:t>1.</w:t>
            </w:r>
          </w:p>
        </w:tc>
        <w:tc>
          <w:tcPr>
            <w:tcW w:w="2268" w:type="dxa"/>
          </w:tcPr>
          <w:p w14:paraId="1A30FE0D" w14:textId="77777777" w:rsidR="00976390" w:rsidRDefault="00F73FDF">
            <w:pPr>
              <w:jc w:val="center"/>
              <w:rPr>
                <w:b/>
              </w:rPr>
            </w:pPr>
            <w:r>
              <w:t>Наявність в учасника процедури закупівлі обладнання, матеріально-технічної бази та технологій.</w:t>
            </w:r>
          </w:p>
        </w:tc>
        <w:tc>
          <w:tcPr>
            <w:tcW w:w="5273" w:type="dxa"/>
          </w:tcPr>
          <w:p w14:paraId="648EEA1A" w14:textId="77777777" w:rsidR="00976390" w:rsidRDefault="00F73FDF">
            <w:pPr>
              <w:ind w:left="170" w:right="170"/>
              <w:jc w:val="both"/>
            </w:pPr>
            <w:r>
              <w:t>Довідка Учасника складену в довільній формі, що містить інформацію про наявність у учасника необхідного для надання послуг обладнання та матеріально-технічної бази, а саме:</w:t>
            </w:r>
          </w:p>
          <w:p w14:paraId="59B7CCD2" w14:textId="77777777" w:rsidR="00976390" w:rsidRDefault="00F73FDF">
            <w:pPr>
              <w:ind w:left="170" w:right="170"/>
              <w:jc w:val="both"/>
            </w:pPr>
            <w:r>
              <w:t>- наявність необхідного інструменту:</w:t>
            </w:r>
          </w:p>
          <w:p w14:paraId="7B398B46" w14:textId="77777777" w:rsidR="00976390" w:rsidRDefault="00F73FDF">
            <w:pPr>
              <w:ind w:left="170" w:right="170"/>
              <w:jc w:val="both"/>
            </w:pPr>
            <w:r>
              <w:t xml:space="preserve">1) Для тестування електричних та </w:t>
            </w:r>
            <w:proofErr w:type="spellStart"/>
            <w:r>
              <w:t>волоконно</w:t>
            </w:r>
            <w:proofErr w:type="spellEnd"/>
            <w:r>
              <w:t>-оптичних ліній застосовується наступне обладнання:</w:t>
            </w:r>
          </w:p>
          <w:p w14:paraId="69A0E75A" w14:textId="77777777" w:rsidR="00976390" w:rsidRDefault="00F73FDF">
            <w:pPr>
              <w:numPr>
                <w:ilvl w:val="0"/>
                <w:numId w:val="5"/>
              </w:numPr>
              <w:ind w:left="612" w:right="170" w:hanging="360"/>
              <w:jc w:val="both"/>
            </w:pPr>
            <w:r>
              <w:t xml:space="preserve">Тестер кабельний тестування всіх типів мідних та </w:t>
            </w:r>
            <w:proofErr w:type="spellStart"/>
            <w:r>
              <w:t>волоконно</w:t>
            </w:r>
            <w:proofErr w:type="spellEnd"/>
            <w:r>
              <w:t xml:space="preserve">-оптичних СКС типу </w:t>
            </w:r>
            <w:proofErr w:type="spellStart"/>
            <w:r>
              <w:t>LanTEK</w:t>
            </w:r>
            <w:proofErr w:type="spellEnd"/>
            <w:r>
              <w:t xml:space="preserve"> IV - 500MHz (або аналог);</w:t>
            </w:r>
          </w:p>
          <w:p w14:paraId="5CD84953" w14:textId="77777777" w:rsidR="00976390" w:rsidRDefault="00F73FDF">
            <w:pPr>
              <w:numPr>
                <w:ilvl w:val="0"/>
                <w:numId w:val="5"/>
              </w:numPr>
              <w:ind w:left="600" w:right="170" w:hanging="425"/>
              <w:jc w:val="both"/>
              <w:rPr>
                <w:color w:val="000000"/>
              </w:rPr>
            </w:pPr>
            <w:r>
              <w:t xml:space="preserve">Набір інструментів для монтажу компонентів СКС R&amp;D </w:t>
            </w:r>
            <w:proofErr w:type="spellStart"/>
            <w:r>
              <w:t>ToolBox</w:t>
            </w:r>
            <w:proofErr w:type="spellEnd"/>
            <w:r>
              <w:t xml:space="preserve"> (або аналог).</w:t>
            </w:r>
          </w:p>
          <w:p w14:paraId="7081E8FD" w14:textId="77777777" w:rsidR="00976390" w:rsidRDefault="00F73FDF">
            <w:pPr>
              <w:numPr>
                <w:ilvl w:val="0"/>
                <w:numId w:val="5"/>
              </w:numPr>
              <w:ind w:left="600" w:right="170" w:hanging="425"/>
              <w:jc w:val="both"/>
              <w:rPr>
                <w:color w:val="000000"/>
              </w:rPr>
            </w:pPr>
            <w:r>
              <w:t xml:space="preserve"> Принтер наклейок переносний типу </w:t>
            </w:r>
            <w:proofErr w:type="spellStart"/>
            <w:r>
              <w:rPr>
                <w:color w:val="000000"/>
              </w:rPr>
              <w:t>Epson</w:t>
            </w:r>
            <w:proofErr w:type="spellEnd"/>
            <w:r>
              <w:rPr>
                <w:color w:val="000000"/>
              </w:rPr>
              <w:t xml:space="preserve"> </w:t>
            </w:r>
            <w:proofErr w:type="spellStart"/>
            <w:r>
              <w:rPr>
                <w:color w:val="000000"/>
              </w:rPr>
              <w:t>LabelWorks</w:t>
            </w:r>
            <w:proofErr w:type="spellEnd"/>
            <w:r>
              <w:rPr>
                <w:color w:val="000000"/>
              </w:rPr>
              <w:t xml:space="preserve"> LW-400.</w:t>
            </w:r>
          </w:p>
          <w:p w14:paraId="42D42B12" w14:textId="77777777" w:rsidR="00976390" w:rsidRDefault="00F73FDF">
            <w:pPr>
              <w:ind w:left="170" w:right="170"/>
              <w:jc w:val="both"/>
              <w:rPr>
                <w:color w:val="000000"/>
              </w:rPr>
            </w:pPr>
            <w:r>
              <w:rPr>
                <w:color w:val="000000"/>
              </w:rPr>
              <w:t>2) Для роботи, зберігання, представлення та передачі інформації:</w:t>
            </w:r>
          </w:p>
          <w:p w14:paraId="60852070" w14:textId="77777777" w:rsidR="00976390" w:rsidRDefault="00F73FDF">
            <w:pPr>
              <w:numPr>
                <w:ilvl w:val="0"/>
                <w:numId w:val="5"/>
              </w:numPr>
              <w:ind w:left="612" w:right="170" w:hanging="360"/>
              <w:jc w:val="both"/>
            </w:pPr>
            <w:r>
              <w:t>Ноутбук</w:t>
            </w:r>
          </w:p>
          <w:p w14:paraId="6E3A4CCA" w14:textId="77777777" w:rsidR="00976390" w:rsidRDefault="00F73FDF">
            <w:pPr>
              <w:numPr>
                <w:ilvl w:val="0"/>
                <w:numId w:val="5"/>
              </w:numPr>
              <w:ind w:left="612" w:right="170" w:hanging="360"/>
              <w:jc w:val="both"/>
            </w:pPr>
            <w:r>
              <w:t>Багатофункціональний пристрій форматів А4.</w:t>
            </w:r>
          </w:p>
          <w:p w14:paraId="4DA0D4FF" w14:textId="77777777" w:rsidR="00976390" w:rsidRDefault="00F73FDF">
            <w:pPr>
              <w:numPr>
                <w:ilvl w:val="0"/>
                <w:numId w:val="5"/>
              </w:numPr>
              <w:ind w:left="612" w:right="170" w:hanging="360"/>
              <w:jc w:val="both"/>
            </w:pPr>
            <w:r>
              <w:t xml:space="preserve">Програмна продукція (Office </w:t>
            </w:r>
            <w:proofErr w:type="spellStart"/>
            <w:r>
              <w:t>Home</w:t>
            </w:r>
            <w:proofErr w:type="spellEnd"/>
            <w:r>
              <w:t xml:space="preserve"> </w:t>
            </w:r>
            <w:proofErr w:type="spellStart"/>
            <w:r>
              <w:t>and</w:t>
            </w:r>
            <w:proofErr w:type="spellEnd"/>
            <w:r>
              <w:t xml:space="preserve"> </w:t>
            </w:r>
            <w:proofErr w:type="spellStart"/>
            <w:r>
              <w:t>Business</w:t>
            </w:r>
            <w:proofErr w:type="spellEnd"/>
            <w:r>
              <w:t>).</w:t>
            </w:r>
          </w:p>
          <w:p w14:paraId="2E181EF8" w14:textId="77777777" w:rsidR="00976390" w:rsidRDefault="00F73FDF">
            <w:pPr>
              <w:ind w:left="252" w:right="170"/>
              <w:jc w:val="both"/>
            </w:pPr>
            <w:r>
              <w:t xml:space="preserve">3) Наявність транспортного засобу (ТЗ) із зазначення інформації: марка, модель, тип (вид) кузову ТЗ, реєстраційний номер ТЗ, підстава користування ТЗ. </w:t>
            </w:r>
          </w:p>
          <w:p w14:paraId="6E68CBE2" w14:textId="77777777" w:rsidR="00976390" w:rsidRDefault="00F73FDF">
            <w:pPr>
              <w:ind w:left="170" w:right="170"/>
              <w:jc w:val="both"/>
              <w:rPr>
                <w:b/>
                <w:sz w:val="22"/>
                <w:szCs w:val="22"/>
              </w:rPr>
            </w:pPr>
            <w:r>
              <w:t>Учасник повинен надати копію свідоцтва про реєстрацію транспортного засобу або копію договір найму (оренди) транспортного засобу,  обладнання чи приміщення.</w:t>
            </w:r>
          </w:p>
        </w:tc>
        <w:tc>
          <w:tcPr>
            <w:tcW w:w="2410" w:type="dxa"/>
          </w:tcPr>
          <w:p w14:paraId="45629B5B" w14:textId="77777777" w:rsidR="00976390" w:rsidRDefault="00F73FDF">
            <w:pPr>
              <w:rPr>
                <w:sz w:val="18"/>
                <w:szCs w:val="18"/>
              </w:rPr>
            </w:pPr>
            <w:r>
              <w:rPr>
                <w:sz w:val="18"/>
                <w:szCs w:val="18"/>
              </w:rPr>
              <w:t xml:space="preserve">1.1. – 1.2. Копія документа, яка містить власноручні підписи уповноважених сторін договору (у сканованому вигляді в форматі PDF) або оригінал електронного документа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та  Постанови КМУ від 17.03.2022 № 300 «Деякі питання забезпечення безперебійного функціонування системи надання електронних довірчих послуг» </w:t>
            </w:r>
          </w:p>
          <w:p w14:paraId="72EECE71" w14:textId="77777777" w:rsidR="00976390" w:rsidRDefault="00976390">
            <w:pPr>
              <w:jc w:val="center"/>
              <w:rPr>
                <w:b/>
                <w:sz w:val="20"/>
                <w:szCs w:val="20"/>
              </w:rPr>
            </w:pPr>
          </w:p>
        </w:tc>
      </w:tr>
      <w:tr w:rsidR="00976390" w14:paraId="06DED6AF" w14:textId="77777777">
        <w:trPr>
          <w:trHeight w:val="558"/>
        </w:trPr>
        <w:tc>
          <w:tcPr>
            <w:tcW w:w="426" w:type="dxa"/>
          </w:tcPr>
          <w:p w14:paraId="23CF82BF" w14:textId="77777777" w:rsidR="00976390" w:rsidRDefault="00F73FDF">
            <w:pPr>
              <w:jc w:val="center"/>
              <w:rPr>
                <w:b/>
              </w:rPr>
            </w:pPr>
            <w:r>
              <w:rPr>
                <w:b/>
              </w:rPr>
              <w:t>2.</w:t>
            </w:r>
          </w:p>
        </w:tc>
        <w:tc>
          <w:tcPr>
            <w:tcW w:w="2268" w:type="dxa"/>
          </w:tcPr>
          <w:p w14:paraId="6AD78DFC" w14:textId="77777777" w:rsidR="00976390" w:rsidRDefault="00F73FDF">
            <w:pPr>
              <w:jc w:val="center"/>
              <w:rPr>
                <w:b/>
              </w:rPr>
            </w:pPr>
            <w:r>
              <w:t>Наявність в учасника процедури закупівлі працівників відповідної кваліфікації, які мають необхідні знання та досвід.</w:t>
            </w:r>
          </w:p>
        </w:tc>
        <w:tc>
          <w:tcPr>
            <w:tcW w:w="5273" w:type="dxa"/>
          </w:tcPr>
          <w:p w14:paraId="6A6EEA04" w14:textId="77777777" w:rsidR="00976390" w:rsidRDefault="00F73FDF">
            <w:pPr>
              <w:ind w:left="170" w:right="170"/>
              <w:jc w:val="both"/>
            </w:pPr>
            <w:r>
              <w:t>Учасник торгів повинен мати:</w:t>
            </w:r>
          </w:p>
          <w:p w14:paraId="3C1483D4" w14:textId="77777777" w:rsidR="00976390" w:rsidRDefault="00F73FDF">
            <w:pPr>
              <w:ind w:left="170" w:right="170"/>
              <w:jc w:val="both"/>
            </w:pPr>
            <w:r>
              <w:t>1) відповідну освіту, що підтверджується копіями документів про здобуту освіту.</w:t>
            </w:r>
          </w:p>
          <w:p w14:paraId="7A1236D3" w14:textId="77777777" w:rsidR="00976390" w:rsidRDefault="00F73FDF">
            <w:pPr>
              <w:ind w:left="170" w:right="170"/>
              <w:jc w:val="both"/>
            </w:pPr>
            <w:r>
              <w:t xml:space="preserve">2) мати діючий сертифікати від виробника обладнання структурованих кабельних систем R&amp;M </w:t>
            </w:r>
          </w:p>
          <w:p w14:paraId="27CE428D" w14:textId="77777777" w:rsidR="00976390" w:rsidRDefault="00F73FDF">
            <w:pPr>
              <w:ind w:left="170" w:right="170"/>
              <w:jc w:val="both"/>
            </w:pPr>
            <w:r>
              <w:t xml:space="preserve">3)мати діючий сертифікат з інформаційної безпеки CRDF </w:t>
            </w:r>
            <w:proofErr w:type="spellStart"/>
            <w:r>
              <w:t>Global</w:t>
            </w:r>
            <w:proofErr w:type="spellEnd"/>
            <w:r>
              <w:t xml:space="preserve"> не нижче базового рівня</w:t>
            </w:r>
          </w:p>
          <w:p w14:paraId="2EDBE57A" w14:textId="77777777" w:rsidR="00976390" w:rsidRDefault="00F73FDF">
            <w:pPr>
              <w:ind w:left="170" w:right="170"/>
              <w:jc w:val="both"/>
            </w:pPr>
            <w:r>
              <w:t xml:space="preserve">4) мати досвід в проектування та експлуатації </w:t>
            </w:r>
            <w:proofErr w:type="spellStart"/>
            <w:r>
              <w:t>телемедичних</w:t>
            </w:r>
            <w:proofErr w:type="spellEnd"/>
            <w:r>
              <w:t xml:space="preserve"> комп’ютерних мереж</w:t>
            </w:r>
          </w:p>
          <w:p w14:paraId="44FF5362" w14:textId="77777777" w:rsidR="00976390" w:rsidRDefault="00F73FDF">
            <w:pPr>
              <w:ind w:left="170" w:right="170"/>
              <w:jc w:val="both"/>
            </w:pPr>
            <w:r>
              <w:t xml:space="preserve">5) мати наукові публікації у сфері </w:t>
            </w:r>
            <w:proofErr w:type="spellStart"/>
            <w:r>
              <w:t>телемедичних</w:t>
            </w:r>
            <w:proofErr w:type="spellEnd"/>
            <w:r>
              <w:t xml:space="preserve"> комп’ютерних мереж та електронної охорони здоров’я. </w:t>
            </w:r>
          </w:p>
          <w:p w14:paraId="122EBD2E" w14:textId="77777777" w:rsidR="00976390" w:rsidRDefault="00976390">
            <w:pPr>
              <w:ind w:left="170" w:right="170"/>
              <w:jc w:val="both"/>
            </w:pPr>
          </w:p>
          <w:p w14:paraId="261C5ABD" w14:textId="77777777" w:rsidR="00976390" w:rsidRDefault="00F73FDF">
            <w:pPr>
              <w:tabs>
                <w:tab w:val="left" w:pos="85"/>
                <w:tab w:val="left" w:pos="428"/>
              </w:tabs>
              <w:spacing w:after="20"/>
              <w:jc w:val="both"/>
            </w:pPr>
            <w:r>
              <w:lastRenderedPageBreak/>
              <w:t>На підтвердження Учасник повинен надати такі сертифікати (копію сертифікатів). Сертифікат має бути чинним на дату розкриття тендерних пропозицій з урахуванням років їх отримання відповідно до вимог вище. На підтвердження наявності  наукових публікацій Учасник повинен надати копії титульних аркушів, змісту та першої сторінки публікації наукових видань у яких зроблено публікації.</w:t>
            </w:r>
          </w:p>
        </w:tc>
        <w:tc>
          <w:tcPr>
            <w:tcW w:w="2410" w:type="dxa"/>
            <w:shd w:val="clear" w:color="auto" w:fill="auto"/>
          </w:tcPr>
          <w:p w14:paraId="28D1D403" w14:textId="77777777" w:rsidR="00976390" w:rsidRDefault="00F73FDF">
            <w:pPr>
              <w:rPr>
                <w:sz w:val="18"/>
                <w:szCs w:val="18"/>
              </w:rPr>
            </w:pPr>
            <w:r>
              <w:rPr>
                <w:sz w:val="18"/>
                <w:szCs w:val="18"/>
              </w:rPr>
              <w:lastRenderedPageBreak/>
              <w:t xml:space="preserve">2.1. Копія документа </w:t>
            </w:r>
          </w:p>
          <w:p w14:paraId="14BF3848" w14:textId="77777777" w:rsidR="00976390" w:rsidRDefault="00F73FDF">
            <w:pPr>
              <w:tabs>
                <w:tab w:val="left" w:pos="264"/>
                <w:tab w:val="left" w:pos="477"/>
              </w:tabs>
              <w:rPr>
                <w:sz w:val="20"/>
                <w:szCs w:val="20"/>
              </w:rPr>
            </w:pPr>
            <w:r>
              <w:rPr>
                <w:sz w:val="18"/>
                <w:szCs w:val="18"/>
              </w:rPr>
              <w:t>яка містить власноручний(і) підпис(и) уповноваженої (</w:t>
            </w:r>
            <w:proofErr w:type="spellStart"/>
            <w:r>
              <w:rPr>
                <w:sz w:val="18"/>
                <w:szCs w:val="18"/>
              </w:rPr>
              <w:t>их</w:t>
            </w:r>
            <w:proofErr w:type="spellEnd"/>
            <w:r>
              <w:rPr>
                <w:sz w:val="18"/>
                <w:szCs w:val="18"/>
              </w:rPr>
              <w:t xml:space="preserve">) осіб учасника (у сканованому вигляді в форматі PDF) або оригінал електронного документа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та Постанови КМУ від 17.03.2022 № 300 «Деякі питання забезпечення безперебійного функціонування системи </w:t>
            </w:r>
            <w:r>
              <w:rPr>
                <w:sz w:val="18"/>
                <w:szCs w:val="18"/>
              </w:rPr>
              <w:lastRenderedPageBreak/>
              <w:t xml:space="preserve">надання електронних довірчих послуг» </w:t>
            </w:r>
          </w:p>
        </w:tc>
      </w:tr>
    </w:tbl>
    <w:p w14:paraId="2DDEB7B7" w14:textId="77777777" w:rsidR="00976390" w:rsidRDefault="00976390">
      <w:pPr>
        <w:shd w:val="clear" w:color="auto" w:fill="FFFFFF"/>
        <w:jc w:val="center"/>
        <w:rPr>
          <w:b/>
        </w:rPr>
      </w:pPr>
    </w:p>
    <w:p w14:paraId="543AAD8A" w14:textId="77777777" w:rsidR="00976390" w:rsidRDefault="00F73FDF">
      <w:pPr>
        <w:shd w:val="clear" w:color="auto" w:fill="FFFFFF"/>
        <w:jc w:val="center"/>
        <w:rPr>
          <w:b/>
        </w:rPr>
      </w:pPr>
      <w:bookmarkStart w:id="6" w:name="_1t3h5sf" w:colFirst="0" w:colLast="0"/>
      <w:bookmarkEnd w:id="6"/>
      <w:r>
        <w:br w:type="page"/>
      </w:r>
      <w:r>
        <w:rPr>
          <w:b/>
        </w:rPr>
        <w:lastRenderedPageBreak/>
        <w:t>РОЗДІЛ ІІ. ДОКУМЕНТИ, ЯКІ НАДАЄ ПЕРЕМОЖЕЦЬ ПРОЦЕДУРИ ЗАКУПІВЛІ</w:t>
      </w:r>
    </w:p>
    <w:p w14:paraId="6A205A9A" w14:textId="77777777" w:rsidR="00976390" w:rsidRDefault="00976390">
      <w:pPr>
        <w:jc w:val="center"/>
        <w:rPr>
          <w:b/>
        </w:rPr>
      </w:pPr>
    </w:p>
    <w:p w14:paraId="7640AD1E" w14:textId="77777777" w:rsidR="00976390" w:rsidRDefault="00F73FDF">
      <w:pPr>
        <w:ind w:firstLine="720"/>
        <w:jc w:val="both"/>
        <w:rPr>
          <w:color w:val="000000"/>
          <w:highlight w:val="white"/>
        </w:rPr>
      </w:pPr>
      <w:r>
        <w:rPr>
          <w:b/>
          <w:color w:val="000000"/>
          <w:highlight w:val="white"/>
        </w:rPr>
        <w:t>Переможець процедури закупівлі у строк, що не перевищує чотири дні</w:t>
      </w:r>
      <w:r>
        <w:rPr>
          <w:color w:val="000000"/>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47 Особливостей.</w:t>
      </w:r>
    </w:p>
    <w:p w14:paraId="2A3E5CAC" w14:textId="77777777" w:rsidR="00976390" w:rsidRDefault="00976390">
      <w:pPr>
        <w:jc w:val="both"/>
      </w:pPr>
    </w:p>
    <w:tbl>
      <w:tblPr>
        <w:tblStyle w:val="aa"/>
        <w:tblW w:w="106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4424"/>
        <w:gridCol w:w="5583"/>
      </w:tblGrid>
      <w:tr w:rsidR="00976390" w14:paraId="4740036F" w14:textId="77777777">
        <w:trPr>
          <w:trHeight w:val="782"/>
        </w:trPr>
        <w:tc>
          <w:tcPr>
            <w:tcW w:w="619" w:type="dxa"/>
          </w:tcPr>
          <w:p w14:paraId="3576073B" w14:textId="77777777" w:rsidR="00976390" w:rsidRDefault="00F73FDF">
            <w:pPr>
              <w:tabs>
                <w:tab w:val="center" w:pos="4153"/>
                <w:tab w:val="right" w:pos="8306"/>
              </w:tabs>
              <w:jc w:val="center"/>
              <w:rPr>
                <w:b/>
                <w:color w:val="000000"/>
              </w:rPr>
            </w:pPr>
            <w:r>
              <w:rPr>
                <w:b/>
                <w:color w:val="000000"/>
              </w:rPr>
              <w:t>№</w:t>
            </w:r>
          </w:p>
        </w:tc>
        <w:tc>
          <w:tcPr>
            <w:tcW w:w="4424" w:type="dxa"/>
          </w:tcPr>
          <w:p w14:paraId="0C00269F" w14:textId="77777777" w:rsidR="00976390" w:rsidRDefault="00F73FDF">
            <w:pPr>
              <w:tabs>
                <w:tab w:val="center" w:pos="4153"/>
                <w:tab w:val="right" w:pos="8306"/>
              </w:tabs>
              <w:ind w:right="-50"/>
              <w:jc w:val="center"/>
              <w:rPr>
                <w:b/>
                <w:color w:val="000000"/>
              </w:rPr>
            </w:pPr>
            <w:r>
              <w:rPr>
                <w:b/>
                <w:color w:val="000000"/>
              </w:rPr>
              <w:t>Підстави для відмови в участі у процедурі закупівлі (згідно з пунктом 47 Особливостей)</w:t>
            </w:r>
          </w:p>
        </w:tc>
        <w:tc>
          <w:tcPr>
            <w:tcW w:w="5584" w:type="dxa"/>
          </w:tcPr>
          <w:p w14:paraId="7CD66079" w14:textId="77777777" w:rsidR="00976390" w:rsidRDefault="00F73FDF">
            <w:pPr>
              <w:tabs>
                <w:tab w:val="center" w:pos="4153"/>
                <w:tab w:val="right" w:pos="8306"/>
              </w:tabs>
              <w:jc w:val="center"/>
              <w:rPr>
                <w:b/>
                <w:color w:val="000000"/>
              </w:rPr>
            </w:pPr>
            <w:r>
              <w:rPr>
                <w:b/>
                <w:color w:val="000000"/>
              </w:rPr>
              <w:t>Підтвердження переможцем процедури закупівлі інформації про відсутність підстав визначених пунктом 47 Особливостей</w:t>
            </w:r>
          </w:p>
        </w:tc>
      </w:tr>
      <w:tr w:rsidR="00976390" w14:paraId="6D4D8E33" w14:textId="77777777">
        <w:trPr>
          <w:trHeight w:val="320"/>
        </w:trPr>
        <w:tc>
          <w:tcPr>
            <w:tcW w:w="619" w:type="dxa"/>
          </w:tcPr>
          <w:p w14:paraId="7DD08E5D" w14:textId="77777777" w:rsidR="00976390" w:rsidRDefault="00F73FDF">
            <w:pPr>
              <w:tabs>
                <w:tab w:val="center" w:pos="4153"/>
                <w:tab w:val="right" w:pos="8306"/>
              </w:tabs>
              <w:jc w:val="center"/>
              <w:rPr>
                <w:b/>
                <w:color w:val="000000"/>
              </w:rPr>
            </w:pPr>
            <w:r>
              <w:rPr>
                <w:b/>
                <w:color w:val="000000"/>
              </w:rPr>
              <w:t>1.</w:t>
            </w:r>
          </w:p>
        </w:tc>
        <w:tc>
          <w:tcPr>
            <w:tcW w:w="4424" w:type="dxa"/>
          </w:tcPr>
          <w:p w14:paraId="44F28C35" w14:textId="77777777" w:rsidR="00976390" w:rsidRDefault="00F73FDF">
            <w:pPr>
              <w:tabs>
                <w:tab w:val="center" w:pos="4153"/>
                <w:tab w:val="right" w:pos="8306"/>
              </w:tabs>
              <w:ind w:right="-50"/>
              <w:jc w:val="both"/>
              <w:rPr>
                <w:color w:val="000000"/>
              </w:rPr>
            </w:pP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F9A200" w14:textId="77777777" w:rsidR="00976390" w:rsidRDefault="00F73FDF">
            <w:pPr>
              <w:tabs>
                <w:tab w:val="center" w:pos="4153"/>
                <w:tab w:val="right" w:pos="8306"/>
              </w:tabs>
              <w:ind w:right="-50"/>
              <w:jc w:val="both"/>
              <w:rPr>
                <w:color w:val="000000"/>
              </w:rPr>
            </w:pPr>
            <w:r>
              <w:rPr>
                <w:b/>
                <w:color w:val="000000"/>
              </w:rPr>
              <w:t>(</w:t>
            </w:r>
            <w:r>
              <w:rPr>
                <w:b/>
              </w:rPr>
              <w:t>підпункт 3 пункту 47 Особливостей</w:t>
            </w:r>
            <w:r>
              <w:rPr>
                <w:b/>
                <w:color w:val="000000"/>
              </w:rPr>
              <w:t>)</w:t>
            </w:r>
          </w:p>
          <w:p w14:paraId="2EC89E30" w14:textId="77777777" w:rsidR="00976390" w:rsidRDefault="00976390">
            <w:pPr>
              <w:tabs>
                <w:tab w:val="center" w:pos="4153"/>
                <w:tab w:val="right" w:pos="8306"/>
              </w:tabs>
              <w:ind w:right="-50"/>
              <w:jc w:val="center"/>
              <w:rPr>
                <w:b/>
                <w:color w:val="000000"/>
              </w:rPr>
            </w:pPr>
          </w:p>
          <w:p w14:paraId="61695627" w14:textId="77777777" w:rsidR="00976390" w:rsidRDefault="00976390">
            <w:pPr>
              <w:tabs>
                <w:tab w:val="center" w:pos="4153"/>
                <w:tab w:val="right" w:pos="8306"/>
              </w:tabs>
              <w:ind w:right="-50"/>
              <w:jc w:val="center"/>
              <w:rPr>
                <w:b/>
                <w:color w:val="000000"/>
              </w:rPr>
            </w:pPr>
          </w:p>
          <w:p w14:paraId="211AF148" w14:textId="77777777" w:rsidR="00976390" w:rsidRDefault="00976390">
            <w:pPr>
              <w:tabs>
                <w:tab w:val="center" w:pos="4153"/>
                <w:tab w:val="right" w:pos="8306"/>
              </w:tabs>
              <w:ind w:right="-50"/>
              <w:jc w:val="center"/>
              <w:rPr>
                <w:b/>
                <w:color w:val="000000"/>
              </w:rPr>
            </w:pPr>
          </w:p>
          <w:p w14:paraId="21A72C34" w14:textId="77777777" w:rsidR="00976390" w:rsidRDefault="00976390">
            <w:pPr>
              <w:tabs>
                <w:tab w:val="center" w:pos="4153"/>
                <w:tab w:val="right" w:pos="8306"/>
              </w:tabs>
              <w:ind w:right="-50"/>
              <w:jc w:val="center"/>
              <w:rPr>
                <w:b/>
                <w:color w:val="000000"/>
              </w:rPr>
            </w:pPr>
          </w:p>
        </w:tc>
        <w:tc>
          <w:tcPr>
            <w:tcW w:w="5584" w:type="dxa"/>
          </w:tcPr>
          <w:p w14:paraId="25578096" w14:textId="77777777" w:rsidR="00976390" w:rsidRDefault="00F73FDF">
            <w:pPr>
              <w:tabs>
                <w:tab w:val="center" w:pos="4153"/>
                <w:tab w:val="right" w:pos="8306"/>
              </w:tabs>
              <w:jc w:val="both"/>
              <w:rPr>
                <w:i/>
                <w:color w:val="333333"/>
                <w:highlight w:val="white"/>
              </w:rPr>
            </w:pPr>
            <w:r>
              <w:rPr>
                <w:i/>
                <w:color w:val="333333"/>
                <w:highlight w:val="white"/>
              </w:rPr>
              <w:t>Замовник не вимагає документального підтвердження публічної інформації, що оприлюднена у формі відкритих даних згідно із </w:t>
            </w:r>
            <w:hyperlink r:id="rId24">
              <w:r>
                <w:rPr>
                  <w:i/>
                  <w:color w:val="333333"/>
                </w:rPr>
                <w:t>Законом України</w:t>
              </w:r>
            </w:hyperlink>
            <w:r>
              <w:rPr>
                <w:i/>
                <w:color w:val="333333"/>
                <w:highlight w:val="white"/>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8ECCF17" w14:textId="77777777" w:rsidR="00976390" w:rsidRDefault="00F73FDF">
            <w:pPr>
              <w:tabs>
                <w:tab w:val="center" w:pos="4153"/>
                <w:tab w:val="right" w:pos="8306"/>
              </w:tabs>
              <w:jc w:val="both"/>
              <w:rPr>
                <w:i/>
                <w:color w:val="333333"/>
                <w:highlight w:val="white"/>
              </w:rPr>
            </w:pPr>
            <w:r>
              <w:rPr>
                <w:i/>
                <w:color w:val="000000"/>
              </w:rPr>
              <w:t xml:space="preserve">На момент оприлюднення оголошення про проведення відкритих торгів доступ до Єдиного державного </w:t>
            </w:r>
            <w:proofErr w:type="spellStart"/>
            <w:r>
              <w:rPr>
                <w:i/>
                <w:color w:val="000000"/>
              </w:rPr>
              <w:t>реєстра</w:t>
            </w:r>
            <w:proofErr w:type="spellEnd"/>
            <w:r>
              <w:rPr>
                <w:i/>
                <w:color w:val="000000"/>
              </w:rPr>
              <w:t xml:space="preserve">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w:t>
            </w:r>
          </w:p>
          <w:p w14:paraId="1FD15B9B" w14:textId="77777777" w:rsidR="00976390" w:rsidRDefault="00F73FDF">
            <w:pPr>
              <w:jc w:val="both"/>
              <w:rPr>
                <w:b/>
                <w:color w:val="000000"/>
              </w:rPr>
            </w:pPr>
            <w:r>
              <w:rPr>
                <w:b/>
                <w:color w:val="000000"/>
              </w:rPr>
              <w:t>Для керівника учасника процедури закупівлі:</w:t>
            </w:r>
          </w:p>
          <w:p w14:paraId="3DB41044" w14:textId="77777777" w:rsidR="00976390" w:rsidRDefault="00F73FDF">
            <w:pPr>
              <w:jc w:val="both"/>
            </w:pPr>
            <w:r>
              <w:rPr>
                <w:b/>
                <w:color w:val="000000"/>
              </w:rPr>
              <w:t xml:space="preserve">- інформаційну довідку/витяг з Єдиного державного реєстру осіб, які вчинили корупційні або пов’язані з корупцією правопорушення </w:t>
            </w:r>
            <w:r>
              <w:rPr>
                <w:color w:val="000000"/>
              </w:rPr>
              <w:t>(</w:t>
            </w:r>
            <w:hyperlink r:id="rId25">
              <w:r>
                <w:rPr>
                  <w:color w:val="0000FF"/>
                  <w:u w:val="single"/>
                </w:rPr>
                <w:t>https://corruptinfo.nazk.gov.ua/</w:t>
              </w:r>
            </w:hyperlink>
            <w:r>
              <w:rPr>
                <w:color w:val="0000FF"/>
                <w:u w:val="single"/>
              </w:rPr>
              <w:t>)</w:t>
            </w:r>
            <w:r>
              <w:rPr>
                <w:color w:val="000000"/>
              </w:rPr>
              <w:t>,</w:t>
            </w:r>
            <w:r>
              <w:rPr>
                <w:b/>
                <w:color w:val="000000"/>
              </w:rPr>
              <w:t xml:space="preserve"> </w:t>
            </w:r>
            <w:r>
              <w:rPr>
                <w:color w:val="000000"/>
              </w:rPr>
              <w:t>що містить інформацію про те, що</w:t>
            </w:r>
            <w:r>
              <w:rPr>
                <w:b/>
                <w:color w:val="000000"/>
              </w:rPr>
              <w:t xml:space="preserve"> </w:t>
            </w:r>
            <w:r>
              <w:rPr>
                <w:color w:val="000000"/>
              </w:rPr>
              <w:t xml:space="preserve">керівника учасника процедури закупівлі </w:t>
            </w:r>
            <w:r>
              <w:t>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FE0DB11" w14:textId="77777777" w:rsidR="00976390" w:rsidRDefault="00976390">
            <w:pPr>
              <w:jc w:val="both"/>
              <w:rPr>
                <w:b/>
              </w:rPr>
            </w:pPr>
          </w:p>
          <w:p w14:paraId="3040F744" w14:textId="77777777" w:rsidR="00976390" w:rsidRDefault="00F73FDF">
            <w:pPr>
              <w:jc w:val="both"/>
              <w:rPr>
                <w:b/>
                <w:color w:val="000000"/>
              </w:rPr>
            </w:pPr>
            <w:r>
              <w:rPr>
                <w:b/>
                <w:color w:val="000000"/>
              </w:rPr>
              <w:t>Для фізичної особи, яка є учасником процедури закупівлі:</w:t>
            </w:r>
          </w:p>
          <w:p w14:paraId="475AA83F" w14:textId="77777777" w:rsidR="00976390" w:rsidRDefault="00F73FDF">
            <w:pPr>
              <w:jc w:val="both"/>
            </w:pPr>
            <w:r>
              <w:rPr>
                <w:color w:val="000000"/>
              </w:rPr>
              <w:t xml:space="preserve">Замовник не вимагає від фізичної особи, яка є учасником процедури закупівлі документального підтвердження інформації, зазначеної  у підпункті 3 пункту 47 Особливостей, та перевіряє відсутність підстави, </w:t>
            </w:r>
            <w:r>
              <w:t xml:space="preserve">керуючись інформацією, оприлюдненою в електронній системі закупівель шляхом здійснення  </w:t>
            </w:r>
            <w:r>
              <w:rPr>
                <w:highlight w:val="white"/>
              </w:rPr>
              <w:t>інформаційної взаємодії між Єдиним державним реєстром осіб, які вчинили корупційні або пов’язані з корупцією правопорушення та електронною системою закупівель.</w:t>
            </w:r>
          </w:p>
          <w:p w14:paraId="7BF549BB" w14:textId="77777777" w:rsidR="00976390" w:rsidRDefault="00F73FDF">
            <w:pPr>
              <w:jc w:val="both"/>
            </w:pPr>
            <w:r>
              <w:t xml:space="preserve">У випадку відмови фізичної особи/фізичної особи- підприємця від прийняття реєстраційного номера </w:t>
            </w:r>
            <w:r>
              <w:lastRenderedPageBreak/>
              <w:t xml:space="preserve">облікової картки платника податків, така особа повинна надати </w:t>
            </w:r>
            <w:r>
              <w:rPr>
                <w:b/>
              </w:rPr>
              <w:t xml:space="preserve">інформаційну довідку/витяг з Єдиного державного реєстру осіб, які вчинили корупційні або пов’язані з корупцією правопорушення </w:t>
            </w:r>
            <w:r>
              <w:t>(</w:t>
            </w:r>
            <w:hyperlink r:id="rId26">
              <w:r>
                <w:rPr>
                  <w:color w:val="000000"/>
                  <w:u w:val="single"/>
                </w:rPr>
                <w:t>https://corruptinfo.nazk.gov.ua/</w:t>
              </w:r>
            </w:hyperlink>
            <w:r>
              <w:rPr>
                <w:color w:val="000000"/>
                <w:u w:val="single"/>
              </w:rPr>
              <w:t>)</w:t>
            </w:r>
            <w:r>
              <w:t>,</w:t>
            </w:r>
            <w:r>
              <w:rPr>
                <w:b/>
              </w:rPr>
              <w:t xml:space="preserve"> </w:t>
            </w:r>
            <w:r>
              <w:t>що містить інформацію про те, що</w:t>
            </w:r>
            <w:r>
              <w:rPr>
                <w:b/>
              </w:rPr>
              <w:t xml:space="preserve"> </w:t>
            </w:r>
            <w:r>
              <w:t>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A8AC4" w14:textId="77777777" w:rsidR="00976390" w:rsidRDefault="00976390">
            <w:pPr>
              <w:jc w:val="both"/>
            </w:pPr>
          </w:p>
          <w:p w14:paraId="714A302E" w14:textId="77777777" w:rsidR="00976390" w:rsidRDefault="00F73FDF">
            <w:pPr>
              <w:tabs>
                <w:tab w:val="center" w:pos="4153"/>
                <w:tab w:val="right" w:pos="8306"/>
              </w:tabs>
              <w:ind w:right="29"/>
              <w:jc w:val="both"/>
            </w:pPr>
            <w:r>
              <w:t>З датою видачі інформаційної довідки/витягу не раніше ніж за 60 календарних днів до дати кінцевого строку подання тендерних пропозицій, але не пізніше 4 днів з дати оприлюднення в електронній системі закупівель повідомлення  про намір укласти договір про закупівлю.</w:t>
            </w:r>
          </w:p>
          <w:p w14:paraId="462750A4" w14:textId="77777777" w:rsidR="00976390" w:rsidRDefault="00F73FDF">
            <w:pPr>
              <w:tabs>
                <w:tab w:val="center" w:pos="4153"/>
                <w:tab w:val="right" w:pos="8306"/>
              </w:tabs>
              <w:jc w:val="both"/>
            </w:pPr>
            <w:r>
              <w:rPr>
                <w:i/>
              </w:rPr>
              <w:t>У разі неможливості надати зазначену (</w:t>
            </w:r>
            <w:proofErr w:type="spellStart"/>
            <w:r>
              <w:rPr>
                <w:i/>
              </w:rPr>
              <w:t>ий</w:t>
            </w:r>
            <w:proofErr w:type="spellEnd"/>
            <w:r>
              <w:rPr>
                <w:i/>
              </w:rPr>
              <w:t>) довідку/витяг, Учасник (керівник учасника, фізична особа) в довільній формі підтверджує відсутність підстави для виконання норми Особливостей.</w:t>
            </w:r>
          </w:p>
        </w:tc>
      </w:tr>
      <w:tr w:rsidR="00976390" w14:paraId="6CE9C27B" w14:textId="77777777">
        <w:trPr>
          <w:trHeight w:val="58"/>
        </w:trPr>
        <w:tc>
          <w:tcPr>
            <w:tcW w:w="619" w:type="dxa"/>
          </w:tcPr>
          <w:p w14:paraId="53552693" w14:textId="77777777" w:rsidR="00976390" w:rsidRDefault="00F73FDF">
            <w:pPr>
              <w:tabs>
                <w:tab w:val="center" w:pos="4153"/>
                <w:tab w:val="right" w:pos="8306"/>
              </w:tabs>
              <w:rPr>
                <w:b/>
                <w:color w:val="000000"/>
              </w:rPr>
            </w:pPr>
            <w:r>
              <w:rPr>
                <w:b/>
                <w:color w:val="000000"/>
              </w:rPr>
              <w:lastRenderedPageBreak/>
              <w:t>2.</w:t>
            </w:r>
          </w:p>
          <w:p w14:paraId="04B5AC8C" w14:textId="77777777" w:rsidR="00976390" w:rsidRDefault="00976390">
            <w:pPr>
              <w:rPr>
                <w:color w:val="000000"/>
              </w:rPr>
            </w:pPr>
          </w:p>
          <w:p w14:paraId="48A933DA" w14:textId="77777777" w:rsidR="00976390" w:rsidRDefault="00976390">
            <w:pPr>
              <w:rPr>
                <w:color w:val="000000"/>
              </w:rPr>
            </w:pPr>
          </w:p>
          <w:p w14:paraId="1E37067E" w14:textId="77777777" w:rsidR="00976390" w:rsidRDefault="00976390">
            <w:pPr>
              <w:rPr>
                <w:color w:val="000000"/>
              </w:rPr>
            </w:pPr>
          </w:p>
          <w:p w14:paraId="4000D083" w14:textId="77777777" w:rsidR="00976390" w:rsidRDefault="00976390">
            <w:pPr>
              <w:rPr>
                <w:color w:val="000000"/>
              </w:rPr>
            </w:pPr>
          </w:p>
          <w:p w14:paraId="7A4C0907" w14:textId="77777777" w:rsidR="00976390" w:rsidRDefault="00976390">
            <w:pPr>
              <w:rPr>
                <w:color w:val="000000"/>
              </w:rPr>
            </w:pPr>
          </w:p>
          <w:p w14:paraId="520350C5" w14:textId="77777777" w:rsidR="00976390" w:rsidRDefault="00976390">
            <w:pPr>
              <w:rPr>
                <w:color w:val="000000"/>
              </w:rPr>
            </w:pPr>
          </w:p>
          <w:p w14:paraId="643E7FE3" w14:textId="77777777" w:rsidR="00976390" w:rsidRDefault="00976390">
            <w:pPr>
              <w:rPr>
                <w:color w:val="000000"/>
              </w:rPr>
            </w:pPr>
          </w:p>
          <w:p w14:paraId="4CBD1E00" w14:textId="77777777" w:rsidR="00976390" w:rsidRDefault="00976390">
            <w:pPr>
              <w:rPr>
                <w:color w:val="000000"/>
              </w:rPr>
            </w:pPr>
          </w:p>
          <w:p w14:paraId="0E34CD7B" w14:textId="77777777" w:rsidR="00976390" w:rsidRDefault="00976390">
            <w:pPr>
              <w:rPr>
                <w:color w:val="000000"/>
              </w:rPr>
            </w:pPr>
          </w:p>
          <w:p w14:paraId="1ABB953E" w14:textId="77777777" w:rsidR="00976390" w:rsidRDefault="00976390">
            <w:pPr>
              <w:rPr>
                <w:color w:val="000000"/>
              </w:rPr>
            </w:pPr>
          </w:p>
          <w:p w14:paraId="29592FC9" w14:textId="77777777" w:rsidR="00976390" w:rsidRDefault="00976390">
            <w:pPr>
              <w:rPr>
                <w:color w:val="000000"/>
              </w:rPr>
            </w:pPr>
          </w:p>
          <w:p w14:paraId="5D8AF7B4" w14:textId="77777777" w:rsidR="00976390" w:rsidRDefault="00976390">
            <w:pPr>
              <w:rPr>
                <w:color w:val="000000"/>
              </w:rPr>
            </w:pPr>
          </w:p>
          <w:p w14:paraId="374D8B62" w14:textId="77777777" w:rsidR="00976390" w:rsidRDefault="00976390">
            <w:pPr>
              <w:rPr>
                <w:color w:val="000000"/>
              </w:rPr>
            </w:pPr>
          </w:p>
          <w:p w14:paraId="34E90405" w14:textId="77777777" w:rsidR="00976390" w:rsidRDefault="00976390">
            <w:pPr>
              <w:rPr>
                <w:color w:val="000000"/>
              </w:rPr>
            </w:pPr>
          </w:p>
          <w:p w14:paraId="6A4C105A" w14:textId="77777777" w:rsidR="00976390" w:rsidRDefault="00976390">
            <w:pPr>
              <w:rPr>
                <w:color w:val="000000"/>
              </w:rPr>
            </w:pPr>
          </w:p>
          <w:p w14:paraId="031C330D" w14:textId="77777777" w:rsidR="00976390" w:rsidRDefault="00976390">
            <w:pPr>
              <w:rPr>
                <w:color w:val="000000"/>
              </w:rPr>
            </w:pPr>
          </w:p>
          <w:p w14:paraId="6BDF31D7" w14:textId="77777777" w:rsidR="00976390" w:rsidRDefault="00976390">
            <w:pPr>
              <w:rPr>
                <w:color w:val="000000"/>
              </w:rPr>
            </w:pPr>
          </w:p>
          <w:p w14:paraId="6C88072E" w14:textId="77777777" w:rsidR="00976390" w:rsidRDefault="00976390">
            <w:pPr>
              <w:rPr>
                <w:color w:val="000000"/>
              </w:rPr>
            </w:pPr>
          </w:p>
          <w:p w14:paraId="39886D37" w14:textId="77777777" w:rsidR="00976390" w:rsidRDefault="00976390">
            <w:pPr>
              <w:rPr>
                <w:color w:val="000000"/>
              </w:rPr>
            </w:pPr>
          </w:p>
          <w:p w14:paraId="41D2BA69" w14:textId="77777777" w:rsidR="00976390" w:rsidRDefault="00976390">
            <w:pPr>
              <w:rPr>
                <w:color w:val="000000"/>
              </w:rPr>
            </w:pPr>
          </w:p>
          <w:p w14:paraId="4C462968" w14:textId="77777777" w:rsidR="00976390" w:rsidRDefault="00976390">
            <w:pPr>
              <w:rPr>
                <w:color w:val="000000"/>
              </w:rPr>
            </w:pPr>
          </w:p>
          <w:p w14:paraId="3AAF5DC3" w14:textId="77777777" w:rsidR="00976390" w:rsidRDefault="00976390">
            <w:pPr>
              <w:rPr>
                <w:color w:val="000000"/>
              </w:rPr>
            </w:pPr>
          </w:p>
          <w:p w14:paraId="74ACD9A7" w14:textId="77777777" w:rsidR="00976390" w:rsidRDefault="00976390">
            <w:pPr>
              <w:rPr>
                <w:color w:val="000000"/>
              </w:rPr>
            </w:pPr>
          </w:p>
          <w:p w14:paraId="2626D760" w14:textId="77777777" w:rsidR="00976390" w:rsidRDefault="00976390">
            <w:pPr>
              <w:rPr>
                <w:color w:val="000000"/>
              </w:rPr>
            </w:pPr>
          </w:p>
          <w:p w14:paraId="3B215385" w14:textId="77777777" w:rsidR="00976390" w:rsidRDefault="00976390">
            <w:pPr>
              <w:rPr>
                <w:color w:val="000000"/>
              </w:rPr>
            </w:pPr>
          </w:p>
          <w:p w14:paraId="088DE066" w14:textId="77777777" w:rsidR="00976390" w:rsidRDefault="00976390">
            <w:pPr>
              <w:rPr>
                <w:color w:val="000000"/>
              </w:rPr>
            </w:pPr>
          </w:p>
          <w:p w14:paraId="45E65CAE" w14:textId="77777777" w:rsidR="00976390" w:rsidRDefault="00976390">
            <w:pPr>
              <w:rPr>
                <w:color w:val="000000"/>
              </w:rPr>
            </w:pPr>
          </w:p>
          <w:p w14:paraId="317E5ED2" w14:textId="77777777" w:rsidR="00976390" w:rsidRDefault="00976390">
            <w:pPr>
              <w:rPr>
                <w:color w:val="000000"/>
              </w:rPr>
            </w:pPr>
          </w:p>
        </w:tc>
        <w:tc>
          <w:tcPr>
            <w:tcW w:w="4424" w:type="dxa"/>
            <w:tcBorders>
              <w:right w:val="single" w:sz="4" w:space="0" w:color="000000"/>
            </w:tcBorders>
          </w:tcPr>
          <w:p w14:paraId="58086F6F" w14:textId="77777777" w:rsidR="00976390" w:rsidRDefault="00F73FDF">
            <w:pPr>
              <w:tabs>
                <w:tab w:val="left" w:pos="980"/>
              </w:tabs>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6A7EAA9" w14:textId="77777777" w:rsidR="00976390" w:rsidRDefault="00F73FDF">
            <w:pPr>
              <w:tabs>
                <w:tab w:val="center" w:pos="4153"/>
                <w:tab w:val="right" w:pos="8306"/>
              </w:tabs>
              <w:jc w:val="both"/>
              <w:rPr>
                <w:b/>
              </w:rPr>
            </w:pPr>
            <w:r>
              <w:rPr>
                <w:b/>
              </w:rPr>
              <w:t>(підпункт 5 пункту 47 Особливостей)</w:t>
            </w:r>
          </w:p>
          <w:p w14:paraId="02E24079" w14:textId="77777777" w:rsidR="00976390" w:rsidRDefault="00976390">
            <w:pPr>
              <w:tabs>
                <w:tab w:val="center" w:pos="4153"/>
                <w:tab w:val="right" w:pos="8306"/>
              </w:tabs>
              <w:jc w:val="both"/>
              <w:rPr>
                <w:b/>
              </w:rPr>
            </w:pPr>
          </w:p>
          <w:p w14:paraId="3CD004B9" w14:textId="77777777" w:rsidR="00976390" w:rsidRDefault="00F73FDF">
            <w:pPr>
              <w:tabs>
                <w:tab w:val="center" w:pos="4153"/>
                <w:tab w:val="right" w:pos="8306"/>
              </w:tabs>
              <w:jc w:val="both"/>
              <w:rPr>
                <w:color w:val="000000"/>
              </w:rPr>
            </w:pP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211D7" w14:textId="77777777" w:rsidR="00976390" w:rsidRDefault="00F73FDF">
            <w:pPr>
              <w:tabs>
                <w:tab w:val="center" w:pos="4153"/>
                <w:tab w:val="right" w:pos="8306"/>
              </w:tabs>
              <w:jc w:val="both"/>
              <w:rPr>
                <w:b/>
              </w:rPr>
            </w:pPr>
            <w:r>
              <w:rPr>
                <w:b/>
              </w:rPr>
              <w:t>(підпункт 6 пункту 47 Особливостей)</w:t>
            </w:r>
          </w:p>
          <w:p w14:paraId="4E832D69" w14:textId="77777777" w:rsidR="00976390" w:rsidRDefault="00976390">
            <w:pPr>
              <w:tabs>
                <w:tab w:val="center" w:pos="4153"/>
                <w:tab w:val="right" w:pos="8306"/>
              </w:tabs>
              <w:ind w:right="38"/>
              <w:jc w:val="both"/>
            </w:pPr>
          </w:p>
          <w:p w14:paraId="1971F9DA" w14:textId="77777777" w:rsidR="00976390" w:rsidRDefault="00F73FDF">
            <w:pPr>
              <w:widowControl w:val="0"/>
              <w:pBdr>
                <w:top w:val="nil"/>
                <w:left w:val="nil"/>
                <w:bottom w:val="nil"/>
                <w:right w:val="nil"/>
                <w:between w:val="nil"/>
              </w:pBdr>
              <w:spacing w:before="120"/>
              <w:jc w:val="both"/>
              <w:rPr>
                <w:color w:val="000000"/>
              </w:rPr>
            </w:pPr>
            <w:r>
              <w:rPr>
                <w:color w:val="000000"/>
              </w:rPr>
              <w:t>Керівник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8AD877" w14:textId="77777777" w:rsidR="00976390" w:rsidRDefault="00F73FDF">
            <w:pPr>
              <w:tabs>
                <w:tab w:val="center" w:pos="4153"/>
                <w:tab w:val="right" w:pos="8306"/>
              </w:tabs>
              <w:jc w:val="both"/>
              <w:rPr>
                <w:b/>
              </w:rPr>
            </w:pPr>
            <w:r>
              <w:rPr>
                <w:b/>
              </w:rPr>
              <w:t>(підпункт 12 пункту 47 Особливостей)</w:t>
            </w:r>
          </w:p>
        </w:tc>
        <w:tc>
          <w:tcPr>
            <w:tcW w:w="5584" w:type="dxa"/>
            <w:tcBorders>
              <w:top w:val="single" w:sz="4" w:space="0" w:color="000000"/>
              <w:left w:val="single" w:sz="4" w:space="0" w:color="000000"/>
              <w:bottom w:val="single" w:sz="4" w:space="0" w:color="000000"/>
              <w:right w:val="single" w:sz="4" w:space="0" w:color="000000"/>
            </w:tcBorders>
          </w:tcPr>
          <w:p w14:paraId="1D9F36E2" w14:textId="77777777" w:rsidR="00976390" w:rsidRDefault="00F73FDF">
            <w:pPr>
              <w:pStyle w:val="1"/>
              <w:jc w:val="both"/>
              <w:rPr>
                <w:b w:val="0"/>
                <w:smallCaps w:val="0"/>
                <w:sz w:val="24"/>
                <w:szCs w:val="24"/>
              </w:rPr>
            </w:pPr>
            <w:r>
              <w:rPr>
                <w:smallCaps w:val="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Pr>
                <w:b w:val="0"/>
                <w:smallCaps w:val="0"/>
                <w:sz w:val="24"/>
                <w:szCs w:val="24"/>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або  керівника учасника процедури закупівлі.</w:t>
            </w:r>
          </w:p>
          <w:p w14:paraId="000933ED" w14:textId="77777777" w:rsidR="00976390" w:rsidRDefault="00976390">
            <w:pPr>
              <w:tabs>
                <w:tab w:val="center" w:pos="4153"/>
                <w:tab w:val="right" w:pos="8306"/>
              </w:tabs>
              <w:ind w:right="29"/>
              <w:jc w:val="both"/>
            </w:pPr>
          </w:p>
          <w:p w14:paraId="7C19CAEF" w14:textId="77777777" w:rsidR="00976390" w:rsidRDefault="00F73FDF">
            <w:pPr>
              <w:tabs>
                <w:tab w:val="center" w:pos="4153"/>
                <w:tab w:val="right" w:pos="8306"/>
              </w:tabs>
              <w:ind w:right="29"/>
              <w:jc w:val="both"/>
            </w:pPr>
            <w:r>
              <w:t>З датою видачі витягу не раніше ніж за 60 календарних днів до дати кінцевого строку подання тендерних пропозицій, але не пізніше 4 днів з дати оприлюднення в електронній системі закупівель повідомлення  про намір укласти договір про закупівлю.</w:t>
            </w:r>
          </w:p>
          <w:p w14:paraId="048B29BE" w14:textId="77777777" w:rsidR="00976390" w:rsidRDefault="00976390">
            <w:pPr>
              <w:tabs>
                <w:tab w:val="center" w:pos="4153"/>
                <w:tab w:val="right" w:pos="8306"/>
              </w:tabs>
              <w:jc w:val="both"/>
            </w:pPr>
          </w:p>
          <w:p w14:paraId="69CD02F6" w14:textId="77777777" w:rsidR="00976390" w:rsidRDefault="00F73FDF">
            <w:pPr>
              <w:tabs>
                <w:tab w:val="center" w:pos="4153"/>
                <w:tab w:val="right" w:pos="8306"/>
              </w:tabs>
              <w:jc w:val="both"/>
            </w:pPr>
            <w:r>
              <w:t xml:space="preserve">Витяг можна замовити за посиланням: </w:t>
            </w:r>
            <w:hyperlink r:id="rId27">
              <w:r>
                <w:rPr>
                  <w:color w:val="0000FF"/>
                  <w:u w:val="single"/>
                </w:rPr>
                <w:t>https://vytiah.mvs.gov.ua/app/landing</w:t>
              </w:r>
            </w:hyperlink>
          </w:p>
          <w:p w14:paraId="78F78642" w14:textId="77777777" w:rsidR="00976390" w:rsidRDefault="00976390">
            <w:pPr>
              <w:tabs>
                <w:tab w:val="center" w:pos="4153"/>
                <w:tab w:val="right" w:pos="8306"/>
              </w:tabs>
              <w:jc w:val="both"/>
            </w:pPr>
          </w:p>
          <w:p w14:paraId="4AE68B96" w14:textId="77777777" w:rsidR="00976390" w:rsidRDefault="00F73FDF">
            <w:pPr>
              <w:tabs>
                <w:tab w:val="center" w:pos="4153"/>
                <w:tab w:val="right" w:pos="8306"/>
              </w:tabs>
              <w:jc w:val="both"/>
            </w:pPr>
            <w:r>
              <w:t xml:space="preserve">Замовник має право перевірити витяг за наступним посиланням: </w:t>
            </w:r>
            <w:hyperlink r:id="rId28">
              <w:r>
                <w:rPr>
                  <w:color w:val="0000FF"/>
                  <w:u w:val="single"/>
                </w:rPr>
                <w:t>https://vytiah.mvs.gov.ua/app/checkStatus</w:t>
              </w:r>
            </w:hyperlink>
          </w:p>
          <w:p w14:paraId="0985CBD8" w14:textId="77777777" w:rsidR="00976390" w:rsidRDefault="00976390">
            <w:pPr>
              <w:tabs>
                <w:tab w:val="center" w:pos="4153"/>
                <w:tab w:val="right" w:pos="8306"/>
              </w:tabs>
              <w:jc w:val="both"/>
            </w:pPr>
          </w:p>
        </w:tc>
      </w:tr>
    </w:tbl>
    <w:p w14:paraId="5ED6DE8B" w14:textId="77777777" w:rsidR="00976390" w:rsidRDefault="00F73FDF">
      <w:pPr>
        <w:jc w:val="both"/>
        <w:rPr>
          <w:i/>
        </w:rPr>
      </w:pPr>
      <w:r>
        <w:rPr>
          <w:i/>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підпунктах 3, 5, 6 і 12 та в абзаці 14 пункту 47 Особливостей.</w:t>
      </w:r>
    </w:p>
    <w:p w14:paraId="7424700E" w14:textId="77777777" w:rsidR="00976390" w:rsidRDefault="00F73FDF">
      <w:pPr>
        <w:pBdr>
          <w:top w:val="nil"/>
          <w:left w:val="nil"/>
          <w:bottom w:val="nil"/>
          <w:right w:val="nil"/>
          <w:between w:val="nil"/>
        </w:pBdr>
        <w:jc w:val="right"/>
        <w:rPr>
          <w:b/>
          <w:color w:val="000000"/>
        </w:rPr>
      </w:pPr>
      <w:r>
        <w:rPr>
          <w:b/>
          <w:color w:val="000000"/>
        </w:rPr>
        <w:lastRenderedPageBreak/>
        <w:t>Додаток 3</w:t>
      </w:r>
    </w:p>
    <w:p w14:paraId="34EBC911" w14:textId="77777777" w:rsidR="00976390" w:rsidRDefault="00F73FDF">
      <w:pPr>
        <w:pBdr>
          <w:top w:val="nil"/>
          <w:left w:val="nil"/>
          <w:bottom w:val="nil"/>
          <w:right w:val="nil"/>
          <w:between w:val="nil"/>
        </w:pBdr>
        <w:spacing w:after="120"/>
        <w:jc w:val="right"/>
        <w:rPr>
          <w:b/>
          <w:color w:val="000000"/>
        </w:rPr>
      </w:pPr>
      <w:r>
        <w:rPr>
          <w:b/>
          <w:color w:val="000000"/>
        </w:rPr>
        <w:t>до тендерної документації</w:t>
      </w:r>
    </w:p>
    <w:p w14:paraId="548D4DF1" w14:textId="77777777" w:rsidR="00976390" w:rsidRDefault="00F73FDF">
      <w:pPr>
        <w:spacing w:after="120"/>
        <w:jc w:val="center"/>
        <w:rPr>
          <w:b/>
        </w:rPr>
      </w:pPr>
      <w:r>
        <w:rPr>
          <w:b/>
        </w:rPr>
        <w:t>ОПИС ТА ОСНОВНІ ВИМОГИ ДО ПРЕДМЕТУ ЗАКУПІВЛІ</w:t>
      </w:r>
    </w:p>
    <w:p w14:paraId="4BF3FC4E" w14:textId="77777777" w:rsidR="00976390" w:rsidRDefault="00F73FDF">
      <w:pPr>
        <w:spacing w:after="120"/>
        <w:ind w:firstLine="709"/>
        <w:jc w:val="both"/>
        <w:rPr>
          <w:i/>
          <w:sz w:val="20"/>
          <w:szCs w:val="20"/>
        </w:rPr>
      </w:pPr>
      <w:r>
        <w:rPr>
          <w:i/>
          <w:sz w:val="20"/>
          <w:szCs w:val="20"/>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14:paraId="6A23096F" w14:textId="77777777" w:rsidR="00976390" w:rsidRDefault="00F73FDF">
      <w:pPr>
        <w:spacing w:after="120"/>
        <w:rPr>
          <w:b/>
          <w:u w:val="single"/>
        </w:rPr>
      </w:pPr>
      <w:r>
        <w:rPr>
          <w:b/>
          <w:u w:val="single"/>
        </w:rPr>
        <w:t>Розділ І. Основні вимоги:</w:t>
      </w:r>
    </w:p>
    <w:p w14:paraId="5D2DE401" w14:textId="77777777" w:rsidR="00976390" w:rsidRDefault="00F73FDF">
      <w:pPr>
        <w:jc w:val="both"/>
        <w:rPr>
          <w:color w:val="000000"/>
        </w:rPr>
      </w:pPr>
      <w:r>
        <w:rPr>
          <w:b/>
        </w:rPr>
        <w:t xml:space="preserve">1. Предмет закупівлі: Послуги, пов'язані з </w:t>
      </w:r>
      <w:r>
        <w:rPr>
          <w:b/>
          <w:color w:val="000000"/>
        </w:rPr>
        <w:t xml:space="preserve">технічною підтримкою і обслуговуванням техніки </w:t>
      </w:r>
      <w:proofErr w:type="spellStart"/>
      <w:r>
        <w:rPr>
          <w:b/>
          <w:color w:val="000000"/>
        </w:rPr>
        <w:t>телемедичної</w:t>
      </w:r>
      <w:proofErr w:type="spellEnd"/>
      <w:r>
        <w:rPr>
          <w:b/>
          <w:color w:val="000000"/>
        </w:rPr>
        <w:t xml:space="preserve"> комп’ютерної мережі</w:t>
      </w:r>
      <w:r>
        <w:t xml:space="preserve">, а саме: розширена технічна підтримка, експлуатація та супровід обладнання, мережевих каналів та програмних комплексів </w:t>
      </w:r>
      <w:proofErr w:type="spellStart"/>
      <w:r>
        <w:t>телемедичної</w:t>
      </w:r>
      <w:proofErr w:type="spellEnd"/>
      <w:r>
        <w:t xml:space="preserve"> комп’ютерної мережі, яка має забезпечувати:</w:t>
      </w:r>
    </w:p>
    <w:p w14:paraId="4490DDCB" w14:textId="77777777" w:rsidR="00976390" w:rsidRDefault="00F73FDF">
      <w:pPr>
        <w:numPr>
          <w:ilvl w:val="1"/>
          <w:numId w:val="3"/>
        </w:numPr>
        <w:ind w:left="0" w:firstLine="709"/>
        <w:jc w:val="both"/>
      </w:pPr>
      <w:r>
        <w:t>підтримка обладнання у працездатному стані;</w:t>
      </w:r>
    </w:p>
    <w:p w14:paraId="04999003" w14:textId="77777777" w:rsidR="00976390" w:rsidRDefault="00F73FDF">
      <w:pPr>
        <w:numPr>
          <w:ilvl w:val="1"/>
          <w:numId w:val="3"/>
        </w:numPr>
        <w:ind w:left="0" w:firstLine="709"/>
        <w:jc w:val="both"/>
      </w:pPr>
      <w:r>
        <w:t>обов’язкове планове технічне обслуговування обладнання;</w:t>
      </w:r>
    </w:p>
    <w:p w14:paraId="12367FB6" w14:textId="77777777" w:rsidR="00976390" w:rsidRDefault="00F73FDF">
      <w:pPr>
        <w:numPr>
          <w:ilvl w:val="1"/>
          <w:numId w:val="3"/>
        </w:numPr>
        <w:ind w:left="0" w:firstLine="709"/>
        <w:jc w:val="both"/>
      </w:pPr>
      <w:r>
        <w:t>заміну компонентів, що вийшли з ладу;</w:t>
      </w:r>
    </w:p>
    <w:p w14:paraId="4FCE1A92" w14:textId="77777777" w:rsidR="00976390" w:rsidRDefault="00F73FDF">
      <w:pPr>
        <w:numPr>
          <w:ilvl w:val="1"/>
          <w:numId w:val="3"/>
        </w:numPr>
        <w:ind w:left="0" w:firstLine="709"/>
        <w:jc w:val="both"/>
      </w:pPr>
      <w:r>
        <w:t xml:space="preserve">відновлення працездатності обладнання та компонентів </w:t>
      </w:r>
      <w:proofErr w:type="spellStart"/>
      <w:r>
        <w:t>телемедичної</w:t>
      </w:r>
      <w:proofErr w:type="spellEnd"/>
      <w:r>
        <w:t xml:space="preserve"> мережі замовника шляхом заміни несправних елементів, або його складових частин;</w:t>
      </w:r>
    </w:p>
    <w:p w14:paraId="30DE2862" w14:textId="77777777" w:rsidR="00976390" w:rsidRDefault="00F73FDF">
      <w:pPr>
        <w:numPr>
          <w:ilvl w:val="1"/>
          <w:numId w:val="3"/>
        </w:numPr>
        <w:ind w:left="0" w:firstLine="709"/>
        <w:jc w:val="both"/>
      </w:pPr>
      <w:r>
        <w:t>оновлення  ПЗ;</w:t>
      </w:r>
    </w:p>
    <w:p w14:paraId="55C00D2B" w14:textId="77777777" w:rsidR="00976390" w:rsidRDefault="00F73FDF">
      <w:pPr>
        <w:numPr>
          <w:ilvl w:val="1"/>
          <w:numId w:val="3"/>
        </w:numPr>
        <w:ind w:left="0" w:firstLine="709"/>
        <w:jc w:val="both"/>
      </w:pPr>
      <w:r>
        <w:t xml:space="preserve">віддалену діагностику та консультативну підтримку користувачів сервісів </w:t>
      </w:r>
      <w:proofErr w:type="spellStart"/>
      <w:r>
        <w:t>телемедичної</w:t>
      </w:r>
      <w:proofErr w:type="spellEnd"/>
      <w:r>
        <w:t xml:space="preserve"> комп’ютерної мережі;</w:t>
      </w:r>
    </w:p>
    <w:p w14:paraId="43C61518" w14:textId="77777777" w:rsidR="00976390" w:rsidRDefault="00F73FDF">
      <w:pPr>
        <w:numPr>
          <w:ilvl w:val="1"/>
          <w:numId w:val="3"/>
        </w:numPr>
        <w:ind w:left="0" w:firstLine="709"/>
        <w:jc w:val="both"/>
      </w:pPr>
      <w:r>
        <w:t>розробка та впровадження заходів з забезпечення інформаційної безпеки;</w:t>
      </w:r>
    </w:p>
    <w:p w14:paraId="212417D5" w14:textId="77777777" w:rsidR="00976390" w:rsidRDefault="00F73FDF">
      <w:pPr>
        <w:numPr>
          <w:ilvl w:val="1"/>
          <w:numId w:val="3"/>
        </w:numPr>
        <w:ind w:left="0" w:firstLine="709"/>
        <w:jc w:val="both"/>
      </w:pPr>
      <w:r>
        <w:t>всі послуги надаються за місцем розташування обладнання, а у випадку необхідності проведення ремонтів обладнання в сервісному центрі, демонтаж і транспортування проводиться за рахунок виконавця;</w:t>
      </w:r>
    </w:p>
    <w:p w14:paraId="00B2FF41" w14:textId="77777777" w:rsidR="00976390" w:rsidRDefault="00F73FDF">
      <w:pPr>
        <w:numPr>
          <w:ilvl w:val="1"/>
          <w:numId w:val="3"/>
        </w:numPr>
        <w:ind w:left="0" w:firstLine="709"/>
        <w:jc w:val="both"/>
      </w:pPr>
      <w:r>
        <w:t>режим надання послуги телефонної технічної підтримки - цілодобово, 24 години на добу, 7 днів на тиждень, включаючи вихідні і святкові дні;</w:t>
      </w:r>
    </w:p>
    <w:p w14:paraId="6DF70EEB" w14:textId="77777777" w:rsidR="00976390" w:rsidRDefault="00F73FDF">
      <w:pPr>
        <w:numPr>
          <w:ilvl w:val="1"/>
          <w:numId w:val="3"/>
        </w:numPr>
        <w:ind w:left="0" w:firstLine="709"/>
        <w:jc w:val="both"/>
      </w:pPr>
      <w:r>
        <w:t>час реакції на звернення - не більше 1-х години з моменту надходження заявки.</w:t>
      </w:r>
    </w:p>
    <w:p w14:paraId="3A0430F4" w14:textId="77777777" w:rsidR="00976390" w:rsidRDefault="00F73FDF">
      <w:pPr>
        <w:numPr>
          <w:ilvl w:val="0"/>
          <w:numId w:val="3"/>
        </w:numPr>
        <w:ind w:left="0" w:firstLine="709"/>
        <w:jc w:val="both"/>
      </w:pPr>
      <w:r>
        <w:rPr>
          <w:b/>
        </w:rPr>
        <w:t>Термін надання послуг:</w:t>
      </w:r>
      <w:r>
        <w:t xml:space="preserve"> </w:t>
      </w:r>
      <w:r>
        <w:rPr>
          <w:highlight w:val="white"/>
        </w:rPr>
        <w:t>з 29.01.2024 по 31.12.2024.</w:t>
      </w:r>
    </w:p>
    <w:p w14:paraId="4DD6CF17" w14:textId="77777777" w:rsidR="00976390" w:rsidRDefault="00F73FDF">
      <w:pPr>
        <w:numPr>
          <w:ilvl w:val="0"/>
          <w:numId w:val="3"/>
        </w:numPr>
        <w:ind w:left="0" w:firstLine="709"/>
        <w:jc w:val="both"/>
        <w:rPr>
          <w:b/>
        </w:rPr>
      </w:pPr>
      <w:r>
        <w:rPr>
          <w:b/>
        </w:rPr>
        <w:t xml:space="preserve">Умови оплати: </w:t>
      </w:r>
      <w:r>
        <w:t>вартість послуги оплачується на підставі актів виконаних робіт за кожний місяць постфактум оплатою.</w:t>
      </w:r>
    </w:p>
    <w:p w14:paraId="44D38603" w14:textId="1349B2AC" w:rsidR="00976390" w:rsidRDefault="00F73FDF">
      <w:pPr>
        <w:numPr>
          <w:ilvl w:val="0"/>
          <w:numId w:val="3"/>
        </w:numPr>
        <w:ind w:left="0" w:firstLine="709"/>
        <w:jc w:val="both"/>
      </w:pPr>
      <w:r>
        <w:rPr>
          <w:b/>
        </w:rPr>
        <w:t>Місце надання послуг:</w:t>
      </w:r>
      <w:r>
        <w:t xml:space="preserve"> м. Одеса, вул. Старопортофранківська, 46; м. Одеса, вул. Ю. Фесенко, 11; м. Одеса, вул. </w:t>
      </w:r>
      <w:proofErr w:type="spellStart"/>
      <w:r>
        <w:t>Бугаївська</w:t>
      </w:r>
      <w:proofErr w:type="spellEnd"/>
      <w:r>
        <w:t>, 46</w:t>
      </w:r>
    </w:p>
    <w:p w14:paraId="01C90712" w14:textId="77777777" w:rsidR="00976390" w:rsidRDefault="00F73FDF">
      <w:pPr>
        <w:numPr>
          <w:ilvl w:val="0"/>
          <w:numId w:val="3"/>
        </w:numPr>
        <w:ind w:left="0" w:firstLine="709"/>
        <w:jc w:val="both"/>
        <w:rPr>
          <w:b/>
        </w:rPr>
      </w:pPr>
      <w:r>
        <w:rPr>
          <w:b/>
        </w:rPr>
        <w:t>Обсяг предмету закупівлі</w:t>
      </w:r>
      <w:r>
        <w:t>:</w:t>
      </w:r>
    </w:p>
    <w:p w14:paraId="1820F92F" w14:textId="77777777" w:rsidR="00976390" w:rsidRDefault="00F73FDF">
      <w:pPr>
        <w:ind w:firstLine="709"/>
        <w:jc w:val="both"/>
      </w:pPr>
      <w:r>
        <w:t>Перелік послуг:</w:t>
      </w:r>
    </w:p>
    <w:p w14:paraId="44044A08" w14:textId="77777777" w:rsidR="00976390" w:rsidRDefault="00F73FDF">
      <w:pPr>
        <w:ind w:firstLine="709"/>
        <w:jc w:val="right"/>
        <w:rPr>
          <w:i/>
        </w:rPr>
      </w:pPr>
      <w:r>
        <w:rPr>
          <w:i/>
        </w:rPr>
        <w:t>Таблиця 1</w:t>
      </w:r>
    </w:p>
    <w:tbl>
      <w:tblPr>
        <w:tblStyle w:val="ab"/>
        <w:tblW w:w="1021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
        <w:gridCol w:w="8501"/>
        <w:gridCol w:w="1290"/>
      </w:tblGrid>
      <w:tr w:rsidR="00976390" w14:paraId="01A0B0C3" w14:textId="77777777">
        <w:trPr>
          <w:trHeight w:val="227"/>
          <w:jc w:val="center"/>
        </w:trPr>
        <w:tc>
          <w:tcPr>
            <w:tcW w:w="428" w:type="dxa"/>
            <w:shd w:val="clear" w:color="auto" w:fill="auto"/>
            <w:tcMar>
              <w:top w:w="100" w:type="dxa"/>
              <w:left w:w="100" w:type="dxa"/>
              <w:bottom w:w="100" w:type="dxa"/>
              <w:right w:w="100" w:type="dxa"/>
            </w:tcMar>
          </w:tcPr>
          <w:p w14:paraId="7398EA19" w14:textId="77777777" w:rsidR="00976390" w:rsidRDefault="00F73FDF">
            <w:pPr>
              <w:widowControl w:val="0"/>
              <w:pBdr>
                <w:top w:val="nil"/>
                <w:left w:val="nil"/>
                <w:bottom w:val="nil"/>
                <w:right w:val="nil"/>
                <w:between w:val="nil"/>
              </w:pBdr>
              <w:jc w:val="center"/>
              <w:rPr>
                <w:b/>
              </w:rPr>
            </w:pPr>
            <w:r>
              <w:rPr>
                <w:b/>
              </w:rPr>
              <w:t>№</w:t>
            </w:r>
          </w:p>
        </w:tc>
        <w:tc>
          <w:tcPr>
            <w:tcW w:w="8501" w:type="dxa"/>
            <w:shd w:val="clear" w:color="auto" w:fill="auto"/>
            <w:tcMar>
              <w:top w:w="100" w:type="dxa"/>
              <w:left w:w="100" w:type="dxa"/>
              <w:bottom w:w="100" w:type="dxa"/>
              <w:right w:w="100" w:type="dxa"/>
            </w:tcMar>
          </w:tcPr>
          <w:p w14:paraId="4C59AF14" w14:textId="77777777" w:rsidR="00976390" w:rsidRDefault="00F73FDF">
            <w:pPr>
              <w:widowControl w:val="0"/>
              <w:pBdr>
                <w:top w:val="nil"/>
                <w:left w:val="nil"/>
                <w:bottom w:val="nil"/>
                <w:right w:val="nil"/>
                <w:between w:val="nil"/>
              </w:pBdr>
              <w:jc w:val="center"/>
              <w:rPr>
                <w:b/>
              </w:rPr>
            </w:pPr>
            <w:r>
              <w:rPr>
                <w:b/>
              </w:rPr>
              <w:t>Найменування Послуги*</w:t>
            </w:r>
          </w:p>
        </w:tc>
        <w:tc>
          <w:tcPr>
            <w:tcW w:w="1290" w:type="dxa"/>
            <w:shd w:val="clear" w:color="auto" w:fill="auto"/>
            <w:tcMar>
              <w:top w:w="100" w:type="dxa"/>
              <w:left w:w="100" w:type="dxa"/>
              <w:bottom w:w="100" w:type="dxa"/>
              <w:right w:w="100" w:type="dxa"/>
            </w:tcMar>
          </w:tcPr>
          <w:p w14:paraId="279E5E9F" w14:textId="77777777" w:rsidR="00976390" w:rsidRDefault="00F73FDF">
            <w:pPr>
              <w:widowControl w:val="0"/>
              <w:pBdr>
                <w:top w:val="nil"/>
                <w:left w:val="nil"/>
                <w:bottom w:val="nil"/>
                <w:right w:val="nil"/>
                <w:between w:val="nil"/>
              </w:pBdr>
              <w:jc w:val="center"/>
              <w:rPr>
                <w:b/>
              </w:rPr>
            </w:pPr>
            <w:r>
              <w:rPr>
                <w:b/>
              </w:rPr>
              <w:t>Кількість</w:t>
            </w:r>
          </w:p>
        </w:tc>
      </w:tr>
      <w:tr w:rsidR="00976390" w14:paraId="51960F1A" w14:textId="77777777">
        <w:trPr>
          <w:trHeight w:val="227"/>
          <w:jc w:val="center"/>
        </w:trPr>
        <w:tc>
          <w:tcPr>
            <w:tcW w:w="428" w:type="dxa"/>
            <w:shd w:val="clear" w:color="auto" w:fill="auto"/>
            <w:tcMar>
              <w:top w:w="100" w:type="dxa"/>
              <w:left w:w="100" w:type="dxa"/>
              <w:bottom w:w="100" w:type="dxa"/>
              <w:right w:w="100" w:type="dxa"/>
            </w:tcMar>
            <w:vAlign w:val="center"/>
          </w:tcPr>
          <w:p w14:paraId="0CA9E8C2" w14:textId="77777777" w:rsidR="00976390" w:rsidRDefault="00F73FDF">
            <w:pPr>
              <w:widowControl w:val="0"/>
              <w:pBdr>
                <w:top w:val="nil"/>
                <w:left w:val="nil"/>
                <w:bottom w:val="nil"/>
                <w:right w:val="nil"/>
                <w:between w:val="nil"/>
              </w:pBdr>
              <w:jc w:val="center"/>
            </w:pPr>
            <w:r>
              <w:t>1</w:t>
            </w:r>
          </w:p>
        </w:tc>
        <w:tc>
          <w:tcPr>
            <w:tcW w:w="8501" w:type="dxa"/>
            <w:shd w:val="clear" w:color="auto" w:fill="auto"/>
            <w:tcMar>
              <w:top w:w="100" w:type="dxa"/>
              <w:left w:w="100" w:type="dxa"/>
              <w:bottom w:w="100" w:type="dxa"/>
              <w:right w:w="100" w:type="dxa"/>
            </w:tcMar>
            <w:vAlign w:val="center"/>
          </w:tcPr>
          <w:p w14:paraId="6D530BA1" w14:textId="77777777" w:rsidR="00976390" w:rsidRDefault="00F73FDF">
            <w:pPr>
              <w:jc w:val="both"/>
            </w:pPr>
            <w:r>
              <w:t xml:space="preserve">Діагностика, виявлення і усунення </w:t>
            </w:r>
            <w:proofErr w:type="spellStart"/>
            <w:r>
              <w:t>несправностей</w:t>
            </w:r>
            <w:proofErr w:type="spellEnd"/>
            <w:r>
              <w:t xml:space="preserve"> та помилок в роботі комп'ютерної та копіювальної  техніки </w:t>
            </w:r>
          </w:p>
        </w:tc>
        <w:tc>
          <w:tcPr>
            <w:tcW w:w="1290" w:type="dxa"/>
            <w:shd w:val="clear" w:color="auto" w:fill="auto"/>
            <w:tcMar>
              <w:top w:w="100" w:type="dxa"/>
              <w:left w:w="100" w:type="dxa"/>
              <w:bottom w:w="100" w:type="dxa"/>
              <w:right w:w="100" w:type="dxa"/>
            </w:tcMar>
            <w:vAlign w:val="center"/>
          </w:tcPr>
          <w:p w14:paraId="25F20AD3" w14:textId="77777777" w:rsidR="00976390" w:rsidRDefault="00F73FDF">
            <w:pPr>
              <w:widowControl w:val="0"/>
              <w:pBdr>
                <w:top w:val="nil"/>
                <w:left w:val="nil"/>
                <w:bottom w:val="nil"/>
                <w:right w:val="nil"/>
                <w:between w:val="nil"/>
              </w:pBdr>
              <w:jc w:val="center"/>
            </w:pPr>
            <w:r>
              <w:t>1</w:t>
            </w:r>
          </w:p>
        </w:tc>
      </w:tr>
      <w:tr w:rsidR="00976390" w14:paraId="0FC8C17B" w14:textId="77777777">
        <w:trPr>
          <w:trHeight w:val="227"/>
          <w:jc w:val="center"/>
        </w:trPr>
        <w:tc>
          <w:tcPr>
            <w:tcW w:w="428" w:type="dxa"/>
            <w:shd w:val="clear" w:color="auto" w:fill="auto"/>
            <w:tcMar>
              <w:top w:w="100" w:type="dxa"/>
              <w:left w:w="100" w:type="dxa"/>
              <w:bottom w:w="100" w:type="dxa"/>
              <w:right w:w="100" w:type="dxa"/>
            </w:tcMar>
            <w:vAlign w:val="center"/>
          </w:tcPr>
          <w:p w14:paraId="04CE391B" w14:textId="77777777" w:rsidR="00976390" w:rsidRDefault="00F73FDF">
            <w:pPr>
              <w:widowControl w:val="0"/>
              <w:pBdr>
                <w:top w:val="nil"/>
                <w:left w:val="nil"/>
                <w:bottom w:val="nil"/>
                <w:right w:val="nil"/>
                <w:between w:val="nil"/>
              </w:pBdr>
              <w:jc w:val="center"/>
            </w:pPr>
            <w:r>
              <w:t>2</w:t>
            </w:r>
          </w:p>
        </w:tc>
        <w:tc>
          <w:tcPr>
            <w:tcW w:w="8501" w:type="dxa"/>
            <w:shd w:val="clear" w:color="auto" w:fill="auto"/>
            <w:tcMar>
              <w:top w:w="100" w:type="dxa"/>
              <w:left w:w="100" w:type="dxa"/>
              <w:bottom w:w="100" w:type="dxa"/>
              <w:right w:w="100" w:type="dxa"/>
            </w:tcMar>
            <w:vAlign w:val="center"/>
          </w:tcPr>
          <w:p w14:paraId="7671806B" w14:textId="77777777" w:rsidR="00976390" w:rsidRDefault="00F73FDF">
            <w:pPr>
              <w:jc w:val="both"/>
            </w:pPr>
            <w:r>
              <w:t>Встановлення та налаштування програмного забезпечення</w:t>
            </w:r>
          </w:p>
        </w:tc>
        <w:tc>
          <w:tcPr>
            <w:tcW w:w="1290" w:type="dxa"/>
            <w:shd w:val="clear" w:color="auto" w:fill="auto"/>
            <w:tcMar>
              <w:top w:w="100" w:type="dxa"/>
              <w:left w:w="100" w:type="dxa"/>
              <w:bottom w:w="100" w:type="dxa"/>
              <w:right w:w="100" w:type="dxa"/>
            </w:tcMar>
            <w:vAlign w:val="center"/>
          </w:tcPr>
          <w:p w14:paraId="7B58913D" w14:textId="77777777" w:rsidR="00976390" w:rsidRDefault="00F73FDF">
            <w:pPr>
              <w:widowControl w:val="0"/>
              <w:jc w:val="center"/>
            </w:pPr>
            <w:r>
              <w:t>1</w:t>
            </w:r>
          </w:p>
        </w:tc>
      </w:tr>
      <w:tr w:rsidR="00976390" w14:paraId="67BD9C99" w14:textId="77777777">
        <w:trPr>
          <w:trHeight w:val="227"/>
          <w:jc w:val="center"/>
        </w:trPr>
        <w:tc>
          <w:tcPr>
            <w:tcW w:w="428" w:type="dxa"/>
            <w:shd w:val="clear" w:color="auto" w:fill="auto"/>
            <w:tcMar>
              <w:top w:w="100" w:type="dxa"/>
              <w:left w:w="100" w:type="dxa"/>
              <w:bottom w:w="100" w:type="dxa"/>
              <w:right w:w="100" w:type="dxa"/>
            </w:tcMar>
            <w:vAlign w:val="center"/>
          </w:tcPr>
          <w:p w14:paraId="23B349F3" w14:textId="77777777" w:rsidR="00976390" w:rsidRDefault="00F73FDF">
            <w:pPr>
              <w:widowControl w:val="0"/>
              <w:pBdr>
                <w:top w:val="nil"/>
                <w:left w:val="nil"/>
                <w:bottom w:val="nil"/>
                <w:right w:val="nil"/>
                <w:between w:val="nil"/>
              </w:pBdr>
              <w:jc w:val="center"/>
            </w:pPr>
            <w:r>
              <w:t>3</w:t>
            </w:r>
          </w:p>
        </w:tc>
        <w:tc>
          <w:tcPr>
            <w:tcW w:w="8501" w:type="dxa"/>
            <w:shd w:val="clear" w:color="auto" w:fill="auto"/>
            <w:tcMar>
              <w:top w:w="100" w:type="dxa"/>
              <w:left w:w="100" w:type="dxa"/>
              <w:bottom w:w="100" w:type="dxa"/>
              <w:right w:w="100" w:type="dxa"/>
            </w:tcMar>
            <w:vAlign w:val="center"/>
          </w:tcPr>
          <w:p w14:paraId="3028C6F2" w14:textId="77777777" w:rsidR="00976390" w:rsidRDefault="00F73FDF">
            <w:pPr>
              <w:jc w:val="both"/>
            </w:pPr>
            <w:r>
              <w:t>Консультації для користувачів</w:t>
            </w:r>
          </w:p>
        </w:tc>
        <w:tc>
          <w:tcPr>
            <w:tcW w:w="1290" w:type="dxa"/>
            <w:shd w:val="clear" w:color="auto" w:fill="auto"/>
            <w:tcMar>
              <w:top w:w="100" w:type="dxa"/>
              <w:left w:w="100" w:type="dxa"/>
              <w:bottom w:w="100" w:type="dxa"/>
              <w:right w:w="100" w:type="dxa"/>
            </w:tcMar>
            <w:vAlign w:val="center"/>
          </w:tcPr>
          <w:p w14:paraId="2764F953" w14:textId="77777777" w:rsidR="00976390" w:rsidRDefault="00F73FDF">
            <w:pPr>
              <w:widowControl w:val="0"/>
              <w:jc w:val="center"/>
            </w:pPr>
            <w:r>
              <w:t>1</w:t>
            </w:r>
          </w:p>
        </w:tc>
      </w:tr>
      <w:tr w:rsidR="00976390" w14:paraId="7679076F" w14:textId="77777777">
        <w:trPr>
          <w:trHeight w:val="227"/>
          <w:jc w:val="center"/>
        </w:trPr>
        <w:tc>
          <w:tcPr>
            <w:tcW w:w="428" w:type="dxa"/>
            <w:shd w:val="clear" w:color="auto" w:fill="auto"/>
            <w:tcMar>
              <w:top w:w="100" w:type="dxa"/>
              <w:left w:w="100" w:type="dxa"/>
              <w:bottom w:w="100" w:type="dxa"/>
              <w:right w:w="100" w:type="dxa"/>
            </w:tcMar>
            <w:vAlign w:val="center"/>
          </w:tcPr>
          <w:p w14:paraId="702D834E" w14:textId="77777777" w:rsidR="00976390" w:rsidRDefault="00F73FDF">
            <w:pPr>
              <w:widowControl w:val="0"/>
              <w:pBdr>
                <w:top w:val="nil"/>
                <w:left w:val="nil"/>
                <w:bottom w:val="nil"/>
                <w:right w:val="nil"/>
                <w:between w:val="nil"/>
              </w:pBdr>
              <w:jc w:val="center"/>
            </w:pPr>
            <w:r>
              <w:t>4</w:t>
            </w:r>
          </w:p>
        </w:tc>
        <w:tc>
          <w:tcPr>
            <w:tcW w:w="8501" w:type="dxa"/>
            <w:shd w:val="clear" w:color="auto" w:fill="auto"/>
            <w:tcMar>
              <w:top w:w="100" w:type="dxa"/>
              <w:left w:w="100" w:type="dxa"/>
              <w:bottom w:w="100" w:type="dxa"/>
              <w:right w:w="100" w:type="dxa"/>
            </w:tcMar>
            <w:vAlign w:val="center"/>
          </w:tcPr>
          <w:p w14:paraId="1D132C7E" w14:textId="77777777" w:rsidR="00976390" w:rsidRDefault="00F73FDF">
            <w:pPr>
              <w:jc w:val="both"/>
            </w:pPr>
            <w:r>
              <w:t>Заходи щодо забезпечення інформаційної безпеки</w:t>
            </w:r>
          </w:p>
        </w:tc>
        <w:tc>
          <w:tcPr>
            <w:tcW w:w="1290" w:type="dxa"/>
            <w:shd w:val="clear" w:color="auto" w:fill="auto"/>
            <w:tcMar>
              <w:top w:w="100" w:type="dxa"/>
              <w:left w:w="100" w:type="dxa"/>
              <w:bottom w:w="100" w:type="dxa"/>
              <w:right w:w="100" w:type="dxa"/>
            </w:tcMar>
            <w:vAlign w:val="center"/>
          </w:tcPr>
          <w:p w14:paraId="039E99A5" w14:textId="77777777" w:rsidR="00976390" w:rsidRDefault="00F73FDF">
            <w:pPr>
              <w:widowControl w:val="0"/>
              <w:jc w:val="center"/>
            </w:pPr>
            <w:r>
              <w:t>1</w:t>
            </w:r>
          </w:p>
        </w:tc>
      </w:tr>
      <w:tr w:rsidR="00976390" w14:paraId="3E571CAB" w14:textId="77777777">
        <w:trPr>
          <w:trHeight w:val="227"/>
          <w:jc w:val="center"/>
        </w:trPr>
        <w:tc>
          <w:tcPr>
            <w:tcW w:w="428" w:type="dxa"/>
            <w:shd w:val="clear" w:color="auto" w:fill="auto"/>
            <w:tcMar>
              <w:top w:w="100" w:type="dxa"/>
              <w:left w:w="100" w:type="dxa"/>
              <w:bottom w:w="100" w:type="dxa"/>
              <w:right w:w="100" w:type="dxa"/>
            </w:tcMar>
            <w:vAlign w:val="center"/>
          </w:tcPr>
          <w:p w14:paraId="1C1F2BE1" w14:textId="77777777" w:rsidR="00976390" w:rsidRDefault="00F73FDF">
            <w:pPr>
              <w:widowControl w:val="0"/>
              <w:pBdr>
                <w:top w:val="nil"/>
                <w:left w:val="nil"/>
                <w:bottom w:val="nil"/>
                <w:right w:val="nil"/>
                <w:between w:val="nil"/>
              </w:pBdr>
              <w:jc w:val="center"/>
            </w:pPr>
            <w:r>
              <w:t>5</w:t>
            </w:r>
          </w:p>
        </w:tc>
        <w:tc>
          <w:tcPr>
            <w:tcW w:w="8501" w:type="dxa"/>
            <w:shd w:val="clear" w:color="auto" w:fill="auto"/>
            <w:tcMar>
              <w:top w:w="100" w:type="dxa"/>
              <w:left w:w="100" w:type="dxa"/>
              <w:bottom w:w="100" w:type="dxa"/>
              <w:right w:w="100" w:type="dxa"/>
            </w:tcMar>
            <w:vAlign w:val="center"/>
          </w:tcPr>
          <w:p w14:paraId="72E328A2" w14:textId="77777777" w:rsidR="00976390" w:rsidRDefault="00F73FDF">
            <w:pPr>
              <w:jc w:val="both"/>
            </w:pPr>
            <w:r>
              <w:t xml:space="preserve">Діагностика, виявлення і усунення </w:t>
            </w:r>
            <w:proofErr w:type="spellStart"/>
            <w:r>
              <w:t>несправностей</w:t>
            </w:r>
            <w:proofErr w:type="spellEnd"/>
            <w:r>
              <w:t xml:space="preserve"> в роботі структурованої кабельної системи</w:t>
            </w:r>
          </w:p>
        </w:tc>
        <w:tc>
          <w:tcPr>
            <w:tcW w:w="1290" w:type="dxa"/>
            <w:shd w:val="clear" w:color="auto" w:fill="auto"/>
            <w:tcMar>
              <w:top w:w="100" w:type="dxa"/>
              <w:left w:w="100" w:type="dxa"/>
              <w:bottom w:w="100" w:type="dxa"/>
              <w:right w:w="100" w:type="dxa"/>
            </w:tcMar>
            <w:vAlign w:val="center"/>
          </w:tcPr>
          <w:p w14:paraId="0F9ABD26" w14:textId="77777777" w:rsidR="00976390" w:rsidRDefault="00F73FDF">
            <w:pPr>
              <w:widowControl w:val="0"/>
              <w:jc w:val="center"/>
            </w:pPr>
            <w:r>
              <w:t>1</w:t>
            </w:r>
          </w:p>
        </w:tc>
      </w:tr>
      <w:tr w:rsidR="00976390" w14:paraId="31C77654" w14:textId="77777777">
        <w:trPr>
          <w:trHeight w:val="227"/>
          <w:jc w:val="center"/>
        </w:trPr>
        <w:tc>
          <w:tcPr>
            <w:tcW w:w="428" w:type="dxa"/>
            <w:shd w:val="clear" w:color="auto" w:fill="auto"/>
            <w:tcMar>
              <w:top w:w="100" w:type="dxa"/>
              <w:left w:w="100" w:type="dxa"/>
              <w:bottom w:w="100" w:type="dxa"/>
              <w:right w:w="100" w:type="dxa"/>
            </w:tcMar>
            <w:vAlign w:val="center"/>
          </w:tcPr>
          <w:p w14:paraId="2EF39900" w14:textId="77777777" w:rsidR="00976390" w:rsidRDefault="00F73FDF">
            <w:pPr>
              <w:widowControl w:val="0"/>
              <w:pBdr>
                <w:top w:val="nil"/>
                <w:left w:val="nil"/>
                <w:bottom w:val="nil"/>
                <w:right w:val="nil"/>
                <w:between w:val="nil"/>
              </w:pBdr>
              <w:jc w:val="center"/>
            </w:pPr>
            <w:r>
              <w:t>6</w:t>
            </w:r>
          </w:p>
        </w:tc>
        <w:tc>
          <w:tcPr>
            <w:tcW w:w="8501" w:type="dxa"/>
            <w:shd w:val="clear" w:color="auto" w:fill="auto"/>
            <w:tcMar>
              <w:top w:w="100" w:type="dxa"/>
              <w:left w:w="100" w:type="dxa"/>
              <w:bottom w:w="100" w:type="dxa"/>
              <w:right w:w="100" w:type="dxa"/>
            </w:tcMar>
            <w:vAlign w:val="center"/>
          </w:tcPr>
          <w:p w14:paraId="52415669" w14:textId="77777777" w:rsidR="00976390" w:rsidRDefault="00F73FDF">
            <w:pPr>
              <w:jc w:val="both"/>
            </w:pPr>
            <w:r>
              <w:t xml:space="preserve">Діагностика, виявлення і усунення </w:t>
            </w:r>
            <w:proofErr w:type="spellStart"/>
            <w:r>
              <w:t>несправностей</w:t>
            </w:r>
            <w:proofErr w:type="spellEnd"/>
            <w:r>
              <w:t xml:space="preserve"> в роботі </w:t>
            </w:r>
            <w:proofErr w:type="spellStart"/>
            <w:r>
              <w:t>телемедичної</w:t>
            </w:r>
            <w:proofErr w:type="spellEnd"/>
            <w:r>
              <w:t xml:space="preserve"> комп’ютерної мережі</w:t>
            </w:r>
          </w:p>
        </w:tc>
        <w:tc>
          <w:tcPr>
            <w:tcW w:w="1290" w:type="dxa"/>
            <w:shd w:val="clear" w:color="auto" w:fill="auto"/>
            <w:tcMar>
              <w:top w:w="100" w:type="dxa"/>
              <w:left w:w="100" w:type="dxa"/>
              <w:bottom w:w="100" w:type="dxa"/>
              <w:right w:w="100" w:type="dxa"/>
            </w:tcMar>
            <w:vAlign w:val="center"/>
          </w:tcPr>
          <w:p w14:paraId="2F9CE9F0" w14:textId="77777777" w:rsidR="00976390" w:rsidRDefault="00F73FDF">
            <w:pPr>
              <w:widowControl w:val="0"/>
              <w:jc w:val="center"/>
            </w:pPr>
            <w:r>
              <w:t>1</w:t>
            </w:r>
          </w:p>
        </w:tc>
      </w:tr>
    </w:tbl>
    <w:p w14:paraId="4C133BB2" w14:textId="77777777" w:rsidR="00976390" w:rsidRDefault="00976390">
      <w:pPr>
        <w:jc w:val="center"/>
        <w:rPr>
          <w:b/>
          <w:u w:val="single"/>
        </w:rPr>
      </w:pPr>
    </w:p>
    <w:p w14:paraId="18E60AEF" w14:textId="77777777" w:rsidR="00976390" w:rsidRDefault="00F73FDF">
      <w:pPr>
        <w:rPr>
          <w:b/>
          <w:u w:val="single"/>
        </w:rPr>
      </w:pPr>
      <w:r>
        <w:rPr>
          <w:b/>
          <w:u w:val="single"/>
        </w:rPr>
        <w:lastRenderedPageBreak/>
        <w:t>Розділ ІІ Детальний опис послуг:</w:t>
      </w:r>
    </w:p>
    <w:p w14:paraId="4C3E428C" w14:textId="77777777" w:rsidR="00976390" w:rsidRDefault="00F73FDF">
      <w:pPr>
        <w:jc w:val="right"/>
      </w:pPr>
      <w:r>
        <w:t>Таблиця 2</w:t>
      </w:r>
    </w:p>
    <w:tbl>
      <w:tblPr>
        <w:tblStyle w:val="ac"/>
        <w:tblW w:w="107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87"/>
        <w:gridCol w:w="9218"/>
      </w:tblGrid>
      <w:tr w:rsidR="00976390" w14:paraId="6A293F8B" w14:textId="77777777">
        <w:tc>
          <w:tcPr>
            <w:tcW w:w="1487" w:type="dxa"/>
            <w:shd w:val="clear" w:color="auto" w:fill="auto"/>
          </w:tcPr>
          <w:p w14:paraId="0B8BD8E4" w14:textId="77777777" w:rsidR="00976390" w:rsidRDefault="00F73FDF">
            <w:pPr>
              <w:rPr>
                <w:b/>
              </w:rPr>
            </w:pPr>
            <w:r>
              <w:rPr>
                <w:b/>
              </w:rPr>
              <w:t>Назва</w:t>
            </w:r>
          </w:p>
        </w:tc>
        <w:tc>
          <w:tcPr>
            <w:tcW w:w="9218" w:type="dxa"/>
            <w:shd w:val="clear" w:color="auto" w:fill="auto"/>
          </w:tcPr>
          <w:p w14:paraId="0F0C691D" w14:textId="77777777" w:rsidR="00976390" w:rsidRDefault="00F73FDF">
            <w:pPr>
              <w:rPr>
                <w:b/>
              </w:rPr>
            </w:pPr>
            <w:r>
              <w:t xml:space="preserve">Діагностика, виявлення і усунення </w:t>
            </w:r>
            <w:proofErr w:type="spellStart"/>
            <w:r>
              <w:t>несправностей</w:t>
            </w:r>
            <w:proofErr w:type="spellEnd"/>
            <w:r>
              <w:t xml:space="preserve"> та помилок в роботі комп'ютерної та копіювальної  техніки</w:t>
            </w:r>
          </w:p>
        </w:tc>
      </w:tr>
      <w:tr w:rsidR="00976390" w14:paraId="20934FFF" w14:textId="77777777">
        <w:tc>
          <w:tcPr>
            <w:tcW w:w="1487" w:type="dxa"/>
            <w:shd w:val="clear" w:color="auto" w:fill="auto"/>
            <w:vAlign w:val="center"/>
          </w:tcPr>
          <w:p w14:paraId="4B77B8AC" w14:textId="77777777" w:rsidR="00976390" w:rsidRDefault="00F73FDF">
            <w:r>
              <w:t>Опис</w:t>
            </w:r>
          </w:p>
        </w:tc>
        <w:tc>
          <w:tcPr>
            <w:tcW w:w="9218" w:type="dxa"/>
            <w:shd w:val="clear" w:color="auto" w:fill="auto"/>
          </w:tcPr>
          <w:p w14:paraId="4AF47E05" w14:textId="77777777" w:rsidR="00976390" w:rsidRDefault="00F73FDF">
            <w:r>
              <w:t xml:space="preserve">Технічна експлуатація, діагностика та сервісне обслуговування апаратних комплексів </w:t>
            </w:r>
          </w:p>
        </w:tc>
      </w:tr>
      <w:tr w:rsidR="00976390" w14:paraId="21F3DF81" w14:textId="77777777">
        <w:tc>
          <w:tcPr>
            <w:tcW w:w="1487" w:type="dxa"/>
            <w:shd w:val="clear" w:color="auto" w:fill="auto"/>
          </w:tcPr>
          <w:p w14:paraId="4E70BCBB" w14:textId="77777777" w:rsidR="00976390" w:rsidRDefault="00F73FDF">
            <w:r>
              <w:t>Кількість</w:t>
            </w:r>
          </w:p>
        </w:tc>
        <w:tc>
          <w:tcPr>
            <w:tcW w:w="9218" w:type="dxa"/>
            <w:shd w:val="clear" w:color="auto" w:fill="auto"/>
          </w:tcPr>
          <w:p w14:paraId="56053CA1" w14:textId="77777777" w:rsidR="00976390" w:rsidRDefault="00F73FDF">
            <w:r>
              <w:t>1</w:t>
            </w:r>
          </w:p>
        </w:tc>
      </w:tr>
    </w:tbl>
    <w:p w14:paraId="23D22ABC" w14:textId="77777777" w:rsidR="00976390" w:rsidRDefault="00976390"/>
    <w:p w14:paraId="50BE4417" w14:textId="77777777" w:rsidR="00976390" w:rsidRDefault="00F73FDF">
      <w:r>
        <w:t>Детальний опис послуг, що входять до пакету:</w:t>
      </w:r>
    </w:p>
    <w:p w14:paraId="2E46FF5F" w14:textId="77777777" w:rsidR="00976390" w:rsidRDefault="00F73FDF">
      <w:pPr>
        <w:jc w:val="right"/>
      </w:pPr>
      <w:r>
        <w:t>Таблиця 3</w:t>
      </w:r>
    </w:p>
    <w:tbl>
      <w:tblPr>
        <w:tblStyle w:val="ad"/>
        <w:tblW w:w="107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
        <w:gridCol w:w="9966"/>
      </w:tblGrid>
      <w:tr w:rsidR="00976390" w14:paraId="12A5DA80" w14:textId="77777777">
        <w:tc>
          <w:tcPr>
            <w:tcW w:w="739" w:type="dxa"/>
            <w:tcBorders>
              <w:top w:val="single" w:sz="4" w:space="0" w:color="000000"/>
              <w:left w:val="single" w:sz="4" w:space="0" w:color="000000"/>
              <w:bottom w:val="single" w:sz="4" w:space="0" w:color="000000"/>
              <w:right w:val="single" w:sz="4" w:space="0" w:color="000000"/>
            </w:tcBorders>
            <w:vAlign w:val="center"/>
          </w:tcPr>
          <w:p w14:paraId="74BFB141" w14:textId="77777777" w:rsidR="00976390" w:rsidRDefault="00F73FDF">
            <w:pPr>
              <w:jc w:val="center"/>
            </w:pPr>
            <w:r>
              <w:t>№ п/п</w:t>
            </w:r>
          </w:p>
        </w:tc>
        <w:tc>
          <w:tcPr>
            <w:tcW w:w="9966" w:type="dxa"/>
            <w:tcBorders>
              <w:top w:val="single" w:sz="4" w:space="0" w:color="000000"/>
              <w:left w:val="single" w:sz="4" w:space="0" w:color="000000"/>
              <w:bottom w:val="single" w:sz="4" w:space="0" w:color="000000"/>
              <w:right w:val="single" w:sz="4" w:space="0" w:color="000000"/>
            </w:tcBorders>
            <w:vAlign w:val="center"/>
          </w:tcPr>
          <w:p w14:paraId="79001155" w14:textId="77777777" w:rsidR="00976390" w:rsidRDefault="00F73FDF">
            <w:pPr>
              <w:jc w:val="center"/>
            </w:pPr>
            <w:r>
              <w:t>Перелік та найменування послуг</w:t>
            </w:r>
          </w:p>
        </w:tc>
      </w:tr>
      <w:tr w:rsidR="00976390" w14:paraId="7DDF75DF" w14:textId="77777777">
        <w:tc>
          <w:tcPr>
            <w:tcW w:w="739" w:type="dxa"/>
            <w:tcBorders>
              <w:top w:val="single" w:sz="4" w:space="0" w:color="000000"/>
              <w:left w:val="single" w:sz="4" w:space="0" w:color="000000"/>
              <w:bottom w:val="single" w:sz="4" w:space="0" w:color="000000"/>
              <w:right w:val="single" w:sz="4" w:space="0" w:color="000000"/>
            </w:tcBorders>
            <w:vAlign w:val="center"/>
          </w:tcPr>
          <w:p w14:paraId="7FBC1446" w14:textId="77777777" w:rsidR="00976390" w:rsidRDefault="00F73FDF">
            <w:pPr>
              <w:jc w:val="center"/>
            </w:pPr>
            <w:r>
              <w:t>1</w:t>
            </w:r>
          </w:p>
        </w:tc>
        <w:tc>
          <w:tcPr>
            <w:tcW w:w="9966" w:type="dxa"/>
            <w:tcBorders>
              <w:top w:val="single" w:sz="4" w:space="0" w:color="000000"/>
              <w:left w:val="single" w:sz="4" w:space="0" w:color="000000"/>
              <w:bottom w:val="single" w:sz="4" w:space="0" w:color="000000"/>
              <w:right w:val="single" w:sz="4" w:space="0" w:color="000000"/>
            </w:tcBorders>
            <w:vAlign w:val="center"/>
          </w:tcPr>
          <w:p w14:paraId="6D62AEF9" w14:textId="77777777" w:rsidR="00976390" w:rsidRDefault="00F73FDF">
            <w:r>
              <w:t xml:space="preserve">Діагностика, виявлення і усунення </w:t>
            </w:r>
            <w:proofErr w:type="spellStart"/>
            <w:r>
              <w:t>несправностей</w:t>
            </w:r>
            <w:proofErr w:type="spellEnd"/>
            <w:r>
              <w:t xml:space="preserve"> та помилок в роботі комп'ютерної та копіювальної  техніки Замовника:</w:t>
            </w:r>
          </w:p>
        </w:tc>
      </w:tr>
      <w:tr w:rsidR="00976390" w14:paraId="618D013E" w14:textId="77777777">
        <w:tc>
          <w:tcPr>
            <w:tcW w:w="739" w:type="dxa"/>
            <w:tcBorders>
              <w:top w:val="single" w:sz="4" w:space="0" w:color="000000"/>
              <w:left w:val="single" w:sz="4" w:space="0" w:color="000000"/>
              <w:bottom w:val="single" w:sz="4" w:space="0" w:color="000000"/>
              <w:right w:val="single" w:sz="4" w:space="0" w:color="000000"/>
            </w:tcBorders>
            <w:vAlign w:val="center"/>
          </w:tcPr>
          <w:p w14:paraId="00B9F01D" w14:textId="77777777" w:rsidR="00976390" w:rsidRDefault="00F73FDF">
            <w:pPr>
              <w:jc w:val="right"/>
            </w:pPr>
            <w:r>
              <w:t>1.1</w:t>
            </w:r>
          </w:p>
        </w:tc>
        <w:tc>
          <w:tcPr>
            <w:tcW w:w="9966" w:type="dxa"/>
            <w:tcBorders>
              <w:top w:val="single" w:sz="4" w:space="0" w:color="000000"/>
              <w:left w:val="single" w:sz="4" w:space="0" w:color="000000"/>
              <w:bottom w:val="single" w:sz="4" w:space="0" w:color="000000"/>
              <w:right w:val="single" w:sz="4" w:space="0" w:color="000000"/>
            </w:tcBorders>
          </w:tcPr>
          <w:p w14:paraId="783D4500" w14:textId="77777777" w:rsidR="00976390" w:rsidRDefault="00F73FDF">
            <w:r>
              <w:t>Обслуговування комп'ютерів – тестування коректності функціонування внутрішніх блоків та вузлів.</w:t>
            </w:r>
          </w:p>
        </w:tc>
      </w:tr>
      <w:tr w:rsidR="00976390" w14:paraId="291829BD" w14:textId="77777777">
        <w:tc>
          <w:tcPr>
            <w:tcW w:w="739" w:type="dxa"/>
            <w:tcBorders>
              <w:top w:val="single" w:sz="4" w:space="0" w:color="000000"/>
              <w:left w:val="single" w:sz="4" w:space="0" w:color="000000"/>
              <w:bottom w:val="single" w:sz="4" w:space="0" w:color="000000"/>
              <w:right w:val="single" w:sz="4" w:space="0" w:color="000000"/>
            </w:tcBorders>
            <w:vAlign w:val="center"/>
          </w:tcPr>
          <w:p w14:paraId="797590A5" w14:textId="77777777" w:rsidR="00976390" w:rsidRDefault="00F73FDF">
            <w:pPr>
              <w:jc w:val="right"/>
            </w:pPr>
            <w:r>
              <w:t>1.2</w:t>
            </w:r>
          </w:p>
        </w:tc>
        <w:tc>
          <w:tcPr>
            <w:tcW w:w="9966" w:type="dxa"/>
            <w:tcBorders>
              <w:top w:val="single" w:sz="4" w:space="0" w:color="000000"/>
              <w:left w:val="single" w:sz="4" w:space="0" w:color="000000"/>
              <w:bottom w:val="single" w:sz="4" w:space="0" w:color="000000"/>
              <w:right w:val="single" w:sz="4" w:space="0" w:color="000000"/>
            </w:tcBorders>
          </w:tcPr>
          <w:p w14:paraId="2E3B0413" w14:textId="77777777" w:rsidR="00976390" w:rsidRDefault="00F73FDF">
            <w:r>
              <w:t xml:space="preserve">Діагностика </w:t>
            </w:r>
            <w:proofErr w:type="spellStart"/>
            <w:r>
              <w:t>несправностей</w:t>
            </w:r>
            <w:proofErr w:type="spellEnd"/>
            <w:r>
              <w:t>, обладнання, виявлення поточних проблем.</w:t>
            </w:r>
          </w:p>
        </w:tc>
      </w:tr>
      <w:tr w:rsidR="00976390" w14:paraId="5C70F56C" w14:textId="77777777">
        <w:tc>
          <w:tcPr>
            <w:tcW w:w="739" w:type="dxa"/>
            <w:tcBorders>
              <w:top w:val="single" w:sz="4" w:space="0" w:color="000000"/>
              <w:left w:val="single" w:sz="4" w:space="0" w:color="000000"/>
              <w:bottom w:val="single" w:sz="4" w:space="0" w:color="000000"/>
              <w:right w:val="single" w:sz="4" w:space="0" w:color="000000"/>
            </w:tcBorders>
            <w:vAlign w:val="center"/>
          </w:tcPr>
          <w:p w14:paraId="1F061386" w14:textId="77777777" w:rsidR="00976390" w:rsidRDefault="00F73FDF">
            <w:pPr>
              <w:jc w:val="right"/>
            </w:pPr>
            <w:r>
              <w:t>1.3</w:t>
            </w:r>
          </w:p>
        </w:tc>
        <w:tc>
          <w:tcPr>
            <w:tcW w:w="9966" w:type="dxa"/>
            <w:tcBorders>
              <w:top w:val="single" w:sz="4" w:space="0" w:color="000000"/>
              <w:left w:val="single" w:sz="4" w:space="0" w:color="000000"/>
              <w:bottom w:val="single" w:sz="4" w:space="0" w:color="000000"/>
              <w:right w:val="single" w:sz="4" w:space="0" w:color="000000"/>
            </w:tcBorders>
          </w:tcPr>
          <w:p w14:paraId="4727C9AE" w14:textId="77777777" w:rsidR="00976390" w:rsidRDefault="00F73FDF">
            <w:r>
              <w:t xml:space="preserve">Усунення </w:t>
            </w:r>
            <w:proofErr w:type="spellStart"/>
            <w:r>
              <w:t>несправностей</w:t>
            </w:r>
            <w:proofErr w:type="spellEnd"/>
            <w:r>
              <w:t>: проведення ремонт або заміну обладнання відповідно до угоди з Замовником</w:t>
            </w:r>
          </w:p>
        </w:tc>
      </w:tr>
      <w:tr w:rsidR="00976390" w14:paraId="129D3722" w14:textId="77777777">
        <w:tc>
          <w:tcPr>
            <w:tcW w:w="739" w:type="dxa"/>
            <w:tcBorders>
              <w:top w:val="single" w:sz="4" w:space="0" w:color="000000"/>
              <w:left w:val="single" w:sz="4" w:space="0" w:color="000000"/>
              <w:bottom w:val="single" w:sz="4" w:space="0" w:color="000000"/>
              <w:right w:val="single" w:sz="4" w:space="0" w:color="000000"/>
            </w:tcBorders>
            <w:vAlign w:val="center"/>
          </w:tcPr>
          <w:p w14:paraId="74840892" w14:textId="77777777" w:rsidR="00976390" w:rsidRDefault="00F73FDF">
            <w:pPr>
              <w:jc w:val="center"/>
            </w:pPr>
            <w:r>
              <w:t>2</w:t>
            </w:r>
          </w:p>
        </w:tc>
        <w:tc>
          <w:tcPr>
            <w:tcW w:w="9966" w:type="dxa"/>
            <w:tcBorders>
              <w:top w:val="single" w:sz="4" w:space="0" w:color="000000"/>
              <w:left w:val="single" w:sz="4" w:space="0" w:color="000000"/>
              <w:bottom w:val="single" w:sz="4" w:space="0" w:color="000000"/>
              <w:right w:val="single" w:sz="4" w:space="0" w:color="000000"/>
            </w:tcBorders>
            <w:vAlign w:val="center"/>
          </w:tcPr>
          <w:p w14:paraId="0849CF2A" w14:textId="77777777" w:rsidR="00976390" w:rsidRDefault="00F73FDF">
            <w:r>
              <w:t>Планове ТО  1 раз на квартал, в яке входить:</w:t>
            </w:r>
          </w:p>
        </w:tc>
      </w:tr>
      <w:tr w:rsidR="00976390" w14:paraId="3D84A2DF" w14:textId="77777777">
        <w:tc>
          <w:tcPr>
            <w:tcW w:w="739" w:type="dxa"/>
            <w:tcBorders>
              <w:top w:val="single" w:sz="4" w:space="0" w:color="000000"/>
              <w:left w:val="single" w:sz="4" w:space="0" w:color="000000"/>
              <w:bottom w:val="single" w:sz="4" w:space="0" w:color="000000"/>
              <w:right w:val="single" w:sz="4" w:space="0" w:color="000000"/>
            </w:tcBorders>
            <w:vAlign w:val="center"/>
          </w:tcPr>
          <w:p w14:paraId="3458C1A9" w14:textId="77777777" w:rsidR="00976390" w:rsidRDefault="00F73FDF">
            <w:pPr>
              <w:jc w:val="right"/>
            </w:pPr>
            <w:r>
              <w:t>2.1</w:t>
            </w:r>
          </w:p>
        </w:tc>
        <w:tc>
          <w:tcPr>
            <w:tcW w:w="9966" w:type="dxa"/>
            <w:tcBorders>
              <w:top w:val="single" w:sz="4" w:space="0" w:color="000000"/>
              <w:left w:val="single" w:sz="4" w:space="0" w:color="000000"/>
              <w:bottom w:val="single" w:sz="4" w:space="0" w:color="000000"/>
              <w:right w:val="single" w:sz="4" w:space="0" w:color="000000"/>
            </w:tcBorders>
            <w:vAlign w:val="center"/>
          </w:tcPr>
          <w:p w14:paraId="4C0A2D9C" w14:textId="77777777" w:rsidR="00976390" w:rsidRDefault="00F73FDF">
            <w:r>
              <w:t>Перевірка відповідності нормам та правилам техніки безпеки.</w:t>
            </w:r>
          </w:p>
        </w:tc>
      </w:tr>
      <w:tr w:rsidR="00976390" w14:paraId="18F8C75B" w14:textId="77777777">
        <w:tc>
          <w:tcPr>
            <w:tcW w:w="739" w:type="dxa"/>
            <w:tcBorders>
              <w:top w:val="single" w:sz="4" w:space="0" w:color="000000"/>
              <w:left w:val="single" w:sz="4" w:space="0" w:color="000000"/>
              <w:bottom w:val="single" w:sz="4" w:space="0" w:color="000000"/>
              <w:right w:val="single" w:sz="4" w:space="0" w:color="000000"/>
            </w:tcBorders>
            <w:vAlign w:val="center"/>
          </w:tcPr>
          <w:p w14:paraId="24691FC0" w14:textId="77777777" w:rsidR="00976390" w:rsidRDefault="00F73FDF">
            <w:pPr>
              <w:jc w:val="right"/>
            </w:pPr>
            <w:r>
              <w:t>2.2</w:t>
            </w:r>
          </w:p>
          <w:p w14:paraId="6FF3E150" w14:textId="77777777" w:rsidR="00976390" w:rsidRDefault="00976390">
            <w:pPr>
              <w:jc w:val="right"/>
            </w:pPr>
          </w:p>
        </w:tc>
        <w:tc>
          <w:tcPr>
            <w:tcW w:w="9966" w:type="dxa"/>
            <w:tcBorders>
              <w:top w:val="single" w:sz="4" w:space="0" w:color="000000"/>
              <w:left w:val="single" w:sz="4" w:space="0" w:color="000000"/>
              <w:bottom w:val="single" w:sz="4" w:space="0" w:color="000000"/>
              <w:right w:val="single" w:sz="4" w:space="0" w:color="000000"/>
            </w:tcBorders>
            <w:vAlign w:val="center"/>
          </w:tcPr>
          <w:p w14:paraId="7A17AEB9" w14:textId="77777777" w:rsidR="00976390" w:rsidRDefault="00F73FDF">
            <w:r>
              <w:t>Візуальний огляд зовнішнього і внутрішнього стану обладнання:</w:t>
            </w:r>
          </w:p>
          <w:p w14:paraId="7996E85D" w14:textId="77777777" w:rsidR="00976390" w:rsidRDefault="00F73FDF">
            <w:r>
              <w:t>- Перевірка стану плат і інших компонентів;</w:t>
            </w:r>
          </w:p>
          <w:p w14:paraId="2D5D2D0D" w14:textId="77777777" w:rsidR="00976390" w:rsidRDefault="00F73FDF">
            <w:r>
              <w:t>- Очищення від пилу внутрішніх блоків обладнання;</w:t>
            </w:r>
          </w:p>
          <w:p w14:paraId="6A960989" w14:textId="77777777" w:rsidR="00976390" w:rsidRDefault="00F73FDF">
            <w:pPr>
              <w:rPr>
                <w:i/>
              </w:rPr>
            </w:pPr>
            <w:r>
              <w:t>-  Перевірка роботи вентиляторів.</w:t>
            </w:r>
          </w:p>
        </w:tc>
      </w:tr>
      <w:tr w:rsidR="00976390" w14:paraId="590B4541" w14:textId="77777777">
        <w:tc>
          <w:tcPr>
            <w:tcW w:w="739" w:type="dxa"/>
            <w:tcBorders>
              <w:top w:val="single" w:sz="4" w:space="0" w:color="000000"/>
              <w:left w:val="single" w:sz="4" w:space="0" w:color="000000"/>
              <w:bottom w:val="single" w:sz="4" w:space="0" w:color="000000"/>
              <w:right w:val="single" w:sz="4" w:space="0" w:color="000000"/>
            </w:tcBorders>
            <w:vAlign w:val="center"/>
          </w:tcPr>
          <w:p w14:paraId="1B04A7D5" w14:textId="77777777" w:rsidR="00976390" w:rsidRDefault="00F73FDF">
            <w:pPr>
              <w:jc w:val="right"/>
            </w:pPr>
            <w:r>
              <w:t>2.3</w:t>
            </w:r>
          </w:p>
        </w:tc>
        <w:tc>
          <w:tcPr>
            <w:tcW w:w="9966" w:type="dxa"/>
            <w:tcBorders>
              <w:top w:val="single" w:sz="4" w:space="0" w:color="000000"/>
              <w:left w:val="single" w:sz="4" w:space="0" w:color="000000"/>
              <w:bottom w:val="single" w:sz="4" w:space="0" w:color="000000"/>
              <w:right w:val="single" w:sz="4" w:space="0" w:color="000000"/>
            </w:tcBorders>
            <w:vAlign w:val="center"/>
          </w:tcPr>
          <w:p w14:paraId="1CA74B95" w14:textId="77777777" w:rsidR="00976390" w:rsidRDefault="00F73FDF">
            <w:r>
              <w:t>Перегляд журналів подій і даних обладнання (якщо існують для даного виду обладнання).</w:t>
            </w:r>
          </w:p>
        </w:tc>
      </w:tr>
      <w:tr w:rsidR="00976390" w14:paraId="1CF210FB" w14:textId="77777777">
        <w:tc>
          <w:tcPr>
            <w:tcW w:w="739" w:type="dxa"/>
            <w:tcBorders>
              <w:top w:val="single" w:sz="4" w:space="0" w:color="000000"/>
              <w:left w:val="single" w:sz="4" w:space="0" w:color="000000"/>
              <w:bottom w:val="single" w:sz="4" w:space="0" w:color="000000"/>
              <w:right w:val="single" w:sz="4" w:space="0" w:color="000000"/>
            </w:tcBorders>
            <w:vAlign w:val="center"/>
          </w:tcPr>
          <w:p w14:paraId="206CBC50" w14:textId="77777777" w:rsidR="00976390" w:rsidRDefault="00F73FDF">
            <w:pPr>
              <w:jc w:val="right"/>
            </w:pPr>
            <w:r>
              <w:t>2.4</w:t>
            </w:r>
          </w:p>
        </w:tc>
        <w:tc>
          <w:tcPr>
            <w:tcW w:w="9966" w:type="dxa"/>
            <w:tcBorders>
              <w:top w:val="single" w:sz="4" w:space="0" w:color="000000"/>
              <w:left w:val="single" w:sz="4" w:space="0" w:color="000000"/>
              <w:bottom w:val="single" w:sz="4" w:space="0" w:color="000000"/>
              <w:right w:val="single" w:sz="4" w:space="0" w:color="000000"/>
            </w:tcBorders>
            <w:vAlign w:val="center"/>
          </w:tcPr>
          <w:p w14:paraId="0680F98C" w14:textId="77777777" w:rsidR="00976390" w:rsidRDefault="00F73FDF">
            <w:r>
              <w:t>Перевірка стану програмного забезпечення, драйверів. Оновлення при необхідності.</w:t>
            </w:r>
          </w:p>
        </w:tc>
      </w:tr>
      <w:tr w:rsidR="00976390" w14:paraId="125C5A9B" w14:textId="77777777">
        <w:tc>
          <w:tcPr>
            <w:tcW w:w="739" w:type="dxa"/>
            <w:tcBorders>
              <w:top w:val="single" w:sz="4" w:space="0" w:color="000000"/>
              <w:left w:val="single" w:sz="4" w:space="0" w:color="000000"/>
              <w:bottom w:val="nil"/>
              <w:right w:val="single" w:sz="4" w:space="0" w:color="000000"/>
            </w:tcBorders>
            <w:vAlign w:val="center"/>
          </w:tcPr>
          <w:p w14:paraId="0D822B9A" w14:textId="77777777" w:rsidR="00976390" w:rsidRDefault="00F73FDF">
            <w:pPr>
              <w:jc w:val="right"/>
            </w:pPr>
            <w:r>
              <w:t>2.5</w:t>
            </w:r>
          </w:p>
        </w:tc>
        <w:tc>
          <w:tcPr>
            <w:tcW w:w="9966" w:type="dxa"/>
            <w:tcBorders>
              <w:top w:val="single" w:sz="4" w:space="0" w:color="000000"/>
              <w:left w:val="single" w:sz="4" w:space="0" w:color="000000"/>
              <w:bottom w:val="nil"/>
              <w:right w:val="single" w:sz="4" w:space="0" w:color="000000"/>
            </w:tcBorders>
            <w:vAlign w:val="center"/>
          </w:tcPr>
          <w:p w14:paraId="55CF722F" w14:textId="77777777" w:rsidR="00976390" w:rsidRDefault="00F73FDF">
            <w:r>
              <w:t>Оптимізація налаштувань обладнання при необхідності</w:t>
            </w:r>
          </w:p>
        </w:tc>
      </w:tr>
      <w:tr w:rsidR="00976390" w14:paraId="550075E0" w14:textId="77777777">
        <w:tc>
          <w:tcPr>
            <w:tcW w:w="739" w:type="dxa"/>
            <w:tcBorders>
              <w:top w:val="single" w:sz="4" w:space="0" w:color="000000"/>
              <w:left w:val="single" w:sz="4" w:space="0" w:color="000000"/>
              <w:bottom w:val="single" w:sz="4" w:space="0" w:color="000000"/>
              <w:right w:val="single" w:sz="6" w:space="0" w:color="000000"/>
            </w:tcBorders>
            <w:vAlign w:val="center"/>
          </w:tcPr>
          <w:p w14:paraId="7C0CA480" w14:textId="77777777" w:rsidR="00976390" w:rsidRDefault="00F73FDF">
            <w:pPr>
              <w:jc w:val="right"/>
            </w:pPr>
            <w:r>
              <w:t>2.6</w:t>
            </w:r>
          </w:p>
        </w:tc>
        <w:tc>
          <w:tcPr>
            <w:tcW w:w="9966" w:type="dxa"/>
            <w:tcBorders>
              <w:top w:val="single" w:sz="4" w:space="0" w:color="000000"/>
              <w:left w:val="single" w:sz="6" w:space="0" w:color="000000"/>
              <w:bottom w:val="single" w:sz="4" w:space="0" w:color="000000"/>
              <w:right w:val="single" w:sz="6" w:space="0" w:color="000000"/>
            </w:tcBorders>
            <w:vAlign w:val="center"/>
          </w:tcPr>
          <w:p w14:paraId="0C0FCB8C" w14:textId="77777777" w:rsidR="00976390" w:rsidRDefault="00F73FDF">
            <w:r>
              <w:t>Консультація замовника при необхідності додаткового обслуговування або оновлення обладнання.</w:t>
            </w:r>
          </w:p>
        </w:tc>
      </w:tr>
    </w:tbl>
    <w:p w14:paraId="0DB6FF2D" w14:textId="77777777" w:rsidR="00976390" w:rsidRDefault="00976390">
      <w:pPr>
        <w:jc w:val="right"/>
      </w:pPr>
    </w:p>
    <w:p w14:paraId="40680AEF" w14:textId="77777777" w:rsidR="00976390" w:rsidRDefault="00F73FDF">
      <w:pPr>
        <w:jc w:val="right"/>
      </w:pPr>
      <w:r>
        <w:t>Таблиця 4</w:t>
      </w:r>
    </w:p>
    <w:tbl>
      <w:tblPr>
        <w:tblStyle w:val="ae"/>
        <w:tblW w:w="107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87"/>
        <w:gridCol w:w="9218"/>
      </w:tblGrid>
      <w:tr w:rsidR="00976390" w14:paraId="430A2108" w14:textId="77777777">
        <w:tc>
          <w:tcPr>
            <w:tcW w:w="1487" w:type="dxa"/>
            <w:shd w:val="clear" w:color="auto" w:fill="auto"/>
          </w:tcPr>
          <w:p w14:paraId="72784564" w14:textId="77777777" w:rsidR="00976390" w:rsidRDefault="00F73FDF">
            <w:pPr>
              <w:rPr>
                <w:b/>
              </w:rPr>
            </w:pPr>
            <w:r>
              <w:rPr>
                <w:b/>
              </w:rPr>
              <w:t>Назва</w:t>
            </w:r>
          </w:p>
        </w:tc>
        <w:tc>
          <w:tcPr>
            <w:tcW w:w="9218" w:type="dxa"/>
            <w:shd w:val="clear" w:color="auto" w:fill="auto"/>
          </w:tcPr>
          <w:p w14:paraId="0B0B13FA" w14:textId="77777777" w:rsidR="00976390" w:rsidRDefault="00F73FDF">
            <w:pPr>
              <w:rPr>
                <w:b/>
              </w:rPr>
            </w:pPr>
            <w:r>
              <w:t>Встановлення та налаштування програмного забезпечення</w:t>
            </w:r>
          </w:p>
        </w:tc>
      </w:tr>
      <w:tr w:rsidR="00976390" w14:paraId="0920BCBE" w14:textId="77777777">
        <w:tc>
          <w:tcPr>
            <w:tcW w:w="1487" w:type="dxa"/>
            <w:shd w:val="clear" w:color="auto" w:fill="auto"/>
            <w:vAlign w:val="center"/>
          </w:tcPr>
          <w:p w14:paraId="76A2071F" w14:textId="77777777" w:rsidR="00976390" w:rsidRDefault="00F73FDF">
            <w:r>
              <w:t>Опис</w:t>
            </w:r>
          </w:p>
        </w:tc>
        <w:tc>
          <w:tcPr>
            <w:tcW w:w="9218" w:type="dxa"/>
            <w:shd w:val="clear" w:color="auto" w:fill="auto"/>
          </w:tcPr>
          <w:p w14:paraId="40F81A96" w14:textId="77777777" w:rsidR="00976390" w:rsidRDefault="00F73FDF">
            <w:r>
              <w:t xml:space="preserve">Інсталяція, налаштування та оновлення програмних комплексів та медичних інформаційних систем </w:t>
            </w:r>
          </w:p>
        </w:tc>
      </w:tr>
      <w:tr w:rsidR="00976390" w14:paraId="6CAA694E" w14:textId="77777777">
        <w:tc>
          <w:tcPr>
            <w:tcW w:w="1487" w:type="dxa"/>
            <w:shd w:val="clear" w:color="auto" w:fill="auto"/>
          </w:tcPr>
          <w:p w14:paraId="47F58D1B" w14:textId="77777777" w:rsidR="00976390" w:rsidRDefault="00F73FDF">
            <w:r>
              <w:t>Кількість</w:t>
            </w:r>
          </w:p>
        </w:tc>
        <w:tc>
          <w:tcPr>
            <w:tcW w:w="9218" w:type="dxa"/>
            <w:shd w:val="clear" w:color="auto" w:fill="auto"/>
          </w:tcPr>
          <w:p w14:paraId="3233149C" w14:textId="77777777" w:rsidR="00976390" w:rsidRDefault="00F73FDF">
            <w:r>
              <w:t>1</w:t>
            </w:r>
          </w:p>
        </w:tc>
      </w:tr>
    </w:tbl>
    <w:p w14:paraId="6096BDDC" w14:textId="77777777" w:rsidR="00976390" w:rsidRDefault="00976390">
      <w:pPr>
        <w:ind w:left="426" w:hanging="142"/>
        <w:jc w:val="both"/>
      </w:pPr>
    </w:p>
    <w:p w14:paraId="11FE89C0" w14:textId="77777777" w:rsidR="00976390" w:rsidRDefault="00F73FDF">
      <w:r>
        <w:t>Детальний опис послуг, що входять до пакету:</w:t>
      </w:r>
    </w:p>
    <w:p w14:paraId="6CF742A5" w14:textId="77777777" w:rsidR="00976390" w:rsidRDefault="00F73FDF">
      <w:pPr>
        <w:jc w:val="right"/>
      </w:pPr>
      <w:r>
        <w:t>Таблиця 5</w:t>
      </w:r>
    </w:p>
    <w:tbl>
      <w:tblPr>
        <w:tblStyle w:val="af"/>
        <w:tblW w:w="107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9696"/>
      </w:tblGrid>
      <w:tr w:rsidR="00976390" w14:paraId="64061E91" w14:textId="77777777">
        <w:tc>
          <w:tcPr>
            <w:tcW w:w="1009" w:type="dxa"/>
            <w:tcBorders>
              <w:top w:val="single" w:sz="4" w:space="0" w:color="000000"/>
              <w:left w:val="single" w:sz="4" w:space="0" w:color="000000"/>
              <w:bottom w:val="single" w:sz="4" w:space="0" w:color="000000"/>
              <w:right w:val="single" w:sz="4" w:space="0" w:color="000000"/>
            </w:tcBorders>
          </w:tcPr>
          <w:p w14:paraId="64C4A11C" w14:textId="77777777" w:rsidR="00976390" w:rsidRDefault="00F73FDF">
            <w:pPr>
              <w:jc w:val="center"/>
            </w:pPr>
            <w:r>
              <w:t>№ п/п</w:t>
            </w:r>
          </w:p>
        </w:tc>
        <w:tc>
          <w:tcPr>
            <w:tcW w:w="9696" w:type="dxa"/>
            <w:tcBorders>
              <w:top w:val="single" w:sz="4" w:space="0" w:color="000000"/>
              <w:left w:val="single" w:sz="4" w:space="0" w:color="000000"/>
              <w:bottom w:val="single" w:sz="4" w:space="0" w:color="000000"/>
              <w:right w:val="single" w:sz="4" w:space="0" w:color="000000"/>
            </w:tcBorders>
          </w:tcPr>
          <w:p w14:paraId="6665A209" w14:textId="77777777" w:rsidR="00976390" w:rsidRDefault="00F73FDF">
            <w:pPr>
              <w:jc w:val="center"/>
            </w:pPr>
            <w:r>
              <w:t>Перелік та найменування послуг</w:t>
            </w:r>
          </w:p>
        </w:tc>
      </w:tr>
      <w:tr w:rsidR="00976390" w14:paraId="23125C65" w14:textId="77777777">
        <w:tc>
          <w:tcPr>
            <w:tcW w:w="1009" w:type="dxa"/>
            <w:tcBorders>
              <w:top w:val="single" w:sz="4" w:space="0" w:color="000000"/>
              <w:left w:val="single" w:sz="4" w:space="0" w:color="000000"/>
              <w:bottom w:val="single" w:sz="4" w:space="0" w:color="000000"/>
              <w:right w:val="single" w:sz="4" w:space="0" w:color="000000"/>
            </w:tcBorders>
          </w:tcPr>
          <w:p w14:paraId="59CF7EB6" w14:textId="77777777" w:rsidR="00976390" w:rsidRDefault="00F73FDF">
            <w:pPr>
              <w:jc w:val="center"/>
            </w:pPr>
            <w:r>
              <w:t>1</w:t>
            </w:r>
          </w:p>
        </w:tc>
        <w:tc>
          <w:tcPr>
            <w:tcW w:w="9696" w:type="dxa"/>
            <w:tcBorders>
              <w:top w:val="single" w:sz="4" w:space="0" w:color="000000"/>
              <w:left w:val="single" w:sz="4" w:space="0" w:color="000000"/>
              <w:bottom w:val="single" w:sz="4" w:space="0" w:color="000000"/>
              <w:right w:val="single" w:sz="4" w:space="0" w:color="000000"/>
            </w:tcBorders>
          </w:tcPr>
          <w:p w14:paraId="083CE463" w14:textId="77777777" w:rsidR="00976390" w:rsidRDefault="00F73FDF">
            <w:r>
              <w:t>Інсталяція програмних комплексів, пакетів та систем</w:t>
            </w:r>
          </w:p>
        </w:tc>
      </w:tr>
      <w:tr w:rsidR="00976390" w14:paraId="007FF3F9" w14:textId="77777777">
        <w:tc>
          <w:tcPr>
            <w:tcW w:w="1009" w:type="dxa"/>
            <w:tcBorders>
              <w:top w:val="single" w:sz="4" w:space="0" w:color="000000"/>
              <w:left w:val="single" w:sz="4" w:space="0" w:color="000000"/>
              <w:bottom w:val="single" w:sz="4" w:space="0" w:color="000000"/>
              <w:right w:val="single" w:sz="4" w:space="0" w:color="000000"/>
            </w:tcBorders>
          </w:tcPr>
          <w:p w14:paraId="126F4B89" w14:textId="77777777" w:rsidR="00976390" w:rsidRDefault="00F73FDF">
            <w:pPr>
              <w:jc w:val="center"/>
            </w:pPr>
            <w:r>
              <w:t>2</w:t>
            </w:r>
          </w:p>
        </w:tc>
        <w:tc>
          <w:tcPr>
            <w:tcW w:w="9696" w:type="dxa"/>
            <w:tcBorders>
              <w:top w:val="single" w:sz="4" w:space="0" w:color="000000"/>
              <w:left w:val="single" w:sz="4" w:space="0" w:color="000000"/>
              <w:bottom w:val="single" w:sz="4" w:space="0" w:color="000000"/>
              <w:right w:val="single" w:sz="4" w:space="0" w:color="000000"/>
            </w:tcBorders>
          </w:tcPr>
          <w:p w14:paraId="52B18D20" w14:textId="77777777" w:rsidR="00976390" w:rsidRDefault="00F73FDF">
            <w:r>
              <w:t>Налаштування та оновлення програмних комплексів, пакетів та систем</w:t>
            </w:r>
          </w:p>
        </w:tc>
      </w:tr>
    </w:tbl>
    <w:p w14:paraId="47BF47C9" w14:textId="77777777" w:rsidR="00976390" w:rsidRDefault="00976390">
      <w:pPr>
        <w:rPr>
          <w:sz w:val="20"/>
          <w:szCs w:val="20"/>
        </w:rPr>
      </w:pPr>
    </w:p>
    <w:p w14:paraId="1031C9EF" w14:textId="77777777" w:rsidR="00976390" w:rsidRDefault="00F73FDF">
      <w:pPr>
        <w:jc w:val="right"/>
      </w:pPr>
      <w:r>
        <w:t>Таблиця 6</w:t>
      </w:r>
    </w:p>
    <w:tbl>
      <w:tblPr>
        <w:tblStyle w:val="af0"/>
        <w:tblW w:w="107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87"/>
        <w:gridCol w:w="9218"/>
      </w:tblGrid>
      <w:tr w:rsidR="00976390" w14:paraId="39B89898" w14:textId="77777777">
        <w:tc>
          <w:tcPr>
            <w:tcW w:w="1487" w:type="dxa"/>
            <w:shd w:val="clear" w:color="auto" w:fill="auto"/>
          </w:tcPr>
          <w:p w14:paraId="611C8195" w14:textId="77777777" w:rsidR="00976390" w:rsidRDefault="00F73FDF">
            <w:pPr>
              <w:rPr>
                <w:b/>
              </w:rPr>
            </w:pPr>
            <w:r>
              <w:rPr>
                <w:b/>
              </w:rPr>
              <w:t>Назва</w:t>
            </w:r>
          </w:p>
        </w:tc>
        <w:tc>
          <w:tcPr>
            <w:tcW w:w="9218" w:type="dxa"/>
            <w:shd w:val="clear" w:color="auto" w:fill="auto"/>
          </w:tcPr>
          <w:p w14:paraId="1DA40DF8" w14:textId="77777777" w:rsidR="00976390" w:rsidRDefault="00F73FDF">
            <w:pPr>
              <w:rPr>
                <w:b/>
              </w:rPr>
            </w:pPr>
            <w:r>
              <w:t>Консультації для користувачів</w:t>
            </w:r>
          </w:p>
        </w:tc>
      </w:tr>
      <w:tr w:rsidR="00976390" w14:paraId="77CCB1EC" w14:textId="77777777">
        <w:tc>
          <w:tcPr>
            <w:tcW w:w="1487" w:type="dxa"/>
            <w:shd w:val="clear" w:color="auto" w:fill="auto"/>
            <w:vAlign w:val="center"/>
          </w:tcPr>
          <w:p w14:paraId="79C2CD37" w14:textId="77777777" w:rsidR="00976390" w:rsidRDefault="00F73FDF">
            <w:r>
              <w:t>Опис</w:t>
            </w:r>
          </w:p>
        </w:tc>
        <w:tc>
          <w:tcPr>
            <w:tcW w:w="9218" w:type="dxa"/>
            <w:shd w:val="clear" w:color="auto" w:fill="auto"/>
          </w:tcPr>
          <w:p w14:paraId="4147BA8E" w14:textId="77777777" w:rsidR="00976390" w:rsidRDefault="00F73FDF">
            <w:r>
              <w:t xml:space="preserve">Надання користувачам консультацій щодо ефективної та якісної роботи з  мережевими сервісами </w:t>
            </w:r>
            <w:proofErr w:type="spellStart"/>
            <w:r>
              <w:t>телемедичної</w:t>
            </w:r>
            <w:proofErr w:type="spellEnd"/>
            <w:r>
              <w:t xml:space="preserve"> комп’ютерної мережі</w:t>
            </w:r>
            <w:r>
              <w:rPr>
                <w:vertAlign w:val="superscript"/>
              </w:rPr>
              <w:t>*</w:t>
            </w:r>
            <w:r>
              <w:t xml:space="preserve"> </w:t>
            </w:r>
          </w:p>
        </w:tc>
      </w:tr>
      <w:tr w:rsidR="00976390" w14:paraId="5640606B" w14:textId="77777777">
        <w:tc>
          <w:tcPr>
            <w:tcW w:w="1487" w:type="dxa"/>
            <w:shd w:val="clear" w:color="auto" w:fill="auto"/>
          </w:tcPr>
          <w:p w14:paraId="02D2B0DC" w14:textId="77777777" w:rsidR="00976390" w:rsidRDefault="00F73FDF">
            <w:r>
              <w:t>Кількість</w:t>
            </w:r>
          </w:p>
        </w:tc>
        <w:tc>
          <w:tcPr>
            <w:tcW w:w="9218" w:type="dxa"/>
            <w:shd w:val="clear" w:color="auto" w:fill="auto"/>
          </w:tcPr>
          <w:p w14:paraId="67D7A0CA" w14:textId="77777777" w:rsidR="00976390" w:rsidRDefault="00F73FDF">
            <w:r>
              <w:t>1</w:t>
            </w:r>
          </w:p>
        </w:tc>
      </w:tr>
    </w:tbl>
    <w:p w14:paraId="7EBFBD16" w14:textId="77777777" w:rsidR="00976390" w:rsidRDefault="00976390">
      <w:pPr>
        <w:jc w:val="right"/>
      </w:pPr>
    </w:p>
    <w:p w14:paraId="1CC5FB7E" w14:textId="679F2135" w:rsidR="00976390" w:rsidRDefault="00F73FDF">
      <w:pPr>
        <w:jc w:val="both"/>
      </w:pPr>
      <w:r>
        <w:t xml:space="preserve">* </w:t>
      </w:r>
      <w:r>
        <w:rPr>
          <w:i/>
        </w:rPr>
        <w:t>дана послуга не включає послугу з навчання користувачів роботі з конкретним обладнання</w:t>
      </w:r>
      <w:r w:rsidR="000E7776">
        <w:rPr>
          <w:i/>
        </w:rPr>
        <w:t>м</w:t>
      </w:r>
      <w:r>
        <w:rPr>
          <w:i/>
        </w:rPr>
        <w:t>,  сервісами або система</w:t>
      </w:r>
      <w:r w:rsidR="000E7776">
        <w:rPr>
          <w:i/>
        </w:rPr>
        <w:t>ми</w:t>
      </w:r>
    </w:p>
    <w:p w14:paraId="724DC60B" w14:textId="77777777" w:rsidR="00976390" w:rsidRDefault="00976390">
      <w:pPr>
        <w:jc w:val="right"/>
      </w:pPr>
    </w:p>
    <w:p w14:paraId="2CB399D2" w14:textId="77777777" w:rsidR="00976390" w:rsidRDefault="00976390">
      <w:pPr>
        <w:jc w:val="right"/>
      </w:pPr>
    </w:p>
    <w:p w14:paraId="0120D0A7" w14:textId="77777777" w:rsidR="00976390" w:rsidRDefault="00F73FDF">
      <w:pPr>
        <w:jc w:val="right"/>
      </w:pPr>
      <w:r>
        <w:t>Таблиця 7</w:t>
      </w:r>
    </w:p>
    <w:tbl>
      <w:tblPr>
        <w:tblStyle w:val="af1"/>
        <w:tblW w:w="107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83"/>
        <w:gridCol w:w="9222"/>
      </w:tblGrid>
      <w:tr w:rsidR="00976390" w14:paraId="3F2895E1" w14:textId="77777777">
        <w:tc>
          <w:tcPr>
            <w:tcW w:w="1483" w:type="dxa"/>
            <w:shd w:val="clear" w:color="auto" w:fill="auto"/>
          </w:tcPr>
          <w:p w14:paraId="62F15575" w14:textId="77777777" w:rsidR="00976390" w:rsidRDefault="00F73FDF">
            <w:pPr>
              <w:rPr>
                <w:b/>
              </w:rPr>
            </w:pPr>
            <w:r>
              <w:rPr>
                <w:b/>
              </w:rPr>
              <w:lastRenderedPageBreak/>
              <w:t>Артикул</w:t>
            </w:r>
          </w:p>
        </w:tc>
        <w:tc>
          <w:tcPr>
            <w:tcW w:w="9222" w:type="dxa"/>
            <w:shd w:val="clear" w:color="auto" w:fill="auto"/>
          </w:tcPr>
          <w:p w14:paraId="5F684B96" w14:textId="77777777" w:rsidR="00976390" w:rsidRDefault="00F73FDF">
            <w:pPr>
              <w:rPr>
                <w:b/>
              </w:rPr>
            </w:pPr>
            <w:r>
              <w:t>Заходи щодо забезпечення інформаційної безпеки</w:t>
            </w:r>
          </w:p>
        </w:tc>
      </w:tr>
      <w:tr w:rsidR="00976390" w14:paraId="20442B28" w14:textId="77777777">
        <w:tc>
          <w:tcPr>
            <w:tcW w:w="1483" w:type="dxa"/>
            <w:shd w:val="clear" w:color="auto" w:fill="auto"/>
          </w:tcPr>
          <w:p w14:paraId="130AB128" w14:textId="77777777" w:rsidR="00976390" w:rsidRDefault="00F73FDF">
            <w:r>
              <w:t>Опис</w:t>
            </w:r>
          </w:p>
        </w:tc>
        <w:tc>
          <w:tcPr>
            <w:tcW w:w="9222" w:type="dxa"/>
            <w:shd w:val="clear" w:color="auto" w:fill="auto"/>
          </w:tcPr>
          <w:p w14:paraId="1C3B0BE6" w14:textId="77777777" w:rsidR="00976390" w:rsidRDefault="00F73FDF">
            <w:r>
              <w:rPr>
                <w:sz w:val="22"/>
                <w:szCs w:val="22"/>
              </w:rPr>
              <w:t>Проведення заходів спрямованих на забезпечення інформаційної безпеки, здатної ефективно протидіяти актуальним загрозам інформаційній безпеці</w:t>
            </w:r>
          </w:p>
        </w:tc>
      </w:tr>
      <w:tr w:rsidR="00976390" w14:paraId="6E6900CC" w14:textId="77777777">
        <w:tc>
          <w:tcPr>
            <w:tcW w:w="1483" w:type="dxa"/>
            <w:shd w:val="clear" w:color="auto" w:fill="auto"/>
          </w:tcPr>
          <w:p w14:paraId="723864A3" w14:textId="77777777" w:rsidR="00976390" w:rsidRDefault="00F73FDF">
            <w:r>
              <w:t>Кількість</w:t>
            </w:r>
          </w:p>
        </w:tc>
        <w:tc>
          <w:tcPr>
            <w:tcW w:w="9222" w:type="dxa"/>
            <w:shd w:val="clear" w:color="auto" w:fill="auto"/>
          </w:tcPr>
          <w:p w14:paraId="7879A983" w14:textId="77777777" w:rsidR="00976390" w:rsidRDefault="00F73FDF">
            <w:r>
              <w:t>1</w:t>
            </w:r>
          </w:p>
        </w:tc>
      </w:tr>
    </w:tbl>
    <w:p w14:paraId="4D5075D7" w14:textId="77777777" w:rsidR="00976390" w:rsidRDefault="00976390"/>
    <w:p w14:paraId="22C589F5" w14:textId="77777777" w:rsidR="00976390" w:rsidRDefault="00F73FDF">
      <w:r>
        <w:t>Детальний опис послуг, що входять до пакету:</w:t>
      </w:r>
    </w:p>
    <w:p w14:paraId="0F4A2F1C" w14:textId="77777777" w:rsidR="00976390" w:rsidRDefault="00F73FDF">
      <w:pPr>
        <w:jc w:val="right"/>
      </w:pPr>
      <w:r>
        <w:t>Таблиця 8</w:t>
      </w:r>
    </w:p>
    <w:tbl>
      <w:tblPr>
        <w:tblStyle w:val="af2"/>
        <w:tblW w:w="107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9696"/>
      </w:tblGrid>
      <w:tr w:rsidR="00976390" w14:paraId="6D9BAFFC" w14:textId="77777777">
        <w:tc>
          <w:tcPr>
            <w:tcW w:w="1009" w:type="dxa"/>
            <w:tcBorders>
              <w:top w:val="single" w:sz="4" w:space="0" w:color="000000"/>
              <w:left w:val="single" w:sz="4" w:space="0" w:color="000000"/>
              <w:bottom w:val="single" w:sz="4" w:space="0" w:color="000000"/>
              <w:right w:val="single" w:sz="4" w:space="0" w:color="000000"/>
            </w:tcBorders>
          </w:tcPr>
          <w:p w14:paraId="2BFDF401" w14:textId="77777777" w:rsidR="00976390" w:rsidRDefault="00F73FDF">
            <w:pPr>
              <w:jc w:val="center"/>
            </w:pPr>
            <w:r>
              <w:t>№ п/п</w:t>
            </w:r>
          </w:p>
        </w:tc>
        <w:tc>
          <w:tcPr>
            <w:tcW w:w="9696" w:type="dxa"/>
            <w:tcBorders>
              <w:top w:val="single" w:sz="4" w:space="0" w:color="000000"/>
              <w:left w:val="single" w:sz="4" w:space="0" w:color="000000"/>
              <w:bottom w:val="single" w:sz="4" w:space="0" w:color="000000"/>
              <w:right w:val="single" w:sz="4" w:space="0" w:color="000000"/>
            </w:tcBorders>
          </w:tcPr>
          <w:p w14:paraId="488691FF" w14:textId="77777777" w:rsidR="00976390" w:rsidRDefault="00F73FDF">
            <w:pPr>
              <w:jc w:val="center"/>
            </w:pPr>
            <w:r>
              <w:t>Перелік та найменування послуг**</w:t>
            </w:r>
          </w:p>
        </w:tc>
      </w:tr>
      <w:tr w:rsidR="00976390" w14:paraId="382A9A3A" w14:textId="77777777">
        <w:tc>
          <w:tcPr>
            <w:tcW w:w="1009" w:type="dxa"/>
            <w:tcBorders>
              <w:top w:val="single" w:sz="4" w:space="0" w:color="000000"/>
              <w:left w:val="single" w:sz="4" w:space="0" w:color="000000"/>
              <w:bottom w:val="single" w:sz="4" w:space="0" w:color="000000"/>
              <w:right w:val="single" w:sz="4" w:space="0" w:color="000000"/>
            </w:tcBorders>
          </w:tcPr>
          <w:p w14:paraId="08BB5A46" w14:textId="77777777" w:rsidR="00976390" w:rsidRDefault="00F73FDF">
            <w:pPr>
              <w:jc w:val="center"/>
            </w:pPr>
            <w:r>
              <w:t>1</w:t>
            </w:r>
          </w:p>
        </w:tc>
        <w:tc>
          <w:tcPr>
            <w:tcW w:w="9696" w:type="dxa"/>
            <w:tcBorders>
              <w:top w:val="single" w:sz="4" w:space="0" w:color="000000"/>
              <w:left w:val="single" w:sz="4" w:space="0" w:color="000000"/>
              <w:bottom w:val="single" w:sz="4" w:space="0" w:color="000000"/>
              <w:right w:val="single" w:sz="4" w:space="0" w:color="000000"/>
            </w:tcBorders>
          </w:tcPr>
          <w:p w14:paraId="1682EF7F" w14:textId="77777777" w:rsidR="00976390" w:rsidRDefault="00F73FDF">
            <w:r>
              <w:t>Розробка пакету документів, на підставі яких формується політика інформаційної безпеки Замовника</w:t>
            </w:r>
          </w:p>
        </w:tc>
      </w:tr>
      <w:tr w:rsidR="00976390" w14:paraId="15083C19" w14:textId="77777777">
        <w:tc>
          <w:tcPr>
            <w:tcW w:w="1009" w:type="dxa"/>
            <w:tcBorders>
              <w:top w:val="single" w:sz="4" w:space="0" w:color="000000"/>
              <w:left w:val="single" w:sz="4" w:space="0" w:color="000000"/>
              <w:bottom w:val="single" w:sz="4" w:space="0" w:color="000000"/>
              <w:right w:val="single" w:sz="4" w:space="0" w:color="000000"/>
            </w:tcBorders>
          </w:tcPr>
          <w:p w14:paraId="556B7AA9" w14:textId="77777777" w:rsidR="00976390" w:rsidRDefault="00F73FDF">
            <w:pPr>
              <w:jc w:val="center"/>
            </w:pPr>
            <w:r>
              <w:t>2</w:t>
            </w:r>
          </w:p>
        </w:tc>
        <w:tc>
          <w:tcPr>
            <w:tcW w:w="9696" w:type="dxa"/>
            <w:tcBorders>
              <w:top w:val="single" w:sz="4" w:space="0" w:color="000000"/>
              <w:left w:val="single" w:sz="4" w:space="0" w:color="000000"/>
              <w:bottom w:val="single" w:sz="4" w:space="0" w:color="000000"/>
              <w:right w:val="single" w:sz="4" w:space="0" w:color="000000"/>
            </w:tcBorders>
          </w:tcPr>
          <w:p w14:paraId="174D8C33" w14:textId="77777777" w:rsidR="00976390" w:rsidRDefault="00F73FDF">
            <w:r>
              <w:t>Надання рекомендації щодо модернізації та/або удосконалення системи інформаційної безпеки Замовника</w:t>
            </w:r>
          </w:p>
        </w:tc>
      </w:tr>
    </w:tbl>
    <w:p w14:paraId="77F64E11" w14:textId="77777777" w:rsidR="00976390" w:rsidRDefault="00976390">
      <w:pPr>
        <w:rPr>
          <w:sz w:val="20"/>
          <w:szCs w:val="20"/>
        </w:rPr>
      </w:pPr>
    </w:p>
    <w:p w14:paraId="3F1DCADA" w14:textId="77777777" w:rsidR="00976390" w:rsidRDefault="00F73FDF">
      <w:pPr>
        <w:rPr>
          <w:sz w:val="20"/>
          <w:szCs w:val="20"/>
        </w:rPr>
      </w:pPr>
      <w:r>
        <w:rPr>
          <w:sz w:val="20"/>
          <w:szCs w:val="20"/>
        </w:rPr>
        <w:t>** дана послуга не включає проведення аудитів з оцінки стану системи інформаційної безпеки, а також дій спрямованих безпосередніх  на її створення, модернізацію, ре конфігурацію чи реконструкцію.</w:t>
      </w:r>
    </w:p>
    <w:p w14:paraId="74FBDD97" w14:textId="77777777" w:rsidR="00976390" w:rsidRDefault="00976390"/>
    <w:p w14:paraId="7D70E63C" w14:textId="77777777" w:rsidR="00976390" w:rsidRDefault="00F73FDF">
      <w:pPr>
        <w:jc w:val="right"/>
      </w:pPr>
      <w:r>
        <w:t>Таблиця 9</w:t>
      </w:r>
    </w:p>
    <w:tbl>
      <w:tblPr>
        <w:tblStyle w:val="af3"/>
        <w:tblW w:w="107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87"/>
        <w:gridCol w:w="9218"/>
      </w:tblGrid>
      <w:tr w:rsidR="00976390" w14:paraId="76696B7F" w14:textId="77777777">
        <w:tc>
          <w:tcPr>
            <w:tcW w:w="1487" w:type="dxa"/>
            <w:shd w:val="clear" w:color="auto" w:fill="auto"/>
          </w:tcPr>
          <w:p w14:paraId="6F3D79B7" w14:textId="77777777" w:rsidR="00976390" w:rsidRDefault="00F73FDF">
            <w:pPr>
              <w:rPr>
                <w:b/>
              </w:rPr>
            </w:pPr>
            <w:r>
              <w:rPr>
                <w:b/>
              </w:rPr>
              <w:t>Назва</w:t>
            </w:r>
          </w:p>
        </w:tc>
        <w:tc>
          <w:tcPr>
            <w:tcW w:w="9218" w:type="dxa"/>
            <w:shd w:val="clear" w:color="auto" w:fill="auto"/>
          </w:tcPr>
          <w:p w14:paraId="24734D4E" w14:textId="77777777" w:rsidR="00976390" w:rsidRDefault="00F73FDF">
            <w:pPr>
              <w:jc w:val="both"/>
              <w:rPr>
                <w:b/>
              </w:rPr>
            </w:pPr>
            <w:r>
              <w:t xml:space="preserve">Діагностика, виявлення і усунення </w:t>
            </w:r>
            <w:proofErr w:type="spellStart"/>
            <w:r>
              <w:t>несправностей</w:t>
            </w:r>
            <w:proofErr w:type="spellEnd"/>
            <w:r>
              <w:t xml:space="preserve"> в роботі структурованої кабельної системи (СКС)</w:t>
            </w:r>
          </w:p>
        </w:tc>
      </w:tr>
      <w:tr w:rsidR="00976390" w14:paraId="3CA1B326" w14:textId="77777777">
        <w:tc>
          <w:tcPr>
            <w:tcW w:w="1487" w:type="dxa"/>
            <w:shd w:val="clear" w:color="auto" w:fill="auto"/>
            <w:vAlign w:val="center"/>
          </w:tcPr>
          <w:p w14:paraId="454DCFE3" w14:textId="77777777" w:rsidR="00976390" w:rsidRDefault="00F73FDF">
            <w:r>
              <w:t>Опис</w:t>
            </w:r>
          </w:p>
        </w:tc>
        <w:tc>
          <w:tcPr>
            <w:tcW w:w="9218" w:type="dxa"/>
            <w:shd w:val="clear" w:color="auto" w:fill="auto"/>
          </w:tcPr>
          <w:p w14:paraId="552D0EE8" w14:textId="77777777" w:rsidR="00976390" w:rsidRDefault="00F73FDF">
            <w:pPr>
              <w:jc w:val="both"/>
            </w:pPr>
            <w:r>
              <w:t xml:space="preserve">Забезпечення сталої та ефективної роботи структурованої кабельної системи, </w:t>
            </w:r>
            <w:proofErr w:type="spellStart"/>
            <w:r>
              <w:t>реконфігурація</w:t>
            </w:r>
            <w:proofErr w:type="spellEnd"/>
            <w:r>
              <w:t xml:space="preserve"> та модернізація при необхідності</w:t>
            </w:r>
          </w:p>
        </w:tc>
      </w:tr>
      <w:tr w:rsidR="00976390" w14:paraId="18BAE593" w14:textId="77777777">
        <w:tc>
          <w:tcPr>
            <w:tcW w:w="1487" w:type="dxa"/>
            <w:shd w:val="clear" w:color="auto" w:fill="auto"/>
          </w:tcPr>
          <w:p w14:paraId="22627C9E" w14:textId="77777777" w:rsidR="00976390" w:rsidRDefault="00F73FDF">
            <w:r>
              <w:t>Кількість</w:t>
            </w:r>
          </w:p>
        </w:tc>
        <w:tc>
          <w:tcPr>
            <w:tcW w:w="9218" w:type="dxa"/>
            <w:shd w:val="clear" w:color="auto" w:fill="auto"/>
          </w:tcPr>
          <w:p w14:paraId="37537BA3" w14:textId="77777777" w:rsidR="00976390" w:rsidRDefault="00F73FDF">
            <w:r>
              <w:t>1</w:t>
            </w:r>
          </w:p>
        </w:tc>
      </w:tr>
    </w:tbl>
    <w:p w14:paraId="5505E535" w14:textId="77777777" w:rsidR="00976390" w:rsidRDefault="00976390">
      <w:pPr>
        <w:jc w:val="right"/>
      </w:pPr>
    </w:p>
    <w:p w14:paraId="5E3713EB" w14:textId="77777777" w:rsidR="00976390" w:rsidRDefault="00F73FDF">
      <w:r>
        <w:t>Детальний опис послуг, що входять до пакету:</w:t>
      </w:r>
    </w:p>
    <w:p w14:paraId="02040D45" w14:textId="77777777" w:rsidR="00976390" w:rsidRDefault="00F73FDF">
      <w:pPr>
        <w:jc w:val="right"/>
      </w:pPr>
      <w:r>
        <w:t>Таблиця 10</w:t>
      </w:r>
    </w:p>
    <w:tbl>
      <w:tblPr>
        <w:tblStyle w:val="af4"/>
        <w:tblW w:w="107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9696"/>
      </w:tblGrid>
      <w:tr w:rsidR="00976390" w14:paraId="357164B6" w14:textId="77777777">
        <w:tc>
          <w:tcPr>
            <w:tcW w:w="1009" w:type="dxa"/>
            <w:tcBorders>
              <w:top w:val="single" w:sz="4" w:space="0" w:color="000000"/>
              <w:left w:val="single" w:sz="4" w:space="0" w:color="000000"/>
              <w:bottom w:val="single" w:sz="4" w:space="0" w:color="000000"/>
              <w:right w:val="single" w:sz="4" w:space="0" w:color="000000"/>
            </w:tcBorders>
          </w:tcPr>
          <w:p w14:paraId="707DBCF2" w14:textId="77777777" w:rsidR="00976390" w:rsidRDefault="00F73FDF">
            <w:pPr>
              <w:jc w:val="center"/>
            </w:pPr>
            <w:r>
              <w:t>№ п/п</w:t>
            </w:r>
          </w:p>
        </w:tc>
        <w:tc>
          <w:tcPr>
            <w:tcW w:w="9696" w:type="dxa"/>
            <w:tcBorders>
              <w:top w:val="single" w:sz="4" w:space="0" w:color="000000"/>
              <w:left w:val="single" w:sz="4" w:space="0" w:color="000000"/>
              <w:bottom w:val="single" w:sz="4" w:space="0" w:color="000000"/>
              <w:right w:val="single" w:sz="4" w:space="0" w:color="000000"/>
            </w:tcBorders>
          </w:tcPr>
          <w:p w14:paraId="22C6888E" w14:textId="77777777" w:rsidR="00976390" w:rsidRDefault="00F73FDF">
            <w:pPr>
              <w:jc w:val="center"/>
            </w:pPr>
            <w:r>
              <w:t>Перелік та найменування послуг***</w:t>
            </w:r>
          </w:p>
        </w:tc>
      </w:tr>
      <w:tr w:rsidR="00976390" w14:paraId="25878F60" w14:textId="77777777">
        <w:tc>
          <w:tcPr>
            <w:tcW w:w="1009" w:type="dxa"/>
            <w:tcBorders>
              <w:top w:val="single" w:sz="4" w:space="0" w:color="000000"/>
              <w:left w:val="single" w:sz="4" w:space="0" w:color="000000"/>
              <w:bottom w:val="single" w:sz="4" w:space="0" w:color="000000"/>
              <w:right w:val="single" w:sz="4" w:space="0" w:color="000000"/>
            </w:tcBorders>
          </w:tcPr>
          <w:p w14:paraId="5A316BA3" w14:textId="77777777" w:rsidR="00976390" w:rsidRDefault="00F73FDF">
            <w:pPr>
              <w:jc w:val="center"/>
            </w:pPr>
            <w:r>
              <w:t>1</w:t>
            </w:r>
          </w:p>
        </w:tc>
        <w:tc>
          <w:tcPr>
            <w:tcW w:w="9696" w:type="dxa"/>
            <w:tcBorders>
              <w:top w:val="single" w:sz="4" w:space="0" w:color="000000"/>
              <w:left w:val="single" w:sz="4" w:space="0" w:color="000000"/>
              <w:bottom w:val="single" w:sz="4" w:space="0" w:color="000000"/>
              <w:right w:val="single" w:sz="4" w:space="0" w:color="000000"/>
            </w:tcBorders>
          </w:tcPr>
          <w:p w14:paraId="34FB3E08" w14:textId="77777777" w:rsidR="00976390" w:rsidRDefault="00F73FDF">
            <w:r>
              <w:t>Технічна підтримка 24x7 у тому числі й телефоном.</w:t>
            </w:r>
          </w:p>
        </w:tc>
      </w:tr>
      <w:tr w:rsidR="00976390" w14:paraId="4F7B3835" w14:textId="77777777">
        <w:tc>
          <w:tcPr>
            <w:tcW w:w="1009" w:type="dxa"/>
            <w:tcBorders>
              <w:top w:val="single" w:sz="4" w:space="0" w:color="000000"/>
              <w:left w:val="single" w:sz="4" w:space="0" w:color="000000"/>
              <w:bottom w:val="single" w:sz="4" w:space="0" w:color="000000"/>
              <w:right w:val="single" w:sz="4" w:space="0" w:color="000000"/>
            </w:tcBorders>
          </w:tcPr>
          <w:p w14:paraId="5C9420E0" w14:textId="77777777" w:rsidR="00976390" w:rsidRDefault="00F73FDF">
            <w:pPr>
              <w:jc w:val="center"/>
            </w:pPr>
            <w:r>
              <w:t>2</w:t>
            </w:r>
          </w:p>
        </w:tc>
        <w:tc>
          <w:tcPr>
            <w:tcW w:w="9696" w:type="dxa"/>
            <w:tcBorders>
              <w:top w:val="single" w:sz="4" w:space="0" w:color="000000"/>
              <w:left w:val="single" w:sz="4" w:space="0" w:color="000000"/>
              <w:bottom w:val="single" w:sz="4" w:space="0" w:color="000000"/>
              <w:right w:val="single" w:sz="4" w:space="0" w:color="000000"/>
            </w:tcBorders>
          </w:tcPr>
          <w:p w14:paraId="39BE2AC2" w14:textId="77777777" w:rsidR="00976390" w:rsidRDefault="00F73FDF">
            <w:r>
              <w:t>Реагування на заявку від Замовника протягом 1 години</w:t>
            </w:r>
          </w:p>
        </w:tc>
      </w:tr>
      <w:tr w:rsidR="00976390" w14:paraId="4BE0C5F2" w14:textId="77777777">
        <w:tc>
          <w:tcPr>
            <w:tcW w:w="1009" w:type="dxa"/>
            <w:tcBorders>
              <w:top w:val="single" w:sz="4" w:space="0" w:color="000000"/>
              <w:left w:val="single" w:sz="4" w:space="0" w:color="000000"/>
              <w:bottom w:val="single" w:sz="4" w:space="0" w:color="000000"/>
              <w:right w:val="single" w:sz="4" w:space="0" w:color="000000"/>
            </w:tcBorders>
          </w:tcPr>
          <w:p w14:paraId="45281A07" w14:textId="77777777" w:rsidR="00976390" w:rsidRDefault="00F73FDF">
            <w:pPr>
              <w:jc w:val="center"/>
            </w:pPr>
            <w:r>
              <w:t>3</w:t>
            </w:r>
          </w:p>
        </w:tc>
        <w:tc>
          <w:tcPr>
            <w:tcW w:w="9696" w:type="dxa"/>
            <w:tcBorders>
              <w:top w:val="single" w:sz="4" w:space="0" w:color="000000"/>
              <w:left w:val="single" w:sz="4" w:space="0" w:color="000000"/>
              <w:bottom w:val="single" w:sz="4" w:space="0" w:color="000000"/>
              <w:right w:val="single" w:sz="4" w:space="0" w:color="000000"/>
            </w:tcBorders>
          </w:tcPr>
          <w:p w14:paraId="2E7B510A" w14:textId="77777777" w:rsidR="00976390" w:rsidRDefault="00F73FDF">
            <w:r>
              <w:t>Оцінка стану СКС та її компонентів.</w:t>
            </w:r>
          </w:p>
        </w:tc>
      </w:tr>
      <w:tr w:rsidR="00976390" w14:paraId="1744728C" w14:textId="77777777">
        <w:tc>
          <w:tcPr>
            <w:tcW w:w="1009" w:type="dxa"/>
            <w:tcBorders>
              <w:top w:val="single" w:sz="4" w:space="0" w:color="000000"/>
              <w:left w:val="single" w:sz="4" w:space="0" w:color="000000"/>
              <w:bottom w:val="single" w:sz="4" w:space="0" w:color="000000"/>
              <w:right w:val="single" w:sz="4" w:space="0" w:color="000000"/>
            </w:tcBorders>
          </w:tcPr>
          <w:p w14:paraId="0916C28A" w14:textId="77777777" w:rsidR="00976390" w:rsidRDefault="00F73FDF">
            <w:pPr>
              <w:jc w:val="center"/>
            </w:pPr>
            <w:r>
              <w:t>4</w:t>
            </w:r>
          </w:p>
        </w:tc>
        <w:tc>
          <w:tcPr>
            <w:tcW w:w="9696" w:type="dxa"/>
            <w:tcBorders>
              <w:top w:val="single" w:sz="4" w:space="0" w:color="000000"/>
              <w:left w:val="single" w:sz="4" w:space="0" w:color="000000"/>
              <w:bottom w:val="single" w:sz="4" w:space="0" w:color="000000"/>
              <w:right w:val="single" w:sz="4" w:space="0" w:color="000000"/>
            </w:tcBorders>
          </w:tcPr>
          <w:p w14:paraId="4931D1A5" w14:textId="77777777" w:rsidR="00976390" w:rsidRDefault="00F73FDF">
            <w:r>
              <w:t>Відновлення пошкоджених компонентів, діагностика підсистем СКС, кабельних трактів та каналів</w:t>
            </w:r>
          </w:p>
        </w:tc>
      </w:tr>
      <w:tr w:rsidR="00976390" w14:paraId="615478FB" w14:textId="77777777">
        <w:tc>
          <w:tcPr>
            <w:tcW w:w="1009" w:type="dxa"/>
            <w:tcBorders>
              <w:top w:val="single" w:sz="4" w:space="0" w:color="000000"/>
              <w:left w:val="single" w:sz="4" w:space="0" w:color="000000"/>
              <w:bottom w:val="single" w:sz="4" w:space="0" w:color="000000"/>
              <w:right w:val="single" w:sz="4" w:space="0" w:color="000000"/>
            </w:tcBorders>
          </w:tcPr>
          <w:p w14:paraId="37EB22E7" w14:textId="77777777" w:rsidR="00976390" w:rsidRDefault="00F73FDF">
            <w:pPr>
              <w:jc w:val="center"/>
            </w:pPr>
            <w:r>
              <w:t>5</w:t>
            </w:r>
          </w:p>
        </w:tc>
        <w:tc>
          <w:tcPr>
            <w:tcW w:w="9696" w:type="dxa"/>
            <w:tcBorders>
              <w:top w:val="single" w:sz="4" w:space="0" w:color="000000"/>
              <w:left w:val="single" w:sz="4" w:space="0" w:color="000000"/>
              <w:bottom w:val="single" w:sz="4" w:space="0" w:color="000000"/>
              <w:right w:val="single" w:sz="4" w:space="0" w:color="000000"/>
            </w:tcBorders>
          </w:tcPr>
          <w:p w14:paraId="52A6BAAE" w14:textId="77777777" w:rsidR="00976390" w:rsidRDefault="00F73FDF">
            <w:r>
              <w:t>Інсталяція додаткових компонентів СКС – кабельних трактів, робочих місць, комутаційних панелей, тощо</w:t>
            </w:r>
          </w:p>
        </w:tc>
      </w:tr>
      <w:tr w:rsidR="00976390" w14:paraId="08A77E6F" w14:textId="77777777">
        <w:tc>
          <w:tcPr>
            <w:tcW w:w="1009" w:type="dxa"/>
            <w:tcBorders>
              <w:top w:val="single" w:sz="4" w:space="0" w:color="000000"/>
              <w:left w:val="single" w:sz="4" w:space="0" w:color="000000"/>
              <w:bottom w:val="single" w:sz="4" w:space="0" w:color="000000"/>
              <w:right w:val="single" w:sz="4" w:space="0" w:color="000000"/>
            </w:tcBorders>
          </w:tcPr>
          <w:p w14:paraId="00B211E0" w14:textId="77777777" w:rsidR="00976390" w:rsidRDefault="00F73FDF">
            <w:pPr>
              <w:jc w:val="center"/>
            </w:pPr>
            <w:r>
              <w:t>6</w:t>
            </w:r>
          </w:p>
        </w:tc>
        <w:tc>
          <w:tcPr>
            <w:tcW w:w="9696" w:type="dxa"/>
            <w:tcBorders>
              <w:top w:val="single" w:sz="4" w:space="0" w:color="000000"/>
              <w:left w:val="single" w:sz="4" w:space="0" w:color="000000"/>
              <w:bottom w:val="single" w:sz="4" w:space="0" w:color="000000"/>
              <w:right w:val="single" w:sz="4" w:space="0" w:color="000000"/>
            </w:tcBorders>
          </w:tcPr>
          <w:p w14:paraId="4A6465F0" w14:textId="77777777" w:rsidR="00976390" w:rsidRDefault="00F73FDF">
            <w:r>
              <w:t>Підключення до СКС нових активних мережевих пристроїв</w:t>
            </w:r>
          </w:p>
        </w:tc>
      </w:tr>
      <w:tr w:rsidR="00976390" w14:paraId="28937D47" w14:textId="77777777">
        <w:tc>
          <w:tcPr>
            <w:tcW w:w="1009" w:type="dxa"/>
            <w:tcBorders>
              <w:top w:val="single" w:sz="4" w:space="0" w:color="000000"/>
              <w:left w:val="single" w:sz="4" w:space="0" w:color="000000"/>
              <w:bottom w:val="single" w:sz="4" w:space="0" w:color="000000"/>
              <w:right w:val="single" w:sz="4" w:space="0" w:color="000000"/>
            </w:tcBorders>
          </w:tcPr>
          <w:p w14:paraId="1CAA29E4" w14:textId="77777777" w:rsidR="00976390" w:rsidRDefault="00F73FDF">
            <w:pPr>
              <w:jc w:val="center"/>
            </w:pPr>
            <w:r>
              <w:t>7</w:t>
            </w:r>
          </w:p>
        </w:tc>
        <w:tc>
          <w:tcPr>
            <w:tcW w:w="9696" w:type="dxa"/>
            <w:tcBorders>
              <w:top w:val="single" w:sz="4" w:space="0" w:color="000000"/>
              <w:left w:val="single" w:sz="4" w:space="0" w:color="000000"/>
              <w:bottom w:val="single" w:sz="4" w:space="0" w:color="000000"/>
              <w:right w:val="single" w:sz="4" w:space="0" w:color="000000"/>
            </w:tcBorders>
          </w:tcPr>
          <w:p w14:paraId="4715C0D5" w14:textId="77777777" w:rsidR="00976390" w:rsidRDefault="00F73FDF">
            <w:r>
              <w:t>Переключення існуючих мережевих пристроїв на інші порти СКС</w:t>
            </w:r>
          </w:p>
        </w:tc>
      </w:tr>
    </w:tbl>
    <w:p w14:paraId="3D39D4BA" w14:textId="77777777" w:rsidR="00976390" w:rsidRDefault="00976390">
      <w:pPr>
        <w:rPr>
          <w:sz w:val="20"/>
          <w:szCs w:val="20"/>
        </w:rPr>
      </w:pPr>
    </w:p>
    <w:p w14:paraId="6EA2A56E" w14:textId="77777777" w:rsidR="00976390" w:rsidRDefault="00F73FDF">
      <w:pPr>
        <w:rPr>
          <w:sz w:val="20"/>
          <w:szCs w:val="20"/>
        </w:rPr>
      </w:pPr>
      <w:r>
        <w:rPr>
          <w:sz w:val="20"/>
          <w:szCs w:val="20"/>
        </w:rPr>
        <w:t>*** дана послуга не включає проведення процедури сертифікації СКС та її компонентів</w:t>
      </w:r>
    </w:p>
    <w:p w14:paraId="70B16033" w14:textId="77777777" w:rsidR="00976390" w:rsidRDefault="00976390"/>
    <w:p w14:paraId="5FC46C74" w14:textId="77777777" w:rsidR="00976390" w:rsidRDefault="00F73FDF">
      <w:pPr>
        <w:jc w:val="right"/>
      </w:pPr>
      <w:r>
        <w:t>Таблиця 11</w:t>
      </w:r>
    </w:p>
    <w:tbl>
      <w:tblPr>
        <w:tblStyle w:val="af5"/>
        <w:tblW w:w="107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87"/>
        <w:gridCol w:w="9218"/>
      </w:tblGrid>
      <w:tr w:rsidR="00976390" w14:paraId="2887D373" w14:textId="77777777">
        <w:tc>
          <w:tcPr>
            <w:tcW w:w="1487" w:type="dxa"/>
            <w:shd w:val="clear" w:color="auto" w:fill="auto"/>
          </w:tcPr>
          <w:p w14:paraId="0D817596" w14:textId="77777777" w:rsidR="00976390" w:rsidRDefault="00F73FDF">
            <w:pPr>
              <w:rPr>
                <w:b/>
              </w:rPr>
            </w:pPr>
            <w:r>
              <w:rPr>
                <w:b/>
              </w:rPr>
              <w:t>Назва</w:t>
            </w:r>
          </w:p>
        </w:tc>
        <w:tc>
          <w:tcPr>
            <w:tcW w:w="9218" w:type="dxa"/>
            <w:shd w:val="clear" w:color="auto" w:fill="auto"/>
          </w:tcPr>
          <w:p w14:paraId="3A88ADFF" w14:textId="77777777" w:rsidR="00976390" w:rsidRDefault="00F73FDF">
            <w:pPr>
              <w:rPr>
                <w:b/>
              </w:rPr>
            </w:pPr>
            <w:r>
              <w:t xml:space="preserve">Діагностика, виявлення і усунення </w:t>
            </w:r>
            <w:proofErr w:type="spellStart"/>
            <w:r>
              <w:t>несправностей</w:t>
            </w:r>
            <w:proofErr w:type="spellEnd"/>
            <w:r>
              <w:t xml:space="preserve"> в роботі </w:t>
            </w:r>
            <w:proofErr w:type="spellStart"/>
            <w:r>
              <w:t>телемедичної</w:t>
            </w:r>
            <w:proofErr w:type="spellEnd"/>
            <w:r>
              <w:t xml:space="preserve"> комп’ютерної мережі</w:t>
            </w:r>
          </w:p>
        </w:tc>
      </w:tr>
      <w:tr w:rsidR="00976390" w14:paraId="2D25FF72" w14:textId="77777777">
        <w:tc>
          <w:tcPr>
            <w:tcW w:w="1487" w:type="dxa"/>
            <w:shd w:val="clear" w:color="auto" w:fill="auto"/>
            <w:vAlign w:val="center"/>
          </w:tcPr>
          <w:p w14:paraId="7DC7A503" w14:textId="77777777" w:rsidR="00976390" w:rsidRDefault="00F73FDF">
            <w:r>
              <w:t>Опис</w:t>
            </w:r>
          </w:p>
        </w:tc>
        <w:tc>
          <w:tcPr>
            <w:tcW w:w="9218" w:type="dxa"/>
            <w:shd w:val="clear" w:color="auto" w:fill="auto"/>
          </w:tcPr>
          <w:p w14:paraId="6F1253CE" w14:textId="77777777" w:rsidR="00976390" w:rsidRDefault="00F73FDF">
            <w:r>
              <w:t xml:space="preserve">Забезпечення сталої та ефективної роботи структурованої </w:t>
            </w:r>
            <w:proofErr w:type="spellStart"/>
            <w:r>
              <w:t>телемедичної</w:t>
            </w:r>
            <w:proofErr w:type="spellEnd"/>
            <w:r>
              <w:t xml:space="preserve"> комп’ютерної мережі, </w:t>
            </w:r>
            <w:proofErr w:type="spellStart"/>
            <w:r>
              <w:t>реконфігурація</w:t>
            </w:r>
            <w:proofErr w:type="spellEnd"/>
            <w:r>
              <w:t xml:space="preserve"> та модернізація при необхідності</w:t>
            </w:r>
          </w:p>
        </w:tc>
      </w:tr>
      <w:tr w:rsidR="00976390" w14:paraId="2AEC01D8" w14:textId="77777777">
        <w:tc>
          <w:tcPr>
            <w:tcW w:w="1487" w:type="dxa"/>
            <w:shd w:val="clear" w:color="auto" w:fill="auto"/>
          </w:tcPr>
          <w:p w14:paraId="25C58AC3" w14:textId="77777777" w:rsidR="00976390" w:rsidRDefault="00F73FDF">
            <w:r>
              <w:t>Кількість</w:t>
            </w:r>
          </w:p>
        </w:tc>
        <w:tc>
          <w:tcPr>
            <w:tcW w:w="9218" w:type="dxa"/>
            <w:shd w:val="clear" w:color="auto" w:fill="auto"/>
          </w:tcPr>
          <w:p w14:paraId="26692638" w14:textId="77777777" w:rsidR="00976390" w:rsidRDefault="00F73FDF">
            <w:r>
              <w:t>1</w:t>
            </w:r>
          </w:p>
        </w:tc>
      </w:tr>
    </w:tbl>
    <w:p w14:paraId="3B0F8A98" w14:textId="77777777" w:rsidR="00976390" w:rsidRDefault="00976390">
      <w:pPr>
        <w:jc w:val="right"/>
      </w:pPr>
    </w:p>
    <w:p w14:paraId="5E44BBDD" w14:textId="77777777" w:rsidR="00976390" w:rsidRDefault="00F73FDF">
      <w:r>
        <w:t>Детальний опис послуг, що входять до пакету:</w:t>
      </w:r>
    </w:p>
    <w:p w14:paraId="0DE7F48A" w14:textId="77777777" w:rsidR="00976390" w:rsidRDefault="00F73FDF">
      <w:pPr>
        <w:jc w:val="right"/>
      </w:pPr>
      <w:r>
        <w:t>Таблиця 12</w:t>
      </w:r>
    </w:p>
    <w:tbl>
      <w:tblPr>
        <w:tblStyle w:val="af6"/>
        <w:tblW w:w="107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9696"/>
      </w:tblGrid>
      <w:tr w:rsidR="00976390" w14:paraId="1601D386" w14:textId="77777777">
        <w:tc>
          <w:tcPr>
            <w:tcW w:w="1009" w:type="dxa"/>
            <w:tcBorders>
              <w:top w:val="single" w:sz="4" w:space="0" w:color="000000"/>
              <w:left w:val="single" w:sz="4" w:space="0" w:color="000000"/>
              <w:bottom w:val="single" w:sz="4" w:space="0" w:color="000000"/>
              <w:right w:val="single" w:sz="4" w:space="0" w:color="000000"/>
            </w:tcBorders>
          </w:tcPr>
          <w:p w14:paraId="169D1126" w14:textId="77777777" w:rsidR="00976390" w:rsidRDefault="00F73FDF">
            <w:pPr>
              <w:jc w:val="center"/>
            </w:pPr>
            <w:r>
              <w:t>№ п/п</w:t>
            </w:r>
          </w:p>
        </w:tc>
        <w:tc>
          <w:tcPr>
            <w:tcW w:w="9696" w:type="dxa"/>
            <w:tcBorders>
              <w:top w:val="single" w:sz="4" w:space="0" w:color="000000"/>
              <w:left w:val="single" w:sz="4" w:space="0" w:color="000000"/>
              <w:bottom w:val="single" w:sz="4" w:space="0" w:color="000000"/>
              <w:right w:val="single" w:sz="4" w:space="0" w:color="000000"/>
            </w:tcBorders>
          </w:tcPr>
          <w:p w14:paraId="22A7AF6E" w14:textId="77777777" w:rsidR="00976390" w:rsidRDefault="00F73FDF">
            <w:pPr>
              <w:jc w:val="center"/>
            </w:pPr>
            <w:r>
              <w:t>Перелік та найменування послуг</w:t>
            </w:r>
          </w:p>
        </w:tc>
      </w:tr>
      <w:tr w:rsidR="00976390" w14:paraId="1664F605" w14:textId="77777777">
        <w:tc>
          <w:tcPr>
            <w:tcW w:w="1009" w:type="dxa"/>
            <w:tcBorders>
              <w:top w:val="single" w:sz="4" w:space="0" w:color="000000"/>
              <w:left w:val="single" w:sz="4" w:space="0" w:color="000000"/>
              <w:bottom w:val="single" w:sz="4" w:space="0" w:color="000000"/>
              <w:right w:val="single" w:sz="4" w:space="0" w:color="000000"/>
            </w:tcBorders>
          </w:tcPr>
          <w:p w14:paraId="5F1C76DF" w14:textId="77777777" w:rsidR="00976390" w:rsidRDefault="00F73FDF">
            <w:pPr>
              <w:jc w:val="center"/>
            </w:pPr>
            <w:r>
              <w:t>1</w:t>
            </w:r>
          </w:p>
        </w:tc>
        <w:tc>
          <w:tcPr>
            <w:tcW w:w="9696" w:type="dxa"/>
            <w:tcBorders>
              <w:top w:val="single" w:sz="4" w:space="0" w:color="000000"/>
              <w:left w:val="single" w:sz="4" w:space="0" w:color="000000"/>
              <w:bottom w:val="single" w:sz="4" w:space="0" w:color="000000"/>
              <w:right w:val="single" w:sz="4" w:space="0" w:color="000000"/>
            </w:tcBorders>
          </w:tcPr>
          <w:p w14:paraId="620935E1" w14:textId="77777777" w:rsidR="00976390" w:rsidRDefault="00F73FDF">
            <w:r>
              <w:t>Технічна підтримка 24x7 у тому числі й телефоном.</w:t>
            </w:r>
          </w:p>
        </w:tc>
      </w:tr>
      <w:tr w:rsidR="00976390" w14:paraId="22A52867" w14:textId="77777777">
        <w:tc>
          <w:tcPr>
            <w:tcW w:w="1009" w:type="dxa"/>
            <w:tcBorders>
              <w:top w:val="single" w:sz="4" w:space="0" w:color="000000"/>
              <w:left w:val="single" w:sz="4" w:space="0" w:color="000000"/>
              <w:bottom w:val="single" w:sz="4" w:space="0" w:color="000000"/>
              <w:right w:val="single" w:sz="4" w:space="0" w:color="000000"/>
            </w:tcBorders>
          </w:tcPr>
          <w:p w14:paraId="3A3EEC44" w14:textId="77777777" w:rsidR="00976390" w:rsidRDefault="00F73FDF">
            <w:pPr>
              <w:jc w:val="center"/>
            </w:pPr>
            <w:r>
              <w:t>2</w:t>
            </w:r>
          </w:p>
        </w:tc>
        <w:tc>
          <w:tcPr>
            <w:tcW w:w="9696" w:type="dxa"/>
            <w:tcBorders>
              <w:top w:val="single" w:sz="4" w:space="0" w:color="000000"/>
              <w:left w:val="single" w:sz="4" w:space="0" w:color="000000"/>
              <w:bottom w:val="single" w:sz="4" w:space="0" w:color="000000"/>
              <w:right w:val="single" w:sz="4" w:space="0" w:color="000000"/>
            </w:tcBorders>
          </w:tcPr>
          <w:p w14:paraId="1AFACD5D" w14:textId="77777777" w:rsidR="00976390" w:rsidRDefault="00F73FDF">
            <w:r>
              <w:t>Реагування на заявку від Замовника протягом 1 години</w:t>
            </w:r>
          </w:p>
        </w:tc>
      </w:tr>
      <w:tr w:rsidR="00976390" w14:paraId="06FEE1C3" w14:textId="77777777">
        <w:tc>
          <w:tcPr>
            <w:tcW w:w="1009" w:type="dxa"/>
            <w:tcBorders>
              <w:top w:val="single" w:sz="4" w:space="0" w:color="000000"/>
              <w:left w:val="single" w:sz="4" w:space="0" w:color="000000"/>
              <w:bottom w:val="single" w:sz="4" w:space="0" w:color="000000"/>
              <w:right w:val="single" w:sz="4" w:space="0" w:color="000000"/>
            </w:tcBorders>
          </w:tcPr>
          <w:p w14:paraId="350BB310" w14:textId="77777777" w:rsidR="00976390" w:rsidRDefault="00F73FDF">
            <w:pPr>
              <w:jc w:val="center"/>
            </w:pPr>
            <w:r>
              <w:t>3</w:t>
            </w:r>
          </w:p>
        </w:tc>
        <w:tc>
          <w:tcPr>
            <w:tcW w:w="9696" w:type="dxa"/>
            <w:tcBorders>
              <w:top w:val="single" w:sz="4" w:space="0" w:color="000000"/>
              <w:left w:val="single" w:sz="4" w:space="0" w:color="000000"/>
              <w:bottom w:val="single" w:sz="4" w:space="0" w:color="000000"/>
              <w:right w:val="single" w:sz="4" w:space="0" w:color="000000"/>
            </w:tcBorders>
          </w:tcPr>
          <w:p w14:paraId="1CE136C5" w14:textId="77777777" w:rsidR="00976390" w:rsidRDefault="00F73FDF">
            <w:r>
              <w:t xml:space="preserve">Оцінка стану </w:t>
            </w:r>
            <w:proofErr w:type="spellStart"/>
            <w:r>
              <w:t>телемедичної</w:t>
            </w:r>
            <w:proofErr w:type="spellEnd"/>
            <w:r>
              <w:t xml:space="preserve"> комп’ютерної мережі та її компонентів.</w:t>
            </w:r>
          </w:p>
        </w:tc>
      </w:tr>
      <w:tr w:rsidR="00976390" w14:paraId="2AD9D3D0" w14:textId="77777777">
        <w:tc>
          <w:tcPr>
            <w:tcW w:w="1009" w:type="dxa"/>
            <w:tcBorders>
              <w:top w:val="single" w:sz="4" w:space="0" w:color="000000"/>
              <w:left w:val="single" w:sz="4" w:space="0" w:color="000000"/>
              <w:bottom w:val="single" w:sz="4" w:space="0" w:color="000000"/>
              <w:right w:val="single" w:sz="4" w:space="0" w:color="000000"/>
            </w:tcBorders>
          </w:tcPr>
          <w:p w14:paraId="7B27A02C" w14:textId="77777777" w:rsidR="00976390" w:rsidRDefault="00F73FDF">
            <w:pPr>
              <w:jc w:val="center"/>
            </w:pPr>
            <w:r>
              <w:t>4</w:t>
            </w:r>
          </w:p>
        </w:tc>
        <w:tc>
          <w:tcPr>
            <w:tcW w:w="9696" w:type="dxa"/>
            <w:tcBorders>
              <w:top w:val="single" w:sz="4" w:space="0" w:color="000000"/>
              <w:left w:val="single" w:sz="4" w:space="0" w:color="000000"/>
              <w:bottom w:val="single" w:sz="4" w:space="0" w:color="000000"/>
              <w:right w:val="single" w:sz="4" w:space="0" w:color="000000"/>
            </w:tcBorders>
          </w:tcPr>
          <w:p w14:paraId="3A38A9E0" w14:textId="77777777" w:rsidR="00976390" w:rsidRDefault="00F73FDF">
            <w:r>
              <w:t>Відновлення пошкоджених компонентів, діагностика мережевих сервісів, кабельних трактів та каналів</w:t>
            </w:r>
          </w:p>
        </w:tc>
      </w:tr>
      <w:tr w:rsidR="00976390" w14:paraId="26BD4E69" w14:textId="77777777">
        <w:tc>
          <w:tcPr>
            <w:tcW w:w="1009" w:type="dxa"/>
            <w:tcBorders>
              <w:top w:val="single" w:sz="4" w:space="0" w:color="000000"/>
              <w:left w:val="single" w:sz="4" w:space="0" w:color="000000"/>
              <w:bottom w:val="single" w:sz="4" w:space="0" w:color="000000"/>
              <w:right w:val="single" w:sz="4" w:space="0" w:color="000000"/>
            </w:tcBorders>
          </w:tcPr>
          <w:p w14:paraId="019F9973" w14:textId="77777777" w:rsidR="00976390" w:rsidRDefault="00F73FDF">
            <w:pPr>
              <w:jc w:val="center"/>
            </w:pPr>
            <w:r>
              <w:lastRenderedPageBreak/>
              <w:t>5</w:t>
            </w:r>
          </w:p>
        </w:tc>
        <w:tc>
          <w:tcPr>
            <w:tcW w:w="9696" w:type="dxa"/>
            <w:tcBorders>
              <w:top w:val="single" w:sz="4" w:space="0" w:color="000000"/>
              <w:left w:val="single" w:sz="4" w:space="0" w:color="000000"/>
              <w:bottom w:val="single" w:sz="4" w:space="0" w:color="000000"/>
              <w:right w:val="single" w:sz="4" w:space="0" w:color="000000"/>
            </w:tcBorders>
          </w:tcPr>
          <w:p w14:paraId="62CE7DCF" w14:textId="77777777" w:rsidR="00976390" w:rsidRDefault="00F73FDF">
            <w:r>
              <w:t xml:space="preserve">Інсталяція нових компонентів </w:t>
            </w:r>
            <w:proofErr w:type="spellStart"/>
            <w:r>
              <w:t>телемедичної</w:t>
            </w:r>
            <w:proofErr w:type="spellEnd"/>
            <w:r>
              <w:t xml:space="preserve"> мережі  – автоматизованих робочих місць, комутаторів, точок доступу, ДЖБ, тощо</w:t>
            </w:r>
          </w:p>
        </w:tc>
      </w:tr>
      <w:tr w:rsidR="00976390" w14:paraId="50D15E4D" w14:textId="77777777">
        <w:tc>
          <w:tcPr>
            <w:tcW w:w="1009" w:type="dxa"/>
            <w:tcBorders>
              <w:top w:val="single" w:sz="4" w:space="0" w:color="000000"/>
              <w:left w:val="single" w:sz="4" w:space="0" w:color="000000"/>
              <w:bottom w:val="single" w:sz="4" w:space="0" w:color="000000"/>
              <w:right w:val="single" w:sz="4" w:space="0" w:color="000000"/>
            </w:tcBorders>
          </w:tcPr>
          <w:p w14:paraId="4775D9C7" w14:textId="77777777" w:rsidR="00976390" w:rsidRDefault="00F73FDF">
            <w:pPr>
              <w:jc w:val="center"/>
            </w:pPr>
            <w:r>
              <w:t>6</w:t>
            </w:r>
          </w:p>
        </w:tc>
        <w:tc>
          <w:tcPr>
            <w:tcW w:w="9696" w:type="dxa"/>
            <w:tcBorders>
              <w:top w:val="single" w:sz="4" w:space="0" w:color="000000"/>
              <w:left w:val="single" w:sz="4" w:space="0" w:color="000000"/>
              <w:bottom w:val="single" w:sz="4" w:space="0" w:color="000000"/>
              <w:right w:val="single" w:sz="4" w:space="0" w:color="000000"/>
            </w:tcBorders>
          </w:tcPr>
          <w:p w14:paraId="0F3073A6" w14:textId="77777777" w:rsidR="00976390" w:rsidRDefault="00F73FDF">
            <w:r>
              <w:t>Підключення до мережі  нових користувачів</w:t>
            </w:r>
          </w:p>
        </w:tc>
      </w:tr>
      <w:tr w:rsidR="00976390" w14:paraId="470AFB09" w14:textId="77777777">
        <w:tc>
          <w:tcPr>
            <w:tcW w:w="1009" w:type="dxa"/>
            <w:tcBorders>
              <w:top w:val="single" w:sz="4" w:space="0" w:color="000000"/>
              <w:left w:val="single" w:sz="4" w:space="0" w:color="000000"/>
              <w:bottom w:val="single" w:sz="4" w:space="0" w:color="000000"/>
              <w:right w:val="single" w:sz="4" w:space="0" w:color="000000"/>
            </w:tcBorders>
          </w:tcPr>
          <w:p w14:paraId="0B1B9641" w14:textId="77777777" w:rsidR="00976390" w:rsidRDefault="00F73FDF">
            <w:pPr>
              <w:jc w:val="center"/>
            </w:pPr>
            <w:r>
              <w:t>7</w:t>
            </w:r>
          </w:p>
        </w:tc>
        <w:tc>
          <w:tcPr>
            <w:tcW w:w="9696" w:type="dxa"/>
            <w:tcBorders>
              <w:top w:val="single" w:sz="4" w:space="0" w:color="000000"/>
              <w:left w:val="single" w:sz="4" w:space="0" w:color="000000"/>
              <w:bottom w:val="single" w:sz="4" w:space="0" w:color="000000"/>
              <w:right w:val="single" w:sz="4" w:space="0" w:color="000000"/>
            </w:tcBorders>
          </w:tcPr>
          <w:p w14:paraId="3C5FECC4" w14:textId="77777777" w:rsidR="00976390" w:rsidRDefault="00F73FDF">
            <w:r>
              <w:t>Інсталяція нових кінцевих мережевих пристроїв – принтерів, сканерів, тощо</w:t>
            </w:r>
          </w:p>
        </w:tc>
      </w:tr>
    </w:tbl>
    <w:p w14:paraId="0B4D6E53" w14:textId="77777777" w:rsidR="00976390" w:rsidRDefault="00976390">
      <w:pPr>
        <w:rPr>
          <w:sz w:val="20"/>
          <w:szCs w:val="20"/>
        </w:rPr>
      </w:pPr>
    </w:p>
    <w:p w14:paraId="348E28C4" w14:textId="77777777" w:rsidR="00976390" w:rsidRDefault="00976390">
      <w:pPr>
        <w:rPr>
          <w:b/>
          <w:u w:val="single"/>
        </w:rPr>
      </w:pPr>
    </w:p>
    <w:p w14:paraId="4CBEAD09" w14:textId="77777777" w:rsidR="00976390" w:rsidRDefault="00F73FDF">
      <w:pPr>
        <w:ind w:firstLine="567"/>
        <w:rPr>
          <w:b/>
          <w:u w:val="single"/>
        </w:rPr>
      </w:pPr>
      <w:r>
        <w:rPr>
          <w:b/>
          <w:u w:val="single"/>
        </w:rPr>
        <w:t>Розділ ІІІ. Документи, які Учасник повинен надати в складі тендерної пропозиції*:</w:t>
      </w:r>
    </w:p>
    <w:p w14:paraId="4A011733" w14:textId="77777777" w:rsidR="00976390" w:rsidRDefault="00F73FDF">
      <w:pPr>
        <w:ind w:firstLine="567"/>
        <w:jc w:val="both"/>
      </w:pPr>
      <w:r>
        <w:t>1.</w:t>
      </w:r>
      <w:r>
        <w:rPr>
          <w:b/>
        </w:rPr>
        <w:t xml:space="preserve"> «ОПИС ТА ОСНОВНІ ВИМОГИ ДО ПРЕДМЕТУ ЗАКУПІВЛІ»</w:t>
      </w:r>
      <w:r>
        <w:t xml:space="preserve">, який складається з </w:t>
      </w:r>
      <w:r>
        <w:rPr>
          <w:color w:val="000000"/>
        </w:rPr>
        <w:t>Розділів І-ІІ</w:t>
      </w:r>
      <w:r>
        <w:t xml:space="preserve"> Додатку 3 цієї Тендерної Документації, за підписом уповноваженої особи Учасника </w:t>
      </w:r>
    </w:p>
    <w:p w14:paraId="26E3CCB5" w14:textId="77777777" w:rsidR="00976390" w:rsidRDefault="00F73FDF">
      <w:pPr>
        <w:ind w:firstLine="567"/>
        <w:jc w:val="both"/>
        <w:rPr>
          <w:i/>
        </w:rPr>
      </w:pPr>
      <w:r>
        <w:rPr>
          <w:i/>
        </w:rPr>
        <w:t>Або</w:t>
      </w:r>
    </w:p>
    <w:p w14:paraId="0C30F2AE" w14:textId="77777777" w:rsidR="00976390" w:rsidRDefault="00F73FDF">
      <w:pPr>
        <w:ind w:firstLine="567"/>
        <w:jc w:val="both"/>
      </w:pPr>
      <w:r>
        <w:t xml:space="preserve"> лист згода з </w:t>
      </w:r>
      <w:r>
        <w:rPr>
          <w:b/>
        </w:rPr>
        <w:t>«ОПИС ТА ОСНОВНІ ВИМОГИ ДО ПРЕДМЕТУ ЗАКУПІВЛІ»</w:t>
      </w:r>
      <w:r>
        <w:t>, за підписом уповноваженої особи Учасника.</w:t>
      </w:r>
    </w:p>
    <w:p w14:paraId="4CDAB628" w14:textId="77777777" w:rsidR="00976390" w:rsidRDefault="00976390">
      <w:pPr>
        <w:jc w:val="both"/>
      </w:pPr>
    </w:p>
    <w:p w14:paraId="7D8AF82A" w14:textId="77777777" w:rsidR="00976390" w:rsidRDefault="00976390">
      <w:pPr>
        <w:jc w:val="both"/>
      </w:pPr>
    </w:p>
    <w:p w14:paraId="575F6914" w14:textId="77777777" w:rsidR="00976390" w:rsidRDefault="00F73FDF">
      <w:pPr>
        <w:ind w:firstLine="567"/>
        <w:jc w:val="both"/>
        <w:rPr>
          <w:b/>
        </w:rPr>
      </w:pPr>
      <w:r>
        <w:rPr>
          <w:b/>
        </w:rPr>
        <w:t xml:space="preserve">Примітка: </w:t>
      </w:r>
    </w:p>
    <w:p w14:paraId="024F0DFE" w14:textId="77777777" w:rsidR="00976390" w:rsidRDefault="00F73FDF">
      <w:pPr>
        <w:ind w:firstLine="567"/>
        <w:jc w:val="both"/>
        <w:rPr>
          <w:color w:val="000000"/>
        </w:rPr>
      </w:pPr>
      <w:r>
        <w:rPr>
          <w:b/>
          <w:i/>
        </w:rPr>
        <w:t xml:space="preserve">* Документи надаються за власноручним підписом уповноваженої особи Учасника в сканованому вигляді в форматі </w:t>
      </w:r>
      <w:proofErr w:type="spellStart"/>
      <w:r>
        <w:rPr>
          <w:b/>
          <w:i/>
        </w:rPr>
        <w:t>Portable</w:t>
      </w:r>
      <w:proofErr w:type="spellEnd"/>
      <w:r>
        <w:rPr>
          <w:b/>
          <w:i/>
        </w:rPr>
        <w:t xml:space="preserve"> </w:t>
      </w:r>
      <w:proofErr w:type="spellStart"/>
      <w:r>
        <w:rPr>
          <w:b/>
          <w:i/>
        </w:rPr>
        <w:t>Document</w:t>
      </w:r>
      <w:proofErr w:type="spellEnd"/>
      <w:r>
        <w:rPr>
          <w:b/>
          <w:i/>
        </w:rPr>
        <w:t xml:space="preserve"> </w:t>
      </w:r>
      <w:proofErr w:type="spellStart"/>
      <w:r>
        <w:rPr>
          <w:b/>
          <w:i/>
        </w:rPr>
        <w:t>Format</w:t>
      </w:r>
      <w:proofErr w:type="spellEnd"/>
      <w:r>
        <w:rPr>
          <w:b/>
          <w:i/>
        </w:rPr>
        <w:t xml:space="preserve"> (PDF) або у вигляді електронного документу, створеного відповідно до Закону України «Про електронні документи та електронний документообіг», Постанови КМУ від 17.03.2022  № 300 «Деякі питання забезпечення безперебійного функціонування системи надання електронних довірчих послуг».</w:t>
      </w:r>
    </w:p>
    <w:p w14:paraId="2DD88811" w14:textId="77777777" w:rsidR="00976390" w:rsidRDefault="00976390">
      <w:pPr>
        <w:ind w:firstLine="567"/>
        <w:jc w:val="both"/>
        <w:rPr>
          <w:b/>
          <w:i/>
        </w:rPr>
      </w:pPr>
    </w:p>
    <w:p w14:paraId="66E8AFE5" w14:textId="77777777" w:rsidR="00976390" w:rsidRDefault="00F73FDF">
      <w:pPr>
        <w:rPr>
          <w:b/>
          <w:i/>
        </w:rPr>
      </w:pPr>
      <w:r>
        <w:br w:type="page"/>
      </w:r>
    </w:p>
    <w:p w14:paraId="07B0CC1F" w14:textId="77777777" w:rsidR="00976390" w:rsidRDefault="00F73FDF">
      <w:pPr>
        <w:pBdr>
          <w:top w:val="nil"/>
          <w:left w:val="nil"/>
          <w:bottom w:val="nil"/>
          <w:right w:val="nil"/>
          <w:between w:val="nil"/>
        </w:pBdr>
        <w:jc w:val="right"/>
        <w:rPr>
          <w:b/>
          <w:color w:val="000000"/>
        </w:rPr>
      </w:pPr>
      <w:r>
        <w:rPr>
          <w:b/>
          <w:color w:val="000000"/>
        </w:rPr>
        <w:lastRenderedPageBreak/>
        <w:t>Додаток 4</w:t>
      </w:r>
    </w:p>
    <w:p w14:paraId="24937244" w14:textId="77777777" w:rsidR="00976390" w:rsidRDefault="00F73FDF">
      <w:pPr>
        <w:jc w:val="right"/>
        <w:rPr>
          <w:b/>
        </w:rPr>
      </w:pPr>
      <w:r>
        <w:rPr>
          <w:b/>
        </w:rPr>
        <w:t>до тендерної документації</w:t>
      </w:r>
    </w:p>
    <w:p w14:paraId="47936C9A" w14:textId="77777777" w:rsidR="00976390" w:rsidRDefault="00976390">
      <w:pPr>
        <w:jc w:val="right"/>
        <w:rPr>
          <w:b/>
        </w:rPr>
      </w:pPr>
    </w:p>
    <w:p w14:paraId="7DBA17DF" w14:textId="77777777" w:rsidR="00976390" w:rsidRDefault="00F73FDF">
      <w:pPr>
        <w:tabs>
          <w:tab w:val="left" w:pos="9214"/>
        </w:tabs>
        <w:ind w:right="28"/>
        <w:jc w:val="center"/>
        <w:rPr>
          <w:b/>
          <w:color w:val="00000A"/>
        </w:rPr>
      </w:pPr>
      <w:r>
        <w:rPr>
          <w:b/>
          <w:color w:val="00000A"/>
        </w:rPr>
        <w:t>Проєкт</w:t>
      </w:r>
    </w:p>
    <w:p w14:paraId="6732D499" w14:textId="77777777" w:rsidR="00976390" w:rsidRDefault="00F73FDF">
      <w:pPr>
        <w:tabs>
          <w:tab w:val="left" w:pos="9214"/>
        </w:tabs>
        <w:ind w:right="28"/>
        <w:jc w:val="center"/>
        <w:rPr>
          <w:b/>
        </w:rPr>
      </w:pPr>
      <w:r>
        <w:rPr>
          <w:b/>
        </w:rPr>
        <w:t>ДОГОВІР ПРО НАДАННЯ ПОСЛУГ №_____________</w:t>
      </w:r>
    </w:p>
    <w:p w14:paraId="2412E4E6" w14:textId="77777777" w:rsidR="00976390" w:rsidRDefault="00976390">
      <w:pPr>
        <w:tabs>
          <w:tab w:val="left" w:pos="9214"/>
        </w:tabs>
        <w:spacing w:after="20"/>
        <w:ind w:right="28"/>
        <w:jc w:val="center"/>
        <w:rPr>
          <w:b/>
        </w:rPr>
      </w:pPr>
    </w:p>
    <w:tbl>
      <w:tblPr>
        <w:tblStyle w:val="af7"/>
        <w:tblW w:w="10881" w:type="dxa"/>
        <w:tblInd w:w="-115" w:type="dxa"/>
        <w:tblLayout w:type="fixed"/>
        <w:tblLook w:val="0000" w:firstRow="0" w:lastRow="0" w:firstColumn="0" w:lastColumn="0" w:noHBand="0" w:noVBand="0"/>
      </w:tblPr>
      <w:tblGrid>
        <w:gridCol w:w="6912"/>
        <w:gridCol w:w="3969"/>
      </w:tblGrid>
      <w:tr w:rsidR="00976390" w14:paraId="54D619A6" w14:textId="77777777">
        <w:tc>
          <w:tcPr>
            <w:tcW w:w="6912" w:type="dxa"/>
          </w:tcPr>
          <w:p w14:paraId="03E413F0" w14:textId="77777777" w:rsidR="00976390" w:rsidRDefault="00F73FDF">
            <w:pPr>
              <w:widowControl w:val="0"/>
              <w:ind w:firstLine="567"/>
              <w:jc w:val="both"/>
              <w:rPr>
                <w:b/>
                <w:color w:val="00000A"/>
              </w:rPr>
            </w:pPr>
            <w:r>
              <w:rPr>
                <w:color w:val="00000A"/>
              </w:rPr>
              <w:t>м. Одеса</w:t>
            </w:r>
          </w:p>
        </w:tc>
        <w:tc>
          <w:tcPr>
            <w:tcW w:w="3969" w:type="dxa"/>
          </w:tcPr>
          <w:p w14:paraId="5FDDA37F" w14:textId="77777777" w:rsidR="00976390" w:rsidRDefault="00F73FDF">
            <w:pPr>
              <w:widowControl w:val="0"/>
              <w:jc w:val="both"/>
              <w:rPr>
                <w:b/>
                <w:color w:val="00000A"/>
              </w:rPr>
            </w:pPr>
            <w:r>
              <w:rPr>
                <w:color w:val="00000A"/>
              </w:rPr>
              <w:t>«</w:t>
            </w:r>
            <w:r>
              <w:rPr>
                <w:color w:val="00000A"/>
                <w:u w:val="single"/>
              </w:rPr>
              <w:t>____</w:t>
            </w:r>
            <w:r>
              <w:rPr>
                <w:color w:val="00000A"/>
              </w:rPr>
              <w:t>»</w:t>
            </w:r>
            <w:r>
              <w:rPr>
                <w:color w:val="00000A"/>
                <w:u w:val="single"/>
              </w:rPr>
              <w:t xml:space="preserve"> __________</w:t>
            </w:r>
            <w:r>
              <w:rPr>
                <w:color w:val="00000A"/>
              </w:rPr>
              <w:t xml:space="preserve"> 20</w:t>
            </w:r>
            <w:r>
              <w:rPr>
                <w:color w:val="00000A"/>
                <w:u w:val="single"/>
              </w:rPr>
              <w:t xml:space="preserve">__ </w:t>
            </w:r>
            <w:r>
              <w:rPr>
                <w:color w:val="00000A"/>
              </w:rPr>
              <w:t>року</w:t>
            </w:r>
          </w:p>
        </w:tc>
      </w:tr>
    </w:tbl>
    <w:p w14:paraId="34A2DF54" w14:textId="77777777" w:rsidR="00976390" w:rsidRDefault="00976390">
      <w:pPr>
        <w:ind w:firstLine="567"/>
        <w:jc w:val="center"/>
        <w:rPr>
          <w:b/>
          <w:color w:val="00000A"/>
        </w:rPr>
      </w:pPr>
    </w:p>
    <w:p w14:paraId="675E742D" w14:textId="77777777" w:rsidR="00976390" w:rsidRDefault="00F73FDF">
      <w:pPr>
        <w:ind w:firstLine="567"/>
        <w:jc w:val="both"/>
        <w:rPr>
          <w:color w:val="00000A"/>
        </w:rPr>
      </w:pPr>
      <w:r>
        <w:rPr>
          <w:b/>
          <w:sz w:val="22"/>
          <w:szCs w:val="22"/>
        </w:rPr>
        <w:t>КНП «Дитяча міська поліклініка №7» Одеської міської ради</w:t>
      </w:r>
      <w:r>
        <w:rPr>
          <w:color w:val="00000A"/>
        </w:rPr>
        <w:t xml:space="preserve"> (надалі іменується як ЗАМОВНИК), в особі ___________________________ який (-а) діє на підставі </w:t>
      </w:r>
      <w:r>
        <w:rPr>
          <w:sz w:val="22"/>
          <w:szCs w:val="22"/>
        </w:rPr>
        <w:t>Статуту</w:t>
      </w:r>
      <w:r>
        <w:rPr>
          <w:color w:val="00000A"/>
        </w:rPr>
        <w:t xml:space="preserve"> з однієї сторони, та __________________ (надалі іменується як ВИКОНАВЕЦЬ), що є платником податку _________________________, в особі ________________________, який (-а) діє на підставі __________________________ з іншої сторони, разом поіменовані Сторони, а кожна окремо – Сторона, уклали цей Договір (надалі – Договір) про таке:  </w:t>
      </w:r>
    </w:p>
    <w:p w14:paraId="2D9BDA4F" w14:textId="77777777" w:rsidR="00976390" w:rsidRDefault="00976390">
      <w:pPr>
        <w:ind w:firstLine="567"/>
        <w:jc w:val="both"/>
        <w:rPr>
          <w:color w:val="00000A"/>
        </w:rPr>
      </w:pPr>
    </w:p>
    <w:p w14:paraId="4F12DB1F" w14:textId="77777777" w:rsidR="00976390" w:rsidRDefault="00F73FDF">
      <w:pPr>
        <w:ind w:firstLine="567"/>
        <w:jc w:val="center"/>
        <w:rPr>
          <w:b/>
          <w:color w:val="00000A"/>
        </w:rPr>
      </w:pPr>
      <w:r>
        <w:rPr>
          <w:b/>
          <w:color w:val="00000A"/>
        </w:rPr>
        <w:t>1. ПРЕДМЕТ ДОГОВОРУ</w:t>
      </w:r>
    </w:p>
    <w:p w14:paraId="216D069C" w14:textId="77777777" w:rsidR="00976390" w:rsidRDefault="00F73FDF">
      <w:pPr>
        <w:ind w:firstLine="567"/>
        <w:jc w:val="both"/>
        <w:rPr>
          <w:b/>
        </w:rPr>
      </w:pPr>
      <w:r>
        <w:rPr>
          <w:color w:val="00000A"/>
        </w:rPr>
        <w:t>1.1. Предмет закупівлі (ДК 021:2015):</w:t>
      </w:r>
      <w:r>
        <w:rPr>
          <w:b/>
        </w:rPr>
        <w:t xml:space="preserve"> </w:t>
      </w:r>
      <w:r>
        <w:rPr>
          <w:b/>
          <w:i/>
        </w:rPr>
        <w:t>72610000-9 Послуги з комп’ютерної підтримки</w:t>
      </w:r>
      <w:r>
        <w:rPr>
          <w:b/>
          <w:color w:val="000000"/>
        </w:rPr>
        <w:t xml:space="preserve"> </w:t>
      </w:r>
      <w:bookmarkStart w:id="7" w:name="_Hlk156052922"/>
      <w:r>
        <w:rPr>
          <w:b/>
          <w:color w:val="000000"/>
        </w:rPr>
        <w:t xml:space="preserve">Послуги, пов'язані з технічною підтримкою і обслуговуванням техніки </w:t>
      </w:r>
      <w:proofErr w:type="spellStart"/>
      <w:r>
        <w:rPr>
          <w:b/>
          <w:color w:val="000000"/>
        </w:rPr>
        <w:t>телемедичної</w:t>
      </w:r>
      <w:proofErr w:type="spellEnd"/>
      <w:r>
        <w:rPr>
          <w:b/>
          <w:color w:val="000000"/>
        </w:rPr>
        <w:t xml:space="preserve"> комп’ютерної мережі</w:t>
      </w:r>
      <w:r>
        <w:rPr>
          <w:b/>
          <w:color w:val="00000A"/>
        </w:rPr>
        <w:t xml:space="preserve">. </w:t>
      </w:r>
    </w:p>
    <w:bookmarkEnd w:id="7"/>
    <w:p w14:paraId="6EA35A0C" w14:textId="3AFB1093" w:rsidR="00976390" w:rsidRPr="00082256" w:rsidRDefault="00F73FDF" w:rsidP="00082256">
      <w:pPr>
        <w:ind w:firstLine="567"/>
        <w:jc w:val="both"/>
        <w:rPr>
          <w:b/>
        </w:rPr>
      </w:pPr>
      <w:r>
        <w:rPr>
          <w:color w:val="00000A"/>
        </w:rPr>
        <w:t xml:space="preserve">За Договором Виконавець зобов’язується надати </w:t>
      </w:r>
      <w:r w:rsidR="00082256">
        <w:rPr>
          <w:b/>
          <w:color w:val="000000"/>
        </w:rPr>
        <w:t xml:space="preserve">Послуги, пов'язані з технічною підтримкою і обслуговуванням техніки </w:t>
      </w:r>
      <w:proofErr w:type="spellStart"/>
      <w:r w:rsidR="00082256">
        <w:rPr>
          <w:b/>
          <w:color w:val="000000"/>
        </w:rPr>
        <w:t>телемедичної</w:t>
      </w:r>
      <w:proofErr w:type="spellEnd"/>
      <w:r w:rsidR="00082256">
        <w:rPr>
          <w:b/>
          <w:color w:val="000000"/>
        </w:rPr>
        <w:t xml:space="preserve"> комп’ютерної мережі</w:t>
      </w:r>
      <w:r w:rsidR="00082256">
        <w:rPr>
          <w:b/>
          <w:color w:val="00000A"/>
        </w:rPr>
        <w:t xml:space="preserve"> </w:t>
      </w:r>
      <w:r>
        <w:rPr>
          <w:color w:val="00000A"/>
        </w:rPr>
        <w:t>(далі – Послуги) в обсягах, за показниками, за якістю, за ціною згідно з Договором, а Замовник зобов’язується прийняти послуги в порядку передбаченому Договором та оплатити їх на умовах Договору.</w:t>
      </w:r>
    </w:p>
    <w:p w14:paraId="0BC2743A" w14:textId="77777777" w:rsidR="00976390" w:rsidRDefault="00F73FDF">
      <w:pPr>
        <w:numPr>
          <w:ilvl w:val="1"/>
          <w:numId w:val="4"/>
        </w:numPr>
        <w:tabs>
          <w:tab w:val="left" w:pos="993"/>
        </w:tabs>
        <w:ind w:left="0" w:firstLine="567"/>
        <w:jc w:val="both"/>
        <w:rPr>
          <w:color w:val="00000A"/>
        </w:rPr>
      </w:pPr>
      <w:r>
        <w:rPr>
          <w:color w:val="00000A"/>
        </w:rPr>
        <w:t xml:space="preserve">Визначені Договором послуги визнаються належно наданими за умови їх надання якісно (за умови дотримання Виконавцем умов договору, нормативних документів з питань предмету договору), з дотриманням строків, визначених Договором. </w:t>
      </w:r>
    </w:p>
    <w:p w14:paraId="3DF17DE8" w14:textId="1576E020" w:rsidR="00976390" w:rsidRPr="00082256" w:rsidRDefault="00F73FDF">
      <w:pPr>
        <w:numPr>
          <w:ilvl w:val="1"/>
          <w:numId w:val="4"/>
        </w:numPr>
        <w:tabs>
          <w:tab w:val="left" w:pos="993"/>
        </w:tabs>
        <w:ind w:left="0" w:firstLine="567"/>
        <w:jc w:val="both"/>
      </w:pPr>
      <w:r w:rsidRPr="00082256">
        <w:t xml:space="preserve">Послуги надаються за місцем знаходження офісів Замовника (м. Одеса, вул. Старопортофранківська, 46; м. Одеса, вул. Ю. Фесенко, 11; м. Одеса, вул. </w:t>
      </w:r>
      <w:proofErr w:type="spellStart"/>
      <w:r w:rsidRPr="00082256">
        <w:t>Бугаївська</w:t>
      </w:r>
      <w:proofErr w:type="spellEnd"/>
      <w:r w:rsidRPr="00082256">
        <w:t>, 46) згідно технічного завдання, яке наведено у Додатку № 1 цього Договору</w:t>
      </w:r>
    </w:p>
    <w:p w14:paraId="747806E5" w14:textId="77777777" w:rsidR="00976390" w:rsidRDefault="00976390">
      <w:pPr>
        <w:tabs>
          <w:tab w:val="left" w:pos="993"/>
        </w:tabs>
        <w:ind w:firstLine="567"/>
        <w:jc w:val="both"/>
        <w:rPr>
          <w:color w:val="00000A"/>
        </w:rPr>
      </w:pPr>
    </w:p>
    <w:p w14:paraId="3BAD6252" w14:textId="77777777" w:rsidR="00976390" w:rsidRDefault="00F73FDF">
      <w:pPr>
        <w:ind w:right="55" w:firstLine="567"/>
        <w:jc w:val="center"/>
        <w:rPr>
          <w:b/>
          <w:color w:val="00000A"/>
        </w:rPr>
      </w:pPr>
      <w:r>
        <w:rPr>
          <w:b/>
          <w:color w:val="00000A"/>
        </w:rPr>
        <w:t xml:space="preserve">2. ЦІНА ДОГОВОРУ (СУМА, ВИЗНАЧЕНА У ДОГОВОРІ) </w:t>
      </w:r>
    </w:p>
    <w:p w14:paraId="05A1C99F" w14:textId="77777777" w:rsidR="00976390" w:rsidRDefault="00976390">
      <w:pPr>
        <w:widowControl w:val="0"/>
        <w:shd w:val="clear" w:color="auto" w:fill="FFFFFF"/>
        <w:tabs>
          <w:tab w:val="left" w:pos="9972"/>
        </w:tabs>
        <w:ind w:left="360" w:right="45"/>
        <w:rPr>
          <w:b/>
        </w:rPr>
      </w:pPr>
    </w:p>
    <w:p w14:paraId="2AC08678" w14:textId="77777777" w:rsidR="00976390" w:rsidRDefault="00F73FDF">
      <w:pPr>
        <w:pBdr>
          <w:top w:val="nil"/>
          <w:left w:val="nil"/>
          <w:bottom w:val="nil"/>
          <w:right w:val="nil"/>
          <w:between w:val="nil"/>
        </w:pBdr>
        <w:ind w:firstLine="567"/>
        <w:jc w:val="both"/>
        <w:rPr>
          <w:color w:val="00000A"/>
        </w:rPr>
      </w:pPr>
      <w:r>
        <w:rPr>
          <w:color w:val="00000A"/>
        </w:rPr>
        <w:t xml:space="preserve">2.1. Ціна Договору становить ________ грн. __ коп. (_____ грн.__ коп.), у </w:t>
      </w:r>
      <w:proofErr w:type="spellStart"/>
      <w:r>
        <w:rPr>
          <w:color w:val="00000A"/>
        </w:rPr>
        <w:t>т.ч</w:t>
      </w:r>
      <w:proofErr w:type="spellEnd"/>
      <w:r>
        <w:rPr>
          <w:color w:val="00000A"/>
        </w:rPr>
        <w:t xml:space="preserve">. ПДВ - ____________грн. ____коп. (_________грн. __коп.). </w:t>
      </w:r>
    </w:p>
    <w:p w14:paraId="36F37BCA" w14:textId="77777777" w:rsidR="00976390" w:rsidRDefault="00F73FDF">
      <w:pPr>
        <w:widowControl w:val="0"/>
        <w:shd w:val="clear" w:color="auto" w:fill="FFFFFF"/>
        <w:tabs>
          <w:tab w:val="left" w:pos="9972"/>
        </w:tabs>
        <w:ind w:right="48" w:firstLine="567"/>
        <w:jc w:val="both"/>
        <w:rPr>
          <w:color w:val="00000A"/>
        </w:rPr>
      </w:pPr>
      <w:r>
        <w:rPr>
          <w:color w:val="00000A"/>
        </w:rPr>
        <w:t xml:space="preserve">2.2. Найменування Послуг, їх кількість та вартість наведені у Додатку № 2, який є невід'ємною частиною цього Договору.  </w:t>
      </w:r>
    </w:p>
    <w:p w14:paraId="35E0D830" w14:textId="3AFAAD08" w:rsidR="00976390" w:rsidRDefault="00F73FDF">
      <w:pPr>
        <w:pBdr>
          <w:top w:val="nil"/>
          <w:left w:val="nil"/>
          <w:bottom w:val="nil"/>
          <w:right w:val="nil"/>
          <w:between w:val="nil"/>
        </w:pBdr>
        <w:ind w:firstLine="567"/>
        <w:jc w:val="both"/>
        <w:rPr>
          <w:color w:val="00000A"/>
        </w:rPr>
      </w:pPr>
      <w:r>
        <w:rPr>
          <w:color w:val="00000A"/>
        </w:rPr>
        <w:t>2.3. Розрахунки за надані послуги здійснюються у грошовій одиниці України – гривні, шляхом безготівкового перерахування коштів  на рахунок Виконавця протягом 5 (п’яти) календарних днів з моменту підписання Сторонами двостороннього акту приймання-передачі наданих послуг (далі – акт).</w:t>
      </w:r>
    </w:p>
    <w:p w14:paraId="0DD2812F" w14:textId="77777777" w:rsidR="00976390" w:rsidRDefault="00F73FDF">
      <w:pPr>
        <w:pBdr>
          <w:top w:val="nil"/>
          <w:left w:val="nil"/>
          <w:bottom w:val="nil"/>
          <w:right w:val="nil"/>
          <w:between w:val="nil"/>
        </w:pBdr>
        <w:ind w:firstLine="284"/>
        <w:jc w:val="both"/>
        <w:rPr>
          <w:color w:val="00000A"/>
        </w:rPr>
      </w:pPr>
      <w:r>
        <w:rPr>
          <w:color w:val="00000A"/>
        </w:rPr>
        <w:t>2.4.</w:t>
      </w:r>
      <w:r>
        <w:rPr>
          <w:color w:val="00000A"/>
        </w:rPr>
        <w:tab/>
        <w:t>Оплата вважається здійсненою з моменту списання коштів з банківського рахунку Замовника.</w:t>
      </w:r>
    </w:p>
    <w:p w14:paraId="5FB29016" w14:textId="77777777" w:rsidR="00976390" w:rsidRDefault="00976390">
      <w:pPr>
        <w:keepNext/>
        <w:keepLines/>
        <w:spacing w:before="20"/>
        <w:ind w:left="567" w:right="55"/>
        <w:rPr>
          <w:b/>
        </w:rPr>
      </w:pPr>
    </w:p>
    <w:p w14:paraId="604E75AE" w14:textId="77777777" w:rsidR="00976390" w:rsidRDefault="00F73FDF">
      <w:pPr>
        <w:widowControl w:val="0"/>
        <w:shd w:val="clear" w:color="auto" w:fill="FFFFFF"/>
        <w:tabs>
          <w:tab w:val="left" w:pos="9972"/>
        </w:tabs>
        <w:ind w:left="360" w:right="45"/>
        <w:jc w:val="center"/>
        <w:rPr>
          <w:b/>
        </w:rPr>
      </w:pPr>
      <w:r>
        <w:rPr>
          <w:b/>
        </w:rPr>
        <w:t>3.ПРАВА І ОБОВ'ЯЗКИ СТОРІН</w:t>
      </w:r>
    </w:p>
    <w:p w14:paraId="3D057E4F" w14:textId="77777777" w:rsidR="00976390" w:rsidRDefault="00976390">
      <w:pPr>
        <w:widowControl w:val="0"/>
        <w:shd w:val="clear" w:color="auto" w:fill="FFFFFF"/>
        <w:tabs>
          <w:tab w:val="left" w:pos="9972"/>
        </w:tabs>
        <w:ind w:right="48" w:firstLine="567"/>
        <w:jc w:val="both"/>
        <w:rPr>
          <w:color w:val="00000A"/>
        </w:rPr>
      </w:pPr>
    </w:p>
    <w:p w14:paraId="16CB7E55" w14:textId="77777777" w:rsidR="00976390" w:rsidRDefault="00F73FDF">
      <w:pPr>
        <w:pBdr>
          <w:top w:val="nil"/>
          <w:left w:val="nil"/>
          <w:bottom w:val="nil"/>
          <w:right w:val="nil"/>
          <w:between w:val="nil"/>
        </w:pBdr>
        <w:ind w:firstLine="284"/>
        <w:jc w:val="both"/>
        <w:rPr>
          <w:b/>
          <w:color w:val="00000A"/>
        </w:rPr>
      </w:pPr>
      <w:r>
        <w:rPr>
          <w:b/>
          <w:color w:val="00000A"/>
        </w:rPr>
        <w:t>3.1. Виконавець зобов’язується:</w:t>
      </w:r>
    </w:p>
    <w:p w14:paraId="17BA505C" w14:textId="77777777" w:rsidR="00976390" w:rsidRDefault="00976390">
      <w:pPr>
        <w:pBdr>
          <w:top w:val="nil"/>
          <w:left w:val="nil"/>
          <w:bottom w:val="nil"/>
          <w:right w:val="nil"/>
          <w:between w:val="nil"/>
        </w:pBdr>
        <w:ind w:firstLine="284"/>
        <w:jc w:val="both"/>
        <w:rPr>
          <w:color w:val="00000A"/>
        </w:rPr>
      </w:pPr>
    </w:p>
    <w:p w14:paraId="61A985DA" w14:textId="77777777" w:rsidR="00976390" w:rsidRDefault="00F73FDF">
      <w:pPr>
        <w:pBdr>
          <w:top w:val="nil"/>
          <w:left w:val="nil"/>
          <w:bottom w:val="nil"/>
          <w:right w:val="nil"/>
          <w:between w:val="nil"/>
        </w:pBdr>
        <w:ind w:firstLine="284"/>
        <w:jc w:val="both"/>
        <w:rPr>
          <w:color w:val="00000A"/>
        </w:rPr>
      </w:pPr>
      <w:r>
        <w:rPr>
          <w:color w:val="00000A"/>
        </w:rPr>
        <w:t>3.1.1. Протягом 5 (п’яти) робочих днів з моменту укладення Договору призначити осіб відповідальних за співробітництво за Договором, про що письмово (офіційним листом) повідомити Замовника. Повідомлення про призначення відповідальних осіб повинно містити П.І.Б., посади осіб.</w:t>
      </w:r>
    </w:p>
    <w:p w14:paraId="3F80F162" w14:textId="77777777" w:rsidR="00976390" w:rsidRDefault="00F73FDF">
      <w:pPr>
        <w:pBdr>
          <w:top w:val="nil"/>
          <w:left w:val="nil"/>
          <w:bottom w:val="nil"/>
          <w:right w:val="nil"/>
          <w:between w:val="nil"/>
        </w:pBdr>
        <w:ind w:firstLine="284"/>
        <w:jc w:val="both"/>
        <w:rPr>
          <w:color w:val="00000A"/>
        </w:rPr>
      </w:pPr>
      <w:r>
        <w:rPr>
          <w:color w:val="00000A"/>
        </w:rPr>
        <w:t>3.1.2. Надавати послуг зазначених у п 1.1 якісно та у строк за умови надання своєчасного фізичного й технічного доступу до об’єктів Замовника.</w:t>
      </w:r>
    </w:p>
    <w:p w14:paraId="50B919BD" w14:textId="77777777" w:rsidR="00976390" w:rsidRDefault="00F73FDF">
      <w:pPr>
        <w:pBdr>
          <w:top w:val="nil"/>
          <w:left w:val="nil"/>
          <w:bottom w:val="nil"/>
          <w:right w:val="nil"/>
          <w:between w:val="nil"/>
        </w:pBdr>
        <w:ind w:firstLine="284"/>
        <w:jc w:val="both"/>
        <w:rPr>
          <w:color w:val="00000A"/>
        </w:rPr>
      </w:pPr>
      <w:r>
        <w:rPr>
          <w:color w:val="00000A"/>
        </w:rPr>
        <w:t>3.1.3. Надавати Замовнику акт в порядку та на умовах, визначених цим Договором.</w:t>
      </w:r>
    </w:p>
    <w:p w14:paraId="681D3908" w14:textId="77777777" w:rsidR="00976390" w:rsidRDefault="00F73FDF">
      <w:pPr>
        <w:pBdr>
          <w:top w:val="nil"/>
          <w:left w:val="nil"/>
          <w:bottom w:val="nil"/>
          <w:right w:val="nil"/>
          <w:between w:val="nil"/>
        </w:pBdr>
        <w:ind w:firstLine="284"/>
        <w:jc w:val="both"/>
        <w:rPr>
          <w:color w:val="00000A"/>
        </w:rPr>
      </w:pPr>
      <w:bookmarkStart w:id="8" w:name="_4d34og8" w:colFirst="0" w:colLast="0"/>
      <w:bookmarkEnd w:id="8"/>
      <w:r>
        <w:rPr>
          <w:color w:val="00000A"/>
        </w:rPr>
        <w:t>3.1.4. Дотримуватись режиму конфіденційності та не розголошувати відомості, що стали відомими Виконавцеві про Замовника під час виконання цього Договору. Режим конфіденційності не застосовується до загальнодоступної або публічної інформації.</w:t>
      </w:r>
    </w:p>
    <w:p w14:paraId="4421CBC9" w14:textId="77777777" w:rsidR="00976390" w:rsidRDefault="00F73FDF">
      <w:pPr>
        <w:pBdr>
          <w:top w:val="nil"/>
          <w:left w:val="nil"/>
          <w:bottom w:val="nil"/>
          <w:right w:val="nil"/>
          <w:between w:val="nil"/>
        </w:pBdr>
        <w:ind w:firstLine="284"/>
        <w:jc w:val="both"/>
        <w:rPr>
          <w:color w:val="00000A"/>
        </w:rPr>
      </w:pPr>
      <w:r>
        <w:rPr>
          <w:color w:val="00000A"/>
        </w:rPr>
        <w:lastRenderedPageBreak/>
        <w:t>3.1.5. Забезпечувати дотримання встановлених правил безпеки та поведінки на об’єктах Замовника.</w:t>
      </w:r>
    </w:p>
    <w:p w14:paraId="5F93BCBA" w14:textId="77777777" w:rsidR="00976390" w:rsidRDefault="00976390">
      <w:pPr>
        <w:pBdr>
          <w:top w:val="nil"/>
          <w:left w:val="nil"/>
          <w:bottom w:val="nil"/>
          <w:right w:val="nil"/>
          <w:between w:val="nil"/>
        </w:pBdr>
        <w:ind w:firstLine="284"/>
        <w:jc w:val="both"/>
        <w:rPr>
          <w:color w:val="00000A"/>
        </w:rPr>
      </w:pPr>
    </w:p>
    <w:p w14:paraId="41BC1C30" w14:textId="77777777" w:rsidR="00976390" w:rsidRDefault="00F73FDF">
      <w:pPr>
        <w:pBdr>
          <w:top w:val="nil"/>
          <w:left w:val="nil"/>
          <w:bottom w:val="nil"/>
          <w:right w:val="nil"/>
          <w:between w:val="nil"/>
        </w:pBdr>
        <w:ind w:firstLine="284"/>
        <w:jc w:val="both"/>
        <w:rPr>
          <w:b/>
          <w:color w:val="00000A"/>
        </w:rPr>
      </w:pPr>
      <w:r>
        <w:rPr>
          <w:b/>
          <w:color w:val="00000A"/>
        </w:rPr>
        <w:t>3.2 Замовник зобов’язується:</w:t>
      </w:r>
    </w:p>
    <w:p w14:paraId="68923780" w14:textId="77777777" w:rsidR="00976390" w:rsidRDefault="00976390">
      <w:pPr>
        <w:pBdr>
          <w:top w:val="nil"/>
          <w:left w:val="nil"/>
          <w:bottom w:val="nil"/>
          <w:right w:val="nil"/>
          <w:between w:val="nil"/>
        </w:pBdr>
        <w:ind w:left="792"/>
        <w:jc w:val="both"/>
        <w:rPr>
          <w:color w:val="00000A"/>
        </w:rPr>
      </w:pPr>
    </w:p>
    <w:p w14:paraId="4C681014" w14:textId="77777777" w:rsidR="00976390" w:rsidRDefault="00F73FDF">
      <w:pPr>
        <w:pBdr>
          <w:top w:val="nil"/>
          <w:left w:val="nil"/>
          <w:bottom w:val="nil"/>
          <w:right w:val="nil"/>
          <w:between w:val="nil"/>
        </w:pBdr>
        <w:ind w:firstLine="284"/>
        <w:jc w:val="both"/>
        <w:rPr>
          <w:color w:val="00000A"/>
        </w:rPr>
      </w:pPr>
      <w:r>
        <w:rPr>
          <w:color w:val="00000A"/>
        </w:rPr>
        <w:t>3.2.1. Протягом 5 (п’яти) робочих днів з моменту укладення Договору призначити осіб відповідальних за співробітництво за Договором, про що письмово (офіційним листом) повідомити Виконавця. Повідомлення про призначення відповідальних осіб повинне містити П.І.Б., посади осіб.</w:t>
      </w:r>
    </w:p>
    <w:p w14:paraId="4F3D9C4B" w14:textId="77777777" w:rsidR="00976390" w:rsidRDefault="00F73FDF">
      <w:pPr>
        <w:pBdr>
          <w:top w:val="nil"/>
          <w:left w:val="nil"/>
          <w:bottom w:val="nil"/>
          <w:right w:val="nil"/>
          <w:between w:val="nil"/>
        </w:pBdr>
        <w:ind w:firstLine="284"/>
        <w:jc w:val="both"/>
        <w:rPr>
          <w:color w:val="00000A"/>
        </w:rPr>
      </w:pPr>
      <w:r>
        <w:rPr>
          <w:color w:val="00000A"/>
        </w:rPr>
        <w:t>3.2.2. Своєчасно приймати та здійснювати оплату послуг, наданих Виконавцем у порядку визначеному цим Договором.</w:t>
      </w:r>
    </w:p>
    <w:p w14:paraId="09A1B899" w14:textId="77777777" w:rsidR="00976390" w:rsidRDefault="00F73FDF">
      <w:pPr>
        <w:pBdr>
          <w:top w:val="nil"/>
          <w:left w:val="nil"/>
          <w:bottom w:val="nil"/>
          <w:right w:val="nil"/>
          <w:between w:val="nil"/>
        </w:pBdr>
        <w:ind w:firstLine="284"/>
        <w:jc w:val="both"/>
        <w:rPr>
          <w:color w:val="00000A"/>
        </w:rPr>
      </w:pPr>
      <w:r>
        <w:rPr>
          <w:color w:val="00000A"/>
        </w:rPr>
        <w:t>3.2.3. Приймати надані Виконавцем послуги та підписувати акт в порядку та на умовах, визначених Договором.</w:t>
      </w:r>
    </w:p>
    <w:p w14:paraId="1C3386C6" w14:textId="77777777" w:rsidR="00976390" w:rsidRDefault="00F73FDF">
      <w:pPr>
        <w:pBdr>
          <w:top w:val="nil"/>
          <w:left w:val="nil"/>
          <w:bottom w:val="nil"/>
          <w:right w:val="nil"/>
          <w:between w:val="nil"/>
        </w:pBdr>
        <w:ind w:firstLine="284"/>
        <w:jc w:val="both"/>
        <w:rPr>
          <w:color w:val="00000A"/>
        </w:rPr>
      </w:pPr>
      <w:bookmarkStart w:id="9" w:name="_2s8eyo1" w:colFirst="0" w:colLast="0"/>
      <w:bookmarkEnd w:id="9"/>
      <w:r>
        <w:rPr>
          <w:color w:val="00000A"/>
        </w:rPr>
        <w:t>3.2.4. Своєчасно повідомляти Виконавцю всі відомості та надавати документи (копії), що необхідні для надання послуг.</w:t>
      </w:r>
    </w:p>
    <w:p w14:paraId="7FC60E73" w14:textId="77777777" w:rsidR="00976390" w:rsidRDefault="00F73FDF">
      <w:pPr>
        <w:pBdr>
          <w:top w:val="nil"/>
          <w:left w:val="nil"/>
          <w:bottom w:val="nil"/>
          <w:right w:val="nil"/>
          <w:between w:val="nil"/>
        </w:pBdr>
        <w:ind w:firstLine="284"/>
        <w:jc w:val="both"/>
        <w:rPr>
          <w:color w:val="00000A"/>
        </w:rPr>
      </w:pPr>
      <w:r>
        <w:rPr>
          <w:color w:val="00000A"/>
        </w:rPr>
        <w:t>3.2.5. Забезпечити вільний доступ уповноважених на те працівників Виконавця до системи ІТ та мережевої інфраструктури, встановлених на об'єктах Замовника.</w:t>
      </w:r>
    </w:p>
    <w:p w14:paraId="6C255EA4" w14:textId="77777777" w:rsidR="00976390" w:rsidRDefault="00976390">
      <w:pPr>
        <w:pBdr>
          <w:top w:val="nil"/>
          <w:left w:val="nil"/>
          <w:bottom w:val="nil"/>
          <w:right w:val="nil"/>
          <w:between w:val="nil"/>
        </w:pBdr>
        <w:ind w:firstLine="284"/>
        <w:jc w:val="both"/>
        <w:rPr>
          <w:color w:val="00000A"/>
        </w:rPr>
      </w:pPr>
    </w:p>
    <w:p w14:paraId="70ACA5FF" w14:textId="77777777" w:rsidR="00976390" w:rsidRDefault="00F73FDF">
      <w:pPr>
        <w:pBdr>
          <w:top w:val="nil"/>
          <w:left w:val="nil"/>
          <w:bottom w:val="nil"/>
          <w:right w:val="nil"/>
          <w:between w:val="nil"/>
        </w:pBdr>
        <w:ind w:firstLine="284"/>
        <w:jc w:val="both"/>
        <w:rPr>
          <w:b/>
          <w:color w:val="00000A"/>
        </w:rPr>
      </w:pPr>
      <w:r>
        <w:rPr>
          <w:b/>
          <w:color w:val="00000A"/>
        </w:rPr>
        <w:t>3.3 Виконавець має право:</w:t>
      </w:r>
    </w:p>
    <w:p w14:paraId="2A69218C" w14:textId="77777777" w:rsidR="00976390" w:rsidRDefault="00976390">
      <w:pPr>
        <w:pBdr>
          <w:top w:val="nil"/>
          <w:left w:val="nil"/>
          <w:bottom w:val="nil"/>
          <w:right w:val="nil"/>
          <w:between w:val="nil"/>
        </w:pBdr>
        <w:ind w:left="792"/>
        <w:jc w:val="both"/>
        <w:rPr>
          <w:color w:val="00000A"/>
        </w:rPr>
      </w:pPr>
    </w:p>
    <w:p w14:paraId="1E38BFB8" w14:textId="77777777" w:rsidR="00976390" w:rsidRDefault="00F73FDF">
      <w:pPr>
        <w:pBdr>
          <w:top w:val="nil"/>
          <w:left w:val="nil"/>
          <w:bottom w:val="nil"/>
          <w:right w:val="nil"/>
          <w:between w:val="nil"/>
        </w:pBdr>
        <w:ind w:firstLine="284"/>
        <w:jc w:val="both"/>
        <w:rPr>
          <w:color w:val="00000A"/>
        </w:rPr>
      </w:pPr>
      <w:r>
        <w:rPr>
          <w:color w:val="00000A"/>
        </w:rPr>
        <w:t>3.3.1.Отримувати від Замовника усі необхідні документи, що стосуються предмету Договору.</w:t>
      </w:r>
    </w:p>
    <w:p w14:paraId="021FB0BE" w14:textId="77777777" w:rsidR="00976390" w:rsidRDefault="00F73FDF">
      <w:pPr>
        <w:pBdr>
          <w:top w:val="nil"/>
          <w:left w:val="nil"/>
          <w:bottom w:val="nil"/>
          <w:right w:val="nil"/>
          <w:between w:val="nil"/>
        </w:pBdr>
        <w:ind w:firstLine="284"/>
        <w:jc w:val="both"/>
        <w:rPr>
          <w:color w:val="00000A"/>
        </w:rPr>
      </w:pPr>
      <w:r>
        <w:rPr>
          <w:color w:val="00000A"/>
        </w:rPr>
        <w:t>3.3.2.Отримувати від працівників Замовника ті роз’яснення та інформацію, які необхідні для надання Виконавцем послуг, передбачених цим Договором.</w:t>
      </w:r>
    </w:p>
    <w:p w14:paraId="14CC13A9" w14:textId="77777777" w:rsidR="00976390" w:rsidRDefault="00F73FDF">
      <w:pPr>
        <w:pBdr>
          <w:top w:val="nil"/>
          <w:left w:val="nil"/>
          <w:bottom w:val="nil"/>
          <w:right w:val="nil"/>
          <w:between w:val="nil"/>
        </w:pBdr>
        <w:ind w:firstLine="284"/>
        <w:jc w:val="both"/>
        <w:rPr>
          <w:color w:val="00000A"/>
        </w:rPr>
      </w:pPr>
      <w:r>
        <w:rPr>
          <w:color w:val="00000A"/>
        </w:rPr>
        <w:t>3.3.3. Своєчасно та в повному обсязі отримувати плату надані послуги.</w:t>
      </w:r>
    </w:p>
    <w:p w14:paraId="741AFB6F" w14:textId="77777777" w:rsidR="00976390" w:rsidRDefault="00F73FDF">
      <w:pPr>
        <w:pBdr>
          <w:top w:val="nil"/>
          <w:left w:val="nil"/>
          <w:bottom w:val="nil"/>
          <w:right w:val="nil"/>
          <w:between w:val="nil"/>
        </w:pBdr>
        <w:ind w:firstLine="284"/>
        <w:jc w:val="both"/>
        <w:rPr>
          <w:color w:val="00000A"/>
        </w:rPr>
      </w:pPr>
      <w:r>
        <w:rPr>
          <w:color w:val="00000A"/>
        </w:rPr>
        <w:t>3.3.4. Інформувати Замовника про причини та обставини, що зумовлюють та/або перешкоджають наданню послуг за цим Договором, а також впливають на якість послуг.</w:t>
      </w:r>
    </w:p>
    <w:p w14:paraId="4A2CB547" w14:textId="77777777" w:rsidR="00976390" w:rsidRDefault="00976390">
      <w:pPr>
        <w:pBdr>
          <w:top w:val="nil"/>
          <w:left w:val="nil"/>
          <w:bottom w:val="nil"/>
          <w:right w:val="nil"/>
          <w:between w:val="nil"/>
        </w:pBdr>
        <w:ind w:firstLine="284"/>
        <w:jc w:val="both"/>
        <w:rPr>
          <w:b/>
          <w:color w:val="00000A"/>
        </w:rPr>
      </w:pPr>
    </w:p>
    <w:p w14:paraId="30334A9F" w14:textId="77777777" w:rsidR="00976390" w:rsidRDefault="00F73FDF">
      <w:pPr>
        <w:pBdr>
          <w:top w:val="nil"/>
          <w:left w:val="nil"/>
          <w:bottom w:val="nil"/>
          <w:right w:val="nil"/>
          <w:between w:val="nil"/>
        </w:pBdr>
        <w:ind w:firstLine="284"/>
        <w:jc w:val="both"/>
        <w:rPr>
          <w:b/>
          <w:color w:val="00000A"/>
        </w:rPr>
      </w:pPr>
      <w:r>
        <w:rPr>
          <w:b/>
          <w:color w:val="00000A"/>
        </w:rPr>
        <w:t>3.4. Замовник має право:</w:t>
      </w:r>
    </w:p>
    <w:p w14:paraId="3AC289D5" w14:textId="77777777" w:rsidR="00976390" w:rsidRDefault="00976390">
      <w:pPr>
        <w:pBdr>
          <w:top w:val="nil"/>
          <w:left w:val="nil"/>
          <w:bottom w:val="nil"/>
          <w:right w:val="nil"/>
          <w:between w:val="nil"/>
        </w:pBdr>
        <w:ind w:firstLine="284"/>
        <w:jc w:val="both"/>
        <w:rPr>
          <w:color w:val="00000A"/>
        </w:rPr>
      </w:pPr>
    </w:p>
    <w:p w14:paraId="542E8293" w14:textId="77777777" w:rsidR="00976390" w:rsidRDefault="00F73FDF">
      <w:pPr>
        <w:pBdr>
          <w:top w:val="nil"/>
          <w:left w:val="nil"/>
          <w:bottom w:val="nil"/>
          <w:right w:val="nil"/>
          <w:between w:val="nil"/>
        </w:pBdr>
        <w:ind w:firstLine="284"/>
        <w:jc w:val="both"/>
        <w:rPr>
          <w:color w:val="00000A"/>
        </w:rPr>
      </w:pPr>
      <w:r>
        <w:rPr>
          <w:color w:val="00000A"/>
        </w:rPr>
        <w:t>3.4.1. Контролювати надання послуг у строки, встановлені цим Договором, та перевіряти їх якість, вимагати своєчасного усунення виявлених недоліків.</w:t>
      </w:r>
    </w:p>
    <w:p w14:paraId="17542536" w14:textId="77777777" w:rsidR="00976390" w:rsidRDefault="00F73FDF">
      <w:pPr>
        <w:pBdr>
          <w:top w:val="nil"/>
          <w:left w:val="nil"/>
          <w:bottom w:val="nil"/>
          <w:right w:val="nil"/>
          <w:between w:val="nil"/>
        </w:pBdr>
        <w:ind w:firstLine="284"/>
        <w:jc w:val="both"/>
        <w:rPr>
          <w:color w:val="00000A"/>
        </w:rPr>
      </w:pPr>
      <w:r>
        <w:rPr>
          <w:color w:val="00000A"/>
        </w:rPr>
        <w:t>3.4.2. Вимагати від Виконавця надання інформації про стан виконання договірних зобов’язань.</w:t>
      </w:r>
    </w:p>
    <w:p w14:paraId="12243A00" w14:textId="77777777" w:rsidR="00976390" w:rsidRDefault="00976390">
      <w:pPr>
        <w:pBdr>
          <w:top w:val="nil"/>
          <w:left w:val="nil"/>
          <w:bottom w:val="nil"/>
          <w:right w:val="nil"/>
          <w:between w:val="nil"/>
        </w:pBdr>
        <w:ind w:firstLine="284"/>
        <w:jc w:val="both"/>
        <w:rPr>
          <w:color w:val="00000A"/>
        </w:rPr>
      </w:pPr>
    </w:p>
    <w:p w14:paraId="12D1BA04" w14:textId="77777777" w:rsidR="00976390" w:rsidRDefault="00F73FDF">
      <w:pPr>
        <w:ind w:firstLine="567"/>
        <w:jc w:val="center"/>
        <w:rPr>
          <w:b/>
          <w:color w:val="00000A"/>
        </w:rPr>
      </w:pPr>
      <w:r>
        <w:rPr>
          <w:b/>
          <w:color w:val="00000A"/>
        </w:rPr>
        <w:t xml:space="preserve">4. ВІДПОВІДАЛЬНІСТЬ СТОРІН </w:t>
      </w:r>
      <w:r>
        <w:rPr>
          <w:b/>
        </w:rPr>
        <w:t>ТА ПОРЯДОК ВИРІШЕННЯ СПОРІВ</w:t>
      </w:r>
    </w:p>
    <w:p w14:paraId="12D9DEC8" w14:textId="77777777" w:rsidR="00976390" w:rsidRDefault="00976390">
      <w:pPr>
        <w:pBdr>
          <w:top w:val="nil"/>
          <w:left w:val="nil"/>
          <w:bottom w:val="nil"/>
          <w:right w:val="nil"/>
          <w:between w:val="nil"/>
        </w:pBdr>
        <w:spacing w:line="276" w:lineRule="auto"/>
        <w:ind w:firstLine="567"/>
        <w:jc w:val="both"/>
        <w:rPr>
          <w:color w:val="000000"/>
        </w:rPr>
      </w:pPr>
    </w:p>
    <w:p w14:paraId="4B446264" w14:textId="77777777" w:rsidR="00976390" w:rsidRDefault="00F73FDF">
      <w:pPr>
        <w:pBdr>
          <w:top w:val="nil"/>
          <w:left w:val="nil"/>
          <w:bottom w:val="nil"/>
          <w:right w:val="nil"/>
          <w:between w:val="nil"/>
        </w:pBdr>
        <w:spacing w:line="276" w:lineRule="auto"/>
        <w:ind w:firstLine="284"/>
        <w:jc w:val="both"/>
        <w:rPr>
          <w:color w:val="000000"/>
        </w:rPr>
      </w:pPr>
      <w:r>
        <w:rPr>
          <w:color w:val="000000"/>
        </w:rPr>
        <w:t>4.1.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97F77F6" w14:textId="77777777" w:rsidR="00976390" w:rsidRDefault="00F73FDF">
      <w:pPr>
        <w:pBdr>
          <w:top w:val="nil"/>
          <w:left w:val="nil"/>
          <w:bottom w:val="nil"/>
          <w:right w:val="nil"/>
          <w:between w:val="nil"/>
        </w:pBdr>
        <w:spacing w:line="276" w:lineRule="auto"/>
        <w:ind w:firstLine="284"/>
        <w:jc w:val="both"/>
        <w:rPr>
          <w:color w:val="000000"/>
        </w:rPr>
      </w:pPr>
      <w:r>
        <w:rPr>
          <w:color w:val="000000"/>
        </w:rPr>
        <w:t xml:space="preserve">4.2. Сторони не несуть відповідальність за порушення своїх зобов’язань за цим Договором, якщо воно сталося не з їх вини. Сторона вважається </w:t>
      </w:r>
      <w:r>
        <w:t>невинуватою</w:t>
      </w:r>
      <w:r>
        <w:rPr>
          <w:color w:val="000000"/>
        </w:rPr>
        <w:t>, якщо вона доведе, що вжила всіх залежних від неї заходів для належного виконання зобов’язання.</w:t>
      </w:r>
    </w:p>
    <w:p w14:paraId="4A29E5D8" w14:textId="77777777" w:rsidR="00976390" w:rsidRDefault="00F73FDF">
      <w:pPr>
        <w:pBdr>
          <w:top w:val="nil"/>
          <w:left w:val="nil"/>
          <w:bottom w:val="nil"/>
          <w:right w:val="nil"/>
          <w:between w:val="nil"/>
        </w:pBdr>
        <w:spacing w:line="276" w:lineRule="auto"/>
        <w:ind w:firstLine="284"/>
        <w:jc w:val="both"/>
        <w:rPr>
          <w:color w:val="000000"/>
        </w:rPr>
      </w:pPr>
      <w:r>
        <w:rPr>
          <w:color w:val="000000"/>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одного календарного дня з дати настання таких обставин повідомити про це у письмовій або усній формі іншу Сторону.</w:t>
      </w:r>
    </w:p>
    <w:p w14:paraId="44636244" w14:textId="77777777" w:rsidR="00976390" w:rsidRDefault="00F73FDF">
      <w:pPr>
        <w:pBdr>
          <w:top w:val="nil"/>
          <w:left w:val="nil"/>
          <w:bottom w:val="nil"/>
          <w:right w:val="nil"/>
          <w:between w:val="nil"/>
        </w:pBdr>
        <w:spacing w:line="276" w:lineRule="auto"/>
        <w:ind w:firstLine="284"/>
        <w:jc w:val="both"/>
        <w:rPr>
          <w:color w:val="000000"/>
        </w:rPr>
      </w:pPr>
      <w:r>
        <w:t>4.4. Всі спори, що виникають з цього Договору або пов’язані із ним, вирішуються шляхом переговорів між Сторонами. Якщо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3BD9987" w14:textId="77777777" w:rsidR="00976390" w:rsidRDefault="00976390">
      <w:pPr>
        <w:ind w:firstLine="567"/>
        <w:jc w:val="both"/>
        <w:rPr>
          <w:b/>
          <w:color w:val="00000A"/>
        </w:rPr>
      </w:pPr>
    </w:p>
    <w:p w14:paraId="0BB7AD2F" w14:textId="77777777" w:rsidR="00976390" w:rsidRDefault="00F73FDF">
      <w:pPr>
        <w:ind w:left="1275"/>
        <w:jc w:val="center"/>
        <w:rPr>
          <w:b/>
          <w:color w:val="00000A"/>
        </w:rPr>
      </w:pPr>
      <w:r>
        <w:rPr>
          <w:b/>
          <w:color w:val="00000A"/>
        </w:rPr>
        <w:t>5. ОБСТАВИНИ НЕПЕРЕБОРНОЇ СИЛИ (ФОРС-МАЖОР)</w:t>
      </w:r>
    </w:p>
    <w:p w14:paraId="207B8F16" w14:textId="77777777" w:rsidR="00976390" w:rsidRDefault="00976390">
      <w:pPr>
        <w:ind w:firstLine="567"/>
        <w:jc w:val="center"/>
        <w:rPr>
          <w:b/>
        </w:rPr>
      </w:pPr>
    </w:p>
    <w:p w14:paraId="3F2CFC82" w14:textId="77777777" w:rsidR="00976390" w:rsidRDefault="00F73FDF">
      <w:pPr>
        <w:shd w:val="clear" w:color="auto" w:fill="FFFFFF"/>
        <w:ind w:right="48" w:firstLine="284"/>
        <w:jc w:val="both"/>
      </w:pPr>
      <w:r>
        <w:lastRenderedPageBreak/>
        <w:t>5.1.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(аварія, катастрофа, стихійне лихо, епідемія, війна), що впливають на виконання Стороною зобов'язань за цим Договором (далі – «дія обставин непереборної сили»).</w:t>
      </w:r>
    </w:p>
    <w:p w14:paraId="3BDFE5F0" w14:textId="77777777" w:rsidR="00976390" w:rsidRDefault="00F73FDF">
      <w:pPr>
        <w:widowControl w:val="0"/>
        <w:ind w:firstLine="284"/>
        <w:jc w:val="both"/>
      </w:pPr>
      <w:r>
        <w:t xml:space="preserve">5.2. Сторона, що не може виконувати зобов'язання за цим Договором внаслідок дії обставин непереборної сили (форс-мажору), повинна не пізніше 3 (трьох) календарних днів з моменту їх виникнення повідомити про це іншу Сторону у письмовій формі. </w:t>
      </w:r>
    </w:p>
    <w:p w14:paraId="1784F272" w14:textId="77777777" w:rsidR="00976390" w:rsidRDefault="00F73FDF">
      <w:pPr>
        <w:widowControl w:val="0"/>
        <w:ind w:firstLine="284"/>
        <w:jc w:val="both"/>
      </w:pPr>
      <w:r>
        <w:t>5.3. Доказом виникнення, дії та припинення обставин непереборної сили (форс-мажору), строку їх дії та припинення є відповідні документи, які видаються Торгово – промисловою палатою України. У разі коли строк дії обставин непереборної сили продовжується більше ніж 30 (тридцяти) календарних днів, кожна із Сторін в установленому порядку має право розірвати цей Договір.</w:t>
      </w:r>
    </w:p>
    <w:p w14:paraId="6255B31D" w14:textId="77777777" w:rsidR="00976390" w:rsidRDefault="00976390">
      <w:pPr>
        <w:ind w:right="55" w:firstLine="567"/>
        <w:jc w:val="center"/>
        <w:rPr>
          <w:b/>
          <w:color w:val="00000A"/>
        </w:rPr>
      </w:pPr>
    </w:p>
    <w:p w14:paraId="0CC5461E" w14:textId="77777777" w:rsidR="00976390" w:rsidRDefault="00F73FDF">
      <w:pPr>
        <w:ind w:firstLine="567"/>
        <w:jc w:val="center"/>
        <w:rPr>
          <w:b/>
          <w:smallCaps/>
        </w:rPr>
      </w:pPr>
      <w:r>
        <w:rPr>
          <w:b/>
          <w:smallCaps/>
        </w:rPr>
        <w:t>6. СТРОК ДІЇ ДОГОВОРУ</w:t>
      </w:r>
    </w:p>
    <w:p w14:paraId="071F9391" w14:textId="77777777" w:rsidR="00976390" w:rsidRDefault="00976390">
      <w:pPr>
        <w:ind w:firstLine="567"/>
        <w:jc w:val="center"/>
        <w:rPr>
          <w:b/>
          <w:smallCaps/>
        </w:rPr>
      </w:pPr>
    </w:p>
    <w:p w14:paraId="616CCAA9" w14:textId="77777777" w:rsidR="00976390" w:rsidRDefault="00F73FDF">
      <w:pPr>
        <w:widowControl w:val="0"/>
        <w:tabs>
          <w:tab w:val="left" w:pos="0"/>
          <w:tab w:val="left" w:pos="709"/>
        </w:tabs>
        <w:ind w:firstLine="284"/>
        <w:jc w:val="both"/>
      </w:pPr>
      <w:r>
        <w:t>6.1. Даний Договір набуває чинності з моменту його укладення та діє до 31 грудня 2024 року, але в будь-якому випадку до повного виконання Сторонами своїх зобов’язань.</w:t>
      </w:r>
    </w:p>
    <w:p w14:paraId="25A79CF3" w14:textId="77777777" w:rsidR="00976390" w:rsidRDefault="00F73FDF">
      <w:pPr>
        <w:pBdr>
          <w:top w:val="nil"/>
          <w:left w:val="nil"/>
          <w:bottom w:val="nil"/>
          <w:right w:val="nil"/>
          <w:between w:val="nil"/>
        </w:pBdr>
        <w:spacing w:line="276" w:lineRule="auto"/>
        <w:ind w:firstLine="284"/>
        <w:jc w:val="both"/>
        <w:rPr>
          <w:color w:val="000000"/>
        </w:rPr>
      </w:pPr>
      <w:r>
        <w:rPr>
          <w:color w:val="000000"/>
        </w:rPr>
        <w:t>6.2. Умови даного Договору можуть бути змінені за взаємною згодою Сторін з обов’язковим складанням письмового документу.</w:t>
      </w:r>
    </w:p>
    <w:p w14:paraId="2A3CCACE" w14:textId="77777777" w:rsidR="00976390" w:rsidRDefault="00F73FDF">
      <w:pPr>
        <w:widowControl w:val="0"/>
        <w:tabs>
          <w:tab w:val="left" w:pos="284"/>
        </w:tabs>
        <w:ind w:firstLine="284"/>
        <w:jc w:val="both"/>
      </w:pPr>
      <w:r>
        <w:t xml:space="preserve">6.3. Даний Договір може бути достроково розірвано за згодою Сторін або у випадках, передбачених чинним законодавством. </w:t>
      </w:r>
    </w:p>
    <w:p w14:paraId="793D00F9" w14:textId="77777777" w:rsidR="00976390" w:rsidRDefault="00976390">
      <w:pPr>
        <w:ind w:firstLine="567"/>
        <w:jc w:val="both"/>
        <w:rPr>
          <w:color w:val="FF0000"/>
        </w:rPr>
      </w:pPr>
    </w:p>
    <w:p w14:paraId="345B3CE1" w14:textId="77777777" w:rsidR="00976390" w:rsidRDefault="00F73FDF">
      <w:pPr>
        <w:spacing w:before="240"/>
        <w:ind w:firstLine="708"/>
        <w:jc w:val="center"/>
        <w:rPr>
          <w:b/>
        </w:rPr>
      </w:pPr>
      <w:r>
        <w:rPr>
          <w:b/>
        </w:rPr>
        <w:t>7. АНТИКОРУПЦІЙНІ ЗАСТЕРЕЖЕННЯ</w:t>
      </w:r>
    </w:p>
    <w:p w14:paraId="2B3B5749" w14:textId="77777777" w:rsidR="00976390" w:rsidRDefault="00F73FDF">
      <w:pPr>
        <w:ind w:firstLine="426"/>
        <w:jc w:val="both"/>
      </w:pPr>
      <w:r>
        <w:t xml:space="preserve">7.1.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1E90534E" w14:textId="77777777" w:rsidR="00976390" w:rsidRDefault="00F73FDF">
      <w:pPr>
        <w:shd w:val="clear" w:color="auto" w:fill="FFFFFF"/>
        <w:spacing w:before="240"/>
        <w:ind w:left="567" w:right="45"/>
        <w:jc w:val="center"/>
        <w:rPr>
          <w:b/>
        </w:rPr>
      </w:pPr>
      <w:r>
        <w:rPr>
          <w:b/>
        </w:rPr>
        <w:t>8. ІНШІ УМОВИ</w:t>
      </w:r>
    </w:p>
    <w:p w14:paraId="21D88B43" w14:textId="77777777" w:rsidR="00976390" w:rsidRDefault="00F73FDF">
      <w:pPr>
        <w:ind w:firstLine="426"/>
        <w:jc w:val="both"/>
      </w:pPr>
      <w:r>
        <w:t>8.1.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0B635E76" w14:textId="77777777" w:rsidR="00976390" w:rsidRDefault="00F73FDF">
      <w:pPr>
        <w:ind w:firstLine="426"/>
        <w:jc w:val="both"/>
      </w:pPr>
      <w:r>
        <w:t>8.2.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14:paraId="7E2B9587" w14:textId="77777777" w:rsidR="00976390" w:rsidRDefault="00F73FDF">
      <w:pPr>
        <w:widowControl w:val="0"/>
        <w:shd w:val="clear" w:color="auto" w:fill="FFFFFF"/>
        <w:tabs>
          <w:tab w:val="left" w:pos="9972"/>
        </w:tabs>
        <w:ind w:right="48" w:firstLine="426"/>
        <w:jc w:val="both"/>
      </w:pPr>
      <w:r>
        <w:t>8.3.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91452E1" w14:textId="77777777" w:rsidR="00976390" w:rsidRDefault="00F73FDF">
      <w:pPr>
        <w:shd w:val="clear" w:color="auto" w:fill="FFFFFF"/>
        <w:ind w:right="48" w:firstLine="426"/>
        <w:jc w:val="both"/>
      </w:pPr>
      <w:r>
        <w:t>8.4. Сторони зобов’язуються надати один одному належно завірені копії: документ про Державну реєстрацію суб’єкта підприємницької діяльності, документ платника податку, довідки про внесення до Державного реєстру підприємств.</w:t>
      </w:r>
    </w:p>
    <w:p w14:paraId="4BBC5EE0" w14:textId="77777777" w:rsidR="00976390" w:rsidRDefault="00F73FDF">
      <w:pPr>
        <w:shd w:val="clear" w:color="auto" w:fill="FFFFFF"/>
        <w:ind w:right="48" w:firstLine="426"/>
        <w:jc w:val="both"/>
      </w:pPr>
      <w:r>
        <w:t>8.5. У випадках, не передбачених Договором, Сторони керуються чинним законодавством України.</w:t>
      </w:r>
    </w:p>
    <w:p w14:paraId="149088C0" w14:textId="77777777" w:rsidR="00976390" w:rsidRDefault="00F73FDF">
      <w:pPr>
        <w:shd w:val="clear" w:color="auto" w:fill="FFFFFF"/>
        <w:ind w:right="48" w:firstLine="426"/>
        <w:jc w:val="both"/>
      </w:pPr>
      <w:r>
        <w:t>8.6. Договір складений у двох екземплярах українською мовою, по одному екземпляру для кожної зі Сторін, що мають однакову юридичну силу.</w:t>
      </w:r>
    </w:p>
    <w:p w14:paraId="07DAEB45" w14:textId="77777777" w:rsidR="00976390" w:rsidRDefault="00976390">
      <w:pPr>
        <w:shd w:val="clear" w:color="auto" w:fill="FFFFFF"/>
        <w:ind w:right="48" w:firstLine="567"/>
        <w:jc w:val="both"/>
      </w:pPr>
    </w:p>
    <w:p w14:paraId="74806E69" w14:textId="77777777" w:rsidR="00976390" w:rsidRDefault="00F73FDF">
      <w:pPr>
        <w:shd w:val="clear" w:color="auto" w:fill="FFFFFF"/>
        <w:ind w:left="360" w:right="45"/>
        <w:jc w:val="center"/>
        <w:rPr>
          <w:b/>
        </w:rPr>
      </w:pPr>
      <w:r>
        <w:rPr>
          <w:b/>
        </w:rPr>
        <w:t>9. ДОДАТКИ</w:t>
      </w:r>
    </w:p>
    <w:p w14:paraId="7E18A2C2" w14:textId="77777777" w:rsidR="00976390" w:rsidRDefault="00976390">
      <w:pPr>
        <w:shd w:val="clear" w:color="auto" w:fill="FFFFFF"/>
        <w:ind w:left="720" w:right="45"/>
        <w:rPr>
          <w:b/>
        </w:rPr>
      </w:pPr>
    </w:p>
    <w:p w14:paraId="1228ECFB" w14:textId="77777777" w:rsidR="00976390" w:rsidRDefault="00F73FDF">
      <w:pPr>
        <w:shd w:val="clear" w:color="auto" w:fill="FFFFFF"/>
        <w:ind w:left="360" w:right="48"/>
        <w:jc w:val="both"/>
      </w:pPr>
      <w:r>
        <w:t>9.1 Невід’ємними частинами даного Договору є:</w:t>
      </w:r>
    </w:p>
    <w:p w14:paraId="47182071" w14:textId="77777777" w:rsidR="00976390" w:rsidRDefault="00F73FDF">
      <w:pPr>
        <w:shd w:val="clear" w:color="auto" w:fill="FFFFFF"/>
        <w:ind w:left="360" w:right="48" w:firstLine="349"/>
        <w:jc w:val="both"/>
      </w:pPr>
      <w:r>
        <w:t>- Додаток № 1 «Технічне завдання».</w:t>
      </w:r>
    </w:p>
    <w:p w14:paraId="03A15EEE" w14:textId="77777777" w:rsidR="00976390" w:rsidRDefault="00F73FDF">
      <w:pPr>
        <w:shd w:val="clear" w:color="auto" w:fill="FFFFFF"/>
        <w:ind w:left="360" w:right="48" w:firstLine="349"/>
        <w:jc w:val="both"/>
      </w:pPr>
      <w:r>
        <w:t>- Додаток № 2 «Специфікація послуг».</w:t>
      </w:r>
    </w:p>
    <w:p w14:paraId="60C375B3" w14:textId="77777777" w:rsidR="00976390" w:rsidRDefault="00F73FDF">
      <w:pPr>
        <w:widowControl w:val="0"/>
        <w:ind w:firstLine="567"/>
        <w:jc w:val="center"/>
        <w:rPr>
          <w:b/>
        </w:rPr>
      </w:pPr>
      <w:r>
        <w:rPr>
          <w:b/>
        </w:rPr>
        <w:t>10. МІСЦЕЗНАХОДЖЕННЯ ТА БАНКІВСЬКІ РЕКВІЗИТИ СТОРІН</w:t>
      </w:r>
    </w:p>
    <w:p w14:paraId="4587386E" w14:textId="77777777" w:rsidR="00976390" w:rsidRDefault="00976390">
      <w:pPr>
        <w:ind w:firstLine="567"/>
        <w:jc w:val="both"/>
        <w:rPr>
          <w:i/>
          <w:color w:val="000000"/>
        </w:rPr>
      </w:pPr>
    </w:p>
    <w:tbl>
      <w:tblPr>
        <w:tblStyle w:val="af8"/>
        <w:tblW w:w="9679" w:type="dxa"/>
        <w:tblInd w:w="135" w:type="dxa"/>
        <w:tblLayout w:type="fixed"/>
        <w:tblLook w:val="0400" w:firstRow="0" w:lastRow="0" w:firstColumn="0" w:lastColumn="0" w:noHBand="0" w:noVBand="1"/>
      </w:tblPr>
      <w:tblGrid>
        <w:gridCol w:w="5211"/>
        <w:gridCol w:w="4468"/>
      </w:tblGrid>
      <w:tr w:rsidR="00976390" w14:paraId="2966A164" w14:textId="77777777">
        <w:tc>
          <w:tcPr>
            <w:tcW w:w="5211" w:type="dxa"/>
          </w:tcPr>
          <w:p w14:paraId="6F8CBD15" w14:textId="77777777" w:rsidR="00976390" w:rsidRDefault="00F73FDF">
            <w:pPr>
              <w:widowControl w:val="0"/>
              <w:jc w:val="both"/>
              <w:rPr>
                <w:b/>
              </w:rPr>
            </w:pPr>
            <w:r>
              <w:rPr>
                <w:b/>
              </w:rPr>
              <w:t>ВИКОНАВЕЦЬ:</w:t>
            </w:r>
          </w:p>
          <w:p w14:paraId="053EC8C4" w14:textId="77777777" w:rsidR="00976390" w:rsidRDefault="00976390">
            <w:pPr>
              <w:ind w:right="-143"/>
            </w:pPr>
          </w:p>
          <w:p w14:paraId="54A8BDAD" w14:textId="77777777" w:rsidR="00976390" w:rsidRDefault="00976390">
            <w:pPr>
              <w:ind w:right="-143"/>
            </w:pPr>
          </w:p>
          <w:p w14:paraId="688171B5" w14:textId="77777777" w:rsidR="00976390" w:rsidRDefault="00976390">
            <w:pPr>
              <w:ind w:right="-143"/>
            </w:pPr>
          </w:p>
          <w:p w14:paraId="48F4211E" w14:textId="77777777" w:rsidR="00976390" w:rsidRDefault="00976390">
            <w:pPr>
              <w:ind w:right="-143"/>
            </w:pPr>
          </w:p>
          <w:p w14:paraId="58A7591C" w14:textId="77777777" w:rsidR="00976390" w:rsidRDefault="00976390">
            <w:pPr>
              <w:ind w:right="-143"/>
            </w:pPr>
          </w:p>
          <w:p w14:paraId="27125F84" w14:textId="77777777" w:rsidR="00976390" w:rsidRDefault="00976390">
            <w:pPr>
              <w:ind w:right="-143"/>
            </w:pPr>
          </w:p>
          <w:p w14:paraId="06E7045A" w14:textId="77777777" w:rsidR="00976390" w:rsidRDefault="00976390">
            <w:pPr>
              <w:ind w:right="-143"/>
            </w:pPr>
          </w:p>
          <w:p w14:paraId="679EA96A" w14:textId="77777777" w:rsidR="00976390" w:rsidRDefault="00976390">
            <w:pPr>
              <w:ind w:right="-143"/>
            </w:pPr>
          </w:p>
          <w:p w14:paraId="4CD6349A" w14:textId="77777777" w:rsidR="00976390" w:rsidRDefault="00F73FDF">
            <w:pPr>
              <w:ind w:right="-143"/>
              <w:rPr>
                <w:b/>
              </w:rPr>
            </w:pPr>
            <w:r>
              <w:rPr>
                <w:b/>
              </w:rPr>
              <w:t>__________________ /                          /</w:t>
            </w:r>
          </w:p>
        </w:tc>
        <w:tc>
          <w:tcPr>
            <w:tcW w:w="4468" w:type="dxa"/>
          </w:tcPr>
          <w:p w14:paraId="50ACE3C4" w14:textId="77777777" w:rsidR="00976390" w:rsidRDefault="00F73FDF">
            <w:pPr>
              <w:widowControl w:val="0"/>
              <w:jc w:val="both"/>
              <w:rPr>
                <w:b/>
              </w:rPr>
            </w:pPr>
            <w:r>
              <w:rPr>
                <w:b/>
              </w:rPr>
              <w:lastRenderedPageBreak/>
              <w:t>ЗАМОВНИК:</w:t>
            </w:r>
          </w:p>
          <w:p w14:paraId="13AABEA8" w14:textId="77777777" w:rsidR="00976390" w:rsidRDefault="00F73FDF">
            <w:pPr>
              <w:spacing w:line="276" w:lineRule="auto"/>
              <w:jc w:val="center"/>
              <w:rPr>
                <w:b/>
              </w:rPr>
            </w:pPr>
            <w:r>
              <w:rPr>
                <w:b/>
              </w:rPr>
              <w:lastRenderedPageBreak/>
              <w:t>КНП «Дитяча міська поліклініка №7» Одеської міської ради</w:t>
            </w:r>
          </w:p>
          <w:p w14:paraId="1860EE74" w14:textId="77777777" w:rsidR="00976390" w:rsidRDefault="00F73FDF">
            <w:pPr>
              <w:spacing w:line="276" w:lineRule="auto"/>
            </w:pPr>
            <w:r>
              <w:t xml:space="preserve">Адреса:  65007, м. Одеса,  </w:t>
            </w:r>
          </w:p>
          <w:p w14:paraId="59A88D30" w14:textId="77777777" w:rsidR="00976390" w:rsidRDefault="00F73FDF">
            <w:pPr>
              <w:spacing w:line="276" w:lineRule="auto"/>
            </w:pPr>
            <w:r>
              <w:t>вул. Старопортофранківська,46;</w:t>
            </w:r>
          </w:p>
          <w:p w14:paraId="323D5B5B" w14:textId="77777777" w:rsidR="00976390" w:rsidRDefault="00F73FDF">
            <w:pPr>
              <w:spacing w:line="276" w:lineRule="auto"/>
              <w:rPr>
                <w:highlight w:val="white"/>
              </w:rPr>
            </w:pPr>
            <w:r>
              <w:t>ІПН/ЄДРПОУ</w:t>
            </w:r>
            <w:r>
              <w:rPr>
                <w:highlight w:val="white"/>
              </w:rPr>
              <w:t>: 01998940,  МФО 320478</w:t>
            </w:r>
          </w:p>
          <w:p w14:paraId="76E681A1" w14:textId="77777777" w:rsidR="00976390" w:rsidRDefault="00F73FDF">
            <w:pPr>
              <w:spacing w:line="276" w:lineRule="auto"/>
              <w:rPr>
                <w:highlight w:val="white"/>
              </w:rPr>
            </w:pPr>
            <w:r>
              <w:t xml:space="preserve">IBAN:  UA543204780000026006924856466  </w:t>
            </w:r>
          </w:p>
          <w:p w14:paraId="0407F9F3" w14:textId="77777777" w:rsidR="00976390" w:rsidRDefault="00976390">
            <w:pPr>
              <w:spacing w:line="276" w:lineRule="auto"/>
              <w:rPr>
                <w:b/>
                <w:highlight w:val="white"/>
              </w:rPr>
            </w:pPr>
          </w:p>
          <w:p w14:paraId="410C8784" w14:textId="77777777" w:rsidR="00976390" w:rsidRDefault="00F73FDF">
            <w:pPr>
              <w:spacing w:line="276" w:lineRule="auto"/>
              <w:rPr>
                <w:b/>
                <w:highlight w:val="white"/>
              </w:rPr>
            </w:pPr>
            <w:r>
              <w:rPr>
                <w:b/>
                <w:highlight w:val="white"/>
              </w:rPr>
              <w:t>ПАТ АБ «</w:t>
            </w:r>
            <w:proofErr w:type="spellStart"/>
            <w:r>
              <w:rPr>
                <w:b/>
                <w:highlight w:val="white"/>
              </w:rPr>
              <w:t>Укргазбанк</w:t>
            </w:r>
            <w:proofErr w:type="spellEnd"/>
            <w:r>
              <w:rPr>
                <w:b/>
                <w:highlight w:val="white"/>
              </w:rPr>
              <w:t>»</w:t>
            </w:r>
          </w:p>
          <w:p w14:paraId="18B79B30" w14:textId="77777777" w:rsidR="00976390" w:rsidRDefault="00F73FDF">
            <w:pPr>
              <w:spacing w:line="276" w:lineRule="auto"/>
            </w:pPr>
            <w:proofErr w:type="spellStart"/>
            <w:r>
              <w:t>Email</w:t>
            </w:r>
            <w:proofErr w:type="spellEnd"/>
            <w:r>
              <w:t>: economist_dmp7@ukr.net</w:t>
            </w:r>
          </w:p>
          <w:p w14:paraId="56C937CF" w14:textId="77777777" w:rsidR="00976390" w:rsidRDefault="00F73FDF">
            <w:pPr>
              <w:spacing w:line="276" w:lineRule="auto"/>
            </w:pPr>
            <w:proofErr w:type="spellStart"/>
            <w:r>
              <w:t>Тел</w:t>
            </w:r>
            <w:proofErr w:type="spellEnd"/>
            <w:r>
              <w:t>. +38 (067) 660-16-56</w:t>
            </w:r>
          </w:p>
          <w:p w14:paraId="006EE2F5" w14:textId="77777777" w:rsidR="00976390" w:rsidRDefault="00F73FDF">
            <w:pPr>
              <w:tabs>
                <w:tab w:val="left" w:pos="4798"/>
              </w:tabs>
              <w:ind w:left="72" w:right="180"/>
            </w:pPr>
            <w:r>
              <w:t>Директор</w:t>
            </w:r>
          </w:p>
          <w:p w14:paraId="390593EA" w14:textId="77777777" w:rsidR="00976390" w:rsidRDefault="00F73FDF">
            <w:pPr>
              <w:ind w:right="-176"/>
              <w:rPr>
                <w:b/>
              </w:rPr>
            </w:pPr>
            <w:r>
              <w:rPr>
                <w:b/>
              </w:rPr>
              <w:t>_____________________ /                           /</w:t>
            </w:r>
          </w:p>
          <w:p w14:paraId="260859B8" w14:textId="77777777" w:rsidR="00976390" w:rsidRDefault="00976390">
            <w:pPr>
              <w:widowControl w:val="0"/>
              <w:ind w:right="-318"/>
              <w:jc w:val="both"/>
              <w:rPr>
                <w:b/>
              </w:rPr>
            </w:pPr>
          </w:p>
        </w:tc>
      </w:tr>
    </w:tbl>
    <w:p w14:paraId="614A3FFC" w14:textId="77777777" w:rsidR="00976390" w:rsidRDefault="00976390">
      <w:pPr>
        <w:tabs>
          <w:tab w:val="left" w:pos="1134"/>
        </w:tabs>
        <w:ind w:firstLine="567"/>
        <w:jc w:val="both"/>
        <w:rPr>
          <w:color w:val="00000A"/>
        </w:rPr>
      </w:pPr>
    </w:p>
    <w:p w14:paraId="78858B66" w14:textId="77777777" w:rsidR="00976390" w:rsidRDefault="00976390">
      <w:pPr>
        <w:tabs>
          <w:tab w:val="left" w:pos="1134"/>
        </w:tabs>
        <w:ind w:firstLine="567"/>
        <w:jc w:val="both"/>
        <w:rPr>
          <w:color w:val="00000A"/>
        </w:rPr>
      </w:pPr>
    </w:p>
    <w:p w14:paraId="3641B4A0" w14:textId="77777777" w:rsidR="00976390" w:rsidRDefault="00976390">
      <w:pPr>
        <w:tabs>
          <w:tab w:val="left" w:pos="1134"/>
        </w:tabs>
        <w:ind w:firstLine="567"/>
        <w:jc w:val="both"/>
        <w:rPr>
          <w:color w:val="00000A"/>
        </w:rPr>
      </w:pPr>
    </w:p>
    <w:p w14:paraId="11BB3F9C" w14:textId="77777777" w:rsidR="00976390" w:rsidRDefault="00976390">
      <w:pPr>
        <w:tabs>
          <w:tab w:val="left" w:pos="1134"/>
        </w:tabs>
        <w:ind w:firstLine="567"/>
        <w:jc w:val="both"/>
        <w:rPr>
          <w:color w:val="00000A"/>
        </w:rPr>
      </w:pPr>
    </w:p>
    <w:p w14:paraId="57840336" w14:textId="77777777" w:rsidR="00976390" w:rsidRDefault="00F73FDF">
      <w:pPr>
        <w:jc w:val="right"/>
        <w:rPr>
          <w:b/>
        </w:rPr>
      </w:pPr>
      <w:r>
        <w:br w:type="page"/>
      </w:r>
    </w:p>
    <w:p w14:paraId="7E7C09A7" w14:textId="77777777" w:rsidR="00976390" w:rsidRDefault="00F73FDF">
      <w:pPr>
        <w:ind w:firstLine="737"/>
        <w:jc w:val="right"/>
        <w:rPr>
          <w:b/>
        </w:rPr>
      </w:pPr>
      <w:r>
        <w:rPr>
          <w:b/>
        </w:rPr>
        <w:lastRenderedPageBreak/>
        <w:t>Додаток 5</w:t>
      </w:r>
    </w:p>
    <w:p w14:paraId="778B401A" w14:textId="77777777" w:rsidR="00976390" w:rsidRDefault="00F73FDF">
      <w:pPr>
        <w:jc w:val="right"/>
        <w:rPr>
          <w:b/>
        </w:rPr>
      </w:pPr>
      <w:r>
        <w:rPr>
          <w:b/>
        </w:rPr>
        <w:t>до тендерної документації</w:t>
      </w:r>
    </w:p>
    <w:p w14:paraId="34273023" w14:textId="77777777" w:rsidR="00976390" w:rsidRDefault="00976390">
      <w:pPr>
        <w:widowControl w:val="0"/>
        <w:ind w:left="426"/>
        <w:jc w:val="center"/>
        <w:rPr>
          <w:b/>
        </w:rPr>
      </w:pPr>
    </w:p>
    <w:p w14:paraId="5E6E90F2" w14:textId="77777777" w:rsidR="00976390" w:rsidRDefault="00F73FDF">
      <w:pPr>
        <w:widowControl w:val="0"/>
        <w:ind w:left="426"/>
        <w:jc w:val="center"/>
      </w:pPr>
      <w:r>
        <w:rPr>
          <w:b/>
        </w:rPr>
        <w:t>Перелік документів,</w:t>
      </w:r>
    </w:p>
    <w:p w14:paraId="52BB72C6" w14:textId="77777777" w:rsidR="00976390" w:rsidRDefault="00F73FDF">
      <w:pPr>
        <w:widowControl w:val="0"/>
        <w:ind w:left="786"/>
        <w:jc w:val="center"/>
        <w:rPr>
          <w:b/>
        </w:rPr>
      </w:pPr>
      <w:r>
        <w:rPr>
          <w:b/>
        </w:rPr>
        <w:t>які повинні бути завантажені учасником у складі тендерної пропозиції</w:t>
      </w:r>
    </w:p>
    <w:p w14:paraId="7C2EEE1E" w14:textId="77777777" w:rsidR="00976390" w:rsidRDefault="00976390">
      <w:pPr>
        <w:widowControl w:val="0"/>
        <w:ind w:left="786"/>
        <w:jc w:val="center"/>
        <w:rPr>
          <w:b/>
        </w:rPr>
      </w:pPr>
    </w:p>
    <w:tbl>
      <w:tblPr>
        <w:tblStyle w:val="af9"/>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28"/>
        <w:gridCol w:w="4252"/>
      </w:tblGrid>
      <w:tr w:rsidR="00976390" w14:paraId="1100DA72" w14:textId="77777777">
        <w:trPr>
          <w:trHeight w:val="390"/>
        </w:trPr>
        <w:tc>
          <w:tcPr>
            <w:tcW w:w="576" w:type="dxa"/>
            <w:shd w:val="clear" w:color="auto" w:fill="auto"/>
          </w:tcPr>
          <w:p w14:paraId="2F71ED16" w14:textId="77777777" w:rsidR="00976390" w:rsidRDefault="00F73FDF">
            <w:pPr>
              <w:jc w:val="center"/>
              <w:rPr>
                <w:b/>
              </w:rPr>
            </w:pPr>
            <w:r>
              <w:rPr>
                <w:b/>
              </w:rPr>
              <w:t>п/п</w:t>
            </w:r>
          </w:p>
        </w:tc>
        <w:tc>
          <w:tcPr>
            <w:tcW w:w="5628" w:type="dxa"/>
            <w:shd w:val="clear" w:color="auto" w:fill="auto"/>
          </w:tcPr>
          <w:p w14:paraId="40A125F5" w14:textId="77777777" w:rsidR="00976390" w:rsidRDefault="00F73FDF">
            <w:pPr>
              <w:jc w:val="center"/>
              <w:rPr>
                <w:b/>
              </w:rPr>
            </w:pPr>
            <w:r>
              <w:rPr>
                <w:b/>
              </w:rPr>
              <w:t>Назва документу</w:t>
            </w:r>
          </w:p>
          <w:p w14:paraId="0139EDFE" w14:textId="77777777" w:rsidR="00976390" w:rsidRDefault="00976390">
            <w:pPr>
              <w:jc w:val="center"/>
              <w:rPr>
                <w:b/>
              </w:rPr>
            </w:pPr>
          </w:p>
        </w:tc>
        <w:tc>
          <w:tcPr>
            <w:tcW w:w="4252" w:type="dxa"/>
            <w:shd w:val="clear" w:color="auto" w:fill="auto"/>
          </w:tcPr>
          <w:p w14:paraId="266BCF6A" w14:textId="77777777" w:rsidR="00976390" w:rsidRDefault="00F73FDF">
            <w:pPr>
              <w:jc w:val="center"/>
              <w:rPr>
                <w:b/>
              </w:rPr>
            </w:pPr>
            <w:r>
              <w:rPr>
                <w:b/>
              </w:rPr>
              <w:t>Посилання  на вимогу</w:t>
            </w:r>
          </w:p>
        </w:tc>
      </w:tr>
      <w:tr w:rsidR="00976390" w14:paraId="52FA7499" w14:textId="77777777">
        <w:tc>
          <w:tcPr>
            <w:tcW w:w="576" w:type="dxa"/>
            <w:shd w:val="clear" w:color="auto" w:fill="auto"/>
          </w:tcPr>
          <w:p w14:paraId="68C90A96" w14:textId="77777777" w:rsidR="00976390" w:rsidRDefault="00F73FDF">
            <w:pPr>
              <w:jc w:val="center"/>
            </w:pPr>
            <w:r>
              <w:t>1.</w:t>
            </w:r>
          </w:p>
        </w:tc>
        <w:tc>
          <w:tcPr>
            <w:tcW w:w="5628" w:type="dxa"/>
            <w:shd w:val="clear" w:color="auto" w:fill="auto"/>
          </w:tcPr>
          <w:p w14:paraId="03A80369" w14:textId="77777777" w:rsidR="00976390" w:rsidRDefault="00F73FDF">
            <w:pPr>
              <w:jc w:val="both"/>
            </w:pPr>
            <w:r>
              <w:t>Тендерна пропозиція з розрахунком вартості послуг/предмета закупівлі</w:t>
            </w:r>
          </w:p>
        </w:tc>
        <w:tc>
          <w:tcPr>
            <w:tcW w:w="4252" w:type="dxa"/>
            <w:shd w:val="clear" w:color="auto" w:fill="auto"/>
          </w:tcPr>
          <w:p w14:paraId="5F9785F2" w14:textId="77777777" w:rsidR="00976390" w:rsidRDefault="00F73FDF">
            <w:r>
              <w:t>Додаток 1 до тендерної документації</w:t>
            </w:r>
          </w:p>
        </w:tc>
      </w:tr>
      <w:tr w:rsidR="00976390" w14:paraId="76FCDFEA" w14:textId="77777777">
        <w:tc>
          <w:tcPr>
            <w:tcW w:w="576" w:type="dxa"/>
            <w:shd w:val="clear" w:color="auto" w:fill="auto"/>
          </w:tcPr>
          <w:p w14:paraId="6D57E9B2" w14:textId="77777777" w:rsidR="00976390" w:rsidRDefault="00F73FDF">
            <w:pPr>
              <w:jc w:val="center"/>
            </w:pPr>
            <w:r>
              <w:t>2.</w:t>
            </w:r>
          </w:p>
        </w:tc>
        <w:tc>
          <w:tcPr>
            <w:tcW w:w="5628" w:type="dxa"/>
            <w:shd w:val="clear" w:color="auto" w:fill="auto"/>
          </w:tcPr>
          <w:p w14:paraId="60AD42E1" w14:textId="77777777" w:rsidR="00976390" w:rsidRDefault="00F73FDF">
            <w:pPr>
              <w:jc w:val="both"/>
            </w:pPr>
            <w:r>
              <w:t>Документи на підтвердження виконання кваліфікаційних вимог до учасника тендеру</w:t>
            </w:r>
          </w:p>
        </w:tc>
        <w:tc>
          <w:tcPr>
            <w:tcW w:w="4252" w:type="dxa"/>
            <w:shd w:val="clear" w:color="auto" w:fill="auto"/>
          </w:tcPr>
          <w:p w14:paraId="71EB9D42" w14:textId="77777777" w:rsidR="00976390" w:rsidRDefault="00F73FDF">
            <w:r>
              <w:t>Розділ І, Додатку 2 до тендерної документації</w:t>
            </w:r>
          </w:p>
        </w:tc>
      </w:tr>
      <w:tr w:rsidR="00976390" w14:paraId="74A9953C" w14:textId="77777777">
        <w:trPr>
          <w:trHeight w:val="997"/>
        </w:trPr>
        <w:tc>
          <w:tcPr>
            <w:tcW w:w="576" w:type="dxa"/>
            <w:shd w:val="clear" w:color="auto" w:fill="auto"/>
          </w:tcPr>
          <w:p w14:paraId="5E27066C" w14:textId="77777777" w:rsidR="00976390" w:rsidRDefault="00F73FDF">
            <w:pPr>
              <w:jc w:val="center"/>
            </w:pPr>
            <w:r>
              <w:t>3.</w:t>
            </w:r>
          </w:p>
        </w:tc>
        <w:tc>
          <w:tcPr>
            <w:tcW w:w="5628" w:type="dxa"/>
            <w:shd w:val="clear" w:color="auto" w:fill="auto"/>
          </w:tcPr>
          <w:p w14:paraId="1A2E452A" w14:textId="77777777" w:rsidR="00976390" w:rsidRDefault="00F73FDF">
            <w:pPr>
              <w:jc w:val="both"/>
            </w:pPr>
            <w:r>
              <w:t xml:space="preserve">Інші документи </w:t>
            </w:r>
          </w:p>
        </w:tc>
        <w:tc>
          <w:tcPr>
            <w:tcW w:w="4252" w:type="dxa"/>
            <w:shd w:val="clear" w:color="auto" w:fill="auto"/>
          </w:tcPr>
          <w:p w14:paraId="7C200D42" w14:textId="77777777" w:rsidR="00976390" w:rsidRDefault="00F73FDF">
            <w:bookmarkStart w:id="10" w:name="_17dp8vu" w:colFirst="0" w:colLast="0"/>
            <w:bookmarkEnd w:id="10"/>
            <w:r>
              <w:t>Відповідними розділами та Додатками  тендерної документації</w:t>
            </w:r>
          </w:p>
        </w:tc>
      </w:tr>
    </w:tbl>
    <w:p w14:paraId="28CF0D2B" w14:textId="77777777" w:rsidR="00976390" w:rsidRPr="00082256" w:rsidRDefault="00976390">
      <w:pPr>
        <w:pBdr>
          <w:top w:val="nil"/>
          <w:left w:val="nil"/>
          <w:bottom w:val="nil"/>
          <w:right w:val="nil"/>
          <w:between w:val="nil"/>
        </w:pBdr>
        <w:ind w:left="13" w:right="-57" w:firstLine="283"/>
      </w:pPr>
    </w:p>
    <w:p w14:paraId="2A38F387" w14:textId="77777777" w:rsidR="00976390" w:rsidRPr="00082256" w:rsidRDefault="00F73FDF">
      <w:pPr>
        <w:pBdr>
          <w:top w:val="nil"/>
          <w:left w:val="nil"/>
          <w:bottom w:val="nil"/>
          <w:right w:val="nil"/>
          <w:between w:val="nil"/>
        </w:pBdr>
        <w:ind w:left="13" w:right="-57" w:firstLine="283"/>
        <w:jc w:val="center"/>
        <w:rPr>
          <w:highlight w:val="white"/>
        </w:rPr>
      </w:pPr>
      <w:r w:rsidRPr="00082256">
        <w:rPr>
          <w:highlight w:val="white"/>
        </w:rPr>
        <w:t xml:space="preserve">На всю тендерну пропозицію, яка складається з електронних форм та завантажених документів, через авторизований електронний майданчик обов’язково </w:t>
      </w:r>
      <w:r w:rsidRPr="00082256">
        <w:rPr>
          <w:b/>
          <w:highlight w:val="white"/>
          <w:u w:val="single"/>
        </w:rPr>
        <w:t>повинен бути накладений КЕП/УЕП</w:t>
      </w:r>
      <w:r w:rsidRPr="00082256">
        <w:rPr>
          <w:highlight w:val="white"/>
        </w:rPr>
        <w:t xml:space="preserve"> посадової/уповноваженої особи учасника процедури закупівлі.</w:t>
      </w:r>
    </w:p>
    <w:p w14:paraId="65E351C4" w14:textId="77777777" w:rsidR="00976390" w:rsidRDefault="00976390">
      <w:pPr>
        <w:pBdr>
          <w:top w:val="nil"/>
          <w:left w:val="nil"/>
          <w:bottom w:val="nil"/>
          <w:right w:val="nil"/>
          <w:between w:val="nil"/>
        </w:pBdr>
        <w:tabs>
          <w:tab w:val="left" w:pos="9214"/>
        </w:tabs>
        <w:spacing w:before="20"/>
        <w:ind w:right="28"/>
        <w:jc w:val="center"/>
        <w:rPr>
          <w:rFonts w:ascii="Calibri" w:eastAsia="Calibri" w:hAnsi="Calibri" w:cs="Calibri"/>
          <w:color w:val="FF0000"/>
          <w:sz w:val="22"/>
          <w:szCs w:val="22"/>
          <w:highlight w:val="white"/>
        </w:rPr>
      </w:pPr>
    </w:p>
    <w:p w14:paraId="5CC4B03B" w14:textId="77777777" w:rsidR="00976390" w:rsidRDefault="00976390">
      <w:pPr>
        <w:pBdr>
          <w:top w:val="nil"/>
          <w:left w:val="nil"/>
          <w:bottom w:val="nil"/>
          <w:right w:val="nil"/>
          <w:between w:val="nil"/>
        </w:pBdr>
        <w:tabs>
          <w:tab w:val="left" w:pos="9214"/>
        </w:tabs>
        <w:spacing w:after="20"/>
        <w:ind w:right="28"/>
        <w:jc w:val="center"/>
        <w:rPr>
          <w:rFonts w:ascii="Calibri" w:eastAsia="Calibri" w:hAnsi="Calibri" w:cs="Calibri"/>
          <w:color w:val="FF0000"/>
          <w:sz w:val="22"/>
          <w:szCs w:val="22"/>
          <w:highlight w:val="white"/>
        </w:rPr>
      </w:pPr>
    </w:p>
    <w:sectPr w:rsidR="00976390">
      <w:footerReference w:type="default" r:id="rId29"/>
      <w:pgSz w:w="11906" w:h="16838"/>
      <w:pgMar w:top="592" w:right="424" w:bottom="1134" w:left="993"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88A6" w14:textId="77777777" w:rsidR="009924E2" w:rsidRDefault="00F73FDF">
      <w:r>
        <w:separator/>
      </w:r>
    </w:p>
  </w:endnote>
  <w:endnote w:type="continuationSeparator" w:id="0">
    <w:p w14:paraId="3F885AEC" w14:textId="77777777" w:rsidR="009924E2" w:rsidRDefault="00F7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1A86" w14:textId="77777777" w:rsidR="00976390" w:rsidRDefault="00F73FDF">
    <w:pPr>
      <w:pBdr>
        <w:top w:val="single" w:sz="4" w:space="1" w:color="000000"/>
      </w:pBdr>
      <w:spacing w:before="20" w:after="20"/>
      <w:ind w:firstLine="737"/>
      <w:jc w:val="right"/>
      <w:rPr>
        <w:sz w:val="22"/>
        <w:szCs w:val="22"/>
      </w:rPr>
    </w:pPr>
    <w:proofErr w:type="spellStart"/>
    <w:r>
      <w:rPr>
        <w:sz w:val="22"/>
        <w:szCs w:val="22"/>
      </w:rPr>
      <w:t>стор</w:t>
    </w:r>
    <w:proofErr w:type="spellEnd"/>
    <w:r>
      <w:rPr>
        <w:sz w:val="22"/>
        <w:szCs w:val="22"/>
      </w:rPr>
      <w:t xml:space="preserve"> </w:t>
    </w:r>
    <w:r>
      <w:rPr>
        <w:sz w:val="22"/>
        <w:szCs w:val="22"/>
      </w:rPr>
      <w:fldChar w:fldCharType="begin"/>
    </w:r>
    <w:r>
      <w:rPr>
        <w:sz w:val="22"/>
        <w:szCs w:val="22"/>
      </w:rPr>
      <w:instrText>PAGE</w:instrText>
    </w:r>
    <w:r>
      <w:rPr>
        <w:sz w:val="22"/>
        <w:szCs w:val="22"/>
      </w:rPr>
      <w:fldChar w:fldCharType="separate"/>
    </w:r>
    <w:r w:rsidR="0059219D">
      <w:rPr>
        <w:noProof/>
        <w:sz w:val="22"/>
        <w:szCs w:val="22"/>
      </w:rPr>
      <w:t>2</w:t>
    </w:r>
    <w:r>
      <w:rPr>
        <w:sz w:val="22"/>
        <w:szCs w:val="22"/>
      </w:rPr>
      <w:fldChar w:fldCharType="end"/>
    </w:r>
    <w:r>
      <w:rPr>
        <w:sz w:val="22"/>
        <w:szCs w:val="22"/>
      </w:rPr>
      <w:t xml:space="preserve"> з </w:t>
    </w:r>
    <w:r>
      <w:rPr>
        <w:sz w:val="22"/>
        <w:szCs w:val="22"/>
      </w:rPr>
      <w:fldChar w:fldCharType="begin"/>
    </w:r>
    <w:r>
      <w:rPr>
        <w:sz w:val="22"/>
        <w:szCs w:val="22"/>
      </w:rPr>
      <w:instrText>NUMPAGES</w:instrText>
    </w:r>
    <w:r>
      <w:rPr>
        <w:sz w:val="22"/>
        <w:szCs w:val="22"/>
      </w:rPr>
      <w:fldChar w:fldCharType="separate"/>
    </w:r>
    <w:r w:rsidR="0059219D">
      <w:rPr>
        <w:noProof/>
        <w:sz w:val="22"/>
        <w:szCs w:val="22"/>
      </w:rPr>
      <w:t>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B415" w14:textId="77777777" w:rsidR="009924E2" w:rsidRDefault="00F73FDF">
      <w:r>
        <w:separator/>
      </w:r>
    </w:p>
  </w:footnote>
  <w:footnote w:type="continuationSeparator" w:id="0">
    <w:p w14:paraId="6758AD64" w14:textId="77777777" w:rsidR="009924E2" w:rsidRDefault="00F73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504A"/>
    <w:multiLevelType w:val="multilevel"/>
    <w:tmpl w:val="C488188C"/>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o"/>
      <w:lvlJc w:val="left"/>
      <w:pPr>
        <w:ind w:left="1383" w:hanging="359"/>
      </w:pPr>
      <w:rPr>
        <w:rFonts w:ascii="Courier New" w:eastAsia="Courier New" w:hAnsi="Courier New" w:cs="Courier New"/>
      </w:rPr>
    </w:lvl>
    <w:lvl w:ilvl="2">
      <w:start w:val="1"/>
      <w:numFmt w:val="bullet"/>
      <w:lvlText w:val="▪"/>
      <w:lvlJc w:val="left"/>
      <w:pPr>
        <w:ind w:left="2103" w:hanging="360"/>
      </w:pPr>
      <w:rPr>
        <w:rFonts w:ascii="Noto Sans Symbols" w:eastAsia="Noto Sans Symbols" w:hAnsi="Noto Sans Symbols" w:cs="Noto Sans Symbols"/>
      </w:rPr>
    </w:lvl>
    <w:lvl w:ilvl="3">
      <w:start w:val="1"/>
      <w:numFmt w:val="bullet"/>
      <w:lvlText w:val="●"/>
      <w:lvlJc w:val="left"/>
      <w:pPr>
        <w:ind w:left="2823" w:hanging="360"/>
      </w:pPr>
      <w:rPr>
        <w:rFonts w:ascii="Noto Sans Symbols" w:eastAsia="Noto Sans Symbols" w:hAnsi="Noto Sans Symbols" w:cs="Noto Sans Symbols"/>
      </w:rPr>
    </w:lvl>
    <w:lvl w:ilvl="4">
      <w:start w:val="1"/>
      <w:numFmt w:val="bullet"/>
      <w:lvlText w:val="o"/>
      <w:lvlJc w:val="left"/>
      <w:pPr>
        <w:ind w:left="3543" w:hanging="360"/>
      </w:pPr>
      <w:rPr>
        <w:rFonts w:ascii="Courier New" w:eastAsia="Courier New" w:hAnsi="Courier New" w:cs="Courier New"/>
      </w:rPr>
    </w:lvl>
    <w:lvl w:ilvl="5">
      <w:start w:val="1"/>
      <w:numFmt w:val="bullet"/>
      <w:lvlText w:val="▪"/>
      <w:lvlJc w:val="left"/>
      <w:pPr>
        <w:ind w:left="4263" w:hanging="360"/>
      </w:pPr>
      <w:rPr>
        <w:rFonts w:ascii="Noto Sans Symbols" w:eastAsia="Noto Sans Symbols" w:hAnsi="Noto Sans Symbols" w:cs="Noto Sans Symbols"/>
      </w:rPr>
    </w:lvl>
    <w:lvl w:ilvl="6">
      <w:start w:val="1"/>
      <w:numFmt w:val="bullet"/>
      <w:lvlText w:val="●"/>
      <w:lvlJc w:val="left"/>
      <w:pPr>
        <w:ind w:left="4983" w:hanging="360"/>
      </w:pPr>
      <w:rPr>
        <w:rFonts w:ascii="Noto Sans Symbols" w:eastAsia="Noto Sans Symbols" w:hAnsi="Noto Sans Symbols" w:cs="Noto Sans Symbols"/>
      </w:rPr>
    </w:lvl>
    <w:lvl w:ilvl="7">
      <w:start w:val="1"/>
      <w:numFmt w:val="bullet"/>
      <w:lvlText w:val="o"/>
      <w:lvlJc w:val="left"/>
      <w:pPr>
        <w:ind w:left="5703" w:hanging="360"/>
      </w:pPr>
      <w:rPr>
        <w:rFonts w:ascii="Courier New" w:eastAsia="Courier New" w:hAnsi="Courier New" w:cs="Courier New"/>
      </w:rPr>
    </w:lvl>
    <w:lvl w:ilvl="8">
      <w:start w:val="1"/>
      <w:numFmt w:val="bullet"/>
      <w:lvlText w:val="▪"/>
      <w:lvlJc w:val="left"/>
      <w:pPr>
        <w:ind w:left="6423" w:hanging="360"/>
      </w:pPr>
      <w:rPr>
        <w:rFonts w:ascii="Noto Sans Symbols" w:eastAsia="Noto Sans Symbols" w:hAnsi="Noto Sans Symbols" w:cs="Noto Sans Symbols"/>
      </w:rPr>
    </w:lvl>
  </w:abstractNum>
  <w:abstractNum w:abstractNumId="1" w15:restartNumberingAfterBreak="0">
    <w:nsid w:val="463409F0"/>
    <w:multiLevelType w:val="multilevel"/>
    <w:tmpl w:val="E8C4464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 w15:restartNumberingAfterBreak="0">
    <w:nsid w:val="46EE4FA8"/>
    <w:multiLevelType w:val="multilevel"/>
    <w:tmpl w:val="668EEE82"/>
    <w:lvl w:ilvl="0">
      <w:start w:val="1"/>
      <w:numFmt w:val="decimal"/>
      <w:lvlText w:val="%1."/>
      <w:lvlJc w:val="left"/>
      <w:pPr>
        <w:ind w:left="1635" w:hanging="360"/>
      </w:pPr>
      <w:rPr>
        <w:b/>
      </w:rPr>
    </w:lvl>
    <w:lvl w:ilvl="1">
      <w:start w:val="1"/>
      <w:numFmt w:val="decimal"/>
      <w:lvlText w:val="%1.%2."/>
      <w:lvlJc w:val="left"/>
      <w:pPr>
        <w:ind w:left="1635" w:hanging="360"/>
      </w:pPr>
    </w:lvl>
    <w:lvl w:ilvl="2">
      <w:start w:val="1"/>
      <w:numFmt w:val="decimal"/>
      <w:lvlText w:val="%1.%2.%3."/>
      <w:lvlJc w:val="left"/>
      <w:pPr>
        <w:ind w:left="1995" w:hanging="720"/>
      </w:pPr>
    </w:lvl>
    <w:lvl w:ilvl="3">
      <w:start w:val="1"/>
      <w:numFmt w:val="decimal"/>
      <w:lvlText w:val="%1.%2.%3.%4."/>
      <w:lvlJc w:val="left"/>
      <w:pPr>
        <w:ind w:left="1995" w:hanging="720"/>
      </w:pPr>
    </w:lvl>
    <w:lvl w:ilvl="4">
      <w:start w:val="1"/>
      <w:numFmt w:val="decimal"/>
      <w:lvlText w:val="%1.%2.%3.%4.%5."/>
      <w:lvlJc w:val="left"/>
      <w:pPr>
        <w:ind w:left="2355" w:hanging="1080"/>
      </w:pPr>
    </w:lvl>
    <w:lvl w:ilvl="5">
      <w:start w:val="1"/>
      <w:numFmt w:val="decimal"/>
      <w:lvlText w:val="%1.%2.%3.%4.%5.%6."/>
      <w:lvlJc w:val="left"/>
      <w:pPr>
        <w:ind w:left="2355" w:hanging="1080"/>
      </w:pPr>
    </w:lvl>
    <w:lvl w:ilvl="6">
      <w:start w:val="1"/>
      <w:numFmt w:val="decimal"/>
      <w:lvlText w:val="%1.%2.%3.%4.%5.%6.%7."/>
      <w:lvlJc w:val="left"/>
      <w:pPr>
        <w:ind w:left="2715" w:hanging="1440"/>
      </w:pPr>
    </w:lvl>
    <w:lvl w:ilvl="7">
      <w:start w:val="1"/>
      <w:numFmt w:val="decimal"/>
      <w:lvlText w:val="%1.%2.%3.%4.%5.%6.%7.%8."/>
      <w:lvlJc w:val="left"/>
      <w:pPr>
        <w:ind w:left="2715" w:hanging="1440"/>
      </w:pPr>
    </w:lvl>
    <w:lvl w:ilvl="8">
      <w:start w:val="1"/>
      <w:numFmt w:val="decimal"/>
      <w:lvlText w:val="%1.%2.%3.%4.%5.%6.%7.%8.%9."/>
      <w:lvlJc w:val="left"/>
      <w:pPr>
        <w:ind w:left="3075" w:hanging="1800"/>
      </w:pPr>
    </w:lvl>
  </w:abstractNum>
  <w:abstractNum w:abstractNumId="3" w15:restartNumberingAfterBreak="0">
    <w:nsid w:val="5A7A3E1C"/>
    <w:multiLevelType w:val="multilevel"/>
    <w:tmpl w:val="0B16A322"/>
    <w:lvl w:ilvl="0">
      <w:start w:val="1"/>
      <w:numFmt w:val="decimal"/>
      <w:lvlText w:val="%1."/>
      <w:lvlJc w:val="left"/>
      <w:pPr>
        <w:ind w:left="0" w:firstLine="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D973E28"/>
    <w:multiLevelType w:val="multilevel"/>
    <w:tmpl w:val="9E76AD4A"/>
    <w:lvl w:ilvl="0">
      <w:numFmt w:val="bullet"/>
      <w:lvlText w:val="-"/>
      <w:lvlJc w:val="left"/>
      <w:pPr>
        <w:ind w:left="0" w:firstLine="0"/>
      </w:pPr>
      <w:rPr>
        <w:rFonts w:ascii="Times New Roman" w:eastAsia="Times New Roman" w:hAnsi="Times New Roman" w:cs="Times New Roman"/>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5" w15:restartNumberingAfterBreak="0">
    <w:nsid w:val="7BD32B8B"/>
    <w:multiLevelType w:val="multilevel"/>
    <w:tmpl w:val="5F06E2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927"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90"/>
    <w:rsid w:val="00082256"/>
    <w:rsid w:val="000E7776"/>
    <w:rsid w:val="0059219D"/>
    <w:rsid w:val="0076772F"/>
    <w:rsid w:val="00976390"/>
    <w:rsid w:val="009924E2"/>
    <w:rsid w:val="00F73FD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4716"/>
  <w15:docId w15:val="{0AE60BE1-883A-41D3-B5DC-642FF823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pageBreakBefore/>
      <w:widowControl w:val="0"/>
      <w:jc w:val="center"/>
      <w:outlineLvl w:val="0"/>
    </w:pPr>
    <w:rPr>
      <w:b/>
      <w:smallCaps/>
      <w:color w:val="000000"/>
      <w:sz w:val="28"/>
      <w:szCs w:val="28"/>
    </w:rPr>
  </w:style>
  <w:style w:type="paragraph" w:styleId="2">
    <w:name w:val="heading 2"/>
    <w:basedOn w:val="a"/>
    <w:next w:val="a"/>
    <w:uiPriority w:val="9"/>
    <w:unhideWhenUsed/>
    <w:qFormat/>
    <w:pPr>
      <w:keepNext/>
      <w:keepLines/>
      <w:spacing w:after="240"/>
      <w:ind w:left="1116" w:hanging="576"/>
      <w:outlineLvl w:val="1"/>
    </w:pPr>
    <w:rPr>
      <w:b/>
      <w:color w:val="000000"/>
    </w:rPr>
  </w:style>
  <w:style w:type="paragraph" w:styleId="3">
    <w:name w:val="heading 3"/>
    <w:basedOn w:val="a"/>
    <w:next w:val="a"/>
    <w:uiPriority w:val="9"/>
    <w:semiHidden/>
    <w:unhideWhenUsed/>
    <w:qFormat/>
    <w:pPr>
      <w:keepNext/>
      <w:keepLines/>
      <w:spacing w:before="60" w:after="60"/>
      <w:ind w:left="720" w:hanging="720"/>
      <w:outlineLvl w:val="2"/>
    </w:pPr>
    <w:rPr>
      <w:i/>
    </w:rPr>
  </w:style>
  <w:style w:type="paragraph" w:styleId="4">
    <w:name w:val="heading 4"/>
    <w:basedOn w:val="a"/>
    <w:next w:val="a"/>
    <w:uiPriority w:val="9"/>
    <w:semiHidden/>
    <w:unhideWhenUsed/>
    <w:qFormat/>
    <w:pPr>
      <w:spacing w:before="240"/>
      <w:ind w:left="864" w:hanging="864"/>
      <w:outlineLvl w:val="3"/>
    </w:pPr>
    <w:rPr>
      <w:b/>
      <w:sz w:val="22"/>
      <w:szCs w:val="22"/>
    </w:rPr>
  </w:style>
  <w:style w:type="paragraph" w:styleId="5">
    <w:name w:val="heading 5"/>
    <w:basedOn w:val="a"/>
    <w:next w:val="a"/>
    <w:uiPriority w:val="9"/>
    <w:semiHidden/>
    <w:unhideWhenUsed/>
    <w:qFormat/>
    <w:pPr>
      <w:keepNext/>
      <w:ind w:left="1008" w:right="476" w:hanging="1008"/>
      <w:outlineLvl w:val="4"/>
    </w:pPr>
    <w:rPr>
      <w:sz w:val="22"/>
      <w:szCs w:val="22"/>
    </w:rPr>
  </w:style>
  <w:style w:type="paragraph" w:styleId="6">
    <w:name w:val="heading 6"/>
    <w:basedOn w:val="a"/>
    <w:next w:val="a"/>
    <w:uiPriority w:val="9"/>
    <w:semiHidden/>
    <w:unhideWhenUsed/>
    <w:qFormat/>
    <w:pPr>
      <w:keepNext/>
      <w:outlineLvl w:val="5"/>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165" w:firstLine="720"/>
      <w:jc w:val="center"/>
    </w:pPr>
    <w:rPr>
      <w:b/>
    </w:rPr>
  </w:style>
  <w:style w:type="paragraph" w:styleId="a4">
    <w:name w:val="Subtitle"/>
    <w:basedOn w:val="a"/>
    <w:next w:val="a"/>
    <w:uiPriority w:val="11"/>
    <w:qFormat/>
    <w:pPr>
      <w:spacing w:after="60"/>
      <w:jc w:val="center"/>
    </w:pPr>
    <w:rPr>
      <w:rFonts w:ascii="Cambria" w:eastAsia="Cambria" w:hAnsi="Cambria" w:cs="Cambria"/>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corruptinfo.nazk.gov.ua/"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a.tax.gov.ua/verify"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orruptinfo.nazk.gov.ua/"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vytiah.mvs.gov.ua/app/checkStatus"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vytiah.mvs.gov.ua/app/land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11896</Words>
  <Characters>67813</Characters>
  <Application>Microsoft Office Word</Application>
  <DocSecurity>0</DocSecurity>
  <Lines>565</Lines>
  <Paragraphs>159</Paragraphs>
  <ScaleCrop>false</ScaleCrop>
  <Company/>
  <LinksUpToDate>false</LinksUpToDate>
  <CharactersWithSpaces>79550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6</cp:revision>
  <dcterms:created xsi:type="dcterms:W3CDTF">2024-01-13T13:34:00Z</dcterms:created>
  <dcterms:modified xsi:type="dcterms:W3CDTF">2024-01-13T14:02:00Z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0x010100F522C852BA0C4547B1C98771BF8F99C6</vt:lpwstr>
  </property>
</Properties>
</file>