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42" w:rsidRDefault="005F2642" w:rsidP="005F264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F2642" w:rsidRDefault="005F2642" w:rsidP="005F264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F2642" w:rsidRDefault="005F2642" w:rsidP="005F264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F2642" w:rsidRDefault="005F2642" w:rsidP="005F2642">
      <w:pPr>
        <w:spacing w:before="240" w:after="0" w:line="240" w:lineRule="auto"/>
        <w:jc w:val="center"/>
        <w:rPr>
          <w:rFonts w:ascii="Times New Roman" w:eastAsia="Times New Roman" w:hAnsi="Times New Roman" w:cs="Times New Roman"/>
          <w:b/>
          <w:i/>
          <w:color w:val="000000"/>
          <w:sz w:val="4"/>
          <w:szCs w:val="4"/>
        </w:rPr>
      </w:pPr>
    </w:p>
    <w:p w:rsidR="005F2642" w:rsidRDefault="005F2642" w:rsidP="005F2642">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0D108E" w:rsidRPr="00B51668" w:rsidRDefault="000D108E" w:rsidP="000D108E">
      <w:pPr>
        <w:spacing w:after="0" w:line="240" w:lineRule="auto"/>
        <w:jc w:val="center"/>
        <w:rPr>
          <w:rFonts w:ascii="Times New Roman" w:eastAsia="Times New Roman" w:hAnsi="Times New Roman"/>
          <w:b/>
          <w:bCs/>
          <w:color w:val="000000"/>
          <w:sz w:val="24"/>
          <w:szCs w:val="24"/>
        </w:rPr>
      </w:pPr>
      <w:r>
        <w:rPr>
          <w:rFonts w:ascii="Times New Roman" w:hAnsi="Times New Roman"/>
          <w:b/>
          <w:bCs/>
          <w:sz w:val="24"/>
          <w:szCs w:val="24"/>
        </w:rPr>
        <w:t>К</w:t>
      </w:r>
      <w:r w:rsidRPr="002F2037">
        <w:rPr>
          <w:rFonts w:ascii="Times New Roman" w:hAnsi="Times New Roman"/>
          <w:b/>
          <w:bCs/>
          <w:sz w:val="24"/>
          <w:szCs w:val="24"/>
        </w:rPr>
        <w:t xml:space="preserve">од </w:t>
      </w:r>
      <w:r>
        <w:rPr>
          <w:rFonts w:ascii="Times New Roman" w:hAnsi="Times New Roman"/>
          <w:b/>
          <w:bCs/>
          <w:sz w:val="24"/>
          <w:szCs w:val="24"/>
        </w:rPr>
        <w:t xml:space="preserve">за </w:t>
      </w:r>
      <w:proofErr w:type="spellStart"/>
      <w:r w:rsidRPr="002F2037">
        <w:rPr>
          <w:rFonts w:ascii="Times New Roman" w:hAnsi="Times New Roman"/>
          <w:b/>
          <w:bCs/>
          <w:sz w:val="24"/>
          <w:szCs w:val="24"/>
        </w:rPr>
        <w:t>ДК</w:t>
      </w:r>
      <w:proofErr w:type="spellEnd"/>
      <w:r w:rsidRPr="002F2037">
        <w:rPr>
          <w:rFonts w:ascii="Times New Roman" w:hAnsi="Times New Roman"/>
          <w:b/>
          <w:bCs/>
          <w:sz w:val="24"/>
          <w:szCs w:val="24"/>
        </w:rPr>
        <w:t xml:space="preserve"> 021:2015</w:t>
      </w:r>
      <w:r w:rsidRPr="00F038D1">
        <w:rPr>
          <w:rFonts w:ascii="Times New Roman" w:hAnsi="Times New Roman"/>
          <w:b/>
          <w:bCs/>
          <w:sz w:val="24"/>
          <w:szCs w:val="24"/>
        </w:rPr>
        <w:t>(CPV)</w:t>
      </w:r>
      <w:r>
        <w:rPr>
          <w:rFonts w:ascii="Times New Roman" w:hAnsi="Times New Roman"/>
          <w:b/>
          <w:bCs/>
          <w:sz w:val="24"/>
          <w:szCs w:val="24"/>
        </w:rPr>
        <w:t>:</w:t>
      </w:r>
      <w:r w:rsidRPr="00B51668">
        <w:rPr>
          <w:rFonts w:ascii="Times New Roman" w:eastAsia="Times New Roman" w:hAnsi="Times New Roman"/>
          <w:b/>
          <w:bCs/>
          <w:color w:val="000000"/>
          <w:sz w:val="24"/>
          <w:szCs w:val="24"/>
        </w:rPr>
        <w:t>09130000-9 – Нафта і дистиляти</w:t>
      </w:r>
    </w:p>
    <w:p w:rsidR="000D108E" w:rsidRPr="00B24469" w:rsidRDefault="000D108E" w:rsidP="000D108E">
      <w:pPr>
        <w:spacing w:after="0" w:line="240" w:lineRule="auto"/>
        <w:jc w:val="center"/>
        <w:rPr>
          <w:rFonts w:ascii="Times New Roman" w:eastAsia="Times New Roman" w:hAnsi="Times New Roman"/>
          <w:b/>
          <w:bCs/>
          <w:color w:val="000000"/>
          <w:sz w:val="24"/>
          <w:szCs w:val="24"/>
        </w:rPr>
      </w:pPr>
      <w:r>
        <w:rPr>
          <w:rFonts w:ascii="Times New Roman" w:hAnsi="Times New Roman"/>
          <w:b/>
          <w:bCs/>
          <w:sz w:val="24"/>
          <w:szCs w:val="24"/>
        </w:rPr>
        <w:t xml:space="preserve"> (</w:t>
      </w:r>
      <w:r>
        <w:rPr>
          <w:rFonts w:ascii="Times New Roman" w:eastAsia="Times New Roman" w:hAnsi="Times New Roman"/>
          <w:b/>
          <w:bCs/>
          <w:color w:val="000000"/>
          <w:sz w:val="24"/>
          <w:szCs w:val="24"/>
        </w:rPr>
        <w:t xml:space="preserve">Бензин А-95, </w:t>
      </w:r>
      <w:r w:rsidRPr="00B51668">
        <w:rPr>
          <w:rFonts w:ascii="Times New Roman" w:eastAsia="Times New Roman" w:hAnsi="Times New Roman"/>
          <w:b/>
          <w:bCs/>
          <w:color w:val="000000"/>
          <w:sz w:val="24"/>
          <w:szCs w:val="24"/>
        </w:rPr>
        <w:t>Дизельне паливо</w:t>
      </w:r>
      <w:r>
        <w:rPr>
          <w:rFonts w:ascii="Times New Roman" w:eastAsia="Times New Roman" w:hAnsi="Times New Roman"/>
          <w:b/>
          <w:bCs/>
          <w:color w:val="000000"/>
          <w:sz w:val="24"/>
          <w:szCs w:val="24"/>
        </w:rPr>
        <w:t>, скраплений газ</w:t>
      </w:r>
      <w:r>
        <w:rPr>
          <w:rFonts w:ascii="Times New Roman" w:hAnsi="Times New Roman"/>
          <w:b/>
          <w:bCs/>
          <w:sz w:val="24"/>
          <w:szCs w:val="24"/>
        </w:rPr>
        <w:t>)</w:t>
      </w:r>
    </w:p>
    <w:p w:rsidR="005F2642" w:rsidRDefault="005F2642" w:rsidP="00636980">
      <w:pPr>
        <w:spacing w:after="0" w:line="240" w:lineRule="auto"/>
        <w:rPr>
          <w:rFonts w:ascii="Times New Roman" w:eastAsia="Times New Roman" w:hAnsi="Times New Roman" w:cs="Times New Roman"/>
          <w:b/>
          <w:i/>
          <w:sz w:val="24"/>
          <w:szCs w:val="24"/>
          <w:highlight w:val="white"/>
        </w:rPr>
      </w:pPr>
    </w:p>
    <w:p w:rsidR="005F2642" w:rsidRDefault="005F2642" w:rsidP="005F2642">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F2642" w:rsidRDefault="005F2642" w:rsidP="005F2642">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5F2642" w:rsidRDefault="005F2642" w:rsidP="005F2642">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F2642" w:rsidRDefault="005F2642" w:rsidP="005F2642">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F2642" w:rsidRDefault="005F2642" w:rsidP="005F2642">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F2642" w:rsidRDefault="005F2642" w:rsidP="005F2642">
      <w:pPr>
        <w:spacing w:after="0" w:line="240" w:lineRule="auto"/>
        <w:jc w:val="center"/>
        <w:rPr>
          <w:rFonts w:ascii="Times New Roman" w:eastAsia="Times New Roman" w:hAnsi="Times New Roman" w:cs="Times New Roman"/>
          <w:i/>
          <w:sz w:val="24"/>
          <w:szCs w:val="24"/>
        </w:rPr>
      </w:pPr>
    </w:p>
    <w:p w:rsidR="005F2642" w:rsidRDefault="005F2642" w:rsidP="005F264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98"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4A0"/>
      </w:tblPr>
      <w:tblGrid>
        <w:gridCol w:w="851"/>
        <w:gridCol w:w="3544"/>
        <w:gridCol w:w="2409"/>
        <w:gridCol w:w="2694"/>
      </w:tblGrid>
      <w:tr w:rsidR="005F2642" w:rsidRPr="005B41B1" w:rsidTr="00D828C8">
        <w:trPr>
          <w:trHeight w:val="513"/>
        </w:trPr>
        <w:tc>
          <w:tcPr>
            <w:tcW w:w="851" w:type="dxa"/>
            <w:shd w:val="clear" w:color="auto" w:fill="auto"/>
            <w:tcMar>
              <w:top w:w="0" w:type="dxa"/>
              <w:left w:w="93" w:type="dxa"/>
              <w:bottom w:w="0" w:type="dxa"/>
              <w:right w:w="108" w:type="dxa"/>
            </w:tcMar>
            <w:vAlign w:val="center"/>
          </w:tcPr>
          <w:p w:rsidR="005F2642" w:rsidRPr="005B41B1" w:rsidRDefault="005F2642" w:rsidP="00D828C8">
            <w:pPr>
              <w:pStyle w:val="Standard"/>
              <w:suppressAutoHyphens w:val="0"/>
              <w:jc w:val="center"/>
              <w:rPr>
                <w:rFonts w:ascii="Times New Roman" w:hAnsi="Times New Roman" w:cs="Times New Roman"/>
                <w:b/>
                <w:lang w:val="uk-UA"/>
              </w:rPr>
            </w:pPr>
            <w:r w:rsidRPr="005B41B1">
              <w:rPr>
                <w:rFonts w:ascii="Times New Roman" w:hAnsi="Times New Roman" w:cs="Times New Roman"/>
                <w:b/>
                <w:lang w:val="uk-UA"/>
              </w:rPr>
              <w:t>№ п/п</w:t>
            </w:r>
          </w:p>
        </w:tc>
        <w:tc>
          <w:tcPr>
            <w:tcW w:w="3544" w:type="dxa"/>
            <w:shd w:val="clear" w:color="auto" w:fill="auto"/>
            <w:tcMar>
              <w:top w:w="0" w:type="dxa"/>
              <w:left w:w="93" w:type="dxa"/>
              <w:bottom w:w="0" w:type="dxa"/>
              <w:right w:w="108" w:type="dxa"/>
            </w:tcMar>
            <w:vAlign w:val="center"/>
          </w:tcPr>
          <w:p w:rsidR="005F2642" w:rsidRPr="005B41B1" w:rsidRDefault="005F2642" w:rsidP="00D828C8">
            <w:pPr>
              <w:pStyle w:val="Standard"/>
              <w:suppressAutoHyphens w:val="0"/>
              <w:jc w:val="center"/>
              <w:rPr>
                <w:rFonts w:ascii="Times New Roman" w:hAnsi="Times New Roman" w:cs="Times New Roman"/>
                <w:b/>
                <w:lang w:val="uk-UA"/>
              </w:rPr>
            </w:pPr>
            <w:r w:rsidRPr="005B41B1">
              <w:rPr>
                <w:rFonts w:ascii="Times New Roman" w:hAnsi="Times New Roman" w:cs="Times New Roman"/>
                <w:b/>
                <w:lang w:val="uk-UA"/>
              </w:rPr>
              <w:t>Найменування товару</w:t>
            </w:r>
          </w:p>
        </w:tc>
        <w:tc>
          <w:tcPr>
            <w:tcW w:w="2409" w:type="dxa"/>
            <w:vAlign w:val="center"/>
          </w:tcPr>
          <w:p w:rsidR="005F2642" w:rsidRPr="005B41B1" w:rsidRDefault="005F2642" w:rsidP="00D828C8">
            <w:pPr>
              <w:pStyle w:val="Standard"/>
              <w:suppressAutoHyphens w:val="0"/>
              <w:jc w:val="center"/>
              <w:rPr>
                <w:rFonts w:ascii="Times New Roman" w:hAnsi="Times New Roman" w:cs="Times New Roman"/>
                <w:b/>
                <w:lang w:val="uk-UA"/>
              </w:rPr>
            </w:pPr>
            <w:r w:rsidRPr="005B41B1">
              <w:rPr>
                <w:rFonts w:ascii="Times New Roman" w:hAnsi="Times New Roman" w:cs="Times New Roman"/>
                <w:b/>
                <w:lang w:val="uk-UA"/>
              </w:rPr>
              <w:t>Одиниця виміру</w:t>
            </w:r>
          </w:p>
        </w:tc>
        <w:tc>
          <w:tcPr>
            <w:tcW w:w="2694" w:type="dxa"/>
            <w:shd w:val="clear" w:color="auto" w:fill="auto"/>
            <w:tcMar>
              <w:top w:w="0" w:type="dxa"/>
              <w:left w:w="93" w:type="dxa"/>
              <w:bottom w:w="0" w:type="dxa"/>
              <w:right w:w="108" w:type="dxa"/>
            </w:tcMar>
            <w:vAlign w:val="center"/>
          </w:tcPr>
          <w:p w:rsidR="005F2642" w:rsidRPr="005B41B1" w:rsidRDefault="005F2642" w:rsidP="00D828C8">
            <w:pPr>
              <w:pStyle w:val="Standard"/>
              <w:suppressAutoHyphens w:val="0"/>
              <w:jc w:val="center"/>
              <w:rPr>
                <w:rFonts w:ascii="Times New Roman" w:hAnsi="Times New Roman" w:cs="Times New Roman"/>
                <w:b/>
                <w:lang w:val="uk-UA"/>
              </w:rPr>
            </w:pPr>
            <w:r w:rsidRPr="005B41B1">
              <w:rPr>
                <w:rFonts w:ascii="Times New Roman" w:hAnsi="Times New Roman" w:cs="Times New Roman"/>
                <w:b/>
                <w:lang w:val="uk-UA"/>
              </w:rPr>
              <w:t>Кількість</w:t>
            </w:r>
          </w:p>
        </w:tc>
      </w:tr>
      <w:tr w:rsidR="005F2642" w:rsidRPr="005B41B1" w:rsidTr="003F5D45">
        <w:trPr>
          <w:trHeight w:val="443"/>
        </w:trPr>
        <w:tc>
          <w:tcPr>
            <w:tcW w:w="851" w:type="dxa"/>
            <w:shd w:val="clear" w:color="auto" w:fill="auto"/>
            <w:tcMar>
              <w:top w:w="0" w:type="dxa"/>
              <w:left w:w="93" w:type="dxa"/>
              <w:bottom w:w="0" w:type="dxa"/>
              <w:right w:w="108" w:type="dxa"/>
            </w:tcMar>
            <w:vAlign w:val="center"/>
          </w:tcPr>
          <w:p w:rsidR="005F2642" w:rsidRPr="005B41B1" w:rsidRDefault="005F2642" w:rsidP="00D828C8">
            <w:pPr>
              <w:pStyle w:val="Standard"/>
              <w:suppressAutoHyphens w:val="0"/>
              <w:rPr>
                <w:rFonts w:ascii="Times New Roman" w:hAnsi="Times New Roman" w:cs="Times New Roman"/>
                <w:lang w:val="uk-UA"/>
              </w:rPr>
            </w:pPr>
            <w:r w:rsidRPr="005B41B1">
              <w:rPr>
                <w:rFonts w:ascii="Times New Roman" w:hAnsi="Times New Roman" w:cs="Times New Roman"/>
                <w:lang w:val="uk-UA"/>
              </w:rPr>
              <w:t>1</w:t>
            </w:r>
          </w:p>
        </w:tc>
        <w:tc>
          <w:tcPr>
            <w:tcW w:w="3544" w:type="dxa"/>
            <w:shd w:val="clear" w:color="auto" w:fill="auto"/>
            <w:tcMar>
              <w:top w:w="0" w:type="dxa"/>
              <w:left w:w="93" w:type="dxa"/>
              <w:bottom w:w="0" w:type="dxa"/>
              <w:right w:w="108" w:type="dxa"/>
            </w:tcMar>
            <w:vAlign w:val="center"/>
          </w:tcPr>
          <w:p w:rsidR="005F2642" w:rsidRDefault="005F2642" w:rsidP="00D828C8">
            <w:pPr>
              <w:pStyle w:val="Standard"/>
              <w:suppressAutoHyphens w:val="0"/>
              <w:jc w:val="center"/>
              <w:rPr>
                <w:rFonts w:ascii="Times New Roman" w:hAnsi="Times New Roman" w:cs="Times New Roman"/>
                <w:lang w:val="uk-UA"/>
              </w:rPr>
            </w:pPr>
            <w:r w:rsidRPr="00154F43">
              <w:rPr>
                <w:rFonts w:ascii="Times New Roman" w:hAnsi="Times New Roman"/>
                <w:lang w:val="uk-UA" w:eastAsia="en-US"/>
              </w:rPr>
              <w:t>Бензин марки А-9</w:t>
            </w:r>
            <w:r>
              <w:rPr>
                <w:rFonts w:ascii="Times New Roman" w:hAnsi="Times New Roman"/>
                <w:lang w:val="uk-UA" w:eastAsia="en-US"/>
              </w:rPr>
              <w:t>5</w:t>
            </w:r>
          </w:p>
        </w:tc>
        <w:tc>
          <w:tcPr>
            <w:tcW w:w="2409" w:type="dxa"/>
            <w:vAlign w:val="center"/>
          </w:tcPr>
          <w:p w:rsidR="005F2642" w:rsidRPr="005B41B1" w:rsidRDefault="005F2642" w:rsidP="00D828C8">
            <w:pPr>
              <w:pStyle w:val="Standard"/>
              <w:suppressAutoHyphens w:val="0"/>
              <w:jc w:val="center"/>
              <w:rPr>
                <w:rFonts w:ascii="Times New Roman" w:hAnsi="Times New Roman" w:cs="Times New Roman"/>
                <w:lang w:val="uk-UA"/>
              </w:rPr>
            </w:pPr>
            <w:r w:rsidRPr="005B41B1">
              <w:rPr>
                <w:rFonts w:ascii="Times New Roman" w:hAnsi="Times New Roman" w:cs="Times New Roman"/>
                <w:lang w:val="uk-UA"/>
              </w:rPr>
              <w:t>літр</w:t>
            </w:r>
          </w:p>
        </w:tc>
        <w:tc>
          <w:tcPr>
            <w:tcW w:w="2694" w:type="dxa"/>
            <w:shd w:val="clear" w:color="auto" w:fill="auto"/>
            <w:tcMar>
              <w:top w:w="0" w:type="dxa"/>
              <w:left w:w="93" w:type="dxa"/>
              <w:bottom w:w="0" w:type="dxa"/>
              <w:right w:w="108" w:type="dxa"/>
            </w:tcMar>
            <w:vAlign w:val="center"/>
          </w:tcPr>
          <w:p w:rsidR="005F2642" w:rsidRPr="00FC1EFF" w:rsidRDefault="003F5D45" w:rsidP="003F5D45">
            <w:pPr>
              <w:jc w:val="center"/>
              <w:rPr>
                <w:rFonts w:ascii="Times New Roman" w:hAnsi="Times New Roman"/>
                <w:sz w:val="24"/>
                <w:szCs w:val="24"/>
              </w:rPr>
            </w:pPr>
            <w:r>
              <w:rPr>
                <w:rFonts w:ascii="Times New Roman" w:hAnsi="Times New Roman"/>
                <w:sz w:val="24"/>
                <w:szCs w:val="24"/>
              </w:rPr>
              <w:t>4000</w:t>
            </w:r>
          </w:p>
        </w:tc>
      </w:tr>
      <w:tr w:rsidR="005F2642" w:rsidRPr="005B41B1" w:rsidTr="003F5D45">
        <w:trPr>
          <w:trHeight w:val="443"/>
        </w:trPr>
        <w:tc>
          <w:tcPr>
            <w:tcW w:w="851" w:type="dxa"/>
            <w:shd w:val="clear" w:color="auto" w:fill="auto"/>
            <w:tcMar>
              <w:top w:w="0" w:type="dxa"/>
              <w:left w:w="93" w:type="dxa"/>
              <w:bottom w:w="0" w:type="dxa"/>
              <w:right w:w="108" w:type="dxa"/>
            </w:tcMar>
            <w:vAlign w:val="center"/>
          </w:tcPr>
          <w:p w:rsidR="005F2642" w:rsidRPr="005B41B1" w:rsidRDefault="005F2642" w:rsidP="00D828C8">
            <w:pPr>
              <w:pStyle w:val="Standard"/>
              <w:suppressAutoHyphens w:val="0"/>
              <w:rPr>
                <w:rFonts w:ascii="Times New Roman" w:hAnsi="Times New Roman" w:cs="Times New Roman"/>
                <w:lang w:val="uk-UA"/>
              </w:rPr>
            </w:pPr>
            <w:r>
              <w:rPr>
                <w:rFonts w:ascii="Times New Roman" w:hAnsi="Times New Roman" w:cs="Times New Roman"/>
                <w:lang w:val="uk-UA"/>
              </w:rPr>
              <w:t>2</w:t>
            </w:r>
          </w:p>
        </w:tc>
        <w:tc>
          <w:tcPr>
            <w:tcW w:w="3544" w:type="dxa"/>
            <w:shd w:val="clear" w:color="auto" w:fill="auto"/>
            <w:tcMar>
              <w:top w:w="0" w:type="dxa"/>
              <w:left w:w="93" w:type="dxa"/>
              <w:bottom w:w="0" w:type="dxa"/>
              <w:right w:w="108" w:type="dxa"/>
            </w:tcMar>
            <w:vAlign w:val="center"/>
          </w:tcPr>
          <w:p w:rsidR="005F2642" w:rsidRPr="00154F43" w:rsidRDefault="005F2642" w:rsidP="00D828C8">
            <w:pPr>
              <w:pStyle w:val="Standard"/>
              <w:suppressAutoHyphens w:val="0"/>
              <w:jc w:val="center"/>
              <w:rPr>
                <w:rFonts w:ascii="Times New Roman" w:hAnsi="Times New Roman"/>
                <w:lang w:val="uk-UA" w:eastAsia="en-US"/>
              </w:rPr>
            </w:pPr>
            <w:r>
              <w:rPr>
                <w:rFonts w:ascii="Times New Roman" w:hAnsi="Times New Roman"/>
                <w:lang w:val="uk-UA"/>
              </w:rPr>
              <w:t>Дизельне паливо</w:t>
            </w:r>
            <w:r>
              <w:rPr>
                <w:rFonts w:ascii="Times New Roman" w:eastAsia="Times New Roman" w:hAnsi="Times New Roman"/>
                <w:lang w:val="uk-UA"/>
              </w:rPr>
              <w:t xml:space="preserve">  </w:t>
            </w:r>
          </w:p>
        </w:tc>
        <w:tc>
          <w:tcPr>
            <w:tcW w:w="2409" w:type="dxa"/>
            <w:vAlign w:val="center"/>
          </w:tcPr>
          <w:p w:rsidR="005F2642" w:rsidRPr="005B41B1" w:rsidRDefault="005F2642" w:rsidP="00D828C8">
            <w:pPr>
              <w:pStyle w:val="Standard"/>
              <w:suppressAutoHyphens w:val="0"/>
              <w:jc w:val="center"/>
              <w:rPr>
                <w:rFonts w:ascii="Times New Roman" w:hAnsi="Times New Roman" w:cs="Times New Roman"/>
                <w:lang w:val="uk-UA"/>
              </w:rPr>
            </w:pPr>
            <w:r w:rsidRPr="005B41B1">
              <w:rPr>
                <w:rFonts w:ascii="Times New Roman" w:hAnsi="Times New Roman" w:cs="Times New Roman"/>
                <w:lang w:val="uk-UA"/>
              </w:rPr>
              <w:t>літр</w:t>
            </w:r>
          </w:p>
        </w:tc>
        <w:tc>
          <w:tcPr>
            <w:tcW w:w="2694" w:type="dxa"/>
            <w:shd w:val="clear" w:color="auto" w:fill="auto"/>
            <w:tcMar>
              <w:top w:w="0" w:type="dxa"/>
              <w:left w:w="93" w:type="dxa"/>
              <w:bottom w:w="0" w:type="dxa"/>
              <w:right w:w="108" w:type="dxa"/>
            </w:tcMar>
            <w:vAlign w:val="center"/>
          </w:tcPr>
          <w:p w:rsidR="005F2642" w:rsidRDefault="003F5D45" w:rsidP="003F5D45">
            <w:pPr>
              <w:jc w:val="center"/>
              <w:rPr>
                <w:rFonts w:ascii="Times New Roman" w:hAnsi="Times New Roman"/>
                <w:sz w:val="24"/>
                <w:szCs w:val="24"/>
              </w:rPr>
            </w:pPr>
            <w:r>
              <w:rPr>
                <w:rFonts w:ascii="Times New Roman" w:eastAsia="Times New Roman" w:hAnsi="Times New Roman"/>
                <w:sz w:val="24"/>
                <w:szCs w:val="24"/>
              </w:rPr>
              <w:t>2000</w:t>
            </w:r>
          </w:p>
        </w:tc>
      </w:tr>
      <w:tr w:rsidR="003F5D45" w:rsidRPr="005B41B1" w:rsidTr="003F5D45">
        <w:trPr>
          <w:trHeight w:val="443"/>
        </w:trPr>
        <w:tc>
          <w:tcPr>
            <w:tcW w:w="851" w:type="dxa"/>
            <w:shd w:val="clear" w:color="auto" w:fill="auto"/>
            <w:tcMar>
              <w:top w:w="0" w:type="dxa"/>
              <w:left w:w="93" w:type="dxa"/>
              <w:bottom w:w="0" w:type="dxa"/>
              <w:right w:w="108" w:type="dxa"/>
            </w:tcMar>
            <w:vAlign w:val="center"/>
          </w:tcPr>
          <w:p w:rsidR="003F5D45" w:rsidRDefault="003F5D45" w:rsidP="00D828C8">
            <w:pPr>
              <w:pStyle w:val="Standard"/>
              <w:suppressAutoHyphens w:val="0"/>
              <w:rPr>
                <w:rFonts w:ascii="Times New Roman" w:hAnsi="Times New Roman" w:cs="Times New Roman"/>
                <w:lang w:val="uk-UA"/>
              </w:rPr>
            </w:pPr>
            <w:r>
              <w:rPr>
                <w:rFonts w:ascii="Times New Roman" w:hAnsi="Times New Roman" w:cs="Times New Roman"/>
                <w:lang w:val="uk-UA"/>
              </w:rPr>
              <w:t>3</w:t>
            </w:r>
          </w:p>
        </w:tc>
        <w:tc>
          <w:tcPr>
            <w:tcW w:w="3544" w:type="dxa"/>
            <w:shd w:val="clear" w:color="auto" w:fill="auto"/>
            <w:tcMar>
              <w:top w:w="0" w:type="dxa"/>
              <w:left w:w="93" w:type="dxa"/>
              <w:bottom w:w="0" w:type="dxa"/>
              <w:right w:w="108" w:type="dxa"/>
            </w:tcMar>
            <w:vAlign w:val="center"/>
          </w:tcPr>
          <w:p w:rsidR="003F5D45" w:rsidRDefault="003F5D45" w:rsidP="00D828C8">
            <w:pPr>
              <w:pStyle w:val="Standard"/>
              <w:suppressAutoHyphens w:val="0"/>
              <w:jc w:val="center"/>
              <w:rPr>
                <w:rFonts w:ascii="Times New Roman" w:hAnsi="Times New Roman"/>
                <w:lang w:val="uk-UA"/>
              </w:rPr>
            </w:pPr>
            <w:r>
              <w:rPr>
                <w:rFonts w:ascii="Times New Roman" w:hAnsi="Times New Roman"/>
                <w:lang w:val="uk-UA"/>
              </w:rPr>
              <w:t>Газ скраплений</w:t>
            </w:r>
          </w:p>
        </w:tc>
        <w:tc>
          <w:tcPr>
            <w:tcW w:w="2409" w:type="dxa"/>
            <w:vAlign w:val="center"/>
          </w:tcPr>
          <w:p w:rsidR="003F5D45" w:rsidRPr="005B41B1" w:rsidRDefault="003F5D45" w:rsidP="00D828C8">
            <w:pPr>
              <w:pStyle w:val="Standard"/>
              <w:suppressAutoHyphens w:val="0"/>
              <w:jc w:val="center"/>
              <w:rPr>
                <w:rFonts w:ascii="Times New Roman" w:hAnsi="Times New Roman" w:cs="Times New Roman"/>
                <w:lang w:val="uk-UA"/>
              </w:rPr>
            </w:pPr>
            <w:r>
              <w:rPr>
                <w:rFonts w:ascii="Times New Roman" w:hAnsi="Times New Roman" w:cs="Times New Roman"/>
                <w:lang w:val="uk-UA"/>
              </w:rPr>
              <w:t>літр</w:t>
            </w:r>
          </w:p>
        </w:tc>
        <w:tc>
          <w:tcPr>
            <w:tcW w:w="2694" w:type="dxa"/>
            <w:shd w:val="clear" w:color="auto" w:fill="auto"/>
            <w:tcMar>
              <w:top w:w="0" w:type="dxa"/>
              <w:left w:w="93" w:type="dxa"/>
              <w:bottom w:w="0" w:type="dxa"/>
              <w:right w:w="108" w:type="dxa"/>
            </w:tcMar>
            <w:vAlign w:val="center"/>
          </w:tcPr>
          <w:p w:rsidR="003F5D45" w:rsidRDefault="003F5D45" w:rsidP="003F5D45">
            <w:pPr>
              <w:jc w:val="center"/>
              <w:rPr>
                <w:rFonts w:ascii="Times New Roman" w:eastAsia="Times New Roman" w:hAnsi="Times New Roman"/>
                <w:sz w:val="24"/>
                <w:szCs w:val="24"/>
              </w:rPr>
            </w:pPr>
            <w:r>
              <w:rPr>
                <w:rFonts w:ascii="Times New Roman" w:eastAsia="Times New Roman" w:hAnsi="Times New Roman"/>
                <w:sz w:val="24"/>
                <w:szCs w:val="24"/>
              </w:rPr>
              <w:t>2200</w:t>
            </w:r>
          </w:p>
        </w:tc>
      </w:tr>
    </w:tbl>
    <w:p w:rsidR="005F2642" w:rsidRDefault="005F2642" w:rsidP="005F2642">
      <w:pPr>
        <w:tabs>
          <w:tab w:val="left" w:pos="993"/>
          <w:tab w:val="left" w:pos="1560"/>
        </w:tabs>
        <w:spacing w:after="0"/>
        <w:rPr>
          <w:rFonts w:ascii="Times New Roman" w:eastAsia="Times New Roman" w:hAnsi="Times New Roman" w:cs="Times New Roman"/>
          <w:sz w:val="24"/>
          <w:szCs w:val="24"/>
        </w:rPr>
      </w:pPr>
    </w:p>
    <w:p w:rsidR="005F2642" w:rsidRDefault="005F2642" w:rsidP="005F2642">
      <w:pPr>
        <w:tabs>
          <w:tab w:val="left" w:pos="993"/>
          <w:tab w:val="left" w:pos="1560"/>
        </w:tabs>
        <w:spacing w:after="0"/>
        <w:ind w:right="-2" w:firstLine="567"/>
        <w:rPr>
          <w:rFonts w:ascii="Times New Roman" w:eastAsia="Times New Roman" w:hAnsi="Times New Roman" w:cs="Times New Roman"/>
          <w:sz w:val="24"/>
          <w:szCs w:val="24"/>
        </w:rPr>
      </w:pPr>
    </w:p>
    <w:p w:rsidR="005F2642" w:rsidRPr="005B41B1" w:rsidRDefault="005F2642" w:rsidP="005F2642">
      <w:pPr>
        <w:pStyle w:val="Standard"/>
        <w:jc w:val="center"/>
        <w:rPr>
          <w:rFonts w:ascii="Times New Roman" w:hAnsi="Times New Roman" w:cs="Times New Roman"/>
          <w:lang w:val="uk-UA"/>
        </w:rPr>
      </w:pPr>
      <w:r w:rsidRPr="005B41B1">
        <w:rPr>
          <w:b/>
          <w:bCs/>
          <w:lang w:val="uk-UA"/>
        </w:rPr>
        <w:t>Перелік необхідних технічних, якісних характеристик, яким повинна відповідати пропозиція учасника та спосіб їх підтвердження</w:t>
      </w:r>
    </w:p>
    <w:p w:rsidR="005F2642" w:rsidRPr="00305211" w:rsidRDefault="005F2642" w:rsidP="005F2642">
      <w:pPr>
        <w:pStyle w:val="a5"/>
        <w:numPr>
          <w:ilvl w:val="0"/>
          <w:numId w:val="2"/>
        </w:numPr>
        <w:tabs>
          <w:tab w:val="left" w:pos="851"/>
        </w:tabs>
        <w:spacing w:before="0" w:beforeAutospacing="0" w:after="0" w:afterAutospacing="0"/>
        <w:ind w:left="0" w:firstLine="567"/>
        <w:jc w:val="both"/>
      </w:pPr>
      <w:r w:rsidRPr="00305211">
        <w:t>Пальне надається по</w:t>
      </w:r>
      <w:r>
        <w:t xml:space="preserve"> </w:t>
      </w:r>
      <w:r w:rsidR="0020258C">
        <w:t xml:space="preserve">талонам, </w:t>
      </w:r>
      <w:r w:rsidRPr="00305211">
        <w:t>є документом встановленого зразка та форми, одноразового використання, який посвідчує право Замовника та/або її довіреної особи на одержання певної кількості та певної марки товару на АЗС Учасника.</w:t>
      </w:r>
    </w:p>
    <w:p w:rsidR="005F2642" w:rsidRPr="005B41B1" w:rsidRDefault="0020258C" w:rsidP="005F2642">
      <w:pPr>
        <w:pStyle w:val="a3"/>
        <w:tabs>
          <w:tab w:val="left" w:pos="851"/>
        </w:tabs>
        <w:ind w:left="0" w:right="-1" w:firstLine="567"/>
        <w:jc w:val="both"/>
        <w:rPr>
          <w:rFonts w:ascii="Times New Roman" w:hAnsi="Times New Roman"/>
        </w:rPr>
      </w:pPr>
      <w:r w:rsidRPr="00213F6E">
        <w:rPr>
          <w:rFonts w:ascii="Times New Roman" w:hAnsi="Times New Roman"/>
        </w:rPr>
        <w:t>Талон</w:t>
      </w:r>
      <w:r w:rsidR="005F2642" w:rsidRPr="00213F6E">
        <w:rPr>
          <w:rFonts w:ascii="Times New Roman" w:hAnsi="Times New Roman"/>
        </w:rPr>
        <w:t xml:space="preserve"> має певний ступінь захисту та обов’язкові реквізити: товарний знак; марка та кількість пального;</w:t>
      </w:r>
      <w:r w:rsidR="00213F6E" w:rsidRPr="00213F6E">
        <w:rPr>
          <w:rFonts w:ascii="Times New Roman" w:hAnsi="Times New Roman"/>
        </w:rPr>
        <w:t xml:space="preserve"> </w:t>
      </w:r>
      <w:r w:rsidR="005F2642" w:rsidRPr="00213F6E">
        <w:rPr>
          <w:rFonts w:ascii="Times New Roman" w:hAnsi="Times New Roman"/>
        </w:rPr>
        <w:t>серія, номер бланка та інші реквізити, передбачені По</w:t>
      </w:r>
      <w:r w:rsidR="003A0EF7" w:rsidRPr="00213F6E">
        <w:rPr>
          <w:rFonts w:ascii="Times New Roman" w:hAnsi="Times New Roman"/>
        </w:rPr>
        <w:t>стачальником (штрих-код</w:t>
      </w:r>
      <w:r w:rsidR="005F2642" w:rsidRPr="00213F6E">
        <w:rPr>
          <w:rFonts w:ascii="Times New Roman" w:hAnsi="Times New Roman"/>
        </w:rPr>
        <w:t>); термін його дії.</w:t>
      </w:r>
    </w:p>
    <w:p w:rsidR="005F2642" w:rsidRDefault="005F2642" w:rsidP="005F2642">
      <w:pPr>
        <w:ind w:firstLine="425"/>
        <w:jc w:val="both"/>
        <w:rPr>
          <w:rFonts w:ascii="Times New Roman" w:hAnsi="Times New Roman"/>
          <w:bCs/>
          <w:sz w:val="24"/>
          <w:szCs w:val="24"/>
        </w:rPr>
      </w:pPr>
      <w:r w:rsidRPr="005B41B1">
        <w:rPr>
          <w:rFonts w:ascii="Times New Roman" w:hAnsi="Times New Roman"/>
          <w:bCs/>
          <w:sz w:val="24"/>
          <w:szCs w:val="24"/>
        </w:rPr>
        <w:t xml:space="preserve">Термін дії </w:t>
      </w:r>
      <w:r w:rsidRPr="003F5D45">
        <w:rPr>
          <w:rFonts w:ascii="Times New Roman" w:hAnsi="Times New Roman" w:cs="Times New Roman"/>
          <w:sz w:val="24"/>
          <w:szCs w:val="24"/>
        </w:rPr>
        <w:t>талонам</w:t>
      </w:r>
      <w:r w:rsidRPr="005B41B1">
        <w:rPr>
          <w:rFonts w:ascii="Times New Roman" w:hAnsi="Times New Roman"/>
          <w:bCs/>
          <w:sz w:val="24"/>
          <w:szCs w:val="24"/>
        </w:rPr>
        <w:t xml:space="preserve"> необмежений, або не менше 12 місяців з дати укладання Договору з постачання палива за цією процедурою закупівлі з можливістю безкоштовного подальшого обміну терміном не менше 24 місяців з дати взяття Учасником зобов’язань за цим Договором. У разі зміни зовнішньої фо</w:t>
      </w:r>
      <w:r w:rsidR="0020258C">
        <w:rPr>
          <w:rFonts w:ascii="Times New Roman" w:hAnsi="Times New Roman"/>
          <w:bCs/>
          <w:sz w:val="24"/>
          <w:szCs w:val="24"/>
        </w:rPr>
        <w:t>рми</w:t>
      </w:r>
      <w:r w:rsidRPr="003F5D45">
        <w:rPr>
          <w:rFonts w:ascii="Times New Roman" w:hAnsi="Times New Roman" w:cs="Times New Roman"/>
          <w:sz w:val="24"/>
          <w:szCs w:val="24"/>
        </w:rPr>
        <w:t xml:space="preserve"> талона</w:t>
      </w:r>
      <w:r w:rsidRPr="005B41B1">
        <w:rPr>
          <w:rFonts w:ascii="Times New Roman" w:hAnsi="Times New Roman"/>
          <w:bCs/>
          <w:sz w:val="24"/>
          <w:szCs w:val="24"/>
        </w:rPr>
        <w:t xml:space="preserve"> Учасник здійснює їх обмін без додаткової на це оплати.</w:t>
      </w:r>
    </w:p>
    <w:p w:rsidR="005F2642" w:rsidRDefault="005F2642" w:rsidP="005F2642">
      <w:pPr>
        <w:ind w:firstLine="425"/>
        <w:jc w:val="both"/>
        <w:rPr>
          <w:rFonts w:ascii="Times New Roman" w:hAnsi="Times New Roman"/>
          <w:bCs/>
          <w:sz w:val="24"/>
          <w:szCs w:val="24"/>
        </w:rPr>
      </w:pPr>
    </w:p>
    <w:p w:rsidR="0020258C" w:rsidRPr="0020258C" w:rsidRDefault="005F2642" w:rsidP="005F2642">
      <w:pPr>
        <w:pStyle w:val="a3"/>
        <w:tabs>
          <w:tab w:val="left" w:pos="851"/>
        </w:tabs>
        <w:ind w:left="0" w:right="-1"/>
        <w:jc w:val="both"/>
        <w:rPr>
          <w:rFonts w:ascii="Times New Roman" w:hAnsi="Times New Roman"/>
          <w:bCs/>
        </w:rPr>
      </w:pPr>
      <w:r>
        <w:rPr>
          <w:rFonts w:ascii="Times New Roman" w:hAnsi="Times New Roman"/>
          <w:bCs/>
        </w:rPr>
        <w:tab/>
        <w:t xml:space="preserve">2. </w:t>
      </w:r>
      <w:r w:rsidRPr="0020258C">
        <w:rPr>
          <w:rFonts w:ascii="Times New Roman" w:hAnsi="Times New Roman"/>
          <w:bCs/>
        </w:rPr>
        <w:t>Учасник повинен мати (у користуванні, оренді або у власності) мережу АЗС на т</w:t>
      </w:r>
      <w:r w:rsidR="0020258C">
        <w:rPr>
          <w:rFonts w:ascii="Times New Roman" w:hAnsi="Times New Roman"/>
          <w:bCs/>
        </w:rPr>
        <w:t>ериторії,</w:t>
      </w:r>
    </w:p>
    <w:p w:rsidR="009E5DF6" w:rsidRDefault="0020258C" w:rsidP="005F2642">
      <w:pPr>
        <w:pStyle w:val="a3"/>
        <w:tabs>
          <w:tab w:val="left" w:pos="851"/>
        </w:tabs>
        <w:ind w:left="0" w:right="-1"/>
        <w:jc w:val="both"/>
        <w:rPr>
          <w:rFonts w:ascii="Times New Roman" w:hAnsi="Times New Roman" w:cs="Times New Roman"/>
          <w:b/>
          <w:shd w:val="clear" w:color="auto" w:fill="FDFEFD"/>
        </w:rPr>
      </w:pPr>
      <w:r w:rsidRPr="0020258C">
        <w:rPr>
          <w:rFonts w:ascii="Times New Roman" w:hAnsi="Times New Roman" w:cs="Times New Roman"/>
        </w:rPr>
        <w:t xml:space="preserve">які обслуговують талони, </w:t>
      </w:r>
      <w:r w:rsidRPr="0020258C">
        <w:rPr>
          <w:rFonts w:ascii="Times New Roman" w:hAnsi="Times New Roman" w:cs="Times New Roman"/>
          <w:b/>
          <w:shd w:val="clear" w:color="auto" w:fill="FDFEFD"/>
        </w:rPr>
        <w:t>на відстані, що не перевищує 4 км від місця знаходження Замовника</w:t>
      </w:r>
      <w:r w:rsidR="009E5DF6">
        <w:rPr>
          <w:rFonts w:ascii="Times New Roman" w:hAnsi="Times New Roman" w:cs="Times New Roman"/>
          <w:b/>
          <w:shd w:val="clear" w:color="auto" w:fill="FDFEFD"/>
        </w:rPr>
        <w:t xml:space="preserve"> </w:t>
      </w:r>
    </w:p>
    <w:p w:rsidR="005F2642" w:rsidRPr="005B41B1" w:rsidRDefault="009E5DF6" w:rsidP="005F2642">
      <w:pPr>
        <w:pStyle w:val="a3"/>
        <w:tabs>
          <w:tab w:val="left" w:pos="851"/>
        </w:tabs>
        <w:ind w:left="0" w:right="-1"/>
        <w:jc w:val="both"/>
        <w:rPr>
          <w:rFonts w:ascii="Times New Roman" w:hAnsi="Times New Roman"/>
        </w:rPr>
      </w:pPr>
      <w:r w:rsidRPr="009E5DF6">
        <w:rPr>
          <w:rFonts w:ascii="Times New Roman" w:hAnsi="Times New Roman" w:cs="Times New Roman"/>
          <w:b/>
          <w:i/>
          <w:shd w:val="clear" w:color="auto" w:fill="FDFEFD"/>
        </w:rPr>
        <w:t>(</w:t>
      </w:r>
      <w:r>
        <w:rPr>
          <w:rFonts w:ascii="Times New Roman" w:hAnsi="Times New Roman" w:cs="Times New Roman"/>
          <w:b/>
          <w:i/>
          <w:shd w:val="clear" w:color="auto" w:fill="FDFEFD"/>
        </w:rPr>
        <w:t xml:space="preserve">вул. Богдана Хмельницького 137, </w:t>
      </w:r>
      <w:r w:rsidRPr="009E5DF6">
        <w:rPr>
          <w:rFonts w:ascii="Times New Roman" w:hAnsi="Times New Roman" w:cs="Times New Roman"/>
          <w:b/>
          <w:i/>
          <w:shd w:val="clear" w:color="auto" w:fill="FDFEFD"/>
        </w:rPr>
        <w:t>м. Переяслав</w:t>
      </w:r>
      <w:r>
        <w:rPr>
          <w:rFonts w:ascii="Times New Roman" w:hAnsi="Times New Roman" w:cs="Times New Roman"/>
          <w:b/>
          <w:i/>
          <w:shd w:val="clear" w:color="auto" w:fill="FDFEFD"/>
        </w:rPr>
        <w:t>,</w:t>
      </w:r>
      <w:r w:rsidRPr="009E5DF6">
        <w:rPr>
          <w:rFonts w:ascii="Times New Roman" w:hAnsi="Times New Roman" w:cs="Times New Roman"/>
          <w:b/>
          <w:i/>
          <w:shd w:val="clear" w:color="auto" w:fill="FDFEFD"/>
        </w:rPr>
        <w:t xml:space="preserve"> Бориспільський район</w:t>
      </w:r>
      <w:r>
        <w:rPr>
          <w:rFonts w:ascii="Times New Roman" w:hAnsi="Times New Roman" w:cs="Times New Roman"/>
          <w:b/>
          <w:i/>
          <w:shd w:val="clear" w:color="auto" w:fill="FDFEFD"/>
        </w:rPr>
        <w:t>,</w:t>
      </w:r>
      <w:r w:rsidRPr="009E5DF6">
        <w:rPr>
          <w:rFonts w:ascii="Times New Roman" w:hAnsi="Times New Roman" w:cs="Times New Roman"/>
          <w:b/>
          <w:i/>
          <w:shd w:val="clear" w:color="auto" w:fill="FDFEFD"/>
        </w:rPr>
        <w:t xml:space="preserve"> Київська область,)</w:t>
      </w:r>
      <w:r w:rsidR="0020258C" w:rsidRPr="0020258C">
        <w:rPr>
          <w:rFonts w:ascii="Times New Roman" w:hAnsi="Times New Roman" w:cs="Times New Roman"/>
          <w:b/>
          <w:shd w:val="clear" w:color="auto" w:fill="FDFEFD"/>
        </w:rPr>
        <w:t xml:space="preserve"> </w:t>
      </w:r>
      <w:r w:rsidR="005F2642" w:rsidRPr="0020258C">
        <w:rPr>
          <w:rFonts w:ascii="Times New Roman" w:hAnsi="Times New Roman"/>
          <w:bCs/>
        </w:rPr>
        <w:t xml:space="preserve">з </w:t>
      </w:r>
      <w:r w:rsidR="005F2642" w:rsidRPr="003A0EF7">
        <w:rPr>
          <w:rFonts w:ascii="Times New Roman" w:hAnsi="Times New Roman"/>
          <w:bCs/>
        </w:rPr>
        <w:t>цілодобовим режимом відпуску палива, які мають відповідні чинні дозвільні документи на право роздрібної торгівлі пальним.</w:t>
      </w:r>
    </w:p>
    <w:p w:rsidR="005F2642" w:rsidRPr="00636980" w:rsidRDefault="005F2642" w:rsidP="005F2642">
      <w:pPr>
        <w:ind w:firstLine="425"/>
        <w:jc w:val="both"/>
      </w:pPr>
      <w:r w:rsidRPr="005B41B1">
        <w:rPr>
          <w:bCs/>
          <w:i/>
          <w:u w:val="single"/>
        </w:rPr>
        <w:t>На виконання цієї вимоги учасник надає</w:t>
      </w:r>
      <w:r w:rsidRPr="005B41B1">
        <w:rPr>
          <w:bCs/>
          <w:i/>
        </w:rPr>
        <w:t xml:space="preserve"> </w:t>
      </w:r>
      <w:r w:rsidRPr="00636980">
        <w:rPr>
          <w:i/>
        </w:rPr>
        <w:t>довідку в довільній формі про перелік</w:t>
      </w:r>
      <w:r w:rsidRPr="00636980">
        <w:t xml:space="preserve"> </w:t>
      </w:r>
      <w:r w:rsidRPr="00636980">
        <w:rPr>
          <w:i/>
        </w:rPr>
        <w:t>автозаправних станцій учасника (власних, орендованих, партнерських, тощо), на яких буде здійснюватись відпуск бензину, із зазначенням повної адреси їх місцезнаходження, підстав користування.</w:t>
      </w:r>
      <w:r w:rsidRPr="00636980">
        <w:t xml:space="preserve"> </w:t>
      </w:r>
    </w:p>
    <w:p w:rsidR="005F2642" w:rsidRDefault="005F2642" w:rsidP="005F2642">
      <w:pPr>
        <w:ind w:firstLine="425"/>
        <w:jc w:val="both"/>
        <w:rPr>
          <w:i/>
        </w:rPr>
      </w:pPr>
      <w:r w:rsidRPr="00636980">
        <w:rPr>
          <w:i/>
        </w:rPr>
        <w:t>Крім того, учасник у складі тендерної пропозиції повинен надати документи, що у відповідності до чинного законодавства підтверджують набуття права власності учасника на АЗС, що вказані учасником у довідці, або копії документів, що підтверджують законні підстави використання учасником АЗС (договори оренди тощо).</w:t>
      </w:r>
    </w:p>
    <w:p w:rsidR="005F2642" w:rsidRDefault="005F2642" w:rsidP="005F2642">
      <w:pPr>
        <w:ind w:firstLine="425"/>
        <w:jc w:val="both"/>
        <w:rPr>
          <w:i/>
        </w:rPr>
      </w:pPr>
    </w:p>
    <w:p w:rsidR="005F2642" w:rsidRPr="00A07924" w:rsidRDefault="005F2642" w:rsidP="005F2642">
      <w:pPr>
        <w:ind w:firstLine="425"/>
        <w:jc w:val="both"/>
        <w:rPr>
          <w:rFonts w:ascii="Times New Roman" w:hAnsi="Times New Roman"/>
          <w:i/>
          <w:sz w:val="24"/>
          <w:szCs w:val="24"/>
        </w:rPr>
      </w:pPr>
      <w:r w:rsidRPr="00A07924">
        <w:rPr>
          <w:rFonts w:ascii="Times New Roman" w:hAnsi="Times New Roman"/>
          <w:sz w:val="24"/>
          <w:szCs w:val="24"/>
        </w:rPr>
        <w:t>3.Технічні, якісні показники</w:t>
      </w:r>
    </w:p>
    <w:p w:rsidR="005F2642" w:rsidRDefault="0020258C" w:rsidP="005F2642">
      <w:pPr>
        <w:pStyle w:val="a5"/>
        <w:spacing w:before="0" w:beforeAutospacing="0" w:after="0" w:afterAutospacing="0"/>
        <w:ind w:firstLine="567"/>
        <w:jc w:val="both"/>
      </w:pPr>
      <w:r w:rsidRPr="0020258C">
        <w:t xml:space="preserve">Бензин марки А-95, </w:t>
      </w:r>
      <w:r w:rsidR="005F2642" w:rsidRPr="0020258C">
        <w:t>Дизельне паливо</w:t>
      </w:r>
      <w:r w:rsidRPr="0020258C">
        <w:t xml:space="preserve"> та скраплений газ</w:t>
      </w:r>
      <w:r w:rsidR="005F2642" w:rsidRPr="0020258C">
        <w:t xml:space="preserve"> запропонований учасником, за своїми показниками повинен відповідати всім вимогам державних стандартів, технічних умов, нормативно-технічним д</w:t>
      </w:r>
      <w:r w:rsidRPr="0020258C">
        <w:t xml:space="preserve">окументам щодо якості бензину, </w:t>
      </w:r>
      <w:r w:rsidR="005F2642" w:rsidRPr="0020258C">
        <w:t>дизельного палива</w:t>
      </w:r>
      <w:r w:rsidRPr="0020258C">
        <w:t xml:space="preserve"> та скрапленого газу,</w:t>
      </w:r>
      <w:r w:rsidR="005F2642" w:rsidRPr="0020258C">
        <w:t xml:space="preserve"> які діють в Україні.</w:t>
      </w:r>
    </w:p>
    <w:p w:rsidR="005F2642" w:rsidRDefault="005F2642" w:rsidP="005F2642">
      <w:pPr>
        <w:pStyle w:val="a5"/>
        <w:spacing w:before="0" w:beforeAutospacing="0" w:after="0" w:afterAutospacing="0"/>
        <w:jc w:val="both"/>
        <w:rPr>
          <w:b/>
          <w:bCs/>
          <w:i/>
        </w:rPr>
      </w:pPr>
    </w:p>
    <w:p w:rsidR="005F2642" w:rsidRPr="00B66BBB" w:rsidRDefault="005F2642" w:rsidP="005F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Arial"/>
          <w:b/>
          <w:i/>
          <w:color w:val="000000"/>
          <w:sz w:val="24"/>
          <w:szCs w:val="24"/>
        </w:rPr>
      </w:pPr>
    </w:p>
    <w:p w:rsidR="005F2642" w:rsidRPr="00B66BBB" w:rsidRDefault="005F2642" w:rsidP="005F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Arial"/>
          <w:color w:val="000000"/>
          <w:sz w:val="24"/>
          <w:szCs w:val="24"/>
        </w:rPr>
      </w:pPr>
      <w:r w:rsidRPr="00B66BBB">
        <w:rPr>
          <w:rFonts w:ascii="Times New Roman" w:hAnsi="Times New Roman" w:cs="Arial"/>
          <w:b/>
          <w:i/>
          <w:color w:val="000000"/>
          <w:sz w:val="24"/>
          <w:szCs w:val="24"/>
        </w:rPr>
        <w:t>Керівник або уповноважена особа</w:t>
      </w:r>
    </w:p>
    <w:p w:rsidR="005F2642" w:rsidRPr="00B66BBB" w:rsidRDefault="005F2642" w:rsidP="005F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Arial"/>
          <w:i/>
          <w:color w:val="000000"/>
          <w:sz w:val="24"/>
          <w:szCs w:val="24"/>
        </w:rPr>
      </w:pPr>
      <w:r w:rsidRPr="00B66BBB">
        <w:rPr>
          <w:rFonts w:ascii="Times New Roman" w:hAnsi="Times New Roman" w:cs="Arial"/>
          <w:i/>
          <w:color w:val="000000"/>
          <w:sz w:val="24"/>
          <w:szCs w:val="24"/>
        </w:rPr>
        <w:t xml:space="preserve">(назва посади, прізвище,  ініціали, підпис) </w:t>
      </w:r>
    </w:p>
    <w:p w:rsidR="005F2642" w:rsidRDefault="005F2642" w:rsidP="005F2642">
      <w:pPr>
        <w:tabs>
          <w:tab w:val="left" w:pos="993"/>
          <w:tab w:val="left" w:pos="1560"/>
        </w:tabs>
        <w:spacing w:after="0"/>
        <w:ind w:right="-2" w:firstLine="567"/>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5F2642" w:rsidRDefault="005F2642" w:rsidP="005F2642">
      <w:pPr>
        <w:widowControl w:val="0"/>
        <w:spacing w:after="0" w:line="240" w:lineRule="auto"/>
        <w:jc w:val="both"/>
        <w:rPr>
          <w:rFonts w:ascii="Times New Roman" w:eastAsia="Times New Roman" w:hAnsi="Times New Roman" w:cs="Times New Roman"/>
          <w:sz w:val="24"/>
          <w:szCs w:val="24"/>
        </w:rPr>
      </w:pPr>
    </w:p>
    <w:p w:rsidR="00A4364D" w:rsidRDefault="00A4364D"/>
    <w:sectPr w:rsidR="00A4364D" w:rsidSect="00257D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0F58"/>
    <w:multiLevelType w:val="multilevel"/>
    <w:tmpl w:val="96CC9A56"/>
    <w:lvl w:ilvl="0">
      <w:start w:val="1"/>
      <w:numFmt w:val="decimal"/>
      <w:lvlText w:val="%1."/>
      <w:lvlJc w:val="left"/>
      <w:pPr>
        <w:ind w:left="786" w:hanging="360"/>
      </w:pPr>
      <w:rPr>
        <w:rFonts w:ascii="Arial" w:eastAsia="Arial" w:hAnsi="Arial" w:cs="Arial"/>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nsid w:val="7B41303E"/>
    <w:multiLevelType w:val="hybridMultilevel"/>
    <w:tmpl w:val="C5BE9FB2"/>
    <w:lvl w:ilvl="0" w:tplc="E97A8C0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2642"/>
    <w:rsid w:val="000D108E"/>
    <w:rsid w:val="0020258C"/>
    <w:rsid w:val="00213F6E"/>
    <w:rsid w:val="00257D23"/>
    <w:rsid w:val="003A0EF7"/>
    <w:rsid w:val="003F5D45"/>
    <w:rsid w:val="004E2BED"/>
    <w:rsid w:val="005F2642"/>
    <w:rsid w:val="00636980"/>
    <w:rsid w:val="009A3D3A"/>
    <w:rsid w:val="009E5DF6"/>
    <w:rsid w:val="00A4364D"/>
    <w:rsid w:val="00B23955"/>
    <w:rsid w:val="00D175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qFormat/>
    <w:rsid w:val="005F2642"/>
    <w:pPr>
      <w:spacing w:after="160" w:line="259" w:lineRule="auto"/>
      <w:ind w:left="720"/>
      <w:contextualSpacing/>
    </w:pPr>
    <w:rPr>
      <w:rFonts w:ascii="Calibri" w:eastAsia="Calibri" w:hAnsi="Calibri" w:cs="Calibri"/>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Знак17,Знак18 Знак"/>
    <w:basedOn w:val="a"/>
    <w:link w:val="a6"/>
    <w:qFormat/>
    <w:rsid w:val="005F2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5F2642"/>
    <w:rPr>
      <w:rFonts w:ascii="Times New Roman" w:eastAsia="Times New Roman" w:hAnsi="Times New Roman" w:cs="Times New Roman"/>
      <w:sz w:val="24"/>
      <w:szCs w:val="24"/>
    </w:rPr>
  </w:style>
  <w:style w:type="character" w:customStyle="1" w:styleId="a4">
    <w:name w:val="Абзац списка Знак"/>
    <w:aliases w:val="Chapter10 Знак,Список уровня 2 Знак,название табл/рис Знак"/>
    <w:link w:val="a3"/>
    <w:locked/>
    <w:rsid w:val="005F2642"/>
    <w:rPr>
      <w:rFonts w:ascii="Calibri" w:eastAsia="Calibri" w:hAnsi="Calibri" w:cs="Calibri"/>
      <w:lang w:eastAsia="ru-RU"/>
    </w:rPr>
  </w:style>
  <w:style w:type="paragraph" w:customStyle="1" w:styleId="Standard">
    <w:name w:val="Standard"/>
    <w:rsid w:val="005F264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677A-A442-41A1-A2F5-0A6752EC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2935</Words>
  <Characters>1674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8</cp:revision>
  <dcterms:created xsi:type="dcterms:W3CDTF">2023-01-30T06:45:00Z</dcterms:created>
  <dcterms:modified xsi:type="dcterms:W3CDTF">2023-01-31T08:08:00Z</dcterms:modified>
</cp:coreProperties>
</file>