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0BAF" w14:textId="77777777" w:rsidR="002348D9" w:rsidRDefault="002348D9" w:rsidP="002348D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C7D17F5" w14:textId="77777777" w:rsidR="002348D9" w:rsidRDefault="002348D9" w:rsidP="002348D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260CF49D" w14:textId="77777777" w:rsidR="002348D9" w:rsidRDefault="002348D9" w:rsidP="002348D9">
      <w:pPr>
        <w:pStyle w:val="a3"/>
        <w:jc w:val="right"/>
        <w:rPr>
          <w:rFonts w:ascii="Times New Roman" w:hAnsi="Times New Roman" w:cs="Times New Roman"/>
          <w:b/>
          <w:sz w:val="24"/>
          <w:szCs w:val="24"/>
        </w:rPr>
      </w:pPr>
    </w:p>
    <w:p w14:paraId="5A10E002"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(ПРОЄКТ)</w:t>
      </w:r>
    </w:p>
    <w:p w14:paraId="546E96AD"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ДОГОВІР ПОСТАВКИ № ________</w:t>
      </w:r>
    </w:p>
    <w:p w14:paraId="31973E8B" w14:textId="77777777" w:rsidR="002348D9" w:rsidRPr="00CF4F36" w:rsidRDefault="002348D9" w:rsidP="002348D9">
      <w:pPr>
        <w:pStyle w:val="a3"/>
        <w:jc w:val="both"/>
        <w:rPr>
          <w:rFonts w:ascii="Times New Roman" w:hAnsi="Times New Roman" w:cs="Times New Roman"/>
          <w:i/>
          <w:color w:val="000000"/>
          <w:sz w:val="24"/>
          <w:szCs w:val="24"/>
        </w:rPr>
      </w:pPr>
    </w:p>
    <w:p w14:paraId="12473038" w14:textId="77777777" w:rsidR="002348D9" w:rsidRDefault="002348D9" w:rsidP="002348D9">
      <w:pPr>
        <w:pStyle w:val="a3"/>
        <w:jc w:val="both"/>
        <w:rPr>
          <w:rFonts w:ascii="Times New Roman" w:hAnsi="Times New Roman" w:cs="Times New Roman"/>
          <w:color w:val="000000"/>
          <w:sz w:val="24"/>
          <w:szCs w:val="24"/>
        </w:rPr>
      </w:pPr>
      <w:r w:rsidRPr="00CF4F36">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Баштанка</w:t>
      </w:r>
      <w:r w:rsidRPr="00CF4F36">
        <w:rPr>
          <w:rFonts w:ascii="Times New Roman" w:hAnsi="Times New Roman" w:cs="Times New Roman"/>
          <w:color w:val="000000"/>
          <w:sz w:val="24"/>
          <w:szCs w:val="24"/>
        </w:rPr>
        <w:t xml:space="preserve">                                                                                « ____ » ____________ 202</w:t>
      </w:r>
      <w:r>
        <w:rPr>
          <w:rFonts w:ascii="Times New Roman" w:hAnsi="Times New Roman" w:cs="Times New Roman"/>
          <w:color w:val="000000"/>
          <w:sz w:val="24"/>
          <w:szCs w:val="24"/>
        </w:rPr>
        <w:t>4</w:t>
      </w:r>
      <w:r w:rsidRPr="00CF4F36">
        <w:rPr>
          <w:rFonts w:ascii="Times New Roman" w:hAnsi="Times New Roman" w:cs="Times New Roman"/>
          <w:color w:val="000000"/>
          <w:sz w:val="24"/>
          <w:szCs w:val="24"/>
        </w:rPr>
        <w:t>р.</w:t>
      </w:r>
    </w:p>
    <w:p w14:paraId="50118007" w14:textId="77777777" w:rsidR="002348D9" w:rsidRPr="00CF4F36" w:rsidRDefault="002348D9" w:rsidP="002348D9">
      <w:pPr>
        <w:pStyle w:val="a3"/>
        <w:jc w:val="both"/>
        <w:rPr>
          <w:rFonts w:ascii="Times New Roman" w:hAnsi="Times New Roman" w:cs="Times New Roman"/>
          <w:color w:val="000000"/>
          <w:sz w:val="24"/>
          <w:szCs w:val="24"/>
        </w:rPr>
      </w:pPr>
    </w:p>
    <w:p w14:paraId="4A696269"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ab/>
      </w:r>
      <w:r w:rsidRPr="00296318">
        <w:rPr>
          <w:rFonts w:ascii="Times New Roman" w:hAnsi="Times New Roman" w:cs="Times New Roman"/>
          <w:b/>
          <w:sz w:val="24"/>
          <w:szCs w:val="24"/>
        </w:rPr>
        <w:t xml:space="preserve">КОМУНАЛЬНЕ ПІДПРИЄМСТВО «МІСЬКВОДОКАНАЛ» БАШТАНСЬКОЇ МІСЬКОЇ РАДИ БАШТАНСЬКОГО РАЙОНУ МИКОЛАЇВСЬКОЇ ОБЛАСТІ,  </w:t>
      </w:r>
      <w:r w:rsidRPr="00CF4F36">
        <w:rPr>
          <w:rFonts w:ascii="Times New Roman" w:hAnsi="Times New Roman" w:cs="Times New Roman"/>
          <w:sz w:val="24"/>
          <w:szCs w:val="24"/>
        </w:rPr>
        <w:t xml:space="preserve">надалі іменується «Покупець» в особі директора </w:t>
      </w:r>
      <w:r>
        <w:rPr>
          <w:rFonts w:ascii="Times New Roman" w:hAnsi="Times New Roman" w:cs="Times New Roman"/>
          <w:sz w:val="24"/>
          <w:szCs w:val="24"/>
        </w:rPr>
        <w:t>Синька Артема В’ячеславовича</w:t>
      </w:r>
      <w:r w:rsidRPr="00CF4F36">
        <w:rPr>
          <w:rFonts w:ascii="Times New Roman" w:hAnsi="Times New Roman" w:cs="Times New Roman"/>
          <w:sz w:val="24"/>
          <w:szCs w:val="24"/>
        </w:rPr>
        <w:t>,  який діє на підставі Статуту, з однієї сторони, та</w:t>
      </w:r>
    </w:p>
    <w:p w14:paraId="47F13621"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_________________________________________________________________________, надалі іменується «Постачальник» в особі ________________________________________</w:t>
      </w:r>
    </w:p>
    <w:p w14:paraId="0BB65D9E"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  який діє на підставі ________________, з іншої сторони, надалі – Сторони, уклали цей Договір.</w:t>
      </w:r>
    </w:p>
    <w:p w14:paraId="6E3230C4" w14:textId="77777777" w:rsidR="002348D9" w:rsidRPr="00CF4F36" w:rsidRDefault="002348D9" w:rsidP="002348D9">
      <w:pPr>
        <w:pStyle w:val="a3"/>
        <w:jc w:val="both"/>
        <w:rPr>
          <w:rFonts w:ascii="Times New Roman" w:hAnsi="Times New Roman" w:cs="Times New Roman"/>
          <w:color w:val="000000"/>
          <w:sz w:val="24"/>
          <w:szCs w:val="24"/>
        </w:rPr>
      </w:pPr>
    </w:p>
    <w:p w14:paraId="1685BC27"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1. ПРЕДМЕТ ДОГОВОРУ</w:t>
      </w:r>
    </w:p>
    <w:p w14:paraId="238FDBD7" w14:textId="77777777" w:rsidR="002348D9" w:rsidRPr="00E926BA" w:rsidRDefault="002348D9" w:rsidP="002348D9">
      <w:pPr>
        <w:widowControl w:val="0"/>
        <w:suppressLineNumbers/>
        <w:suppressAutoHyphens/>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ab/>
      </w:r>
      <w:r w:rsidRPr="00CF4F36">
        <w:rPr>
          <w:rFonts w:ascii="Times New Roman" w:hAnsi="Times New Roman" w:cs="Times New Roman"/>
          <w:sz w:val="24"/>
          <w:szCs w:val="24"/>
        </w:rPr>
        <w:t>1</w:t>
      </w:r>
      <w:r>
        <w:rPr>
          <w:rFonts w:ascii="Times New Roman" w:hAnsi="Times New Roman" w:cs="Times New Roman"/>
          <w:sz w:val="24"/>
          <w:szCs w:val="24"/>
        </w:rPr>
        <w:t xml:space="preserve">.1. Постачальник зобов’язується передати Покупцю: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CF4F36">
        <w:rPr>
          <w:rFonts w:ascii="Times New Roman" w:hAnsi="Times New Roman" w:cs="Times New Roman"/>
          <w:sz w:val="24"/>
          <w:szCs w:val="24"/>
        </w:rPr>
        <w:t xml:space="preserve">далі «Товар» </w:t>
      </w:r>
      <w:r>
        <w:rPr>
          <w:rFonts w:ascii="Times New Roman" w:hAnsi="Times New Roman" w:cs="Times New Roman"/>
          <w:b/>
          <w:sz w:val="24"/>
          <w:szCs w:val="24"/>
        </w:rPr>
        <w:t>(код 24310000-0 «Основні неорганічні хімічні речовини</w:t>
      </w:r>
      <w:r w:rsidRPr="00E926BA">
        <w:rPr>
          <w:rFonts w:ascii="Times New Roman" w:hAnsi="Times New Roman" w:cs="Times New Roman"/>
          <w:b/>
          <w:sz w:val="24"/>
          <w:szCs w:val="24"/>
        </w:rPr>
        <w:t>»,</w:t>
      </w:r>
      <w:r w:rsidRPr="00CF4F36">
        <w:rPr>
          <w:rFonts w:ascii="Times New Roman" w:hAnsi="Times New Roman" w:cs="Times New Roman"/>
          <w:sz w:val="24"/>
          <w:szCs w:val="24"/>
        </w:rPr>
        <w:t xml:space="preserve"> згідно національного класифікатора України ДК 021:2015 «Єдиний закупівельний словник»), а Покупець  зобов’язується  прийняти і оплатити такий Товар на умовах цього Договору. </w:t>
      </w:r>
    </w:p>
    <w:p w14:paraId="60F19F5F"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1.2.Специфікація Товару відповідає наступним параметрам:</w:t>
      </w:r>
    </w:p>
    <w:tbl>
      <w:tblPr>
        <w:tblW w:w="5000" w:type="pct"/>
        <w:tblInd w:w="-37" w:type="dxa"/>
        <w:tblLayout w:type="fixed"/>
        <w:tblCellMar>
          <w:top w:w="15" w:type="dxa"/>
          <w:left w:w="15" w:type="dxa"/>
          <w:bottom w:w="15" w:type="dxa"/>
          <w:right w:w="15" w:type="dxa"/>
        </w:tblCellMar>
        <w:tblLook w:val="00A0" w:firstRow="1" w:lastRow="0" w:firstColumn="1" w:lastColumn="0" w:noHBand="0" w:noVBand="0"/>
      </w:tblPr>
      <w:tblGrid>
        <w:gridCol w:w="545"/>
        <w:gridCol w:w="2109"/>
        <w:gridCol w:w="1085"/>
        <w:gridCol w:w="1284"/>
        <w:gridCol w:w="1220"/>
        <w:gridCol w:w="1353"/>
        <w:gridCol w:w="2027"/>
      </w:tblGrid>
      <w:tr w:rsidR="002348D9" w:rsidRPr="00CF4F36" w14:paraId="69EDD472" w14:textId="77777777" w:rsidTr="00B30E80">
        <w:trPr>
          <w:trHeight w:val="952"/>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07BD84E"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w:t>
            </w:r>
          </w:p>
          <w:p w14:paraId="1A25E52E"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п/п</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AD5DC12"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Найменування предмета закупівлі</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968678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Од. виміру</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583001"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Кількість</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369CA2"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7123DFDF"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без ПДВ, грн.</w:t>
            </w:r>
          </w:p>
        </w:tc>
        <w:tc>
          <w:tcPr>
            <w:tcW w:w="703" w:type="pct"/>
            <w:tcBorders>
              <w:top w:val="single" w:sz="6" w:space="0" w:color="000000"/>
              <w:left w:val="single" w:sz="6" w:space="0" w:color="000000"/>
              <w:bottom w:val="single" w:sz="6" w:space="0" w:color="000000"/>
              <w:right w:val="single" w:sz="6" w:space="0" w:color="000000"/>
            </w:tcBorders>
          </w:tcPr>
          <w:p w14:paraId="085052DE"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0C87D502"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з ПДВ, грн.</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0376B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Всього, грн. з ПДВ</w:t>
            </w:r>
          </w:p>
        </w:tc>
      </w:tr>
      <w:tr w:rsidR="002348D9" w:rsidRPr="00CF4F36" w14:paraId="48046D48" w14:textId="77777777" w:rsidTr="00B30E80">
        <w:trPr>
          <w:trHeight w:val="681"/>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FBF952"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98ABCF" w14:textId="77777777" w:rsidR="002348D9" w:rsidRPr="0050503C" w:rsidRDefault="002348D9" w:rsidP="00B30E80">
            <w:pPr>
              <w:widowControl w:val="0"/>
              <w:suppressLineNumbers/>
              <w:suppressAutoHyphens/>
              <w:autoSpaceDE w:val="0"/>
              <w:autoSpaceDN w:val="0"/>
              <w:adjustRightInd w:val="0"/>
              <w:jc w:val="both"/>
              <w:rPr>
                <w:rFonts w:ascii="Times New Roman" w:hAnsi="Times New Roman" w:cs="Times New Roman"/>
                <w:iCs/>
                <w:sz w:val="24"/>
                <w:szCs w:val="24"/>
              </w:rPr>
            </w:pP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FF32DB">
              <w:rPr>
                <w:rFonts w:ascii="Times New Roman" w:hAnsi="Times New Roman" w:cs="Times New Roman"/>
                <w:b/>
                <w:sz w:val="24"/>
                <w:szCs w:val="24"/>
              </w:rPr>
              <w:t>*</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04090F" w14:textId="77777777" w:rsidR="002348D9" w:rsidRPr="00037AF1" w:rsidRDefault="002348D9" w:rsidP="00B30E80">
            <w:pPr>
              <w:pStyle w:val="a3"/>
              <w:jc w:val="center"/>
              <w:rPr>
                <w:rFonts w:ascii="Times New Roman" w:hAnsi="Times New Roman" w:cs="Times New Roman"/>
                <w:sz w:val="24"/>
                <w:szCs w:val="24"/>
              </w:rPr>
            </w:pPr>
            <w:r>
              <w:rPr>
                <w:rFonts w:ascii="Times New Roman" w:hAnsi="Times New Roman" w:cs="Times New Roman"/>
                <w:sz w:val="24"/>
                <w:szCs w:val="24"/>
              </w:rPr>
              <w:t>т</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DC244B" w14:textId="77777777" w:rsidR="002348D9" w:rsidRPr="00037AF1" w:rsidRDefault="002348D9" w:rsidP="00B30E80">
            <w:pPr>
              <w:pStyle w:val="a3"/>
              <w:jc w:val="center"/>
              <w:rPr>
                <w:rFonts w:ascii="Times New Roman" w:hAnsi="Times New Roman" w:cs="Times New Roman"/>
                <w:sz w:val="24"/>
                <w:szCs w:val="24"/>
              </w:rPr>
            </w:pPr>
            <w:r>
              <w:rPr>
                <w:rFonts w:ascii="Times New Roman" w:hAnsi="Times New Roman" w:cs="Times New Roman"/>
                <w:sz w:val="24"/>
                <w:szCs w:val="24"/>
              </w:rPr>
              <w:t>80.00</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96932A7" w14:textId="77777777" w:rsidR="002348D9" w:rsidRPr="00CF4F36" w:rsidRDefault="002348D9" w:rsidP="00B30E80">
            <w:pPr>
              <w:pStyle w:val="a3"/>
              <w:jc w:val="both"/>
              <w:rPr>
                <w:rFonts w:ascii="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tcPr>
          <w:p w14:paraId="33C91D77" w14:textId="77777777" w:rsidR="002348D9" w:rsidRPr="00CF4F36" w:rsidRDefault="002348D9" w:rsidP="00B30E80">
            <w:pPr>
              <w:pStyle w:val="a3"/>
              <w:jc w:val="both"/>
              <w:rPr>
                <w:rFonts w:ascii="Times New Roman" w:hAnsi="Times New Roman" w:cs="Times New Roman"/>
                <w:sz w:val="24"/>
                <w:szCs w:val="24"/>
              </w:rPr>
            </w:pP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7C2E2E" w14:textId="77777777" w:rsidR="002348D9" w:rsidRPr="00CF4F36" w:rsidRDefault="002348D9" w:rsidP="00B30E80">
            <w:pPr>
              <w:pStyle w:val="a3"/>
              <w:jc w:val="both"/>
              <w:rPr>
                <w:rFonts w:ascii="Times New Roman" w:hAnsi="Times New Roman" w:cs="Times New Roman"/>
                <w:sz w:val="24"/>
                <w:szCs w:val="24"/>
              </w:rPr>
            </w:pPr>
          </w:p>
        </w:tc>
      </w:tr>
      <w:tr w:rsidR="002348D9" w:rsidRPr="00CF4F36" w14:paraId="259E46B0"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CE14370"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Загальна вартість з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8E50930" w14:textId="77777777" w:rsidR="002348D9" w:rsidRPr="00CF4F36" w:rsidRDefault="002348D9" w:rsidP="00B30E80">
            <w:pPr>
              <w:pStyle w:val="a3"/>
              <w:jc w:val="both"/>
              <w:rPr>
                <w:rFonts w:ascii="Times New Roman" w:hAnsi="Times New Roman" w:cs="Times New Roman"/>
                <w:sz w:val="24"/>
                <w:szCs w:val="24"/>
              </w:rPr>
            </w:pPr>
          </w:p>
        </w:tc>
      </w:tr>
      <w:tr w:rsidR="002348D9" w:rsidRPr="00CF4F36" w14:paraId="19592B09"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40A960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 xml:space="preserve">в </w:t>
            </w:r>
            <w:proofErr w:type="spellStart"/>
            <w:r w:rsidRPr="00CF4F36">
              <w:rPr>
                <w:rFonts w:ascii="Times New Roman" w:hAnsi="Times New Roman" w:cs="Times New Roman"/>
                <w:sz w:val="24"/>
                <w:szCs w:val="24"/>
              </w:rPr>
              <w:t>т.ч</w:t>
            </w:r>
            <w:proofErr w:type="spellEnd"/>
            <w:r w:rsidRPr="00CF4F36">
              <w:rPr>
                <w:rFonts w:ascii="Times New Roman" w:hAnsi="Times New Roman" w:cs="Times New Roman"/>
                <w:sz w:val="24"/>
                <w:szCs w:val="24"/>
              </w:rPr>
              <w:t>.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52A0D9D" w14:textId="77777777" w:rsidR="002348D9" w:rsidRPr="00CF4F36" w:rsidRDefault="002348D9" w:rsidP="00B30E80">
            <w:pPr>
              <w:pStyle w:val="a3"/>
              <w:jc w:val="both"/>
              <w:rPr>
                <w:rFonts w:ascii="Times New Roman" w:hAnsi="Times New Roman" w:cs="Times New Roman"/>
                <w:sz w:val="24"/>
                <w:szCs w:val="24"/>
              </w:rPr>
            </w:pPr>
          </w:p>
        </w:tc>
      </w:tr>
    </w:tbl>
    <w:p w14:paraId="0CD4BA6F" w14:textId="77777777" w:rsidR="002348D9" w:rsidRPr="007D7D72" w:rsidRDefault="002348D9" w:rsidP="002348D9">
      <w:pPr>
        <w:pStyle w:val="a3"/>
        <w:jc w:val="both"/>
        <w:rPr>
          <w:rFonts w:ascii="Times New Roman" w:hAnsi="Times New Roman" w:cs="Times New Roman"/>
          <w:i/>
          <w:sz w:val="20"/>
          <w:szCs w:val="20"/>
        </w:rPr>
      </w:pPr>
      <w:r w:rsidRPr="00FF32DB">
        <w:rPr>
          <w:rFonts w:ascii="Times New Roman" w:hAnsi="Times New Roman" w:cs="Times New Roman"/>
          <w:sz w:val="24"/>
          <w:szCs w:val="24"/>
        </w:rPr>
        <w:t xml:space="preserve">* </w:t>
      </w:r>
      <w:proofErr w:type="spellStart"/>
      <w:r w:rsidRPr="00FF32DB">
        <w:rPr>
          <w:rFonts w:ascii="Times New Roman" w:hAnsi="Times New Roman" w:cs="Times New Roman"/>
          <w:sz w:val="24"/>
          <w:szCs w:val="24"/>
        </w:rPr>
        <w:t>Гіпохлорит</w:t>
      </w:r>
      <w:proofErr w:type="spellEnd"/>
      <w:r>
        <w:rPr>
          <w:rFonts w:ascii="Times New Roman" w:hAnsi="Times New Roman" w:cs="Times New Roman"/>
          <w:sz w:val="24"/>
          <w:szCs w:val="24"/>
        </w:rPr>
        <w:t xml:space="preserve"> натрію (марка/конкретне найменування зазначається під час укладання договору).</w:t>
      </w:r>
    </w:p>
    <w:p w14:paraId="5800F6B6"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3</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5 (</w:t>
      </w:r>
      <w:proofErr w:type="spellStart"/>
      <w:r>
        <w:rPr>
          <w:rFonts w:ascii="Times New Roman" w:hAnsi="Times New Roman" w:cs="Times New Roman"/>
          <w:sz w:val="24"/>
          <w:szCs w:val="24"/>
          <w:lang w:val="ru-RU"/>
        </w:rPr>
        <w:t>п</w:t>
      </w:r>
      <w:r w:rsidRPr="00CF74A5">
        <w:rPr>
          <w:rFonts w:ascii="Times New Roman" w:hAnsi="Times New Roman" w:cs="Times New Roman"/>
          <w:sz w:val="24"/>
          <w:szCs w:val="24"/>
          <w:lang w:val="ru-RU"/>
        </w:rPr>
        <w:t>`</w:t>
      </w:r>
      <w:r>
        <w:rPr>
          <w:rFonts w:ascii="Times New Roman" w:hAnsi="Times New Roman" w:cs="Times New Roman"/>
          <w:sz w:val="24"/>
          <w:szCs w:val="24"/>
          <w:lang w:val="ru-RU"/>
        </w:rPr>
        <w:t>яти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w:t>
      </w:r>
      <w:r>
        <w:rPr>
          <w:rFonts w:ascii="Times New Roman" w:hAnsi="Times New Roman" w:cs="Times New Roman"/>
          <w:sz w:val="24"/>
          <w:szCs w:val="24"/>
        </w:rPr>
        <w:t>ів</w:t>
      </w:r>
      <w:proofErr w:type="spellEnd"/>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цим Договором.</w:t>
      </w:r>
    </w:p>
    <w:p w14:paraId="38057B69"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4</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 зазначеним у даному Договорі. Заявка Замовника з вимогою поставити товар повинна відповідати Специфікації, яка є невід’ємною частиною цього Договору.</w:t>
      </w:r>
    </w:p>
    <w:p w14:paraId="455C3613"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5</w:t>
      </w:r>
      <w:r w:rsidRPr="003C1E4A">
        <w:rPr>
          <w:rFonts w:ascii="Times New Roman" w:hAnsi="Times New Roman" w:cs="Times New Roman"/>
          <w:sz w:val="24"/>
          <w:szCs w:val="24"/>
        </w:rP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(незалежно від форми власності),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D9342F3" w14:textId="77777777" w:rsidR="002348D9"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6</w:t>
      </w:r>
      <w:r w:rsidRPr="003C1E4A">
        <w:rPr>
          <w:rFonts w:ascii="Times New Roman" w:hAnsi="Times New Roman" w:cs="Times New Roman"/>
          <w:sz w:val="24"/>
          <w:szCs w:val="24"/>
        </w:rPr>
        <w:t>. Істотними умовами цього договору про закупівлю є предмет (найменування, кількість, якість)</w:t>
      </w:r>
      <w:r>
        <w:rPr>
          <w:rFonts w:ascii="Times New Roman" w:hAnsi="Times New Roman" w:cs="Times New Roman"/>
          <w:sz w:val="24"/>
          <w:szCs w:val="24"/>
        </w:rPr>
        <w:t xml:space="preserve"> та </w:t>
      </w:r>
      <w:r w:rsidRPr="003C1E4A">
        <w:rPr>
          <w:rFonts w:ascii="Times New Roman" w:hAnsi="Times New Roman" w:cs="Times New Roman"/>
          <w:sz w:val="24"/>
          <w:szCs w:val="24"/>
        </w:rPr>
        <w:t>ціна. Інші умови договору про закупівлю істотними не є та можуть змінюватися відповідно до норм Господарського та Цивільного кодексу.</w:t>
      </w:r>
    </w:p>
    <w:p w14:paraId="157C727F" w14:textId="77777777" w:rsidR="002348D9" w:rsidRDefault="002348D9" w:rsidP="002348D9">
      <w:pPr>
        <w:pStyle w:val="a3"/>
        <w:jc w:val="center"/>
        <w:rPr>
          <w:rFonts w:ascii="Times New Roman" w:hAnsi="Times New Roman" w:cs="Times New Roman"/>
          <w:b/>
          <w:sz w:val="24"/>
          <w:szCs w:val="24"/>
        </w:rPr>
      </w:pPr>
    </w:p>
    <w:p w14:paraId="62411C52"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2. ЯКІСТЬ ТОВАРІВ</w:t>
      </w:r>
    </w:p>
    <w:p w14:paraId="76E859BE" w14:textId="77777777" w:rsidR="002348D9" w:rsidRPr="00F91F78" w:rsidRDefault="002348D9" w:rsidP="002348D9">
      <w:pPr>
        <w:pStyle w:val="a3"/>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ab/>
      </w:r>
      <w:r w:rsidRPr="00F91F78">
        <w:rPr>
          <w:rFonts w:ascii="Times New Roman" w:hAnsi="Times New Roman" w:cs="Times New Roman"/>
          <w:sz w:val="24"/>
          <w:szCs w:val="24"/>
          <w:shd w:val="clear" w:color="auto" w:fill="FFFFFF"/>
          <w:lang w:eastAsia="en-US"/>
        </w:rPr>
        <w:t xml:space="preserve">2.1.  Постачальник повинен поставити </w:t>
      </w:r>
      <w:r w:rsidRPr="00F91F78">
        <w:rPr>
          <w:rFonts w:ascii="Times New Roman" w:hAnsi="Times New Roman" w:cs="Times New Roman"/>
          <w:spacing w:val="-2"/>
          <w:sz w:val="24"/>
          <w:szCs w:val="24"/>
          <w:shd w:val="clear" w:color="auto" w:fill="FFFFFF"/>
          <w:lang w:eastAsia="uk-UA"/>
        </w:rPr>
        <w:t xml:space="preserve">Покупцю </w:t>
      </w:r>
      <w:r w:rsidRPr="00F91F78">
        <w:rPr>
          <w:rFonts w:ascii="Times New Roman" w:hAnsi="Times New Roman" w:cs="Times New Roman"/>
          <w:sz w:val="24"/>
          <w:szCs w:val="24"/>
          <w:shd w:val="clear" w:color="auto" w:fill="FFFFFF"/>
          <w:lang w:eastAsia="en-US"/>
        </w:rPr>
        <w:t xml:space="preserve">Товар, якість якого відповідає Державним стандартам України, та має повну відповідність технологічній документації та специфікаціям </w:t>
      </w:r>
      <w:proofErr w:type="spellStart"/>
      <w:r w:rsidRPr="00F91F78">
        <w:rPr>
          <w:rFonts w:ascii="Times New Roman" w:hAnsi="Times New Roman" w:cs="Times New Roman"/>
          <w:sz w:val="24"/>
          <w:szCs w:val="24"/>
          <w:shd w:val="clear" w:color="auto" w:fill="FFFFFF"/>
          <w:lang w:eastAsia="en-US"/>
        </w:rPr>
        <w:t>виробника</w:t>
      </w:r>
      <w:r w:rsidRPr="00F472AA">
        <w:rPr>
          <w:rFonts w:ascii="Times New Roman" w:hAnsi="Times New Roman" w:cs="Times New Roman"/>
          <w:sz w:val="24"/>
          <w:szCs w:val="24"/>
          <w:shd w:val="clear" w:color="auto" w:fill="FFFFFF"/>
          <w:lang w:eastAsia="en-US"/>
        </w:rPr>
        <w:t>та</w:t>
      </w:r>
      <w:proofErr w:type="spellEnd"/>
      <w:r w:rsidRPr="00F472AA">
        <w:rPr>
          <w:rFonts w:ascii="Times New Roman" w:hAnsi="Times New Roman" w:cs="Times New Roman"/>
          <w:sz w:val="24"/>
          <w:szCs w:val="24"/>
          <w:shd w:val="clear" w:color="auto" w:fill="FFFFFF"/>
          <w:lang w:eastAsia="en-US"/>
        </w:rPr>
        <w:t xml:space="preserve"> відповідати вимогам, що встановлені у п. 1.2. Договору.</w:t>
      </w:r>
    </w:p>
    <w:p w14:paraId="4AC7B3B3" w14:textId="77777777" w:rsidR="002348D9" w:rsidRPr="007D7D72" w:rsidRDefault="002348D9" w:rsidP="002348D9">
      <w:pPr>
        <w:pStyle w:val="a3"/>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rPr>
        <w:tab/>
      </w:r>
      <w:r w:rsidRPr="00F91F78">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2</w:t>
      </w:r>
      <w:r w:rsidRPr="00F91F78">
        <w:rPr>
          <w:rFonts w:ascii="Times New Roman" w:hAnsi="Times New Roman" w:cs="Times New Roman"/>
          <w:spacing w:val="-8"/>
          <w:kern w:val="3"/>
          <w:sz w:val="24"/>
          <w:szCs w:val="24"/>
          <w:lang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Pr>
          <w:rFonts w:ascii="Times New Roman" w:hAnsi="Times New Roman" w:cs="Times New Roman"/>
          <w:spacing w:val="-8"/>
          <w:kern w:val="3"/>
          <w:sz w:val="24"/>
          <w:szCs w:val="24"/>
          <w:lang w:eastAsia="zh-CN"/>
        </w:rPr>
        <w:t xml:space="preserve"> </w:t>
      </w:r>
      <w:r w:rsidRPr="00F91F78">
        <w:rPr>
          <w:rFonts w:ascii="Times New Roman" w:hAnsi="Times New Roman" w:cs="Times New Roman"/>
          <w:spacing w:val="-8"/>
          <w:kern w:val="3"/>
          <w:sz w:val="24"/>
          <w:szCs w:val="24"/>
          <w:lang w:eastAsia="zh-CN"/>
        </w:rPr>
        <w:t xml:space="preserve">Постачальник повинен на </w:t>
      </w:r>
      <w:r w:rsidRPr="00521A2D">
        <w:rPr>
          <w:rFonts w:ascii="Times New Roman" w:hAnsi="Times New Roman" w:cs="Times New Roman"/>
          <w:b/>
          <w:spacing w:val="-8"/>
          <w:kern w:val="3"/>
          <w:sz w:val="24"/>
          <w:szCs w:val="24"/>
          <w:lang w:eastAsia="zh-CN"/>
        </w:rPr>
        <w:t>кожну партію</w:t>
      </w:r>
      <w:r w:rsidRPr="00F91F78">
        <w:rPr>
          <w:rFonts w:ascii="Times New Roman" w:hAnsi="Times New Roman" w:cs="Times New Roman"/>
          <w:spacing w:val="-8"/>
          <w:kern w:val="3"/>
          <w:sz w:val="24"/>
          <w:szCs w:val="24"/>
          <w:lang w:eastAsia="zh-CN"/>
        </w:rPr>
        <w:t xml:space="preserve">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w:t>
      </w:r>
      <w:r>
        <w:rPr>
          <w:rFonts w:ascii="Times New Roman" w:hAnsi="Times New Roman" w:cs="Times New Roman"/>
          <w:spacing w:val="-8"/>
          <w:kern w:val="3"/>
          <w:sz w:val="24"/>
          <w:szCs w:val="24"/>
          <w:lang w:eastAsia="zh-CN"/>
        </w:rPr>
        <w:t xml:space="preserve">им стандартам </w:t>
      </w:r>
      <w:r w:rsidRPr="007D7D72">
        <w:rPr>
          <w:rFonts w:ascii="Times New Roman" w:hAnsi="Times New Roman" w:cs="Times New Roman"/>
          <w:spacing w:val="-8"/>
          <w:kern w:val="3"/>
          <w:sz w:val="24"/>
          <w:szCs w:val="24"/>
          <w:lang w:eastAsia="zh-CN"/>
        </w:rPr>
        <w:t xml:space="preserve">або технічним умовам виробника або Європейським нормам та </w:t>
      </w:r>
      <w:r w:rsidRPr="007D7D72">
        <w:rPr>
          <w:rFonts w:ascii="Times New Roman" w:hAnsi="Times New Roman" w:cs="Times New Roman"/>
          <w:sz w:val="24"/>
          <w:szCs w:val="24"/>
          <w:shd w:val="clear" w:color="auto" w:fill="FFFFFF"/>
          <w:lang w:eastAsia="en-US"/>
        </w:rPr>
        <w:t>відповідати вимогам, що встановлені у п. 1.2. Договору.</w:t>
      </w:r>
    </w:p>
    <w:p w14:paraId="6A45C699" w14:textId="77777777" w:rsidR="002348D9" w:rsidRPr="007D7D72" w:rsidRDefault="002348D9" w:rsidP="006F530A">
      <w:pPr>
        <w:spacing w:after="0" w:line="240" w:lineRule="auto"/>
        <w:ind w:firstLine="567"/>
        <w:jc w:val="both"/>
        <w:rPr>
          <w:rFonts w:ascii="Times New Roman" w:hAnsi="Times New Roman"/>
          <w:sz w:val="24"/>
          <w:szCs w:val="24"/>
        </w:rPr>
      </w:pPr>
      <w:r w:rsidRPr="007D7D72">
        <w:rPr>
          <w:rFonts w:ascii="Times New Roman" w:hAnsi="Times New Roman"/>
          <w:sz w:val="24"/>
          <w:szCs w:val="24"/>
        </w:rPr>
        <w:t xml:space="preserve">На підтвердження безпечного транспортування </w:t>
      </w:r>
      <w:proofErr w:type="spellStart"/>
      <w:r>
        <w:rPr>
          <w:rFonts w:ascii="Times New Roman" w:hAnsi="Times New Roman"/>
          <w:sz w:val="24"/>
          <w:szCs w:val="24"/>
        </w:rPr>
        <w:t>Г</w:t>
      </w:r>
      <w:r w:rsidRPr="007D7D72">
        <w:rPr>
          <w:rFonts w:ascii="Times New Roman" w:hAnsi="Times New Roman"/>
          <w:sz w:val="24"/>
          <w:szCs w:val="24"/>
        </w:rPr>
        <w:t>іпохлориту</w:t>
      </w:r>
      <w:proofErr w:type="spellEnd"/>
      <w:r w:rsidRPr="007D7D72">
        <w:rPr>
          <w:rFonts w:ascii="Times New Roman" w:hAnsi="Times New Roman"/>
          <w:sz w:val="24"/>
          <w:szCs w:val="24"/>
        </w:rPr>
        <w:t xml:space="preserve"> натрію, Постачальник повинен надати</w:t>
      </w:r>
      <w:r>
        <w:rPr>
          <w:rFonts w:ascii="Times New Roman" w:hAnsi="Times New Roman"/>
          <w:sz w:val="24"/>
          <w:szCs w:val="24"/>
        </w:rPr>
        <w:t xml:space="preserve"> </w:t>
      </w:r>
      <w:r w:rsidRPr="007D7D72">
        <w:rPr>
          <w:rFonts w:ascii="Times New Roman" w:hAnsi="Times New Roman"/>
          <w:sz w:val="24"/>
          <w:szCs w:val="24"/>
        </w:rPr>
        <w:t>копію дозволу на експлуатування машин, механізмів, устаткування підвищеної небезпеки, пов’язане з транспортуванням небезпечних речовин 2 класу небезпеки (якщо учасник користується послугами перевезення третьої особи, відповідний дозвіл має бути виданий на перевізника);</w:t>
      </w:r>
    </w:p>
    <w:p w14:paraId="11E0BCFE" w14:textId="77777777" w:rsidR="002348D9" w:rsidRDefault="002348D9" w:rsidP="006F530A">
      <w:pPr>
        <w:pStyle w:val="a3"/>
        <w:ind w:firstLine="567"/>
        <w:jc w:val="both"/>
        <w:rPr>
          <w:rFonts w:ascii="Times New Roman" w:hAnsi="Times New Roman" w:cs="Times New Roman"/>
          <w:spacing w:val="-8"/>
          <w:kern w:val="3"/>
          <w:sz w:val="24"/>
          <w:szCs w:val="24"/>
          <w:lang w:eastAsia="zh-CN"/>
        </w:rPr>
      </w:pPr>
      <w:r w:rsidRPr="007D7D72">
        <w:rPr>
          <w:rFonts w:ascii="Times New Roman" w:hAnsi="Times New Roman" w:cs="Times New Roman"/>
          <w:spacing w:val="-8"/>
          <w:kern w:val="3"/>
          <w:sz w:val="24"/>
          <w:szCs w:val="24"/>
          <w:lang w:eastAsia="zh-CN"/>
        </w:rPr>
        <w:t xml:space="preserve">На підтвердження можливості проведення аналізів виробником товару, Постачальник під час укладання Договору повинен надати свідоцтво про технічну компетентність хімічної лабораторії виробника продукції, що видана у встановленому порядку (сфера акредитації – </w:t>
      </w:r>
      <w:proofErr w:type="spellStart"/>
      <w:r>
        <w:rPr>
          <w:rFonts w:ascii="Times New Roman" w:hAnsi="Times New Roman" w:cs="Times New Roman"/>
          <w:spacing w:val="-8"/>
          <w:kern w:val="3"/>
          <w:sz w:val="24"/>
          <w:szCs w:val="24"/>
          <w:lang w:eastAsia="zh-CN"/>
        </w:rPr>
        <w:t>Г</w:t>
      </w:r>
      <w:r w:rsidRPr="007D7D72">
        <w:rPr>
          <w:rFonts w:ascii="Times New Roman" w:hAnsi="Times New Roman" w:cs="Times New Roman"/>
          <w:spacing w:val="-8"/>
          <w:kern w:val="3"/>
          <w:sz w:val="24"/>
          <w:szCs w:val="24"/>
          <w:lang w:eastAsia="zh-CN"/>
        </w:rPr>
        <w:t>іпохлорит</w:t>
      </w:r>
      <w:proofErr w:type="spellEnd"/>
      <w:r w:rsidRPr="007D7D72">
        <w:rPr>
          <w:rFonts w:ascii="Times New Roman" w:hAnsi="Times New Roman" w:cs="Times New Roman"/>
          <w:spacing w:val="-8"/>
          <w:kern w:val="3"/>
          <w:sz w:val="24"/>
          <w:szCs w:val="24"/>
          <w:lang w:eastAsia="zh-CN"/>
        </w:rPr>
        <w:t xml:space="preserve"> натрію </w:t>
      </w:r>
      <w:r>
        <w:rPr>
          <w:rFonts w:ascii="Times New Roman" w:hAnsi="Times New Roman" w:cs="Times New Roman"/>
          <w:spacing w:val="-8"/>
          <w:kern w:val="3"/>
          <w:sz w:val="24"/>
          <w:szCs w:val="24"/>
          <w:lang w:eastAsia="zh-CN"/>
        </w:rPr>
        <w:t>)</w:t>
      </w:r>
      <w:r w:rsidRPr="007D7D72">
        <w:rPr>
          <w:rFonts w:ascii="Times New Roman" w:hAnsi="Times New Roman" w:cs="Times New Roman"/>
          <w:spacing w:val="-8"/>
          <w:kern w:val="3"/>
          <w:sz w:val="24"/>
          <w:szCs w:val="24"/>
          <w:lang w:eastAsia="zh-CN"/>
        </w:rPr>
        <w:t xml:space="preserve"> відповідно до ДСТУ ISO 10012:2005 «Системи керування вимірюванням. Вимоги до процесів вимірювання та вимірювального обладнання». У разі ненадання відповідного документу, Покупець не укладає Договір з таким Постачальником.</w:t>
      </w:r>
      <w:r>
        <w:rPr>
          <w:rFonts w:ascii="Times New Roman" w:hAnsi="Times New Roman" w:cs="Times New Roman"/>
          <w:spacing w:val="-8"/>
          <w:kern w:val="3"/>
          <w:sz w:val="24"/>
          <w:szCs w:val="24"/>
          <w:lang w:eastAsia="zh-CN"/>
        </w:rPr>
        <w:t xml:space="preserve"> </w:t>
      </w:r>
    </w:p>
    <w:p w14:paraId="75BF14D7"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3</w:t>
      </w:r>
      <w:r w:rsidRPr="00052989">
        <w:rPr>
          <w:rFonts w:ascii="Times New Roman" w:hAnsi="Times New Roman" w:cs="Times New Roman"/>
          <w:spacing w:val="-8"/>
          <w:kern w:val="3"/>
          <w:sz w:val="24"/>
          <w:szCs w:val="24"/>
          <w:lang w:eastAsia="zh-CN"/>
        </w:rPr>
        <w:t>. У разі поставки товарів більш низької якості, ніж вимагається стандартом, технічними умовами чи зразком (еталоном), Замовник має право відмовитися від прийняття товарів з обов’язковим викликом представника Постачальника для складання відповідного Акту.</w:t>
      </w:r>
    </w:p>
    <w:p w14:paraId="3E8F81A1"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4</w:t>
      </w:r>
      <w:r w:rsidRPr="00052989">
        <w:rPr>
          <w:rFonts w:ascii="Times New Roman" w:hAnsi="Times New Roman" w:cs="Times New Roman"/>
          <w:spacing w:val="-8"/>
          <w:kern w:val="3"/>
          <w:sz w:val="24"/>
          <w:szCs w:val="24"/>
          <w:lang w:eastAsia="zh-CN"/>
        </w:rPr>
        <w:t>. У разі якщо недоліки поставлених товарів можуть бути усунені без повернення їх Постачальнику, Замовник має право вимагати від Постачальника усунення недоліків у місцезнаходженні товарів або усунути їх своїми засобами за рахунок Постачальника.</w:t>
      </w:r>
    </w:p>
    <w:p w14:paraId="226CCB57" w14:textId="77777777" w:rsidR="002348D9" w:rsidRPr="00052989" w:rsidRDefault="002348D9" w:rsidP="006F530A">
      <w:pPr>
        <w:pStyle w:val="a3"/>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5</w:t>
      </w:r>
      <w:r w:rsidRPr="00052989">
        <w:rPr>
          <w:rFonts w:ascii="Times New Roman" w:hAnsi="Times New Roman" w:cs="Times New Roman"/>
          <w:spacing w:val="-8"/>
          <w:kern w:val="3"/>
          <w:sz w:val="24"/>
          <w:szCs w:val="24"/>
          <w:lang w:eastAsia="zh-CN"/>
        </w:rPr>
        <w:t>. Якщо поставлені товари відповідають стандартам або технічним умовам, але виявляться більш низького сорту, ніж було зумовлено, Замовник має право відмовитися від прийняття і оплати поставлених товарів, з обов’язковим викликом представника Постачальника для складання відповідного Акту.</w:t>
      </w:r>
    </w:p>
    <w:p w14:paraId="42C197E1"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6</w:t>
      </w:r>
      <w:r w:rsidRPr="00052989">
        <w:rPr>
          <w:rFonts w:ascii="Times New Roman" w:hAnsi="Times New Roman" w:cs="Times New Roman"/>
          <w:spacing w:val="-8"/>
          <w:kern w:val="3"/>
          <w:sz w:val="24"/>
          <w:szCs w:val="24"/>
          <w:lang w:eastAsia="zh-CN"/>
        </w:rPr>
        <w:t xml:space="preserve">. У разі якщо Замовник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строк, що не перевищує 5 (п’ять) календарних днів з моменту одержання повідомлення Замовника про відмову від товарів. </w:t>
      </w:r>
    </w:p>
    <w:p w14:paraId="17EC7353"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7</w:t>
      </w:r>
      <w:r w:rsidRPr="00052989">
        <w:rPr>
          <w:rFonts w:ascii="Times New Roman" w:hAnsi="Times New Roman" w:cs="Times New Roman"/>
          <w:spacing w:val="-8"/>
          <w:kern w:val="3"/>
          <w:sz w:val="24"/>
          <w:szCs w:val="24"/>
          <w:lang w:eastAsia="zh-CN"/>
        </w:rPr>
        <w:t xml:space="preserve">. Гарантійний термін на товар становить  </w:t>
      </w:r>
      <w:bookmarkStart w:id="0" w:name="_Hlk162294486"/>
      <w:r w:rsidRPr="00E164B2">
        <w:rPr>
          <w:rFonts w:ascii="Times New Roman" w:hAnsi="Times New Roman" w:cs="Times New Roman"/>
          <w:b/>
          <w:spacing w:val="-8"/>
          <w:kern w:val="3"/>
          <w:sz w:val="24"/>
          <w:szCs w:val="24"/>
          <w:lang w:eastAsia="zh-CN"/>
        </w:rPr>
        <w:t>12 місяців</w:t>
      </w:r>
      <w:r w:rsidRPr="00052989">
        <w:rPr>
          <w:rFonts w:ascii="Times New Roman" w:hAnsi="Times New Roman" w:cs="Times New Roman"/>
          <w:spacing w:val="-8"/>
          <w:kern w:val="3"/>
          <w:sz w:val="24"/>
          <w:szCs w:val="24"/>
          <w:lang w:eastAsia="zh-CN"/>
        </w:rPr>
        <w:t xml:space="preserve"> із моменту поставки товару</w:t>
      </w:r>
      <w:bookmarkEnd w:id="0"/>
      <w:r w:rsidRPr="00052989">
        <w:rPr>
          <w:rFonts w:ascii="Times New Roman" w:hAnsi="Times New Roman" w:cs="Times New Roman"/>
          <w:spacing w:val="-8"/>
          <w:kern w:val="3"/>
          <w:sz w:val="24"/>
          <w:szCs w:val="24"/>
          <w:lang w:eastAsia="zh-CN"/>
        </w:rPr>
        <w:t>.</w:t>
      </w:r>
    </w:p>
    <w:p w14:paraId="6510EFCC" w14:textId="77777777" w:rsidR="002348D9" w:rsidRPr="00F91F78" w:rsidRDefault="002348D9" w:rsidP="002348D9">
      <w:pPr>
        <w:pStyle w:val="a3"/>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55CC4B3C" w14:textId="77777777" w:rsidR="002348D9" w:rsidRDefault="002348D9" w:rsidP="002348D9">
      <w:pPr>
        <w:pStyle w:val="a3"/>
        <w:jc w:val="both"/>
        <w:rPr>
          <w:rFonts w:ascii="Times New Roman" w:hAnsi="Times New Roman" w:cs="Times New Roman"/>
          <w:b/>
          <w:sz w:val="24"/>
          <w:szCs w:val="24"/>
        </w:rPr>
      </w:pPr>
    </w:p>
    <w:p w14:paraId="196F2CBE"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3. ЦІНА ДОГОВОРУ</w:t>
      </w:r>
    </w:p>
    <w:p w14:paraId="591436BC" w14:textId="77777777" w:rsidR="002348D9" w:rsidRPr="00CF4F36" w:rsidRDefault="002348D9" w:rsidP="002348D9">
      <w:pPr>
        <w:pStyle w:val="a3"/>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3.1. </w:t>
      </w:r>
      <w:r w:rsidRPr="00CF4F36">
        <w:rPr>
          <w:rFonts w:ascii="Times New Roman" w:hAnsi="Times New Roman" w:cs="Times New Roman"/>
          <w:color w:val="000000"/>
          <w:sz w:val="24"/>
          <w:szCs w:val="24"/>
        </w:rPr>
        <w:t>Ціна Договору складає_____________________________ грн. ____ коп. (_________________________________________________________________ грн.), в т. ч. ПДВ - 20%  - _______ грн. _____ коп.</w:t>
      </w:r>
    </w:p>
    <w:p w14:paraId="7784AF99"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3.2. Ціни на товар встановлюються в націонал</w:t>
      </w:r>
      <w:r w:rsidRPr="00CF4F36">
        <w:rPr>
          <w:rFonts w:ascii="Times New Roman" w:hAnsi="Times New Roman" w:cs="Times New Roman"/>
          <w:sz w:val="24"/>
          <w:szCs w:val="24"/>
          <w:bdr w:val="none" w:sz="0" w:space="0" w:color="auto" w:frame="1"/>
        </w:rPr>
        <w:t>ьній валюті України - гривні.</w:t>
      </w:r>
    </w:p>
    <w:p w14:paraId="3851709A"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3</w:t>
      </w:r>
      <w:r w:rsidRPr="00CF4F36">
        <w:rPr>
          <w:rFonts w:ascii="Times New Roman" w:hAnsi="Times New Roman" w:cs="Times New Roman"/>
          <w:sz w:val="24"/>
          <w:szCs w:val="24"/>
        </w:rPr>
        <w:t>.3</w:t>
      </w:r>
      <w:r w:rsidRPr="00CF4F36">
        <w:rPr>
          <w:rFonts w:ascii="Times New Roman" w:hAnsi="Times New Roman" w:cs="Times New Roman"/>
          <w:sz w:val="24"/>
          <w:szCs w:val="24"/>
          <w:bdr w:val="none" w:sz="0" w:space="0" w:color="auto" w:frame="1"/>
        </w:rPr>
        <w:t>. В ціну Товару включаються витрати на транспортування,</w:t>
      </w:r>
      <w:r>
        <w:rPr>
          <w:rFonts w:ascii="Times New Roman" w:hAnsi="Times New Roman" w:cs="Times New Roman"/>
          <w:sz w:val="24"/>
          <w:szCs w:val="24"/>
          <w:bdr w:val="none" w:sz="0" w:space="0" w:color="auto" w:frame="1"/>
        </w:rPr>
        <w:t xml:space="preserve"> навантаження, розвантаження, пакування, </w:t>
      </w:r>
      <w:r w:rsidRPr="00CF4F36">
        <w:rPr>
          <w:rFonts w:ascii="Times New Roman" w:hAnsi="Times New Roman" w:cs="Times New Roman"/>
          <w:sz w:val="24"/>
          <w:szCs w:val="24"/>
          <w:bdr w:val="none" w:sz="0" w:space="0" w:color="auto" w:frame="1"/>
        </w:rPr>
        <w:t>страхування, сплату податків і зборів (обов’язкових платежів),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14:paraId="27598CB4"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p>
    <w:p w14:paraId="3177972E"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lastRenderedPageBreak/>
        <w:t>4. ПОРЯДОК ЗДІЙСНЕННЯ ОПЛАТИ</w:t>
      </w:r>
    </w:p>
    <w:p w14:paraId="53EF859E" w14:textId="38D59BF3" w:rsidR="002348D9" w:rsidRDefault="002348D9" w:rsidP="002348D9">
      <w:pPr>
        <w:pStyle w:val="a3"/>
        <w:ind w:firstLine="851"/>
        <w:jc w:val="both"/>
        <w:rPr>
          <w:rFonts w:ascii="Times New Roman" w:hAnsi="Times New Roman" w:cs="Times New Roman"/>
          <w:sz w:val="24"/>
          <w:szCs w:val="24"/>
        </w:rPr>
      </w:pPr>
      <w:r w:rsidRPr="00037AF1">
        <w:rPr>
          <w:rFonts w:ascii="Times New Roman" w:hAnsi="Times New Roman" w:cs="Times New Roman"/>
          <w:sz w:val="24"/>
          <w:szCs w:val="24"/>
        </w:rPr>
        <w:t>4.1.</w:t>
      </w:r>
      <w:r w:rsidRPr="00296318">
        <w:rPr>
          <w:rFonts w:ascii="Times New Roman" w:hAnsi="Times New Roman" w:cs="Times New Roman"/>
          <w:sz w:val="24"/>
          <w:szCs w:val="24"/>
        </w:rPr>
        <w:t xml:space="preserve">Розрахунки за поставлений товар здійснюються за фактом постачання товару впродовж 15 </w:t>
      </w:r>
      <w:r w:rsidR="003966E9">
        <w:rPr>
          <w:rFonts w:ascii="Times New Roman" w:hAnsi="Times New Roman" w:cs="Times New Roman"/>
          <w:sz w:val="24"/>
          <w:szCs w:val="24"/>
        </w:rPr>
        <w:t>робочих</w:t>
      </w:r>
      <w:r w:rsidRPr="00296318">
        <w:rPr>
          <w:rFonts w:ascii="Times New Roman" w:hAnsi="Times New Roman" w:cs="Times New Roman"/>
          <w:sz w:val="24"/>
          <w:szCs w:val="24"/>
        </w:rPr>
        <w:t xml:space="preserve"> днів з дня його отримання.</w:t>
      </w:r>
    </w:p>
    <w:p w14:paraId="26E5EA4C" w14:textId="77777777" w:rsidR="002348D9" w:rsidRPr="002155D9" w:rsidRDefault="002348D9" w:rsidP="002348D9">
      <w:pPr>
        <w:widowControl w:val="0"/>
        <w:tabs>
          <w:tab w:val="left" w:pos="709"/>
        </w:tabs>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4.2 </w:t>
      </w:r>
      <w:r w:rsidRPr="002155D9">
        <w:rPr>
          <w:rFonts w:ascii="Times New Roman" w:hAnsi="Times New Roman"/>
          <w:sz w:val="24"/>
          <w:szCs w:val="24"/>
        </w:rPr>
        <w:t xml:space="preserve">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5D5A2EAA" w14:textId="77777777" w:rsidR="002348D9" w:rsidRPr="002155D9" w:rsidRDefault="002348D9" w:rsidP="002348D9">
      <w:pPr>
        <w:widowControl w:val="0"/>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4.3 </w:t>
      </w:r>
      <w:r w:rsidRPr="002155D9">
        <w:rPr>
          <w:rFonts w:ascii="Times New Roman" w:hAnsi="Times New Roman"/>
          <w:sz w:val="24"/>
          <w:szCs w:val="24"/>
        </w:rPr>
        <w:t>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67BD0D6B" w14:textId="77777777" w:rsidR="002348D9" w:rsidRPr="00037AF1" w:rsidRDefault="002348D9" w:rsidP="002348D9">
      <w:pPr>
        <w:pStyle w:val="a3"/>
        <w:jc w:val="both"/>
        <w:rPr>
          <w:rFonts w:ascii="Times New Roman" w:hAnsi="Times New Roman" w:cs="Times New Roman"/>
          <w:sz w:val="24"/>
          <w:szCs w:val="24"/>
        </w:rPr>
      </w:pPr>
    </w:p>
    <w:p w14:paraId="5AB89DA8" w14:textId="77777777" w:rsidR="002348D9" w:rsidRDefault="002348D9" w:rsidP="002348D9">
      <w:pPr>
        <w:pStyle w:val="a3"/>
        <w:jc w:val="center"/>
        <w:rPr>
          <w:rFonts w:ascii="Times New Roman" w:hAnsi="Times New Roman" w:cs="Times New Roman"/>
          <w:b/>
          <w:sz w:val="24"/>
          <w:szCs w:val="24"/>
        </w:rPr>
      </w:pPr>
    </w:p>
    <w:p w14:paraId="7785236C"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5. ПОСТАВКА ТОВАРУ</w:t>
      </w:r>
    </w:p>
    <w:p w14:paraId="49ACEDEE" w14:textId="77777777" w:rsidR="002348D9" w:rsidRPr="00F91F78" w:rsidRDefault="002348D9" w:rsidP="002348D9">
      <w:pPr>
        <w:pStyle w:val="a3"/>
        <w:jc w:val="both"/>
        <w:rPr>
          <w:rFonts w:ascii="Times New Roman" w:hAnsi="Times New Roman" w:cs="Times New Roman"/>
          <w:sz w:val="24"/>
          <w:szCs w:val="24"/>
        </w:rPr>
      </w:pPr>
      <w:r w:rsidRPr="00F91F78">
        <w:rPr>
          <w:rFonts w:ascii="Times New Roman" w:hAnsi="Times New Roman" w:cs="Times New Roman"/>
          <w:sz w:val="24"/>
          <w:szCs w:val="24"/>
        </w:rPr>
        <w:tab/>
      </w:r>
      <w:r>
        <w:rPr>
          <w:rFonts w:ascii="Times New Roman" w:hAnsi="Times New Roman" w:cs="Times New Roman"/>
          <w:sz w:val="24"/>
          <w:szCs w:val="24"/>
        </w:rPr>
        <w:t>5</w:t>
      </w:r>
      <w:r w:rsidRPr="00F91F78">
        <w:rPr>
          <w:rFonts w:ascii="Times New Roman" w:hAnsi="Times New Roman" w:cs="Times New Roman"/>
          <w:sz w:val="24"/>
          <w:szCs w:val="24"/>
        </w:rPr>
        <w:t>.1. Строк поставки товару:</w:t>
      </w:r>
      <w:r>
        <w:rPr>
          <w:rFonts w:ascii="Times New Roman" w:hAnsi="Times New Roman" w:cs="Times New Roman"/>
          <w:sz w:val="24"/>
          <w:szCs w:val="24"/>
        </w:rPr>
        <w:t xml:space="preserve"> </w:t>
      </w:r>
      <w:r w:rsidRPr="00516067">
        <w:rPr>
          <w:rFonts w:ascii="Times New Roman" w:hAnsi="Times New Roman" w:cs="Times New Roman"/>
          <w:sz w:val="24"/>
          <w:szCs w:val="24"/>
        </w:rPr>
        <w:t>до  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w:t>
      </w:r>
    </w:p>
    <w:p w14:paraId="0A309B81"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t>5</w:t>
      </w:r>
      <w:r w:rsidRPr="00F91F78">
        <w:rPr>
          <w:rFonts w:ascii="Times New Roman" w:hAnsi="Times New Roman" w:cs="Times New Roman"/>
          <w:sz w:val="24"/>
          <w:szCs w:val="24"/>
        </w:rPr>
        <w:t xml:space="preserve">.2. </w:t>
      </w:r>
      <w:bookmarkStart w:id="1" w:name="_Hlk162294579"/>
      <w:r w:rsidRPr="00F91F78">
        <w:rPr>
          <w:rFonts w:ascii="Times New Roman" w:hAnsi="Times New Roman" w:cs="Times New Roman"/>
          <w:sz w:val="24"/>
          <w:szCs w:val="24"/>
        </w:rPr>
        <w:t>Місце поставки товару</w:t>
      </w:r>
      <w:r>
        <w:rPr>
          <w:rFonts w:ascii="Times New Roman" w:hAnsi="Times New Roman" w:cs="Times New Roman"/>
          <w:color w:val="FF0000"/>
          <w:sz w:val="24"/>
          <w:szCs w:val="24"/>
        </w:rPr>
        <w:t xml:space="preserve">: </w:t>
      </w:r>
      <w:r w:rsidRPr="00037AF1">
        <w:rPr>
          <w:rFonts w:ascii="Times New Roman" w:hAnsi="Times New Roman" w:cs="Times New Roman"/>
          <w:sz w:val="24"/>
          <w:szCs w:val="24"/>
        </w:rPr>
        <w:t xml:space="preserve">за </w:t>
      </w:r>
      <w:proofErr w:type="spellStart"/>
      <w:r w:rsidRPr="00037AF1">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Миколаївська</w:t>
      </w:r>
      <w:r w:rsidRPr="00D44819">
        <w:rPr>
          <w:rFonts w:ascii="Times New Roman" w:hAnsi="Times New Roman" w:cs="Times New Roman"/>
          <w:sz w:val="24"/>
          <w:szCs w:val="24"/>
        </w:rPr>
        <w:t xml:space="preserve"> обл., м. </w:t>
      </w:r>
      <w:r>
        <w:rPr>
          <w:rFonts w:ascii="Times New Roman" w:hAnsi="Times New Roman" w:cs="Times New Roman"/>
          <w:sz w:val="24"/>
          <w:szCs w:val="24"/>
        </w:rPr>
        <w:t>Баштанка</w:t>
      </w:r>
      <w:r w:rsidRPr="00D44819">
        <w:rPr>
          <w:rFonts w:ascii="Times New Roman" w:hAnsi="Times New Roman" w:cs="Times New Roman"/>
          <w:sz w:val="24"/>
          <w:szCs w:val="24"/>
        </w:rPr>
        <w:t xml:space="preserve">, вул. </w:t>
      </w:r>
      <w:r>
        <w:rPr>
          <w:rFonts w:ascii="Times New Roman" w:hAnsi="Times New Roman" w:cs="Times New Roman"/>
          <w:sz w:val="24"/>
          <w:szCs w:val="24"/>
        </w:rPr>
        <w:t>Ювілейна</w:t>
      </w:r>
      <w:r w:rsidRPr="00D44819">
        <w:rPr>
          <w:rFonts w:ascii="Times New Roman" w:hAnsi="Times New Roman" w:cs="Times New Roman"/>
          <w:sz w:val="24"/>
          <w:szCs w:val="24"/>
        </w:rPr>
        <w:t xml:space="preserve">, </w:t>
      </w:r>
      <w:r>
        <w:rPr>
          <w:rFonts w:ascii="Times New Roman" w:hAnsi="Times New Roman" w:cs="Times New Roman"/>
          <w:sz w:val="24"/>
          <w:szCs w:val="24"/>
        </w:rPr>
        <w:t>1</w:t>
      </w:r>
      <w:bookmarkEnd w:id="1"/>
    </w:p>
    <w:p w14:paraId="05CA67C1" w14:textId="77777777" w:rsidR="002348D9" w:rsidRPr="00F91F78" w:rsidRDefault="002348D9" w:rsidP="002348D9">
      <w:pPr>
        <w:pStyle w:val="a3"/>
        <w:jc w:val="both"/>
        <w:rPr>
          <w:rFonts w:ascii="Times New Roman" w:hAnsi="Times New Roman" w:cs="Times New Roman"/>
          <w:sz w:val="24"/>
          <w:szCs w:val="24"/>
        </w:rPr>
      </w:pPr>
      <w:bookmarkStart w:id="2" w:name="_Hlk149030249"/>
      <w:r>
        <w:rPr>
          <w:rFonts w:ascii="Times New Roman" w:hAnsi="Times New Roman" w:cs="Times New Roman"/>
          <w:sz w:val="24"/>
          <w:szCs w:val="24"/>
        </w:rPr>
        <w:t>5</w:t>
      </w:r>
      <w:r w:rsidRPr="00F91F78">
        <w:rPr>
          <w:rFonts w:ascii="Times New Roman" w:hAnsi="Times New Roman" w:cs="Times New Roman"/>
          <w:sz w:val="24"/>
          <w:szCs w:val="24"/>
        </w:rPr>
        <w:t>.3. Доставка товару здійснюється за рахунок Постачальника.</w:t>
      </w:r>
      <w:r>
        <w:rPr>
          <w:rFonts w:ascii="Times New Roman" w:hAnsi="Times New Roman" w:cs="Times New Roman"/>
          <w:sz w:val="24"/>
          <w:szCs w:val="24"/>
        </w:rPr>
        <w:t xml:space="preserve"> </w:t>
      </w:r>
      <w:r w:rsidRPr="00E46FD6">
        <w:rPr>
          <w:rFonts w:ascii="Times New Roman" w:hAnsi="Times New Roman" w:cs="Times New Roman"/>
          <w:sz w:val="24"/>
          <w:szCs w:val="24"/>
        </w:rPr>
        <w:t xml:space="preserve">Переливання </w:t>
      </w:r>
      <w:proofErr w:type="spellStart"/>
      <w:r w:rsidRPr="00E46FD6">
        <w:rPr>
          <w:rFonts w:ascii="Times New Roman" w:hAnsi="Times New Roman" w:cs="Times New Roman"/>
          <w:sz w:val="24"/>
          <w:szCs w:val="24"/>
        </w:rPr>
        <w:t>гіпохлориту</w:t>
      </w:r>
      <w:proofErr w:type="spellEnd"/>
      <w:r w:rsidRPr="00E46FD6">
        <w:rPr>
          <w:rFonts w:ascii="Times New Roman" w:hAnsi="Times New Roman" w:cs="Times New Roman"/>
          <w:sz w:val="24"/>
          <w:szCs w:val="24"/>
        </w:rPr>
        <w:t xml:space="preserve"> натрію у тару Замовника повинно здійснюватися силами Постачальника за допомогою спеціального насосу</w:t>
      </w:r>
      <w:r>
        <w:rPr>
          <w:rFonts w:ascii="Times New Roman" w:hAnsi="Times New Roman" w:cs="Times New Roman"/>
          <w:sz w:val="24"/>
          <w:szCs w:val="24"/>
        </w:rPr>
        <w:t>.</w:t>
      </w:r>
    </w:p>
    <w:bookmarkEnd w:id="2"/>
    <w:p w14:paraId="40FAF9F5" w14:textId="77777777" w:rsidR="002348D9" w:rsidRDefault="002348D9" w:rsidP="002348D9">
      <w:pPr>
        <w:pStyle w:val="a3"/>
        <w:jc w:val="both"/>
        <w:rPr>
          <w:rFonts w:ascii="Times New Roman" w:hAnsi="Times New Roman" w:cs="Times New Roman"/>
          <w:b/>
          <w:sz w:val="24"/>
          <w:szCs w:val="24"/>
        </w:rPr>
      </w:pPr>
    </w:p>
    <w:p w14:paraId="7753F13C"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6. ПРАВА ТА ОБОВ’ЯЗКИ СТОРІН</w:t>
      </w:r>
    </w:p>
    <w:p w14:paraId="6A5A84B4"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6.1. </w:t>
      </w:r>
      <w:r w:rsidRPr="00CF4F36">
        <w:rPr>
          <w:rFonts w:ascii="Times New Roman" w:hAnsi="Times New Roman" w:cs="Times New Roman"/>
          <w:b/>
          <w:sz w:val="24"/>
          <w:szCs w:val="24"/>
        </w:rPr>
        <w:t>Покупець зобов’язаний</w:t>
      </w:r>
      <w:r w:rsidRPr="00CF4F36">
        <w:rPr>
          <w:rFonts w:ascii="Times New Roman" w:hAnsi="Times New Roman" w:cs="Times New Roman"/>
          <w:b/>
          <w:sz w:val="24"/>
          <w:szCs w:val="24"/>
          <w:u w:val="single"/>
        </w:rPr>
        <w:t>:</w:t>
      </w:r>
    </w:p>
    <w:p w14:paraId="2DA1DB9D"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6.1.1. Своєчасно  та в повному обсязі сплачувати за поставлений товар.</w:t>
      </w:r>
    </w:p>
    <w:p w14:paraId="3572D0EE"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6.1.2. Приймати поставлений Товар, якість якого відповідає розділу 2 цього Договору.</w:t>
      </w:r>
    </w:p>
    <w:p w14:paraId="10C60B76"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 </w:t>
      </w:r>
      <w:r w:rsidRPr="00CF4F36">
        <w:rPr>
          <w:rFonts w:ascii="Times New Roman" w:hAnsi="Times New Roman" w:cs="Times New Roman"/>
          <w:b/>
          <w:sz w:val="24"/>
          <w:szCs w:val="24"/>
        </w:rPr>
        <w:t>Покупець має право:</w:t>
      </w:r>
    </w:p>
    <w:p w14:paraId="18B26EE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6.2.1. </w:t>
      </w:r>
      <w:r>
        <w:rPr>
          <w:rFonts w:ascii="Times New Roman" w:hAnsi="Times New Roman" w:cs="Times New Roman"/>
          <w:sz w:val="24"/>
          <w:szCs w:val="24"/>
        </w:rPr>
        <w:t>І</w:t>
      </w:r>
      <w:r w:rsidRPr="00AE4818">
        <w:rPr>
          <w:rFonts w:ascii="Times New Roman" w:hAnsi="Times New Roman" w:cs="Times New Roman"/>
          <w:sz w:val="24"/>
          <w:szCs w:val="24"/>
        </w:rPr>
        <w:t xml:space="preserve">ніціювати внесення змін до цього Договору у порядку, визначеному цим Договором та чинним законодавством України, що регулює питання у сфері публічних </w:t>
      </w:r>
      <w:proofErr w:type="spellStart"/>
      <w:r w:rsidRPr="00AE4818">
        <w:rPr>
          <w:rFonts w:ascii="Times New Roman" w:hAnsi="Times New Roman" w:cs="Times New Roman"/>
          <w:sz w:val="24"/>
          <w:szCs w:val="24"/>
        </w:rPr>
        <w:t>закупівель</w:t>
      </w:r>
      <w:proofErr w:type="spellEnd"/>
      <w:r w:rsidRPr="00AE4818">
        <w:rPr>
          <w:rFonts w:ascii="Times New Roman" w:hAnsi="Times New Roman" w:cs="Times New Roman"/>
          <w:sz w:val="24"/>
          <w:szCs w:val="24"/>
        </w:rPr>
        <w:t>;</w:t>
      </w:r>
      <w:r w:rsidRPr="00CF4F36">
        <w:rPr>
          <w:rFonts w:ascii="Times New Roman" w:hAnsi="Times New Roman" w:cs="Times New Roman"/>
          <w:sz w:val="24"/>
          <w:szCs w:val="24"/>
        </w:rPr>
        <w:t xml:space="preserve">. </w:t>
      </w:r>
    </w:p>
    <w:p w14:paraId="1055873C"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6.2.2. </w:t>
      </w:r>
      <w:r>
        <w:rPr>
          <w:rFonts w:ascii="Times New Roman" w:hAnsi="Times New Roman" w:cs="Times New Roman"/>
          <w:sz w:val="24"/>
          <w:szCs w:val="24"/>
        </w:rPr>
        <w:t>Д</w:t>
      </w:r>
      <w:r w:rsidRPr="007F6E4A">
        <w:rPr>
          <w:rFonts w:ascii="Times New Roman" w:hAnsi="Times New Roman" w:cs="Times New Roman"/>
          <w:sz w:val="24"/>
          <w:szCs w:val="24"/>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(п’ятнадцять) днів до дати розірвання Договору з зазначенням дати припинення Договору у повідомленні;</w:t>
      </w:r>
    </w:p>
    <w:p w14:paraId="3C31D12E"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6.2.3. </w:t>
      </w:r>
      <w:r>
        <w:rPr>
          <w:rFonts w:ascii="Times New Roman" w:hAnsi="Times New Roman" w:cs="Times New Roman"/>
          <w:sz w:val="24"/>
          <w:szCs w:val="24"/>
        </w:rPr>
        <w:t>К</w:t>
      </w:r>
      <w:r w:rsidRPr="007F6E4A">
        <w:rPr>
          <w:rFonts w:ascii="Times New Roman" w:hAnsi="Times New Roman" w:cs="Times New Roman"/>
          <w:sz w:val="24"/>
          <w:szCs w:val="24"/>
        </w:rPr>
        <w:t>онтролювати виконання Постачальником умови цього Договору щодо належної поставки товарів;</w:t>
      </w:r>
    </w:p>
    <w:p w14:paraId="5E329705"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 xml:space="preserve">            6.2.4. П</w:t>
      </w:r>
      <w:r w:rsidRPr="0005015A">
        <w:rPr>
          <w:rFonts w:ascii="Times New Roman" w:hAnsi="Times New Roman" w:cs="Times New Roman"/>
          <w:sz w:val="24"/>
          <w:szCs w:val="24"/>
        </w:rPr>
        <w:t>овернути документи Постачальнику, без здійснення оплати, у разі неналежного оформлення документів (відсутність підписів тощо);</w:t>
      </w:r>
    </w:p>
    <w:p w14:paraId="55D87554"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 xml:space="preserve">            6.2.5. У</w:t>
      </w:r>
      <w:r w:rsidRPr="00AB24E3">
        <w:rPr>
          <w:rFonts w:ascii="Times New Roman" w:hAnsi="Times New Roman" w:cs="Times New Roman"/>
          <w:sz w:val="24"/>
          <w:szCs w:val="24"/>
        </w:rPr>
        <w:t xml:space="preserve"> разі порушення строків поставки вимагати від Постачальника негайно передати оплачений товар або повернути всю суму попередньо сплачених коштів.</w:t>
      </w:r>
    </w:p>
    <w:p w14:paraId="6C1A0189"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6.3. </w:t>
      </w:r>
      <w:r w:rsidRPr="00CF4F36">
        <w:rPr>
          <w:rFonts w:ascii="Times New Roman" w:hAnsi="Times New Roman" w:cs="Times New Roman"/>
          <w:b/>
          <w:sz w:val="24"/>
          <w:szCs w:val="24"/>
        </w:rPr>
        <w:t>Постачальник зобов’язаний:</w:t>
      </w:r>
    </w:p>
    <w:p w14:paraId="3CB9E5C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6.3.1. Здійснювати  поставку Товару якість якого відповідає розділу 2 цього Договору в  строки, встановлені цим Договором, в повном</w:t>
      </w:r>
      <w:r>
        <w:rPr>
          <w:rFonts w:ascii="Times New Roman" w:hAnsi="Times New Roman" w:cs="Times New Roman"/>
          <w:sz w:val="24"/>
          <w:szCs w:val="24"/>
        </w:rPr>
        <w:t>у обсязі.</w:t>
      </w:r>
    </w:p>
    <w:p w14:paraId="42B194DB"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6.3.2. При постачанні неякісного Товару, провести його заміну на якісний Товар за рахунок власних коштів.</w:t>
      </w:r>
    </w:p>
    <w:p w14:paraId="31A875EB" w14:textId="77777777" w:rsidR="002348D9" w:rsidRDefault="002348D9" w:rsidP="002348D9">
      <w:pPr>
        <w:pStyle w:val="a3"/>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6.3.3. Д</w:t>
      </w:r>
      <w:r w:rsidRPr="00CF4F36">
        <w:rPr>
          <w:rFonts w:ascii="Times New Roman" w:hAnsi="Times New Roman" w:cs="Times New Roman"/>
          <w:color w:val="000000"/>
          <w:sz w:val="24"/>
          <w:szCs w:val="24"/>
        </w:rPr>
        <w:t>отримуватися вимог екологічної безпеки та вимог із захисту довкілля</w:t>
      </w:r>
      <w:r w:rsidRPr="00CF4F36">
        <w:rPr>
          <w:rStyle w:val="apple-converted-space"/>
          <w:rFonts w:ascii="Times New Roman" w:hAnsi="Times New Roman" w:cs="Times New Roman"/>
          <w:color w:val="000000"/>
          <w:sz w:val="24"/>
          <w:szCs w:val="24"/>
        </w:rPr>
        <w:t> </w:t>
      </w:r>
      <w:r w:rsidRPr="00CF4F36">
        <w:rPr>
          <w:rFonts w:ascii="Times New Roman" w:hAnsi="Times New Roman" w:cs="Times New Roman"/>
          <w:color w:val="000000"/>
          <w:sz w:val="24"/>
          <w:szCs w:val="24"/>
        </w:rPr>
        <w:t>при постачанні Товару.</w:t>
      </w:r>
    </w:p>
    <w:p w14:paraId="26C0827A" w14:textId="77777777" w:rsidR="002348D9" w:rsidRPr="00CF4F36" w:rsidRDefault="002348D9" w:rsidP="002348D9">
      <w:pPr>
        <w:pStyle w:val="a3"/>
        <w:jc w:val="both"/>
        <w:rPr>
          <w:rFonts w:ascii="Times New Roman" w:hAnsi="Times New Roman" w:cs="Times New Roman"/>
          <w:color w:val="000000"/>
          <w:sz w:val="24"/>
          <w:szCs w:val="24"/>
        </w:rPr>
      </w:pPr>
      <w:r w:rsidRPr="0000596C">
        <w:rPr>
          <w:rFonts w:ascii="Times New Roman" w:hAnsi="Times New Roman" w:cs="Times New Roman"/>
          <w:color w:val="000000"/>
          <w:sz w:val="24"/>
          <w:szCs w:val="24"/>
        </w:rPr>
        <w:t xml:space="preserve">6.3.4. </w:t>
      </w:r>
      <w:r>
        <w:rPr>
          <w:rFonts w:ascii="Times New Roman" w:hAnsi="Times New Roman" w:cs="Times New Roman"/>
          <w:color w:val="000000"/>
          <w:sz w:val="24"/>
          <w:szCs w:val="24"/>
        </w:rPr>
        <w:t>Н</w:t>
      </w:r>
      <w:r w:rsidRPr="0000596C">
        <w:rPr>
          <w:rFonts w:ascii="Times New Roman" w:hAnsi="Times New Roman" w:cs="Times New Roman"/>
          <w:color w:val="000000"/>
          <w:sz w:val="24"/>
          <w:szCs w:val="24"/>
        </w:rPr>
        <w:t>адати Замовнику всі необхідні документи, що підтверджують якість товарів згідно положень цього Договору</w:t>
      </w:r>
    </w:p>
    <w:p w14:paraId="425A4E73"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CF4F36">
        <w:rPr>
          <w:rFonts w:ascii="Times New Roman" w:hAnsi="Times New Roman" w:cs="Times New Roman"/>
          <w:sz w:val="24"/>
          <w:szCs w:val="24"/>
        </w:rPr>
        <w:t xml:space="preserve">6.4. </w:t>
      </w:r>
      <w:r w:rsidRPr="00CF4F36">
        <w:rPr>
          <w:rFonts w:ascii="Times New Roman" w:hAnsi="Times New Roman" w:cs="Times New Roman"/>
          <w:b/>
          <w:sz w:val="24"/>
          <w:szCs w:val="24"/>
        </w:rPr>
        <w:t>Постачальник має право</w:t>
      </w:r>
      <w:r w:rsidRPr="00CF4F36">
        <w:rPr>
          <w:rFonts w:ascii="Times New Roman" w:hAnsi="Times New Roman" w:cs="Times New Roman"/>
          <w:b/>
          <w:sz w:val="24"/>
          <w:szCs w:val="24"/>
          <w:u w:val="single"/>
        </w:rPr>
        <w:t>:</w:t>
      </w:r>
    </w:p>
    <w:p w14:paraId="1D805A3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6.4.1. Своєчасно та в повному обсязі отримувати плату за поставлений Товар.</w:t>
      </w:r>
    </w:p>
    <w:p w14:paraId="60127C12"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6.4.2. В разі невиконання чи неналежного виконання Покупцем своїх зобов’язань, достроково розірвати цей Договір, повідомивши про це Покупця у строк </w:t>
      </w:r>
      <w:r w:rsidRPr="00664111">
        <w:rPr>
          <w:rFonts w:ascii="Times New Roman" w:hAnsi="Times New Roman" w:cs="Times New Roman"/>
          <w:sz w:val="24"/>
          <w:szCs w:val="24"/>
        </w:rPr>
        <w:t>1</w:t>
      </w:r>
      <w:r w:rsidRPr="00CF4F36">
        <w:rPr>
          <w:rFonts w:ascii="Times New Roman" w:hAnsi="Times New Roman" w:cs="Times New Roman"/>
          <w:sz w:val="24"/>
          <w:szCs w:val="24"/>
        </w:rPr>
        <w:t>5(п’я</w:t>
      </w:r>
      <w:r w:rsidRPr="00664111">
        <w:rPr>
          <w:rFonts w:ascii="Times New Roman" w:hAnsi="Times New Roman" w:cs="Times New Roman"/>
          <w:sz w:val="24"/>
          <w:szCs w:val="24"/>
        </w:rPr>
        <w:t>тнадцят</w:t>
      </w:r>
      <w:r w:rsidRPr="00CF4F36">
        <w:rPr>
          <w:rFonts w:ascii="Times New Roman" w:hAnsi="Times New Roman" w:cs="Times New Roman"/>
          <w:sz w:val="24"/>
          <w:szCs w:val="24"/>
        </w:rPr>
        <w:t xml:space="preserve">ь) календарних днів до дати розірвання і обґрунтувавши причини розірвання Договору. </w:t>
      </w:r>
    </w:p>
    <w:p w14:paraId="402EBB4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6.4.3. Отримувати кореспонденцію від Покупця направлену засобами поштового зв’язку. Неодержання Постачальником кореспонденції від Покупця, направленої засобами </w:t>
      </w:r>
      <w:r w:rsidRPr="00CF4F36">
        <w:rPr>
          <w:rFonts w:ascii="Times New Roman" w:hAnsi="Times New Roman" w:cs="Times New Roman"/>
          <w:sz w:val="24"/>
          <w:szCs w:val="24"/>
        </w:rPr>
        <w:lastRenderedPageBreak/>
        <w:t xml:space="preserve">поштового зв’язку, вважається невиконанням умов Договору Постачальником та є підставою для одностороннього розірвання Договору в порядку, визначеному п.6.2.3. </w:t>
      </w:r>
    </w:p>
    <w:p w14:paraId="5BD416A5" w14:textId="77777777" w:rsidR="002348D9" w:rsidRDefault="002348D9" w:rsidP="002348D9">
      <w:pPr>
        <w:pStyle w:val="a3"/>
        <w:jc w:val="both"/>
        <w:rPr>
          <w:rFonts w:ascii="Times New Roman" w:hAnsi="Times New Roman" w:cs="Times New Roman"/>
          <w:sz w:val="24"/>
          <w:szCs w:val="24"/>
        </w:rPr>
      </w:pPr>
    </w:p>
    <w:p w14:paraId="72758F15"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7. ВІДПОВІДАЛЬНІСТЬ СТОРІН</w:t>
      </w:r>
    </w:p>
    <w:p w14:paraId="22FEFBF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14:paraId="2B15C6FE" w14:textId="77777777" w:rsidR="002348D9"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 xml:space="preserve">7.2.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w:t>
      </w:r>
    </w:p>
    <w:p w14:paraId="7D7FCCF2" w14:textId="77777777" w:rsidR="002348D9" w:rsidRPr="00CF4F36" w:rsidRDefault="002348D9" w:rsidP="006F530A">
      <w:pPr>
        <w:pStyle w:val="a3"/>
        <w:ind w:firstLine="709"/>
        <w:jc w:val="both"/>
        <w:rPr>
          <w:rFonts w:ascii="Times New Roman" w:hAnsi="Times New Roman" w:cs="Times New Roman"/>
          <w:sz w:val="24"/>
          <w:szCs w:val="24"/>
          <w:bdr w:val="none" w:sz="0" w:space="0" w:color="auto" w:frame="1"/>
        </w:rPr>
      </w:pPr>
      <w:r w:rsidRPr="009E35B6">
        <w:rPr>
          <w:rFonts w:ascii="Times New Roman" w:hAnsi="Times New Roman" w:cs="Times New Roman"/>
          <w:sz w:val="24"/>
          <w:szCs w:val="24"/>
          <w:bdr w:val="none" w:sz="0" w:space="0" w:color="auto" w:frame="1"/>
        </w:rPr>
        <w:t>7.</w:t>
      </w:r>
      <w:r>
        <w:rPr>
          <w:rFonts w:ascii="Times New Roman" w:hAnsi="Times New Roman" w:cs="Times New Roman"/>
          <w:sz w:val="24"/>
          <w:szCs w:val="24"/>
          <w:bdr w:val="none" w:sz="0" w:space="0" w:color="auto" w:frame="1"/>
        </w:rPr>
        <w:t>3</w:t>
      </w:r>
      <w:r w:rsidRPr="009E35B6">
        <w:rPr>
          <w:rFonts w:ascii="Times New Roman" w:hAnsi="Times New Roman" w:cs="Times New Roman"/>
          <w:sz w:val="24"/>
          <w:szCs w:val="24"/>
          <w:bdr w:val="none" w:sz="0" w:space="0" w:color="auto" w:frame="1"/>
        </w:rPr>
        <w:t>. У разі неможливості виконання положень даного Договору з обставин, що не залежать від волі Постачальника, останній зобов’язаний негайно у строк, що не перевищує  5 (п’ять) календарних днів з дати здійснення оплати за поставку товарів, повернути всю суму попередньо оплачених коштів, повідомивши про це належним чином Замовника (засобами телефонного або електронного зв’язку).</w:t>
      </w:r>
    </w:p>
    <w:p w14:paraId="2AE6557A" w14:textId="77777777" w:rsidR="002348D9" w:rsidRDefault="002348D9" w:rsidP="002348D9">
      <w:pPr>
        <w:pStyle w:val="a3"/>
        <w:jc w:val="center"/>
        <w:rPr>
          <w:rFonts w:ascii="Times New Roman" w:hAnsi="Times New Roman" w:cs="Times New Roman"/>
          <w:b/>
          <w:sz w:val="24"/>
          <w:szCs w:val="24"/>
        </w:rPr>
      </w:pPr>
    </w:p>
    <w:p w14:paraId="616A0302"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8. ОБСТАВИНИ  НЕПЕ</w:t>
      </w:r>
      <w:r>
        <w:rPr>
          <w:rFonts w:ascii="Times New Roman" w:hAnsi="Times New Roman" w:cs="Times New Roman"/>
          <w:b/>
          <w:sz w:val="24"/>
          <w:szCs w:val="24"/>
        </w:rPr>
        <w:t>РЕ</w:t>
      </w:r>
      <w:r w:rsidRPr="007A06D1">
        <w:rPr>
          <w:rFonts w:ascii="Times New Roman" w:hAnsi="Times New Roman" w:cs="Times New Roman"/>
          <w:b/>
          <w:sz w:val="24"/>
          <w:szCs w:val="24"/>
        </w:rPr>
        <w:t>БОРНОЇ  СИЛИ</w:t>
      </w:r>
    </w:p>
    <w:p w14:paraId="3B024DD3"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70794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8.2. Сторона, що не може виконувати зобов’язання за цим Договором внаслідок дії обставини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FE9B300"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CF4F36">
        <w:rPr>
          <w:rFonts w:ascii="Times New Roman" w:hAnsi="Times New Roman" w:cs="Times New Roman"/>
          <w:sz w:val="24"/>
          <w:szCs w:val="24"/>
          <w:bdr w:val="none" w:sz="0" w:space="0" w:color="auto" w:frame="1"/>
        </w:rPr>
        <w:t>уповноваженим органом державної влади.</w:t>
      </w:r>
    </w:p>
    <w:p w14:paraId="1384B36F"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проведення попередньої оплати, Постачальник повертає Покупцю перераховані кошти протягом трьох робочих днів з дня розірвання цього Договору.</w:t>
      </w:r>
    </w:p>
    <w:p w14:paraId="64E47826" w14:textId="77777777" w:rsidR="002348D9" w:rsidRDefault="002348D9" w:rsidP="002348D9">
      <w:pPr>
        <w:pStyle w:val="a3"/>
        <w:jc w:val="center"/>
        <w:rPr>
          <w:rFonts w:ascii="Times New Roman" w:hAnsi="Times New Roman" w:cs="Times New Roman"/>
          <w:b/>
          <w:sz w:val="24"/>
          <w:szCs w:val="24"/>
        </w:rPr>
      </w:pPr>
    </w:p>
    <w:p w14:paraId="2BE226F1"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9. ВИРІШЕННЯ СПОРІВ</w:t>
      </w:r>
    </w:p>
    <w:p w14:paraId="1DFCBCED"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9.1. У випадку виникнення спорів або розбіжностей, Сторони можуть вирішувати їх шляхом взаємних переговорів та консультацій.</w:t>
      </w:r>
    </w:p>
    <w:p w14:paraId="03E88D9E" w14:textId="77777777" w:rsidR="002348D9"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9.2. </w:t>
      </w:r>
      <w:r w:rsidRPr="00CF4F36">
        <w:rPr>
          <w:rFonts w:ascii="Times New Roman" w:hAnsi="Times New Roman" w:cs="Times New Roman"/>
          <w:sz w:val="24"/>
          <w:szCs w:val="24"/>
          <w:bdr w:val="none" w:sz="0" w:space="0" w:color="auto" w:frame="1"/>
        </w:rPr>
        <w:t xml:space="preserve">У разі недосягнення Сторонами згоди, спори (розбіжності), не врегульовані </w:t>
      </w:r>
      <w:r w:rsidRPr="00CF4F36">
        <w:rPr>
          <w:rFonts w:ascii="Times New Roman" w:hAnsi="Times New Roman" w:cs="Times New Roman"/>
          <w:sz w:val="24"/>
          <w:szCs w:val="24"/>
        </w:rPr>
        <w:t>шляхом взаємних переговорів та консультацій</w:t>
      </w:r>
      <w:r w:rsidRPr="00CF4F36">
        <w:rPr>
          <w:rFonts w:ascii="Times New Roman" w:hAnsi="Times New Roman" w:cs="Times New Roman"/>
          <w:sz w:val="24"/>
          <w:szCs w:val="24"/>
          <w:bdr w:val="none" w:sz="0" w:space="0" w:color="auto" w:frame="1"/>
        </w:rPr>
        <w:t>, вирішуються в судовому порядку.</w:t>
      </w:r>
    </w:p>
    <w:p w14:paraId="0B8D9EBF" w14:textId="77777777" w:rsidR="002348D9" w:rsidRPr="00CF4F36" w:rsidRDefault="002348D9" w:rsidP="002348D9">
      <w:pPr>
        <w:pStyle w:val="a3"/>
        <w:jc w:val="both"/>
        <w:rPr>
          <w:rFonts w:ascii="Times New Roman" w:hAnsi="Times New Roman" w:cs="Times New Roman"/>
          <w:sz w:val="24"/>
          <w:szCs w:val="24"/>
          <w:bdr w:val="none" w:sz="0" w:space="0" w:color="auto" w:frame="1"/>
        </w:rPr>
      </w:pPr>
    </w:p>
    <w:p w14:paraId="530FCFA4"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10. СТРОК ДІЇ ДОГОВОРУ</w:t>
      </w:r>
    </w:p>
    <w:p w14:paraId="209DA0A5" w14:textId="77777777" w:rsidR="002348D9" w:rsidRPr="00516067"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10.1. Цей Договір набирає чинності з  моменту п</w:t>
      </w:r>
      <w:r>
        <w:rPr>
          <w:rFonts w:ascii="Times New Roman" w:hAnsi="Times New Roman" w:cs="Times New Roman"/>
          <w:sz w:val="24"/>
          <w:szCs w:val="24"/>
        </w:rPr>
        <w:t xml:space="preserve">ідписання Договору та діє до </w:t>
      </w:r>
      <w:r w:rsidRPr="00516067">
        <w:rPr>
          <w:rFonts w:ascii="Times New Roman" w:hAnsi="Times New Roman" w:cs="Times New Roman"/>
          <w:sz w:val="24"/>
          <w:szCs w:val="24"/>
        </w:rPr>
        <w:t>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 а в частині взаємних розрахунків – до повного їх виконання.</w:t>
      </w:r>
    </w:p>
    <w:p w14:paraId="5A289A27"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62AEBD8E"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t>10.3</w:t>
      </w:r>
      <w:r w:rsidRPr="00CF4F36">
        <w:rPr>
          <w:rFonts w:ascii="Times New Roman" w:hAnsi="Times New Roman" w:cs="Times New Roman"/>
          <w:sz w:val="24"/>
          <w:szCs w:val="24"/>
        </w:rPr>
        <w:t xml:space="preserve">.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w:t>
      </w:r>
      <w:r>
        <w:rPr>
          <w:rFonts w:ascii="Times New Roman" w:hAnsi="Times New Roman" w:cs="Times New Roman"/>
          <w:sz w:val="24"/>
          <w:szCs w:val="24"/>
        </w:rPr>
        <w:t>1</w:t>
      </w:r>
      <w:r w:rsidRPr="00CF4F36">
        <w:rPr>
          <w:rFonts w:ascii="Times New Roman" w:hAnsi="Times New Roman" w:cs="Times New Roman"/>
          <w:sz w:val="24"/>
          <w:szCs w:val="24"/>
        </w:rPr>
        <w:t>5 (п’ят</w:t>
      </w:r>
      <w:r>
        <w:rPr>
          <w:rFonts w:ascii="Times New Roman" w:hAnsi="Times New Roman" w:cs="Times New Roman"/>
          <w:sz w:val="24"/>
          <w:szCs w:val="24"/>
        </w:rPr>
        <w:t>надцять</w:t>
      </w:r>
      <w:r w:rsidRPr="00CF4F36">
        <w:rPr>
          <w:rFonts w:ascii="Times New Roman" w:hAnsi="Times New Roman" w:cs="Times New Roman"/>
          <w:sz w:val="24"/>
          <w:szCs w:val="24"/>
        </w:rPr>
        <w:t>) календарних днів до його розірвання.</w:t>
      </w:r>
    </w:p>
    <w:p w14:paraId="64AAE64C"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t>10.4</w:t>
      </w:r>
      <w:r w:rsidRPr="00CF4F36">
        <w:rPr>
          <w:rFonts w:ascii="Times New Roman" w:hAnsi="Times New Roman" w:cs="Times New Roman"/>
          <w:sz w:val="24"/>
          <w:szCs w:val="24"/>
        </w:rPr>
        <w:t xml:space="preserve">. </w:t>
      </w:r>
      <w:r w:rsidRPr="00CF4F36">
        <w:rPr>
          <w:rFonts w:ascii="Times New Roman" w:hAnsi="Times New Roman" w:cs="Times New Roman"/>
          <w:sz w:val="24"/>
          <w:szCs w:val="24"/>
          <w:bdr w:val="none" w:sz="0" w:space="0" w:color="auto" w:frame="1"/>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0B51D92A" w14:textId="77777777" w:rsidR="002348D9" w:rsidRPr="00CF4F36" w:rsidRDefault="002348D9" w:rsidP="002348D9">
      <w:pPr>
        <w:pStyle w:val="a3"/>
        <w:jc w:val="both"/>
        <w:rPr>
          <w:rFonts w:ascii="Times New Roman" w:hAnsi="Times New Roman" w:cs="Times New Roman"/>
          <w:sz w:val="24"/>
          <w:szCs w:val="24"/>
        </w:rPr>
      </w:pPr>
    </w:p>
    <w:p w14:paraId="5E04D4C8"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lastRenderedPageBreak/>
        <w:t>11. ЗМІНАУМОВ ДОГОВОРУ</w:t>
      </w:r>
    </w:p>
    <w:p w14:paraId="7A63E32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11.1.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CF4F36">
        <w:rPr>
          <w:rFonts w:ascii="Times New Roman" w:hAnsi="Times New Roman" w:cs="Times New Roman"/>
          <w:sz w:val="24"/>
          <w:szCs w:val="24"/>
        </w:rPr>
        <w:t>закупівель</w:t>
      </w:r>
      <w:proofErr w:type="spellEnd"/>
      <w:r w:rsidRPr="00CF4F3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650E61F3" w14:textId="77777777" w:rsidR="002348D9" w:rsidRPr="00CF4F36" w:rsidRDefault="002348D9" w:rsidP="002348D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CF4F36">
        <w:rPr>
          <w:rFonts w:ascii="Times New Roman" w:eastAsia="Times New Roman" w:hAnsi="Times New Roman" w:cs="Times New Roman"/>
          <w:sz w:val="24"/>
          <w:szCs w:val="24"/>
        </w:rPr>
        <w:t>внести</w:t>
      </w:r>
      <w:proofErr w:type="spellEnd"/>
      <w:r w:rsidRPr="00CF4F3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3D0A12F" w14:textId="77777777" w:rsidR="002348D9" w:rsidRPr="00CF4F36" w:rsidRDefault="002348D9" w:rsidP="002348D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F36">
        <w:rPr>
          <w:rFonts w:ascii="Times New Roman" w:eastAsia="Times New Roman" w:hAnsi="Times New Roman" w:cs="Times New Roman"/>
          <w:sz w:val="24"/>
          <w:szCs w:val="24"/>
          <w:highlight w:val="white"/>
        </w:rPr>
        <w:t>пропорційно</w:t>
      </w:r>
      <w:proofErr w:type="spellEnd"/>
      <w:r w:rsidRPr="00CF4F36">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14:paraId="25C47639"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bookmarkStart w:id="3" w:name="32"/>
      <w:bookmarkEnd w:id="3"/>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У цьому випадку Сторони погоджуються, що зміну ціни здійснюють у такому порядку:</w:t>
      </w:r>
    </w:p>
    <w:p w14:paraId="7CF81CC7"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Підставою для зміни ціни є письмове звернення Сторони Дого</w:t>
      </w:r>
      <w:r>
        <w:rPr>
          <w:rFonts w:ascii="Times New Roman" w:eastAsia="Times New Roman" w:hAnsi="Times New Roman" w:cs="Times New Roman"/>
          <w:i/>
          <w:sz w:val="24"/>
          <w:szCs w:val="24"/>
          <w:highlight w:val="white"/>
        </w:rPr>
        <w:t>вору та коливання ціни на ринку.</w:t>
      </w:r>
    </w:p>
    <w:p w14:paraId="557507B6"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 xml:space="preserve">Сторони погоджуються, що збільшення ціни за одиницю товару відбувається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коливанню цін на ринку та не може перевищувати відсоток коливання (збільшен</w:t>
      </w:r>
      <w:r>
        <w:rPr>
          <w:rFonts w:ascii="Times New Roman" w:eastAsia="Times New Roman" w:hAnsi="Times New Roman" w:cs="Times New Roman"/>
          <w:i/>
          <w:sz w:val="24"/>
          <w:szCs w:val="24"/>
          <w:highlight w:val="white"/>
        </w:rPr>
        <w:t>ня) ціни такого товару на ринку.</w:t>
      </w:r>
    </w:p>
    <w:p w14:paraId="05B5B00E"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Fonts w:ascii="Times New Roman" w:eastAsia="Times New Roman" w:hAnsi="Times New Roman" w:cs="Times New Roman"/>
          <w:i/>
          <w:sz w:val="24"/>
          <w:szCs w:val="24"/>
          <w:highlight w:val="white"/>
        </w:rPr>
        <w:t>сті у внесенні відповідних змін.</w:t>
      </w:r>
    </w:p>
    <w:p w14:paraId="262FC1E2"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F4F36">
        <w:rPr>
          <w:rFonts w:ascii="Times New Roman" w:eastAsia="Times New Roman" w:hAnsi="Times New Roman" w:cs="Times New Roman"/>
          <w:i/>
          <w:sz w:val="24"/>
          <w:szCs w:val="24"/>
          <w:highlight w:val="white"/>
        </w:rPr>
        <w:t>Зовнішінформ</w:t>
      </w:r>
      <w:proofErr w:type="spellEnd"/>
      <w:r w:rsidRPr="00CF4F36">
        <w:rPr>
          <w:rFonts w:ascii="Times New Roman" w:eastAsia="Times New Roman" w:hAnsi="Times New Roman" w:cs="Times New Roman"/>
          <w:i/>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12DC8CE"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7D482D"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результат порівняння цін у відсотковому вираженні;</w:t>
      </w:r>
    </w:p>
    <w:p w14:paraId="7546A8CE" w14:textId="77777777" w:rsidR="002348D9" w:rsidRPr="00CF4F36" w:rsidRDefault="002348D9" w:rsidP="002348D9">
      <w:pPr>
        <w:pStyle w:val="a3"/>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32C6EB76" w14:textId="77777777" w:rsidR="002348D9" w:rsidRPr="00CF4F36" w:rsidRDefault="002348D9" w:rsidP="002348D9">
      <w:pPr>
        <w:pStyle w:val="a3"/>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r w:rsidRPr="00CF4F36">
        <w:rPr>
          <w:rFonts w:ascii="Times New Roman" w:eastAsia="Times New Roman" w:hAnsi="Times New Roman" w:cs="Times New Roman"/>
          <w:i/>
          <w:sz w:val="24"/>
          <w:szCs w:val="24"/>
          <w:highlight w:val="white"/>
        </w:rPr>
        <w:lastRenderedPageBreak/>
        <w:t>свідчать про покращення якості, яке не впливає на функціональні характеристики предмета закупівлі;</w:t>
      </w:r>
    </w:p>
    <w:p w14:paraId="1443D4D4" w14:textId="77777777" w:rsidR="002348D9" w:rsidRPr="00CF4F36" w:rsidRDefault="002348D9" w:rsidP="002348D9">
      <w:pPr>
        <w:pStyle w:val="a3"/>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4F36">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9487D05" w14:textId="77777777" w:rsidR="002348D9" w:rsidRPr="00CF4F36" w:rsidRDefault="002348D9" w:rsidP="002348D9">
      <w:pPr>
        <w:pStyle w:val="a3"/>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hAnsi="Times New Roman" w:cs="Times New Roman"/>
          <w:i/>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14:paraId="3CF0DE8A" w14:textId="77777777" w:rsidR="002348D9" w:rsidRPr="00CF4F36" w:rsidRDefault="002348D9" w:rsidP="002348D9">
      <w:pPr>
        <w:pStyle w:val="a3"/>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7F963709"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0CA4B7B"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F36">
        <w:rPr>
          <w:rFonts w:ascii="Times New Roman" w:eastAsia="Times New Roman" w:hAnsi="Times New Roman" w:cs="Times New Roman"/>
          <w:sz w:val="24"/>
          <w:szCs w:val="24"/>
        </w:rPr>
        <w:t>Platts</w:t>
      </w:r>
      <w:proofErr w:type="spellEnd"/>
      <w:r w:rsidRPr="00CF4F3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BBE8739" w14:textId="77777777" w:rsidR="002348D9" w:rsidRPr="007A06D1"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w:t>
      </w:r>
      <w:proofErr w:type="spellStart"/>
      <w:r w:rsidRPr="00CF4F36">
        <w:rPr>
          <w:rFonts w:ascii="Times New Roman" w:eastAsia="Times New Roman" w:hAnsi="Times New Roman" w:cs="Times New Roman"/>
          <w:sz w:val="24"/>
          <w:szCs w:val="24"/>
        </w:rPr>
        <w:t>Закону,а</w:t>
      </w:r>
      <w:proofErr w:type="spellEnd"/>
      <w:r w:rsidRPr="00CF4F36">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4F36">
        <w:rPr>
          <w:rFonts w:ascii="Times New Roman" w:eastAsia="Times New Roman" w:hAnsi="Times New Roman" w:cs="Times New Roman"/>
          <w:i/>
          <w:sz w:val="24"/>
          <w:szCs w:val="24"/>
          <w:highlight w:val="white"/>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w:t>
      </w:r>
      <w:r>
        <w:rPr>
          <w:rFonts w:ascii="Times New Roman" w:eastAsia="Times New Roman" w:hAnsi="Times New Roman" w:cs="Times New Roman"/>
          <w:i/>
          <w:sz w:val="24"/>
          <w:szCs w:val="24"/>
          <w:highlight w:val="white"/>
        </w:rPr>
        <w:t xml:space="preserve"> переможця процедури закупівлі.</w:t>
      </w:r>
    </w:p>
    <w:p w14:paraId="475671DE"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 xml:space="preserve">         11.2.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5A5B3B85" w14:textId="77777777" w:rsidR="002348D9" w:rsidRPr="00CF4F36" w:rsidRDefault="002348D9" w:rsidP="002348D9">
      <w:pPr>
        <w:pStyle w:val="a3"/>
        <w:jc w:val="both"/>
        <w:rPr>
          <w:rFonts w:ascii="Times New Roman" w:hAnsi="Times New Roman" w:cs="Times New Roman"/>
          <w:sz w:val="24"/>
          <w:szCs w:val="24"/>
        </w:rPr>
      </w:pPr>
    </w:p>
    <w:p w14:paraId="79075067"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12.  ІНШІ УМОВИ</w:t>
      </w:r>
    </w:p>
    <w:p w14:paraId="28A47F9F"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sidRPr="00CF4F36">
        <w:rPr>
          <w:rFonts w:ascii="Times New Roman" w:hAnsi="Times New Roman" w:cs="Times New Roman"/>
          <w:sz w:val="24"/>
          <w:szCs w:val="24"/>
          <w:bdr w:val="none" w:sz="0" w:space="0" w:color="auto" w:frame="1"/>
        </w:rPr>
        <w:t>12.1. Будь які зміни і доповнення до цього Договору мають юридичну силу тільки в тому випадку, якщо вони оформлені у письмовій формі і підписані Сторонами.</w:t>
      </w:r>
    </w:p>
    <w:p w14:paraId="49C0C882"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12.2. У разі зміни банківських, поштових та інших реквізитів Сторони зобов’язуються повідомити одна одну про такі зміни протягом 5 (п’яти) календарних днів з моменту їх виникнення.</w:t>
      </w:r>
    </w:p>
    <w:p w14:paraId="03D90397"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12.3. Сторони не мають права передавати свої права та обов'язки за цим Договором третім особам без попередньої письмової згоди на це іншої Сторони.</w:t>
      </w:r>
    </w:p>
    <w:p w14:paraId="376B5B99"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2CA5C8B6"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12.5. Сторони визнають, що даний Договір, Додаткові угоди та документи, що додаються до Договору, підписані із застосуванням електронного зв’язку, є чинними до підтвердження їх оригіналами.</w:t>
      </w:r>
    </w:p>
    <w:p w14:paraId="6F11B692"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14:paraId="1595F1AF" w14:textId="77777777" w:rsidR="002348D9" w:rsidRDefault="002348D9" w:rsidP="002348D9">
      <w:pPr>
        <w:pStyle w:val="a3"/>
        <w:jc w:val="both"/>
        <w:rPr>
          <w:rFonts w:ascii="Times New Roman" w:hAnsi="Times New Roman" w:cs="Times New Roman"/>
          <w:sz w:val="24"/>
          <w:szCs w:val="24"/>
        </w:rPr>
      </w:pPr>
    </w:p>
    <w:p w14:paraId="346576C1" w14:textId="77777777" w:rsidR="002348D9" w:rsidRDefault="002348D9" w:rsidP="002348D9">
      <w:pPr>
        <w:pStyle w:val="a3"/>
        <w:jc w:val="center"/>
        <w:rPr>
          <w:rFonts w:ascii="Times New Roman" w:hAnsi="Times New Roman" w:cs="Times New Roman"/>
          <w:b/>
          <w:sz w:val="24"/>
          <w:szCs w:val="24"/>
        </w:rPr>
      </w:pPr>
    </w:p>
    <w:p w14:paraId="33899C16" w14:textId="77777777" w:rsidR="002348D9" w:rsidRDefault="002348D9" w:rsidP="002348D9">
      <w:pPr>
        <w:pStyle w:val="a3"/>
        <w:jc w:val="center"/>
        <w:rPr>
          <w:rFonts w:ascii="Times New Roman" w:hAnsi="Times New Roman" w:cs="Times New Roman"/>
          <w:b/>
          <w:sz w:val="24"/>
          <w:szCs w:val="24"/>
        </w:rPr>
      </w:pPr>
    </w:p>
    <w:p w14:paraId="4135C6E4" w14:textId="77777777" w:rsidR="002348D9" w:rsidRDefault="002348D9" w:rsidP="002348D9">
      <w:pPr>
        <w:pStyle w:val="a3"/>
        <w:jc w:val="center"/>
        <w:rPr>
          <w:rFonts w:ascii="Times New Roman" w:hAnsi="Times New Roman" w:cs="Times New Roman"/>
          <w:b/>
          <w:sz w:val="24"/>
          <w:szCs w:val="24"/>
        </w:rPr>
      </w:pPr>
    </w:p>
    <w:p w14:paraId="471BFCEF"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13. МІСЦЕЗНАХОДЖЕННЯ ТА БАНКІВСЬКІ РЕКВІЗИТИ СТОРІН</w:t>
      </w:r>
    </w:p>
    <w:tbl>
      <w:tblPr>
        <w:tblW w:w="0" w:type="auto"/>
        <w:jc w:val="center"/>
        <w:tblLook w:val="0000" w:firstRow="0" w:lastRow="0" w:firstColumn="0" w:lastColumn="0" w:noHBand="0" w:noVBand="0"/>
      </w:tblPr>
      <w:tblGrid>
        <w:gridCol w:w="4386"/>
        <w:gridCol w:w="5253"/>
      </w:tblGrid>
      <w:tr w:rsidR="002348D9" w:rsidRPr="00CF4F36" w14:paraId="00A6FD19" w14:textId="77777777" w:rsidTr="00B30E80">
        <w:trPr>
          <w:trHeight w:val="357"/>
          <w:jc w:val="center"/>
        </w:trPr>
        <w:tc>
          <w:tcPr>
            <w:tcW w:w="4469" w:type="dxa"/>
          </w:tcPr>
          <w:p w14:paraId="17C32A14" w14:textId="77777777" w:rsidR="002348D9" w:rsidRDefault="002348D9" w:rsidP="00B30E80">
            <w:pPr>
              <w:pStyle w:val="a3"/>
              <w:jc w:val="both"/>
              <w:rPr>
                <w:rFonts w:ascii="Times New Roman" w:hAnsi="Times New Roman" w:cs="Times New Roman"/>
                <w:b/>
                <w:sz w:val="24"/>
                <w:szCs w:val="24"/>
              </w:rPr>
            </w:pPr>
          </w:p>
          <w:p w14:paraId="3531FF28"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5A167CB8" w14:textId="77777777" w:rsidR="002348D9" w:rsidRPr="00CF4F36" w:rsidRDefault="002348D9" w:rsidP="00B30E80">
            <w:pPr>
              <w:pStyle w:val="a3"/>
              <w:jc w:val="both"/>
              <w:rPr>
                <w:rFonts w:ascii="Times New Roman" w:hAnsi="Times New Roman" w:cs="Times New Roman"/>
                <w:sz w:val="24"/>
                <w:szCs w:val="24"/>
              </w:rPr>
            </w:pPr>
          </w:p>
          <w:p w14:paraId="2BBB7ADB" w14:textId="77777777" w:rsidR="002348D9" w:rsidRPr="00CF4F36" w:rsidRDefault="002348D9" w:rsidP="00B30E80">
            <w:pPr>
              <w:pStyle w:val="a3"/>
              <w:jc w:val="both"/>
              <w:rPr>
                <w:rFonts w:ascii="Times New Roman" w:hAnsi="Times New Roman" w:cs="Times New Roman"/>
                <w:sz w:val="24"/>
                <w:szCs w:val="24"/>
              </w:rPr>
            </w:pPr>
          </w:p>
          <w:p w14:paraId="5264FF7F" w14:textId="77777777" w:rsidR="002348D9" w:rsidRPr="00CF4F36" w:rsidRDefault="002348D9" w:rsidP="00B30E80">
            <w:pPr>
              <w:pStyle w:val="a3"/>
              <w:jc w:val="both"/>
              <w:rPr>
                <w:rFonts w:ascii="Times New Roman" w:hAnsi="Times New Roman" w:cs="Times New Roman"/>
                <w:sz w:val="24"/>
                <w:szCs w:val="24"/>
              </w:rPr>
            </w:pPr>
          </w:p>
          <w:p w14:paraId="07AA801C" w14:textId="77777777" w:rsidR="002348D9" w:rsidRPr="00CF4F36" w:rsidRDefault="002348D9" w:rsidP="00B30E80">
            <w:pPr>
              <w:pStyle w:val="a3"/>
              <w:jc w:val="both"/>
              <w:rPr>
                <w:rFonts w:ascii="Times New Roman" w:hAnsi="Times New Roman" w:cs="Times New Roman"/>
                <w:sz w:val="24"/>
                <w:szCs w:val="24"/>
              </w:rPr>
            </w:pPr>
          </w:p>
          <w:p w14:paraId="330164E6" w14:textId="77777777" w:rsidR="002348D9" w:rsidRPr="00CF4F36" w:rsidRDefault="002348D9" w:rsidP="00B30E80">
            <w:pPr>
              <w:pStyle w:val="a3"/>
              <w:jc w:val="both"/>
              <w:rPr>
                <w:rFonts w:ascii="Times New Roman" w:hAnsi="Times New Roman" w:cs="Times New Roman"/>
                <w:sz w:val="24"/>
                <w:szCs w:val="24"/>
              </w:rPr>
            </w:pPr>
          </w:p>
          <w:p w14:paraId="5788A445" w14:textId="77777777" w:rsidR="002348D9" w:rsidRPr="00CF4F36" w:rsidRDefault="002348D9" w:rsidP="00B30E80">
            <w:pPr>
              <w:pStyle w:val="a3"/>
              <w:jc w:val="both"/>
              <w:rPr>
                <w:rFonts w:ascii="Times New Roman" w:hAnsi="Times New Roman" w:cs="Times New Roman"/>
                <w:sz w:val="24"/>
                <w:szCs w:val="24"/>
              </w:rPr>
            </w:pPr>
          </w:p>
          <w:p w14:paraId="3012C74E" w14:textId="77777777" w:rsidR="002348D9" w:rsidRPr="00CF4F36" w:rsidRDefault="002348D9" w:rsidP="00B30E80">
            <w:pPr>
              <w:pStyle w:val="a3"/>
              <w:jc w:val="both"/>
              <w:rPr>
                <w:rFonts w:ascii="Times New Roman" w:hAnsi="Times New Roman" w:cs="Times New Roman"/>
                <w:sz w:val="24"/>
                <w:szCs w:val="24"/>
              </w:rPr>
            </w:pPr>
          </w:p>
          <w:p w14:paraId="5B74C5D0" w14:textId="77777777" w:rsidR="002348D9" w:rsidRPr="00CF4F36" w:rsidRDefault="002348D9" w:rsidP="00B30E80">
            <w:pPr>
              <w:pStyle w:val="a3"/>
              <w:jc w:val="both"/>
              <w:rPr>
                <w:rFonts w:ascii="Times New Roman" w:hAnsi="Times New Roman" w:cs="Times New Roman"/>
                <w:sz w:val="24"/>
                <w:szCs w:val="24"/>
              </w:rPr>
            </w:pPr>
          </w:p>
          <w:p w14:paraId="29D5AB88" w14:textId="77777777" w:rsidR="002348D9" w:rsidRPr="00CF4F36" w:rsidRDefault="002348D9" w:rsidP="00B30E80">
            <w:pPr>
              <w:pStyle w:val="a3"/>
              <w:jc w:val="both"/>
              <w:rPr>
                <w:rFonts w:ascii="Times New Roman" w:hAnsi="Times New Roman" w:cs="Times New Roman"/>
                <w:sz w:val="24"/>
                <w:szCs w:val="24"/>
              </w:rPr>
            </w:pPr>
          </w:p>
          <w:p w14:paraId="05225AA0" w14:textId="77777777" w:rsidR="002348D9" w:rsidRDefault="002348D9" w:rsidP="00B30E80">
            <w:pPr>
              <w:pStyle w:val="a3"/>
              <w:jc w:val="both"/>
              <w:rPr>
                <w:rFonts w:ascii="Times New Roman" w:hAnsi="Times New Roman" w:cs="Times New Roman"/>
                <w:sz w:val="24"/>
                <w:szCs w:val="24"/>
                <w:lang w:val="ru-RU"/>
              </w:rPr>
            </w:pPr>
          </w:p>
          <w:p w14:paraId="11FB53EA" w14:textId="77777777" w:rsidR="002348D9" w:rsidRDefault="002348D9" w:rsidP="00B30E80">
            <w:pPr>
              <w:pStyle w:val="a3"/>
              <w:jc w:val="both"/>
              <w:rPr>
                <w:rFonts w:ascii="Times New Roman" w:hAnsi="Times New Roman" w:cs="Times New Roman"/>
                <w:sz w:val="24"/>
                <w:szCs w:val="24"/>
                <w:lang w:val="ru-RU"/>
              </w:rPr>
            </w:pPr>
          </w:p>
          <w:p w14:paraId="71CEFCCA" w14:textId="77777777" w:rsidR="002348D9" w:rsidRDefault="002348D9" w:rsidP="00B30E80">
            <w:pPr>
              <w:pStyle w:val="a3"/>
              <w:jc w:val="both"/>
              <w:rPr>
                <w:rFonts w:ascii="Times New Roman" w:hAnsi="Times New Roman" w:cs="Times New Roman"/>
                <w:sz w:val="24"/>
                <w:szCs w:val="24"/>
                <w:lang w:val="ru-RU"/>
              </w:rPr>
            </w:pPr>
          </w:p>
          <w:p w14:paraId="2CC4C7D9" w14:textId="77777777" w:rsidR="002348D9" w:rsidRDefault="002348D9" w:rsidP="00B30E80">
            <w:pPr>
              <w:pStyle w:val="a3"/>
              <w:jc w:val="both"/>
              <w:rPr>
                <w:rFonts w:ascii="Times New Roman" w:hAnsi="Times New Roman" w:cs="Times New Roman"/>
                <w:sz w:val="24"/>
                <w:szCs w:val="24"/>
                <w:lang w:val="ru-RU"/>
              </w:rPr>
            </w:pPr>
          </w:p>
          <w:p w14:paraId="14338A0E" w14:textId="77777777" w:rsidR="002348D9" w:rsidRPr="00CF4F36" w:rsidRDefault="002348D9" w:rsidP="00B30E80">
            <w:pPr>
              <w:pStyle w:val="a3"/>
              <w:jc w:val="both"/>
              <w:rPr>
                <w:rFonts w:ascii="Times New Roman" w:hAnsi="Times New Roman" w:cs="Times New Roman"/>
                <w:sz w:val="24"/>
                <w:szCs w:val="24"/>
                <w:lang w:val="ru-RU"/>
              </w:rPr>
            </w:pPr>
          </w:p>
          <w:p w14:paraId="1843F3BC" w14:textId="77777777" w:rsidR="002348D9" w:rsidRDefault="002348D9" w:rsidP="00B30E80">
            <w:pPr>
              <w:pStyle w:val="a3"/>
              <w:jc w:val="both"/>
              <w:rPr>
                <w:rFonts w:ascii="Times New Roman" w:hAnsi="Times New Roman" w:cs="Times New Roman"/>
                <w:sz w:val="24"/>
                <w:szCs w:val="24"/>
                <w:lang w:val="ru-RU"/>
              </w:rPr>
            </w:pPr>
          </w:p>
          <w:p w14:paraId="01EA3311" w14:textId="77777777" w:rsidR="002348D9" w:rsidRDefault="002348D9" w:rsidP="00B30E80">
            <w:pPr>
              <w:pStyle w:val="a3"/>
              <w:jc w:val="both"/>
              <w:rPr>
                <w:rFonts w:ascii="Times New Roman" w:hAnsi="Times New Roman" w:cs="Times New Roman"/>
                <w:sz w:val="24"/>
                <w:szCs w:val="24"/>
                <w:lang w:val="ru-RU"/>
              </w:rPr>
            </w:pPr>
          </w:p>
          <w:p w14:paraId="10B5B665" w14:textId="77777777" w:rsidR="002348D9" w:rsidRDefault="002348D9" w:rsidP="00B30E80">
            <w:pPr>
              <w:pStyle w:val="a3"/>
              <w:jc w:val="both"/>
              <w:rPr>
                <w:rFonts w:ascii="Times New Roman" w:hAnsi="Times New Roman" w:cs="Times New Roman"/>
                <w:sz w:val="24"/>
                <w:szCs w:val="24"/>
                <w:lang w:val="ru-RU"/>
              </w:rPr>
            </w:pPr>
          </w:p>
          <w:p w14:paraId="26230268" w14:textId="77777777" w:rsidR="002348D9" w:rsidRPr="00CF4F36" w:rsidRDefault="002348D9" w:rsidP="00B30E80">
            <w:pPr>
              <w:pStyle w:val="a3"/>
              <w:jc w:val="both"/>
              <w:rPr>
                <w:rFonts w:ascii="Times New Roman" w:hAnsi="Times New Roman" w:cs="Times New Roman"/>
                <w:sz w:val="24"/>
                <w:szCs w:val="24"/>
                <w:lang w:val="ru-RU"/>
              </w:rPr>
            </w:pPr>
          </w:p>
          <w:p w14:paraId="282025BA"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74541128" w14:textId="77777777" w:rsidR="002348D9" w:rsidRDefault="002348D9" w:rsidP="00B30E80">
            <w:pPr>
              <w:pStyle w:val="a3"/>
              <w:jc w:val="both"/>
              <w:rPr>
                <w:rFonts w:ascii="Times New Roman" w:hAnsi="Times New Roman" w:cs="Times New Roman"/>
                <w:b/>
                <w:sz w:val="24"/>
                <w:szCs w:val="24"/>
              </w:rPr>
            </w:pPr>
          </w:p>
          <w:p w14:paraId="58231B66" w14:textId="77777777" w:rsidR="002348D9"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55DEF93C" w14:textId="77777777" w:rsidR="002348D9" w:rsidRPr="007A06D1" w:rsidRDefault="002348D9" w:rsidP="00B30E80">
            <w:pPr>
              <w:pStyle w:val="a3"/>
              <w:jc w:val="both"/>
              <w:rPr>
                <w:rFonts w:ascii="Times New Roman" w:hAnsi="Times New Roman" w:cs="Times New Roman"/>
                <w:b/>
                <w:sz w:val="24"/>
                <w:szCs w:val="24"/>
              </w:rPr>
            </w:pPr>
          </w:p>
          <w:p w14:paraId="660C6330" w14:textId="77777777" w:rsidR="002348D9" w:rsidRPr="00906F28" w:rsidRDefault="002348D9"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044613F7" w14:textId="77777777" w:rsidR="002348D9"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0F7890F2"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F5D5FD2"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5C31AED7"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790D46BE"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0D5FE2A9"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328715C8"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035B6FD4" w14:textId="77777777" w:rsidR="002348D9" w:rsidRPr="00A93768" w:rsidRDefault="002348D9"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65DDC725"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082DB9F3"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5D435B25" w14:textId="77777777" w:rsidR="002348D9" w:rsidRPr="00A93768"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7C0C794C" w14:textId="77777777" w:rsidR="002348D9" w:rsidRPr="00A93768" w:rsidRDefault="002348D9"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0596572B" w14:textId="77777777" w:rsidR="002348D9"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7" w:history="1">
              <w:r w:rsidR="002348D9" w:rsidRPr="00A93768">
                <w:rPr>
                  <w:rFonts w:ascii="Times New Roman" w:hAnsi="Times New Roman"/>
                  <w:sz w:val="24"/>
                  <w:szCs w:val="24"/>
                  <w:u w:val="single"/>
                </w:rPr>
                <w:t>vod.bashta@ukr.net</w:t>
              </w:r>
            </w:hyperlink>
          </w:p>
          <w:p w14:paraId="739AB827" w14:textId="77777777" w:rsidR="002348D9" w:rsidRPr="00CF4F36" w:rsidRDefault="002348D9" w:rsidP="00B30E80">
            <w:pPr>
              <w:pStyle w:val="a3"/>
              <w:jc w:val="both"/>
              <w:rPr>
                <w:rFonts w:ascii="Times New Roman" w:hAnsi="Times New Roman" w:cs="Times New Roman"/>
                <w:sz w:val="24"/>
                <w:szCs w:val="24"/>
              </w:rPr>
            </w:pPr>
          </w:p>
          <w:p w14:paraId="11979E77" w14:textId="77777777" w:rsidR="002348D9" w:rsidRPr="007A06D1" w:rsidRDefault="002348D9" w:rsidP="00B30E80">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bl>
    <w:p w14:paraId="21484E99" w14:textId="77777777" w:rsidR="002348D9" w:rsidRDefault="002348D9" w:rsidP="002348D9">
      <w:pPr>
        <w:spacing w:after="0"/>
        <w:ind w:firstLine="709"/>
        <w:jc w:val="both"/>
      </w:pPr>
    </w:p>
    <w:p w14:paraId="6DFC04FE" w14:textId="77777777" w:rsidR="002348D9" w:rsidRPr="00B42778" w:rsidRDefault="002348D9" w:rsidP="002348D9">
      <w:pPr>
        <w:widowControl w:val="0"/>
        <w:spacing w:after="0" w:line="240" w:lineRule="auto"/>
        <w:jc w:val="both"/>
        <w:rPr>
          <w:rFonts w:ascii="Times New Roman" w:eastAsia="Times New Roman" w:hAnsi="Times New Roman" w:cs="Times New Roman"/>
          <w:sz w:val="24"/>
          <w:szCs w:val="24"/>
        </w:rPr>
      </w:pPr>
    </w:p>
    <w:p w14:paraId="5546D9C5" w14:textId="77777777" w:rsidR="00F12C76" w:rsidRDefault="00F12C76" w:rsidP="002348D9"/>
    <w:p w14:paraId="23545F71" w14:textId="77777777" w:rsidR="002348D9" w:rsidRDefault="002348D9" w:rsidP="002348D9"/>
    <w:p w14:paraId="4416006C" w14:textId="77777777" w:rsidR="002348D9" w:rsidRDefault="002348D9" w:rsidP="002348D9"/>
    <w:p w14:paraId="7799AB2D" w14:textId="77777777" w:rsidR="002348D9" w:rsidRDefault="002348D9" w:rsidP="002348D9"/>
    <w:p w14:paraId="4B96E7F1" w14:textId="77777777" w:rsidR="002348D9" w:rsidRDefault="002348D9" w:rsidP="002348D9"/>
    <w:p w14:paraId="59D29C4E" w14:textId="77777777" w:rsidR="002348D9" w:rsidRDefault="002348D9" w:rsidP="002348D9"/>
    <w:p w14:paraId="7E2D7796" w14:textId="77777777" w:rsidR="002348D9" w:rsidRDefault="002348D9" w:rsidP="002348D9"/>
    <w:p w14:paraId="3295A76A" w14:textId="77777777" w:rsidR="002348D9" w:rsidRPr="001659C7" w:rsidRDefault="002348D9" w:rsidP="002348D9">
      <w:pPr>
        <w:spacing w:after="0" w:line="240" w:lineRule="auto"/>
        <w:ind w:left="5664"/>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lastRenderedPageBreak/>
        <w:t xml:space="preserve">Додаток № 1 </w:t>
      </w:r>
    </w:p>
    <w:p w14:paraId="32445D28" w14:textId="77777777" w:rsidR="002348D9" w:rsidRPr="001659C7" w:rsidRDefault="002348D9" w:rsidP="002348D9">
      <w:pPr>
        <w:spacing w:after="0" w:line="240" w:lineRule="auto"/>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03B6A499" w14:textId="77777777" w:rsidR="002348D9" w:rsidRPr="001659C7" w:rsidRDefault="002348D9" w:rsidP="002348D9">
      <w:pPr>
        <w:spacing w:after="0" w:line="240" w:lineRule="auto"/>
        <w:ind w:left="5664" w:firstLine="708"/>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10D525A0" w14:textId="77777777" w:rsidR="002348D9" w:rsidRPr="001659C7" w:rsidRDefault="002348D9" w:rsidP="002348D9">
      <w:pPr>
        <w:spacing w:after="0" w:line="240" w:lineRule="auto"/>
        <w:contextualSpacing/>
        <w:rPr>
          <w:rFonts w:ascii="Times New Roman" w:eastAsia="Arial Unicode MS" w:hAnsi="Times New Roman" w:cs="Times New Roman"/>
          <w:color w:val="000000"/>
          <w:sz w:val="28"/>
          <w:szCs w:val="28"/>
        </w:rPr>
      </w:pPr>
    </w:p>
    <w:p w14:paraId="5C112CC3" w14:textId="77777777" w:rsidR="002348D9" w:rsidRPr="001659C7" w:rsidRDefault="002348D9" w:rsidP="002348D9">
      <w:pPr>
        <w:spacing w:after="0" w:line="240" w:lineRule="auto"/>
        <w:contextualSpacing/>
        <w:rPr>
          <w:rFonts w:ascii="Times New Roman" w:eastAsia="Arial Unicode MS" w:hAnsi="Times New Roman" w:cs="Times New Roman"/>
          <w:color w:val="000000"/>
          <w:sz w:val="28"/>
          <w:szCs w:val="28"/>
        </w:rPr>
      </w:pPr>
    </w:p>
    <w:p w14:paraId="19EF132D" w14:textId="77777777" w:rsidR="002348D9" w:rsidRPr="001659C7" w:rsidRDefault="002348D9" w:rsidP="002348D9">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03BF7321" w14:textId="77777777" w:rsidR="002348D9" w:rsidRPr="001659C7" w:rsidRDefault="002348D9" w:rsidP="002348D9">
      <w:pPr>
        <w:spacing w:after="0" w:line="240" w:lineRule="auto"/>
        <w:rPr>
          <w:rFonts w:ascii="Arial Unicode MS" w:eastAsia="Arial Unicode MS" w:hAnsi="Arial Unicode MS" w:cs="Arial Unicode MS"/>
          <w:color w:val="000000"/>
          <w:sz w:val="24"/>
          <w:szCs w:val="24"/>
        </w:rPr>
      </w:pPr>
    </w:p>
    <w:tbl>
      <w:tblPr>
        <w:tblStyle w:val="1"/>
        <w:tblW w:w="0" w:type="auto"/>
        <w:tblLook w:val="04A0" w:firstRow="1" w:lastRow="0" w:firstColumn="1" w:lastColumn="0" w:noHBand="0" w:noVBand="1"/>
      </w:tblPr>
      <w:tblGrid>
        <w:gridCol w:w="537"/>
        <w:gridCol w:w="4282"/>
        <w:gridCol w:w="1125"/>
        <w:gridCol w:w="1165"/>
        <w:gridCol w:w="1275"/>
        <w:gridCol w:w="1245"/>
      </w:tblGrid>
      <w:tr w:rsidR="002348D9" w:rsidRPr="001659C7" w14:paraId="70AD6135" w14:textId="77777777" w:rsidTr="00B30E80">
        <w:tc>
          <w:tcPr>
            <w:tcW w:w="540" w:type="dxa"/>
          </w:tcPr>
          <w:p w14:paraId="62B05AEE"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229D412B"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05D9C6E5"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0EB0027B"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115BE082"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0CC09B12"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5409ABB9"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120DBC2A"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33F85693"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591E0B89"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2348D9" w:rsidRPr="001659C7" w14:paraId="4C432B66" w14:textId="77777777" w:rsidTr="00B30E80">
        <w:tc>
          <w:tcPr>
            <w:tcW w:w="540" w:type="dxa"/>
          </w:tcPr>
          <w:p w14:paraId="4677114F"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60DFE2A2" w14:textId="77777777" w:rsidR="002348D9" w:rsidRPr="001659C7" w:rsidRDefault="002348D9" w:rsidP="00B30E80">
            <w:pPr>
              <w:rPr>
                <w:rFonts w:ascii="Times New Roman" w:eastAsia="Arial Unicode MS" w:hAnsi="Times New Roman"/>
                <w:color w:val="000000"/>
              </w:rPr>
            </w:pPr>
          </w:p>
        </w:tc>
        <w:tc>
          <w:tcPr>
            <w:tcW w:w="1136" w:type="dxa"/>
          </w:tcPr>
          <w:p w14:paraId="08064004" w14:textId="77777777" w:rsidR="002348D9" w:rsidRPr="001659C7" w:rsidRDefault="002348D9" w:rsidP="00B30E80">
            <w:pPr>
              <w:jc w:val="center"/>
              <w:rPr>
                <w:rFonts w:ascii="Times New Roman" w:eastAsia="Arial Unicode MS" w:hAnsi="Times New Roman"/>
                <w:color w:val="000000"/>
              </w:rPr>
            </w:pPr>
          </w:p>
        </w:tc>
        <w:tc>
          <w:tcPr>
            <w:tcW w:w="1177" w:type="dxa"/>
          </w:tcPr>
          <w:p w14:paraId="72D280CA" w14:textId="77777777" w:rsidR="002348D9" w:rsidRPr="001659C7" w:rsidRDefault="002348D9" w:rsidP="00B30E80">
            <w:pPr>
              <w:jc w:val="center"/>
              <w:rPr>
                <w:rFonts w:ascii="Times New Roman" w:eastAsia="Arial Unicode MS" w:hAnsi="Times New Roman"/>
                <w:color w:val="000000"/>
              </w:rPr>
            </w:pPr>
          </w:p>
        </w:tc>
        <w:tc>
          <w:tcPr>
            <w:tcW w:w="1378" w:type="dxa"/>
          </w:tcPr>
          <w:p w14:paraId="10A3AD16" w14:textId="77777777" w:rsidR="002348D9" w:rsidRPr="001659C7" w:rsidRDefault="002348D9" w:rsidP="00B30E80">
            <w:pPr>
              <w:jc w:val="center"/>
              <w:rPr>
                <w:rFonts w:ascii="Times New Roman" w:eastAsia="Arial Unicode MS" w:hAnsi="Times New Roman"/>
                <w:color w:val="000000"/>
              </w:rPr>
            </w:pPr>
          </w:p>
        </w:tc>
        <w:tc>
          <w:tcPr>
            <w:tcW w:w="1336" w:type="dxa"/>
          </w:tcPr>
          <w:p w14:paraId="7233E773" w14:textId="77777777" w:rsidR="002348D9" w:rsidRPr="001659C7" w:rsidRDefault="002348D9" w:rsidP="00B30E80">
            <w:pPr>
              <w:jc w:val="center"/>
              <w:rPr>
                <w:rFonts w:ascii="Times New Roman" w:eastAsia="Arial Unicode MS" w:hAnsi="Times New Roman"/>
                <w:color w:val="000000"/>
                <w:highlight w:val="yellow"/>
              </w:rPr>
            </w:pPr>
          </w:p>
        </w:tc>
      </w:tr>
      <w:tr w:rsidR="002348D9" w:rsidRPr="001659C7" w14:paraId="4DF5663F" w14:textId="77777777" w:rsidTr="00B30E80">
        <w:tc>
          <w:tcPr>
            <w:tcW w:w="8971" w:type="dxa"/>
            <w:gridSpan w:val="5"/>
          </w:tcPr>
          <w:p w14:paraId="47E4D560"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30DA9E3D" w14:textId="77777777" w:rsidR="002348D9" w:rsidRPr="001659C7" w:rsidRDefault="002348D9" w:rsidP="00B30E80">
            <w:pPr>
              <w:jc w:val="center"/>
              <w:rPr>
                <w:rFonts w:ascii="Times New Roman" w:eastAsia="Arial Unicode MS" w:hAnsi="Times New Roman"/>
                <w:b/>
                <w:color w:val="000000"/>
                <w:highlight w:val="yellow"/>
              </w:rPr>
            </w:pPr>
          </w:p>
        </w:tc>
      </w:tr>
      <w:tr w:rsidR="002348D9" w:rsidRPr="001659C7" w14:paraId="610995AE" w14:textId="77777777" w:rsidTr="00B30E80">
        <w:tc>
          <w:tcPr>
            <w:tcW w:w="8971" w:type="dxa"/>
            <w:gridSpan w:val="5"/>
          </w:tcPr>
          <w:p w14:paraId="5A6061CA"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 xml:space="preserve">В </w:t>
            </w:r>
            <w:proofErr w:type="spellStart"/>
            <w:r w:rsidRPr="001659C7">
              <w:rPr>
                <w:rFonts w:ascii="Times New Roman" w:eastAsia="Arial Unicode MS" w:hAnsi="Times New Roman"/>
                <w:b/>
                <w:color w:val="000000"/>
              </w:rPr>
              <w:t>т.ч</w:t>
            </w:r>
            <w:proofErr w:type="spellEnd"/>
            <w:r w:rsidRPr="001659C7">
              <w:rPr>
                <w:rFonts w:ascii="Times New Roman" w:eastAsia="Arial Unicode MS" w:hAnsi="Times New Roman"/>
                <w:b/>
                <w:color w:val="000000"/>
              </w:rPr>
              <w:t>. ПДВ (20%), (грн.):</w:t>
            </w:r>
          </w:p>
        </w:tc>
        <w:tc>
          <w:tcPr>
            <w:tcW w:w="1336" w:type="dxa"/>
          </w:tcPr>
          <w:p w14:paraId="3E947998" w14:textId="77777777" w:rsidR="002348D9" w:rsidRPr="001659C7" w:rsidRDefault="002348D9" w:rsidP="00B30E80">
            <w:pPr>
              <w:jc w:val="center"/>
              <w:rPr>
                <w:rFonts w:ascii="Times New Roman" w:eastAsia="Arial Unicode MS" w:hAnsi="Times New Roman"/>
                <w:b/>
                <w:color w:val="000000"/>
                <w:highlight w:val="yellow"/>
              </w:rPr>
            </w:pPr>
          </w:p>
        </w:tc>
      </w:tr>
      <w:tr w:rsidR="002348D9" w:rsidRPr="001659C7" w14:paraId="0A7850E2" w14:textId="77777777" w:rsidTr="00B30E80">
        <w:tc>
          <w:tcPr>
            <w:tcW w:w="8971" w:type="dxa"/>
            <w:gridSpan w:val="5"/>
          </w:tcPr>
          <w:p w14:paraId="47C02FC4"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32F56033" w14:textId="77777777" w:rsidR="002348D9" w:rsidRPr="001659C7" w:rsidRDefault="002348D9" w:rsidP="00B30E80">
            <w:pPr>
              <w:jc w:val="center"/>
              <w:rPr>
                <w:rFonts w:ascii="Times New Roman" w:eastAsia="Arial Unicode MS" w:hAnsi="Times New Roman"/>
                <w:b/>
                <w:color w:val="000000"/>
                <w:highlight w:val="yellow"/>
              </w:rPr>
            </w:pPr>
          </w:p>
        </w:tc>
      </w:tr>
    </w:tbl>
    <w:p w14:paraId="44C3A519" w14:textId="77777777" w:rsidR="002348D9" w:rsidRPr="001659C7" w:rsidRDefault="002348D9" w:rsidP="002348D9">
      <w:pPr>
        <w:spacing w:after="0" w:line="240" w:lineRule="auto"/>
        <w:rPr>
          <w:rFonts w:ascii="Arial Unicode MS" w:eastAsia="Arial Unicode MS" w:hAnsi="Arial Unicode MS" w:cs="Arial Unicode MS"/>
          <w:color w:val="000000"/>
          <w:sz w:val="24"/>
          <w:szCs w:val="24"/>
        </w:rPr>
      </w:pPr>
    </w:p>
    <w:tbl>
      <w:tblPr>
        <w:tblW w:w="0" w:type="auto"/>
        <w:jc w:val="center"/>
        <w:tblLook w:val="0000" w:firstRow="0" w:lastRow="0" w:firstColumn="0" w:lastColumn="0" w:noHBand="0" w:noVBand="0"/>
      </w:tblPr>
      <w:tblGrid>
        <w:gridCol w:w="4386"/>
        <w:gridCol w:w="5253"/>
      </w:tblGrid>
      <w:tr w:rsidR="002348D9" w:rsidRPr="00CF4F36" w14:paraId="3B3A7CA6" w14:textId="77777777" w:rsidTr="00B30E80">
        <w:trPr>
          <w:trHeight w:val="357"/>
          <w:jc w:val="center"/>
        </w:trPr>
        <w:tc>
          <w:tcPr>
            <w:tcW w:w="4469" w:type="dxa"/>
          </w:tcPr>
          <w:p w14:paraId="20A1965D" w14:textId="77777777" w:rsidR="002348D9" w:rsidRDefault="002348D9" w:rsidP="00B30E80">
            <w:pPr>
              <w:pStyle w:val="a3"/>
              <w:jc w:val="both"/>
              <w:rPr>
                <w:rFonts w:ascii="Times New Roman" w:hAnsi="Times New Roman" w:cs="Times New Roman"/>
                <w:b/>
                <w:sz w:val="24"/>
                <w:szCs w:val="24"/>
              </w:rPr>
            </w:pPr>
          </w:p>
          <w:p w14:paraId="72121EEF"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3C39BD05" w14:textId="77777777" w:rsidR="002348D9" w:rsidRPr="00CF4F36" w:rsidRDefault="002348D9" w:rsidP="00B30E80">
            <w:pPr>
              <w:pStyle w:val="a3"/>
              <w:jc w:val="both"/>
              <w:rPr>
                <w:rFonts w:ascii="Times New Roman" w:hAnsi="Times New Roman" w:cs="Times New Roman"/>
                <w:sz w:val="24"/>
                <w:szCs w:val="24"/>
              </w:rPr>
            </w:pPr>
          </w:p>
          <w:p w14:paraId="0E154EF2" w14:textId="77777777" w:rsidR="002348D9" w:rsidRPr="00CF4F36" w:rsidRDefault="002348D9" w:rsidP="00B30E80">
            <w:pPr>
              <w:pStyle w:val="a3"/>
              <w:jc w:val="both"/>
              <w:rPr>
                <w:rFonts w:ascii="Times New Roman" w:hAnsi="Times New Roman" w:cs="Times New Roman"/>
                <w:sz w:val="24"/>
                <w:szCs w:val="24"/>
              </w:rPr>
            </w:pPr>
          </w:p>
          <w:p w14:paraId="6282637E" w14:textId="77777777" w:rsidR="002348D9" w:rsidRPr="00CF4F36" w:rsidRDefault="002348D9" w:rsidP="00B30E80">
            <w:pPr>
              <w:pStyle w:val="a3"/>
              <w:jc w:val="both"/>
              <w:rPr>
                <w:rFonts w:ascii="Times New Roman" w:hAnsi="Times New Roman" w:cs="Times New Roman"/>
                <w:sz w:val="24"/>
                <w:szCs w:val="24"/>
              </w:rPr>
            </w:pPr>
          </w:p>
          <w:p w14:paraId="3F2FC0D9" w14:textId="77777777" w:rsidR="002348D9" w:rsidRPr="00CF4F36" w:rsidRDefault="002348D9" w:rsidP="00B30E80">
            <w:pPr>
              <w:pStyle w:val="a3"/>
              <w:jc w:val="both"/>
              <w:rPr>
                <w:rFonts w:ascii="Times New Roman" w:hAnsi="Times New Roman" w:cs="Times New Roman"/>
                <w:sz w:val="24"/>
                <w:szCs w:val="24"/>
              </w:rPr>
            </w:pPr>
          </w:p>
          <w:p w14:paraId="26062A23" w14:textId="77777777" w:rsidR="002348D9" w:rsidRPr="00CF4F36" w:rsidRDefault="002348D9" w:rsidP="00B30E80">
            <w:pPr>
              <w:pStyle w:val="a3"/>
              <w:jc w:val="both"/>
              <w:rPr>
                <w:rFonts w:ascii="Times New Roman" w:hAnsi="Times New Roman" w:cs="Times New Roman"/>
                <w:sz w:val="24"/>
                <w:szCs w:val="24"/>
              </w:rPr>
            </w:pPr>
          </w:p>
          <w:p w14:paraId="558B4A5E" w14:textId="77777777" w:rsidR="002348D9" w:rsidRPr="00CF4F36" w:rsidRDefault="002348D9" w:rsidP="00B30E80">
            <w:pPr>
              <w:pStyle w:val="a3"/>
              <w:jc w:val="both"/>
              <w:rPr>
                <w:rFonts w:ascii="Times New Roman" w:hAnsi="Times New Roman" w:cs="Times New Roman"/>
                <w:sz w:val="24"/>
                <w:szCs w:val="24"/>
              </w:rPr>
            </w:pPr>
          </w:p>
          <w:p w14:paraId="5BB0E731" w14:textId="77777777" w:rsidR="002348D9" w:rsidRPr="00CF4F36" w:rsidRDefault="002348D9" w:rsidP="00B30E80">
            <w:pPr>
              <w:pStyle w:val="a3"/>
              <w:jc w:val="both"/>
              <w:rPr>
                <w:rFonts w:ascii="Times New Roman" w:hAnsi="Times New Roman" w:cs="Times New Roman"/>
                <w:sz w:val="24"/>
                <w:szCs w:val="24"/>
              </w:rPr>
            </w:pPr>
          </w:p>
          <w:p w14:paraId="2CA223FC" w14:textId="77777777" w:rsidR="002348D9" w:rsidRPr="00CF4F36" w:rsidRDefault="002348D9" w:rsidP="00B30E80">
            <w:pPr>
              <w:pStyle w:val="a3"/>
              <w:jc w:val="both"/>
              <w:rPr>
                <w:rFonts w:ascii="Times New Roman" w:hAnsi="Times New Roman" w:cs="Times New Roman"/>
                <w:sz w:val="24"/>
                <w:szCs w:val="24"/>
              </w:rPr>
            </w:pPr>
          </w:p>
          <w:p w14:paraId="634B4493" w14:textId="77777777" w:rsidR="002348D9" w:rsidRPr="00CF4F36" w:rsidRDefault="002348D9" w:rsidP="00B30E80">
            <w:pPr>
              <w:pStyle w:val="a3"/>
              <w:jc w:val="both"/>
              <w:rPr>
                <w:rFonts w:ascii="Times New Roman" w:hAnsi="Times New Roman" w:cs="Times New Roman"/>
                <w:sz w:val="24"/>
                <w:szCs w:val="24"/>
              </w:rPr>
            </w:pPr>
          </w:p>
          <w:p w14:paraId="5992A6EC" w14:textId="77777777" w:rsidR="002348D9" w:rsidRDefault="002348D9" w:rsidP="00B30E80">
            <w:pPr>
              <w:pStyle w:val="a3"/>
              <w:jc w:val="both"/>
              <w:rPr>
                <w:rFonts w:ascii="Times New Roman" w:hAnsi="Times New Roman" w:cs="Times New Roman"/>
                <w:sz w:val="24"/>
                <w:szCs w:val="24"/>
                <w:lang w:val="ru-RU"/>
              </w:rPr>
            </w:pPr>
          </w:p>
          <w:p w14:paraId="6A1A9EAC" w14:textId="77777777" w:rsidR="002348D9" w:rsidRDefault="002348D9" w:rsidP="00B30E80">
            <w:pPr>
              <w:pStyle w:val="a3"/>
              <w:jc w:val="both"/>
              <w:rPr>
                <w:rFonts w:ascii="Times New Roman" w:hAnsi="Times New Roman" w:cs="Times New Roman"/>
                <w:sz w:val="24"/>
                <w:szCs w:val="24"/>
                <w:lang w:val="ru-RU"/>
              </w:rPr>
            </w:pPr>
          </w:p>
          <w:p w14:paraId="1A461EC1" w14:textId="77777777" w:rsidR="002348D9" w:rsidRDefault="002348D9" w:rsidP="00B30E80">
            <w:pPr>
              <w:pStyle w:val="a3"/>
              <w:jc w:val="both"/>
              <w:rPr>
                <w:rFonts w:ascii="Times New Roman" w:hAnsi="Times New Roman" w:cs="Times New Roman"/>
                <w:sz w:val="24"/>
                <w:szCs w:val="24"/>
                <w:lang w:val="ru-RU"/>
              </w:rPr>
            </w:pPr>
          </w:p>
          <w:p w14:paraId="0F1685AB" w14:textId="77777777" w:rsidR="002348D9" w:rsidRDefault="002348D9" w:rsidP="00B30E80">
            <w:pPr>
              <w:pStyle w:val="a3"/>
              <w:jc w:val="both"/>
              <w:rPr>
                <w:rFonts w:ascii="Times New Roman" w:hAnsi="Times New Roman" w:cs="Times New Roman"/>
                <w:sz w:val="24"/>
                <w:szCs w:val="24"/>
                <w:lang w:val="ru-RU"/>
              </w:rPr>
            </w:pPr>
          </w:p>
          <w:p w14:paraId="6E12A365" w14:textId="77777777" w:rsidR="002348D9" w:rsidRPr="00CF4F36" w:rsidRDefault="002348D9" w:rsidP="00B30E80">
            <w:pPr>
              <w:pStyle w:val="a3"/>
              <w:jc w:val="both"/>
              <w:rPr>
                <w:rFonts w:ascii="Times New Roman" w:hAnsi="Times New Roman" w:cs="Times New Roman"/>
                <w:sz w:val="24"/>
                <w:szCs w:val="24"/>
                <w:lang w:val="ru-RU"/>
              </w:rPr>
            </w:pPr>
          </w:p>
          <w:p w14:paraId="5C135552" w14:textId="77777777" w:rsidR="002348D9" w:rsidRDefault="002348D9" w:rsidP="00B30E80">
            <w:pPr>
              <w:pStyle w:val="a3"/>
              <w:jc w:val="both"/>
              <w:rPr>
                <w:rFonts w:ascii="Times New Roman" w:hAnsi="Times New Roman" w:cs="Times New Roman"/>
                <w:sz w:val="24"/>
                <w:szCs w:val="24"/>
                <w:lang w:val="ru-RU"/>
              </w:rPr>
            </w:pPr>
          </w:p>
          <w:p w14:paraId="6CBD1FE6" w14:textId="77777777" w:rsidR="002348D9" w:rsidRDefault="002348D9" w:rsidP="00B30E80">
            <w:pPr>
              <w:pStyle w:val="a3"/>
              <w:jc w:val="both"/>
              <w:rPr>
                <w:rFonts w:ascii="Times New Roman" w:hAnsi="Times New Roman" w:cs="Times New Roman"/>
                <w:sz w:val="24"/>
                <w:szCs w:val="24"/>
                <w:lang w:val="ru-RU"/>
              </w:rPr>
            </w:pPr>
          </w:p>
          <w:p w14:paraId="2E7DB716" w14:textId="77777777" w:rsidR="002348D9" w:rsidRDefault="002348D9" w:rsidP="00B30E80">
            <w:pPr>
              <w:pStyle w:val="a3"/>
              <w:jc w:val="both"/>
              <w:rPr>
                <w:rFonts w:ascii="Times New Roman" w:hAnsi="Times New Roman" w:cs="Times New Roman"/>
                <w:sz w:val="24"/>
                <w:szCs w:val="24"/>
                <w:lang w:val="ru-RU"/>
              </w:rPr>
            </w:pPr>
          </w:p>
          <w:p w14:paraId="27E59CA3" w14:textId="77777777" w:rsidR="002348D9" w:rsidRPr="00CF4F36" w:rsidRDefault="002348D9" w:rsidP="00B30E80">
            <w:pPr>
              <w:pStyle w:val="a3"/>
              <w:jc w:val="both"/>
              <w:rPr>
                <w:rFonts w:ascii="Times New Roman" w:hAnsi="Times New Roman" w:cs="Times New Roman"/>
                <w:sz w:val="24"/>
                <w:szCs w:val="24"/>
                <w:lang w:val="ru-RU"/>
              </w:rPr>
            </w:pPr>
          </w:p>
          <w:p w14:paraId="2EB6E44B"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3960EB3C" w14:textId="77777777" w:rsidR="002348D9" w:rsidRDefault="002348D9" w:rsidP="00B30E80">
            <w:pPr>
              <w:pStyle w:val="a3"/>
              <w:jc w:val="both"/>
              <w:rPr>
                <w:rFonts w:ascii="Times New Roman" w:hAnsi="Times New Roman" w:cs="Times New Roman"/>
                <w:b/>
                <w:sz w:val="24"/>
                <w:szCs w:val="24"/>
              </w:rPr>
            </w:pPr>
          </w:p>
          <w:p w14:paraId="562D3C68" w14:textId="77777777" w:rsidR="002348D9"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207332EE" w14:textId="77777777" w:rsidR="002348D9" w:rsidRPr="007A06D1" w:rsidRDefault="002348D9" w:rsidP="00B30E80">
            <w:pPr>
              <w:pStyle w:val="a3"/>
              <w:jc w:val="both"/>
              <w:rPr>
                <w:rFonts w:ascii="Times New Roman" w:hAnsi="Times New Roman" w:cs="Times New Roman"/>
                <w:b/>
                <w:sz w:val="24"/>
                <w:szCs w:val="24"/>
              </w:rPr>
            </w:pPr>
          </w:p>
          <w:p w14:paraId="7E75A36F" w14:textId="77777777" w:rsidR="002348D9" w:rsidRPr="00906F28" w:rsidRDefault="002348D9"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020BC467" w14:textId="77777777" w:rsidR="002348D9"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187A4643"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25E63D94"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0CD51AF4"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6677C15B"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1B419B2D"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3EEABC07"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4E3C389A" w14:textId="77777777" w:rsidR="002348D9" w:rsidRPr="00A93768" w:rsidRDefault="002348D9"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77544089"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763CCABE"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153AC859" w14:textId="77777777" w:rsidR="002348D9" w:rsidRPr="00A93768"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0B24B269" w14:textId="77777777" w:rsidR="002348D9" w:rsidRPr="00A93768" w:rsidRDefault="002348D9"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19DD22D7" w14:textId="77777777" w:rsidR="002348D9"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8" w:history="1">
              <w:r w:rsidR="002348D9" w:rsidRPr="00A93768">
                <w:rPr>
                  <w:rFonts w:ascii="Times New Roman" w:hAnsi="Times New Roman"/>
                  <w:sz w:val="24"/>
                  <w:szCs w:val="24"/>
                  <w:u w:val="single"/>
                </w:rPr>
                <w:t>vod.bashta@ukr.net</w:t>
              </w:r>
            </w:hyperlink>
          </w:p>
          <w:p w14:paraId="538E4A87" w14:textId="77777777" w:rsidR="002348D9" w:rsidRPr="00CF4F36" w:rsidRDefault="002348D9" w:rsidP="00B30E80">
            <w:pPr>
              <w:pStyle w:val="a3"/>
              <w:jc w:val="both"/>
              <w:rPr>
                <w:rFonts w:ascii="Times New Roman" w:hAnsi="Times New Roman" w:cs="Times New Roman"/>
                <w:sz w:val="24"/>
                <w:szCs w:val="24"/>
              </w:rPr>
            </w:pPr>
          </w:p>
          <w:p w14:paraId="14CDEE45" w14:textId="77777777" w:rsidR="002348D9" w:rsidRPr="007A06D1" w:rsidRDefault="002348D9" w:rsidP="00B30E80">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bl>
    <w:p w14:paraId="412B3B7B" w14:textId="77777777" w:rsidR="002348D9" w:rsidRPr="002348D9" w:rsidRDefault="002348D9" w:rsidP="002348D9"/>
    <w:sectPr w:rsidR="002348D9" w:rsidRPr="002348D9" w:rsidSect="002A5023">
      <w:footerReference w:type="default" r:id="rId9"/>
      <w:head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BFC0" w14:textId="77777777" w:rsidR="002A5023" w:rsidRDefault="002A5023">
      <w:pPr>
        <w:spacing w:after="0" w:line="240" w:lineRule="auto"/>
      </w:pPr>
      <w:r>
        <w:separator/>
      </w:r>
    </w:p>
  </w:endnote>
  <w:endnote w:type="continuationSeparator" w:id="0">
    <w:p w14:paraId="4DF6912F" w14:textId="77777777" w:rsidR="002A5023" w:rsidRDefault="002A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F91" w14:textId="77777777" w:rsidR="00BA5447"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D2F2" w14:textId="77777777" w:rsidR="002A5023" w:rsidRDefault="002A5023">
      <w:pPr>
        <w:spacing w:after="0" w:line="240" w:lineRule="auto"/>
      </w:pPr>
      <w:r>
        <w:separator/>
      </w:r>
    </w:p>
  </w:footnote>
  <w:footnote w:type="continuationSeparator" w:id="0">
    <w:p w14:paraId="4B625860" w14:textId="77777777" w:rsidR="002A5023" w:rsidRDefault="002A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AD6" w14:textId="77777777" w:rsidR="00BA5447"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BD06312"/>
    <w:multiLevelType w:val="multilevel"/>
    <w:tmpl w:val="217601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22444257">
    <w:abstractNumId w:val="1"/>
  </w:num>
  <w:num w:numId="2" w16cid:durableId="77333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18"/>
    <w:rsid w:val="00031521"/>
    <w:rsid w:val="001A75B5"/>
    <w:rsid w:val="00226838"/>
    <w:rsid w:val="002348D9"/>
    <w:rsid w:val="00296318"/>
    <w:rsid w:val="002A5023"/>
    <w:rsid w:val="002E5E82"/>
    <w:rsid w:val="003074B8"/>
    <w:rsid w:val="003966E9"/>
    <w:rsid w:val="00422C29"/>
    <w:rsid w:val="00495D1E"/>
    <w:rsid w:val="00496D17"/>
    <w:rsid w:val="004A58E0"/>
    <w:rsid w:val="00596229"/>
    <w:rsid w:val="005D2AFF"/>
    <w:rsid w:val="00664111"/>
    <w:rsid w:val="006C0B77"/>
    <w:rsid w:val="006F530A"/>
    <w:rsid w:val="007D7D72"/>
    <w:rsid w:val="008242FF"/>
    <w:rsid w:val="00870751"/>
    <w:rsid w:val="00906F28"/>
    <w:rsid w:val="00922C48"/>
    <w:rsid w:val="009623D3"/>
    <w:rsid w:val="00A346FF"/>
    <w:rsid w:val="00AB2198"/>
    <w:rsid w:val="00B246CF"/>
    <w:rsid w:val="00B915B7"/>
    <w:rsid w:val="00BA5447"/>
    <w:rsid w:val="00CD00E7"/>
    <w:rsid w:val="00CF74A5"/>
    <w:rsid w:val="00D622DA"/>
    <w:rsid w:val="00E1093D"/>
    <w:rsid w:val="00E632E9"/>
    <w:rsid w:val="00EA59DF"/>
    <w:rsid w:val="00EE4070"/>
    <w:rsid w:val="00F12C76"/>
    <w:rsid w:val="00F27BAA"/>
    <w:rsid w:val="00F3568A"/>
    <w:rsid w:val="00F472AA"/>
    <w:rsid w:val="00F8490E"/>
    <w:rsid w:val="00FF3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BCE2"/>
  <w15:docId w15:val="{6B7CF318-5614-45D8-A4DC-2B80BEBD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318"/>
    <w:rPr>
      <w:rFonts w:ascii="Calibri" w:eastAsia="Calibri" w:hAnsi="Calibri" w:cs="Calibri"/>
      <w:kern w:val="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6318"/>
    <w:pPr>
      <w:spacing w:after="0" w:line="240" w:lineRule="auto"/>
    </w:pPr>
    <w:rPr>
      <w:rFonts w:ascii="Calibri" w:eastAsia="Calibri" w:hAnsi="Calibri" w:cs="Calibri"/>
      <w:kern w:val="0"/>
      <w:lang w:val="uk-UA" w:eastAsia="ru-RU"/>
    </w:rPr>
  </w:style>
  <w:style w:type="character" w:customStyle="1" w:styleId="a4">
    <w:name w:val="Без інтервалів Знак"/>
    <w:link w:val="a3"/>
    <w:uiPriority w:val="1"/>
    <w:locked/>
    <w:rsid w:val="00296318"/>
    <w:rPr>
      <w:rFonts w:ascii="Calibri" w:eastAsia="Calibri" w:hAnsi="Calibri" w:cs="Calibri"/>
      <w:kern w:val="0"/>
      <w:lang w:val="uk-UA" w:eastAsia="ru-RU"/>
    </w:rPr>
  </w:style>
  <w:style w:type="character" w:customStyle="1" w:styleId="apple-converted-space">
    <w:name w:val="apple-converted-space"/>
    <w:rsid w:val="00296318"/>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29631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Абзац списку Знак"/>
    <w:aliases w:val="Elenco Normale Знак,List Paragraph Знак,Список уровня 2 Знак,название табл/рис Знак,Chapter10 Знак"/>
    <w:link w:val="a6"/>
    <w:uiPriority w:val="34"/>
    <w:locked/>
    <w:rsid w:val="00F472AA"/>
    <w:rPr>
      <w:rFonts w:ascii="Calibri" w:eastAsia="Calibri" w:hAnsi="Calibri" w:cs="Calibri"/>
      <w:bCs/>
      <w:lang w:val="uk-UA" w:eastAsia="ru-RU"/>
    </w:rPr>
  </w:style>
  <w:style w:type="paragraph" w:styleId="a6">
    <w:name w:val="List Paragraph"/>
    <w:aliases w:val="Elenco Normale,List Paragraph,Список уровня 2,название табл/рис,Chapter10"/>
    <w:basedOn w:val="a"/>
    <w:link w:val="a5"/>
    <w:uiPriority w:val="34"/>
    <w:qFormat/>
    <w:rsid w:val="00F472AA"/>
    <w:pPr>
      <w:spacing w:line="256" w:lineRule="auto"/>
      <w:ind w:left="720"/>
      <w:contextualSpacing/>
    </w:pPr>
    <w:rPr>
      <w:bCs/>
      <w:kern w:val="2"/>
    </w:rPr>
  </w:style>
  <w:style w:type="table" w:customStyle="1" w:styleId="1">
    <w:name w:val="Сетка таблицы1"/>
    <w:basedOn w:val="a1"/>
    <w:next w:val="a7"/>
    <w:uiPriority w:val="59"/>
    <w:rsid w:val="002348D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3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bashta@ukr.net" TargetMode="External"/><Relationship Id="rId3" Type="http://schemas.openxmlformats.org/officeDocument/2006/relationships/settings" Target="settings.xml"/><Relationship Id="rId7" Type="http://schemas.openxmlformats.org/officeDocument/2006/relationships/hyperlink" Target="mailto:vod.bashta@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8</Pages>
  <Words>3516</Words>
  <Characters>20044</Characters>
  <Application>Microsoft Office Word</Application>
  <DocSecurity>0</DocSecurity>
  <Lines>167</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2024-03-25T10:59:00Z</dcterms:created>
  <dcterms:modified xsi:type="dcterms:W3CDTF">2024-03-26T17:06:00Z</dcterms:modified>
</cp:coreProperties>
</file>