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CCE" w:rsidRDefault="00161C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1CCE" w:rsidRDefault="00D92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  <w:proofErr w:type="gramEnd"/>
    </w:p>
    <w:p w:rsidR="00161CCE" w:rsidRDefault="00D92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61CCE" w:rsidRDefault="00D9282F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необхідні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технічні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якісні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кількісні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характеристики предмета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–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технічні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вимоги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до предмета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закупівлі</w:t>
      </w:r>
      <w:proofErr w:type="spellEnd"/>
    </w:p>
    <w:p w:rsidR="00161CCE" w:rsidRDefault="00D9282F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ТЕХНІЧНА СПЕЦИФІКАЦІЯ</w:t>
      </w:r>
    </w:p>
    <w:p w:rsidR="00161CCE" w:rsidRDefault="00D92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самостійно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визначає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необхідні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технічні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характеристики предмета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огляду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специфік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керуючись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принципами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закупівель та 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дотриманням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61CCE" w:rsidRDefault="00D92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Фактом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учасник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відповідність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своєї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технічним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якісним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кількісним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функціональним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характеристикам до предмета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у тому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технічній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специфікації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потреби – планам,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кресленням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малюнкам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іншим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предмет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містяться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тендерній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цьому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додатку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також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можливість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поставки товару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умовами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161CCE" w:rsidRDefault="00D92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місцях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де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технічна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специфікація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містить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посилання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конкретні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марку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виробника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конкретний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процес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характеризує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продукт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послугу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певного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суб’єкта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торгові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марки,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патенти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типи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конкретне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місце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походження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спосіб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виробництва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вважати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вираз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«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еквівалент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</w:t>
      </w:r>
    </w:p>
    <w:p w:rsidR="00161CCE" w:rsidRDefault="00D92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місцях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де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технічна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специфікація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містить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посилання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стандартні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характеристики,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технічні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регламенти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умови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вимоги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умовні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позначення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термінологію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пов’язані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з товарами, роботами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послугами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закуповуються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передбачені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існуючими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міжнародними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європейськими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стандартами,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іншими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спільними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технічними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європейськими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нормами,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іншими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технічними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еталонними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системами,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визнаними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європейськими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органами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стандартизації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національними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стандартами, нормами та правилами,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біля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кожного такого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посилання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вважати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вираз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еквівалент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».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Таким чином,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вважається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до кожного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посилання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додається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вираз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еквівалент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».</w:t>
      </w:r>
    </w:p>
    <w:p w:rsidR="00161CCE" w:rsidRDefault="00D92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Обґрунтування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необхідності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виду товару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виду товару,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оскільки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своїми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якісними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технічними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характеристиками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найбільше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відповідатиме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потребам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61CCE" w:rsidRDefault="00161C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1CCE" w:rsidRDefault="00D928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Детальний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tbl>
      <w:tblPr>
        <w:tblStyle w:val="af0"/>
        <w:tblW w:w="9675" w:type="dxa"/>
        <w:tblInd w:w="-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5265"/>
      </w:tblGrid>
      <w:tr w:rsidR="00161CCE">
        <w:trPr>
          <w:trHeight w:val="55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CE" w:rsidRDefault="00D9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CE" w:rsidRDefault="00D9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газ</w:t>
            </w:r>
          </w:p>
        </w:tc>
      </w:tr>
      <w:tr w:rsidR="00161CCE">
        <w:trPr>
          <w:trHeight w:val="55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CE" w:rsidRDefault="00D9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ДК 021:2015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Єдиним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словником 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CE" w:rsidRDefault="00D9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09120000-6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газове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паливо</w:t>
            </w:r>
            <w:proofErr w:type="spellEnd"/>
          </w:p>
        </w:tc>
      </w:tr>
      <w:tr w:rsidR="00161CCE">
        <w:trPr>
          <w:trHeight w:val="55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CE" w:rsidRDefault="00D9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heading=h.6nupd4wi4rmk" w:colFirst="0" w:colLast="0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номенклатурної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код товару,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Єдиним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словником,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найбільше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номенклатурної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CE" w:rsidRDefault="00D9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газ: 09123000-7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газ</w:t>
            </w:r>
          </w:p>
        </w:tc>
      </w:tr>
      <w:tr w:rsidR="00161CCE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CE" w:rsidRPr="00D9282F" w:rsidRDefault="00D9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2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Одиниці</w:t>
            </w:r>
            <w:proofErr w:type="spellEnd"/>
            <w:r w:rsidRPr="00D92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2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CE" w:rsidRPr="00D9282F" w:rsidRDefault="00D9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282F">
              <w:rPr>
                <w:rFonts w:ascii="Times New Roman" w:eastAsia="Times New Roman" w:hAnsi="Times New Roman" w:cs="Times New Roman"/>
                <w:sz w:val="24"/>
                <w:szCs w:val="24"/>
              </w:rPr>
              <w:t>кубічних</w:t>
            </w:r>
            <w:proofErr w:type="spellEnd"/>
            <w:r w:rsidRPr="00D92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</w:t>
            </w:r>
            <w:r w:rsidRPr="00D9282F"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D92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92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D9282F">
              <w:rPr>
                <w:rFonts w:ascii="Times New Roman" w:eastAsia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D928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9282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61CCE" w:rsidRPr="00D9282F" w:rsidRDefault="00161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CCE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CE" w:rsidRPr="00D9282F" w:rsidRDefault="00D9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2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  <w:proofErr w:type="spellEnd"/>
            <w:r w:rsidRPr="00D92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92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обсяг</w:t>
            </w:r>
            <w:proofErr w:type="spellEnd"/>
            <w:r w:rsidRPr="00D92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 w:rsidRPr="00D92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82F">
              <w:rPr>
                <w:rFonts w:ascii="Times New Roman" w:eastAsia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D928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CE" w:rsidRPr="00D9282F" w:rsidRDefault="00D9282F" w:rsidP="00674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928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928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="006743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bookmarkStart w:id="1" w:name="_GoBack"/>
            <w:bookmarkEnd w:id="1"/>
            <w:r w:rsidRPr="00D928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161CCE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CE" w:rsidRDefault="00D9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поставки товару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CE" w:rsidRDefault="00D9282F" w:rsidP="00D9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37720">
              <w:rPr>
                <w:rFonts w:ascii="Times New Roman" w:hAnsi="Times New Roman" w:cs="Times New Roman"/>
                <w:szCs w:val="28"/>
                <w:lang w:eastAsia="uk-UA"/>
              </w:rPr>
              <w:t xml:space="preserve">22432 </w:t>
            </w:r>
            <w:proofErr w:type="spellStart"/>
            <w:r w:rsidRPr="00E37720">
              <w:rPr>
                <w:rFonts w:ascii="Times New Roman" w:hAnsi="Times New Roman" w:cs="Times New Roman"/>
                <w:szCs w:val="28"/>
                <w:lang w:eastAsia="uk-UA"/>
              </w:rPr>
              <w:t>Вінницька</w:t>
            </w:r>
            <w:proofErr w:type="spellEnd"/>
            <w:r w:rsidRPr="00E37720">
              <w:rPr>
                <w:rFonts w:ascii="Times New Roman" w:hAnsi="Times New Roman" w:cs="Times New Roman"/>
                <w:szCs w:val="28"/>
                <w:lang w:eastAsia="uk-UA"/>
              </w:rPr>
              <w:t xml:space="preserve"> область Калинівський район село Гущинці </w:t>
            </w:r>
            <w:proofErr w:type="spellStart"/>
            <w:r w:rsidRPr="00E37720">
              <w:rPr>
                <w:rFonts w:ascii="Times New Roman" w:hAnsi="Times New Roman" w:cs="Times New Roman"/>
                <w:szCs w:val="28"/>
                <w:lang w:eastAsia="uk-UA"/>
              </w:rPr>
              <w:t>вулиця</w:t>
            </w:r>
            <w:proofErr w:type="spellEnd"/>
            <w:r w:rsidRPr="00E37720">
              <w:rPr>
                <w:rFonts w:ascii="Times New Roman" w:hAnsi="Times New Roman" w:cs="Times New Roman"/>
                <w:szCs w:val="28"/>
                <w:lang w:eastAsia="uk-UA"/>
              </w:rPr>
              <w:t xml:space="preserve"> </w:t>
            </w:r>
            <w:proofErr w:type="spellStart"/>
            <w:r w:rsidRPr="00E37720">
              <w:rPr>
                <w:rFonts w:ascii="Times New Roman" w:hAnsi="Times New Roman" w:cs="Times New Roman"/>
                <w:szCs w:val="28"/>
                <w:lang w:eastAsia="uk-UA"/>
              </w:rPr>
              <w:t>Шевченка</w:t>
            </w:r>
            <w:proofErr w:type="spellEnd"/>
            <w:r w:rsidRPr="00E37720">
              <w:rPr>
                <w:rFonts w:ascii="Times New Roman" w:hAnsi="Times New Roman" w:cs="Times New Roman"/>
                <w:szCs w:val="28"/>
                <w:lang w:eastAsia="uk-UA"/>
              </w:rPr>
              <w:t xml:space="preserve"> 114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межа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балансової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належності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1CCE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CE" w:rsidRDefault="00D9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Строк поставки товару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CE" w:rsidRDefault="00D9282F" w:rsidP="00D92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2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Цілодобово</w:t>
            </w:r>
            <w:proofErr w:type="spellEnd"/>
            <w:r w:rsidRPr="00D92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31.12.20</w:t>
            </w:r>
            <w:r w:rsidRPr="00D92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23</w:t>
            </w:r>
            <w:r w:rsidRPr="00D92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92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включно</w:t>
            </w:r>
            <w:proofErr w:type="spellEnd"/>
            <w:r w:rsidRPr="00D92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</w:tbl>
    <w:p w:rsidR="00161CCE" w:rsidRDefault="00161CC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1CCE" w:rsidRDefault="00D9282F">
      <w:pPr>
        <w:numPr>
          <w:ilvl w:val="0"/>
          <w:numId w:val="1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природного газу,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технічні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якісні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повинні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відповідати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нормам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чинного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61CCE" w:rsidRDefault="00D9282F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Закону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ринок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природного газу» № 329-VIII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09.04.2015;</w:t>
      </w:r>
    </w:p>
    <w:p w:rsidR="00161CCE" w:rsidRDefault="00D9282F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Правилам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природного газу,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 сферах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30.09.2015 № 2496;</w:t>
      </w:r>
    </w:p>
    <w:p w:rsidR="00161CCE" w:rsidRDefault="00D9282F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Кодексу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газотранспортної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 сферах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30.09.2015 № 2493;</w:t>
      </w:r>
    </w:p>
    <w:p w:rsidR="00161CCE" w:rsidRDefault="00D9282F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Кодексу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газорозподільних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систем,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 сферах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30.09.2015 № 2494;</w:t>
      </w:r>
    </w:p>
    <w:p w:rsidR="00161CCE" w:rsidRDefault="00D9282F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нормативно-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правовим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актам,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прийнятим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Закону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ринок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природного газу».</w:t>
      </w:r>
    </w:p>
    <w:p w:rsidR="00161CCE" w:rsidRDefault="00161CC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1CCE" w:rsidRDefault="00D928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161CCE" w:rsidRDefault="00D9282F">
      <w:pPr>
        <w:shd w:val="clear" w:color="auto" w:fill="FFFFFF"/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фізико-хімічні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показники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(ФХП)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характеристики природного газу,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повинні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Кодексом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газотранспортної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сферах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30.09.2015 № 2493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Кодекс № 2493), Кодексом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газорозподільних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систем,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сферах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30.09.2015 № 2494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Кодекс № 2494).</w:t>
      </w:r>
    </w:p>
    <w:p w:rsidR="00161CCE" w:rsidRDefault="00D9282F">
      <w:pPr>
        <w:shd w:val="clear" w:color="auto" w:fill="FFFFFF"/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одиницю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виміру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природного газу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обліку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приймається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один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кубічний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метр (куб. м), приведений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умов: температура (t) = 20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градусів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Цельсієм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тиск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(Р) = 760 мм ртутного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стовпчика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(101,325 кПа).</w:t>
      </w:r>
    </w:p>
    <w:p w:rsidR="00161CCE" w:rsidRDefault="00161CC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CCE" w:rsidRDefault="00D9282F">
      <w:pPr>
        <w:numPr>
          <w:ilvl w:val="0"/>
          <w:numId w:val="1"/>
        </w:numPr>
        <w:tabs>
          <w:tab w:val="left" w:pos="284"/>
          <w:tab w:val="left" w:pos="993"/>
          <w:tab w:val="left" w:pos="1560"/>
        </w:tabs>
        <w:spacing w:after="0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Особливі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вимоги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 предмета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61CCE" w:rsidRDefault="00D9282F">
      <w:p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включити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бронювання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потужності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кожного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періоду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обсягу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газу за договорами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природного газу.</w:t>
      </w:r>
    </w:p>
    <w:p w:rsidR="00161CCE" w:rsidRDefault="00D9282F">
      <w:p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Ціна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 предмет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даної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обов'язково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повинна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включати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вартості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вартість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послуг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пов’язаних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транспортуванням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газу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 точки входу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газорозподільну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систему,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якої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підключено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об’єкти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витрати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 оплату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замовленої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потужності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газу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транспортування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природного газу з Оператором ГТС,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 норм Кодексу ГТС за тарифами,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визначені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НКРЕКП.</w:t>
      </w:r>
    </w:p>
    <w:p w:rsidR="00161CCE" w:rsidRDefault="00D9282F">
      <w:p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газу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включається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вартість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послуг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розподілу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природного газу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є предметом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окремого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між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 Оператором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газорозподільної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161CCE" w:rsidRDefault="00D9282F">
      <w:pPr>
        <w:tabs>
          <w:tab w:val="left" w:pos="284"/>
          <w:tab w:val="left" w:pos="993"/>
          <w:tab w:val="left" w:pos="1560"/>
        </w:tabs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61CCE" w:rsidRDefault="00D9282F">
      <w:pPr>
        <w:tabs>
          <w:tab w:val="left" w:pos="284"/>
          <w:tab w:val="left" w:pos="993"/>
          <w:tab w:val="left" w:pos="156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5.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Умови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постачання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</w:p>
    <w:p w:rsidR="00161CCE" w:rsidRDefault="00D9282F">
      <w:pPr>
        <w:tabs>
          <w:tab w:val="left" w:pos="284"/>
          <w:tab w:val="left" w:pos="993"/>
          <w:tab w:val="left" w:pos="156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ab/>
        <w:t xml:space="preserve">5.1.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забезпечити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своєчасну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реєстрацію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споживача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Реєстрі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споживачів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інформаційній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платформі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Оператора ГТС)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відповідному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розрахунковому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періоді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161CCE" w:rsidRDefault="00D9282F">
      <w:pPr>
        <w:tabs>
          <w:tab w:val="left" w:pos="284"/>
          <w:tab w:val="left" w:pos="993"/>
          <w:tab w:val="left" w:pos="156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5.2. Розподіл природного газу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об'єктів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Споживача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оператором ГРМ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Реєстру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суб’єктів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природних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монополій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провадять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господарську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діяльність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сфері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). </w:t>
      </w:r>
    </w:p>
    <w:p w:rsidR="00161CCE" w:rsidRDefault="00161CCE">
      <w:pPr>
        <w:tabs>
          <w:tab w:val="left" w:pos="284"/>
          <w:tab w:val="left" w:pos="993"/>
          <w:tab w:val="left" w:pos="1560"/>
        </w:tabs>
        <w:spacing w:after="0" w:line="276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161CCE" w:rsidRDefault="00161CC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CCE" w:rsidRDefault="00161CC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</w:tabs>
        <w:ind w:left="0" w:right="-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161CCE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7DDD"/>
    <w:multiLevelType w:val="multilevel"/>
    <w:tmpl w:val="AFD281E0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45A31D4"/>
    <w:multiLevelType w:val="multilevel"/>
    <w:tmpl w:val="922C41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CE"/>
    <w:rsid w:val="00161CCE"/>
    <w:rsid w:val="006743C2"/>
    <w:rsid w:val="00D9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16102"/>
  <w15:docId w15:val="{F5EA4647-6E9C-48F3-BFF6-42290F3E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1">
    <w:name w:val="heading 1"/>
    <w:basedOn w:val="a"/>
    <w:next w:val="a"/>
    <w:pPr>
      <w:keepNext/>
      <w:spacing w:after="0" w:line="240" w:lineRule="auto"/>
      <w:ind w:right="-567"/>
      <w:jc w:val="both"/>
    </w:pPr>
    <w:rPr>
      <w:rFonts w:ascii="Times New Roman" w:eastAsia="Times New Roman" w:hAnsi="Times New Roman"/>
      <w:b/>
      <w:i/>
      <w:sz w:val="28"/>
      <w:szCs w:val="20"/>
      <w:lang w:val="uk-UA" w:eastAsia="ru-RU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Без интервала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a4">
    <w:name w:val="Body Text"/>
    <w:basedOn w:val="a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5">
    <w:name w:val="Основной текст Знак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uk-UA" w:eastAsia="uk-UA"/>
    </w:rPr>
  </w:style>
  <w:style w:type="paragraph" w:customStyle="1" w:styleId="a6">
    <w:basedOn w:val="a"/>
    <w:next w:val="a3"/>
    <w:pPr>
      <w:spacing w:after="0" w:line="240" w:lineRule="auto"/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rPr>
      <w:rFonts w:ascii="Cambria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a8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uk-UA"/>
    </w:rPr>
  </w:style>
  <w:style w:type="character" w:customStyle="1" w:styleId="a9">
    <w:name w:val="Заголовок Знак"/>
    <w:rPr>
      <w:rFonts w:ascii="Calibri Light" w:eastAsia="Times New Roman" w:hAnsi="Calibri Light" w:cs="Times New Roman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table" w:styleId="aa">
    <w:name w:val="Table Grid"/>
    <w:basedOn w:val="a1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Абзац списка;Список уровня 2"/>
    <w:basedOn w:val="a"/>
    <w:pPr>
      <w:ind w:left="720"/>
      <w:contextualSpacing/>
    </w:pPr>
  </w:style>
  <w:style w:type="character" w:customStyle="1" w:styleId="21">
    <w:name w:val="Абзац списка Знак;Список уровня 2 Знак"/>
    <w:rPr>
      <w:w w:val="100"/>
      <w:position w:val="-1"/>
      <w:sz w:val="22"/>
      <w:szCs w:val="22"/>
      <w:effect w:val="none"/>
      <w:vertAlign w:val="baseline"/>
      <w:cs w:val="0"/>
      <w:em w:val="none"/>
      <w:lang w:val="ru-RU" w:eastAsia="en-US"/>
    </w:rPr>
  </w:style>
  <w:style w:type="character" w:customStyle="1" w:styleId="rvts0">
    <w:name w:val="rvts0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b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customStyle="1" w:styleId="11">
    <w:name w:val="Заголовок 1 Знак"/>
    <w:rPr>
      <w:rFonts w:ascii="Times New Roman" w:eastAsia="Times New Roman" w:hAnsi="Times New Roman"/>
      <w:b/>
      <w:i/>
      <w:w w:val="100"/>
      <w:position w:val="-1"/>
      <w:sz w:val="28"/>
      <w:effect w:val="none"/>
      <w:vertAlign w:val="baseline"/>
      <w:cs w:val="0"/>
      <w:em w:val="none"/>
      <w:lang w:val="uk-UA"/>
    </w:rPr>
  </w:style>
  <w:style w:type="paragraph" w:customStyle="1" w:styleId="12">
    <w:name w:val="Обычный1"/>
    <w:pPr>
      <w:suppressAutoHyphens/>
      <w:spacing w:line="276" w:lineRule="auto"/>
      <w:ind w:leftChars="-1" w:left="-1" w:hangingChars="1"/>
      <w:textDirection w:val="btLr"/>
      <w:textAlignment w:val="top"/>
      <w:outlineLvl w:val="0"/>
    </w:pPr>
    <w:rPr>
      <w:rFonts w:ascii="Arial" w:eastAsia="Times New Roman" w:hAnsi="Arial" w:cs="Arial"/>
      <w:color w:val="000000"/>
      <w:position w:val="-1"/>
    </w:rPr>
  </w:style>
  <w:style w:type="paragraph" w:styleId="ad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a+CoMlrLQ/yCEjkmBTEnH9F8jyA==">AMUW2mWOhrIJR//DgofExZIViDDLTovBtILaeYo2hzvLDUKvQltgfgDs4WXiifnTaQFSOicrmQ0MpycP++JzbaDcZ9pqAlxib3SHy5qpkHLvaByX/nqQyz+5bn1Cd5r+KCs1VIzrpret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843</Words>
  <Characters>4811</Characters>
  <Application>Microsoft Office Word</Application>
  <DocSecurity>0</DocSecurity>
  <Lines>40</Lines>
  <Paragraphs>11</Paragraphs>
  <ScaleCrop>false</ScaleCrop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Вiкуся</cp:lastModifiedBy>
  <cp:revision>3</cp:revision>
  <dcterms:created xsi:type="dcterms:W3CDTF">2020-09-30T09:32:00Z</dcterms:created>
  <dcterms:modified xsi:type="dcterms:W3CDTF">2023-09-15T12:28:00Z</dcterms:modified>
</cp:coreProperties>
</file>