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D5" w:rsidRDefault="00C678D5">
      <w:pPr>
        <w:spacing w:after="0" w:line="240" w:lineRule="auto"/>
        <w:rPr>
          <w:rFonts w:ascii="Times New Roman" w:eastAsia="Times New Roman" w:hAnsi="Times New Roman" w:cs="Times New Roman"/>
          <w:b/>
          <w:i/>
          <w:color w:val="4A86E8"/>
          <w:sz w:val="24"/>
          <w:szCs w:val="24"/>
        </w:rPr>
      </w:pPr>
    </w:p>
    <w:p w:rsidR="00C678D5" w:rsidRDefault="00C678D5">
      <w:pPr>
        <w:spacing w:after="0" w:line="240" w:lineRule="auto"/>
        <w:ind w:left="5660" w:firstLine="700"/>
        <w:jc w:val="right"/>
        <w:rPr>
          <w:rFonts w:ascii="Times New Roman" w:eastAsia="Times New Roman" w:hAnsi="Times New Roman" w:cs="Times New Roman"/>
          <w:b/>
          <w:sz w:val="20"/>
          <w:szCs w:val="20"/>
        </w:rPr>
      </w:pPr>
    </w:p>
    <w:p w:rsidR="00C678D5" w:rsidRDefault="0031004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678D5" w:rsidRDefault="0031004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678D5" w:rsidRDefault="0031004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678D5" w:rsidRDefault="0031004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C678D5" w:rsidRDefault="00C678D5">
      <w:pPr>
        <w:spacing w:after="0" w:line="240" w:lineRule="auto"/>
        <w:ind w:left="885"/>
        <w:jc w:val="center"/>
        <w:rPr>
          <w:rFonts w:ascii="Times New Roman" w:eastAsia="Times New Roman" w:hAnsi="Times New Roman" w:cs="Times New Roman"/>
          <w:b/>
          <w:i/>
          <w:color w:val="4472C4"/>
          <w:sz w:val="20"/>
          <w:szCs w:val="20"/>
        </w:rPr>
      </w:pPr>
    </w:p>
    <w:p w:rsidR="00C678D5" w:rsidRDefault="00C678D5">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C678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78D5" w:rsidRDefault="00310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78D5" w:rsidRDefault="00310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78D5" w:rsidRDefault="00310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C678D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C678D5" w:rsidRDefault="00C678D5">
            <w:pPr>
              <w:spacing w:after="0" w:line="240" w:lineRule="auto"/>
              <w:rPr>
                <w:rFonts w:ascii="Times New Roman" w:eastAsia="Times New Roman" w:hAnsi="Times New Roman" w:cs="Times New Roman"/>
                <w:i/>
                <w:sz w:val="18"/>
                <w:szCs w:val="18"/>
              </w:rPr>
            </w:pPr>
          </w:p>
          <w:p w:rsidR="00C678D5" w:rsidRDefault="0031004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w:t>
            </w:r>
            <w:r>
              <w:rPr>
                <w:rFonts w:ascii="Times New Roman" w:eastAsia="Times New Roman" w:hAnsi="Times New Roman" w:cs="Times New Roman"/>
                <w:i/>
                <w:sz w:val="18"/>
                <w:szCs w:val="18"/>
              </w:rPr>
              <w:t>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На підтвердження фінансової спроможності учасник надає фінансову звітність за 2022</w:t>
            </w:r>
            <w:bookmarkStart w:id="0" w:name="_GoBack"/>
            <w:bookmarkEnd w:id="0"/>
            <w:r>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w:t>
            </w:r>
            <w:r>
              <w:rPr>
                <w:rFonts w:ascii="Times New Roman" w:eastAsia="Times New Roman" w:hAnsi="Times New Roman" w:cs="Times New Roman"/>
                <w:sz w:val="20"/>
                <w:szCs w:val="20"/>
              </w:rPr>
              <w:t>ського обліку 1 „Загальні вимоги до фінансової звітності“» № 73 від 07.02.2013.</w:t>
            </w:r>
          </w:p>
          <w:p w:rsidR="00C678D5" w:rsidRDefault="00C678D5">
            <w:pPr>
              <w:spacing w:after="0" w:line="240" w:lineRule="auto"/>
              <w:jc w:val="both"/>
              <w:rPr>
                <w:rFonts w:ascii="Times New Roman" w:eastAsia="Times New Roman" w:hAnsi="Times New Roman" w:cs="Times New Roman"/>
                <w:sz w:val="20"/>
                <w:szCs w:val="20"/>
              </w:rPr>
            </w:pPr>
          </w:p>
          <w:p w:rsidR="00C678D5" w:rsidRDefault="0031004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C678D5" w:rsidRDefault="0031004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C678D5" w:rsidRDefault="0031004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якщо учасником із законодавчих причин не складається фінансова звітність, він надає лист-роз’яснення з відповідним пояснення</w:t>
            </w:r>
            <w:r>
              <w:rPr>
                <w:rFonts w:ascii="Times New Roman" w:eastAsia="Times New Roman" w:hAnsi="Times New Roman" w:cs="Times New Roman"/>
                <w:i/>
                <w:sz w:val="20"/>
                <w:szCs w:val="20"/>
              </w:rPr>
              <w:t xml:space="preserve">м та посиланням на нормативні акти. </w:t>
            </w:r>
          </w:p>
          <w:p w:rsidR="00C678D5" w:rsidRDefault="00C678D5">
            <w:pPr>
              <w:spacing w:after="0" w:line="240" w:lineRule="auto"/>
              <w:rPr>
                <w:rFonts w:ascii="Times New Roman" w:eastAsia="Times New Roman" w:hAnsi="Times New Roman" w:cs="Times New Roman"/>
                <w:sz w:val="20"/>
                <w:szCs w:val="20"/>
              </w:rPr>
            </w:pPr>
          </w:p>
          <w:p w:rsidR="00C678D5" w:rsidRDefault="00C678D5">
            <w:pPr>
              <w:spacing w:after="0" w:line="240" w:lineRule="auto"/>
              <w:rPr>
                <w:rFonts w:ascii="Times New Roman" w:eastAsia="Times New Roman" w:hAnsi="Times New Roman" w:cs="Times New Roman"/>
                <w:sz w:val="20"/>
                <w:szCs w:val="20"/>
              </w:rPr>
            </w:pPr>
          </w:p>
        </w:tc>
      </w:tr>
    </w:tbl>
    <w:p w:rsidR="00C678D5" w:rsidRDefault="0031004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w:t>
      </w:r>
      <w:r>
        <w:rPr>
          <w:rFonts w:ascii="Times New Roman" w:eastAsia="Times New Roman" w:hAnsi="Times New Roman" w:cs="Times New Roman"/>
          <w:i/>
          <w:color w:val="000000"/>
          <w:sz w:val="20"/>
          <w:szCs w:val="20"/>
        </w:rPr>
        <w:t>ям інформації.</w:t>
      </w:r>
    </w:p>
    <w:p w:rsidR="00C678D5" w:rsidRDefault="00C678D5">
      <w:pPr>
        <w:spacing w:before="20" w:after="20" w:line="240" w:lineRule="auto"/>
        <w:ind w:firstLine="720"/>
        <w:jc w:val="both"/>
        <w:rPr>
          <w:rFonts w:ascii="Times New Roman" w:eastAsia="Times New Roman" w:hAnsi="Times New Roman" w:cs="Times New Roman"/>
          <w:b/>
          <w:sz w:val="20"/>
          <w:szCs w:val="20"/>
        </w:rPr>
      </w:pPr>
    </w:p>
    <w:p w:rsidR="00C678D5" w:rsidRDefault="0031004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2. Підтвердження відповідності УЧА</w:t>
      </w:r>
      <w:r>
        <w:rPr>
          <w:rFonts w:ascii="Times New Roman" w:eastAsia="Times New Roman" w:hAnsi="Times New Roman" w:cs="Times New Roman"/>
          <w:b/>
          <w:sz w:val="20"/>
          <w:szCs w:val="20"/>
        </w:rPr>
        <w:t xml:space="preserve">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C678D5" w:rsidRDefault="0031004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w:t>
      </w:r>
      <w:r>
        <w:rPr>
          <w:rFonts w:ascii="Times New Roman" w:eastAsia="Times New Roman" w:hAnsi="Times New Roman" w:cs="Times New Roman"/>
          <w:sz w:val="20"/>
          <w:szCs w:val="20"/>
          <w:highlight w:val="white"/>
        </w:rPr>
        <w:t xml:space="preserve">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C678D5" w:rsidRPr="00310041" w:rsidRDefault="00310041">
      <w:pPr>
        <w:spacing w:after="0"/>
        <w:ind w:firstLine="567"/>
        <w:jc w:val="both"/>
        <w:rPr>
          <w:rFonts w:ascii="Times New Roman" w:eastAsia="Times New Roman" w:hAnsi="Times New Roman" w:cs="Times New Roman"/>
          <w:sz w:val="20"/>
          <w:szCs w:val="20"/>
          <w:highlight w:val="white"/>
        </w:rPr>
      </w:pPr>
      <w:r w:rsidRPr="0031004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310041">
        <w:rPr>
          <w:rFonts w:ascii="Times New Roman" w:eastAsia="Times New Roman" w:hAnsi="Times New Roman" w:cs="Times New Roman"/>
          <w:sz w:val="20"/>
          <w:szCs w:val="20"/>
          <w:highlight w:val="white"/>
        </w:rPr>
        <w:t>Особливостей  (</w:t>
      </w:r>
      <w:proofErr w:type="gramEnd"/>
      <w:r w:rsidRPr="00310041">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sidRPr="00310041">
        <w:rPr>
          <w:rFonts w:ascii="Times New Roman" w:eastAsia="Times New Roman" w:hAnsi="Times New Roman" w:cs="Times New Roman"/>
          <w:sz w:val="20"/>
          <w:szCs w:val="20"/>
          <w:highlight w:val="white"/>
        </w:rPr>
        <w:t>ас подання тендерної пропозиції.</w:t>
      </w:r>
    </w:p>
    <w:p w:rsidR="00C678D5" w:rsidRPr="00310041" w:rsidRDefault="00310041">
      <w:pPr>
        <w:spacing w:after="0"/>
        <w:ind w:firstLine="567"/>
        <w:jc w:val="both"/>
        <w:rPr>
          <w:rFonts w:ascii="Times New Roman" w:eastAsia="Times New Roman" w:hAnsi="Times New Roman" w:cs="Times New Roman"/>
          <w:sz w:val="20"/>
          <w:szCs w:val="20"/>
          <w:highlight w:val="white"/>
        </w:rPr>
      </w:pPr>
      <w:r w:rsidRPr="0031004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w:t>
      </w:r>
      <w:r w:rsidRPr="00310041">
        <w:rPr>
          <w:rFonts w:ascii="Times New Roman" w:eastAsia="Times New Roman" w:hAnsi="Times New Roman" w:cs="Times New Roman"/>
          <w:sz w:val="20"/>
          <w:szCs w:val="20"/>
          <w:highlight w:val="white"/>
        </w:rPr>
        <w:t>ого пункту.</w:t>
      </w:r>
    </w:p>
    <w:p w:rsidR="00C678D5" w:rsidRPr="00310041" w:rsidRDefault="00310041">
      <w:pPr>
        <w:widowControl w:val="0"/>
        <w:spacing w:after="0" w:line="240" w:lineRule="auto"/>
        <w:ind w:firstLine="567"/>
        <w:jc w:val="both"/>
        <w:rPr>
          <w:rFonts w:ascii="Times New Roman" w:eastAsia="Times New Roman" w:hAnsi="Times New Roman" w:cs="Times New Roman"/>
          <w:sz w:val="20"/>
          <w:szCs w:val="20"/>
        </w:rPr>
      </w:pPr>
      <w:proofErr w:type="gramStart"/>
      <w:r w:rsidRPr="00310041">
        <w:rPr>
          <w:rFonts w:ascii="Times New Roman" w:eastAsia="Times New Roman" w:hAnsi="Times New Roman" w:cs="Times New Roman"/>
          <w:sz w:val="20"/>
          <w:szCs w:val="20"/>
        </w:rPr>
        <w:t>Учасник  повинен</w:t>
      </w:r>
      <w:proofErr w:type="gramEnd"/>
      <w:r w:rsidRPr="00310041">
        <w:rPr>
          <w:rFonts w:ascii="Times New Roman" w:eastAsia="Times New Roman" w:hAnsi="Times New Roman" w:cs="Times New Roman"/>
          <w:sz w:val="20"/>
          <w:szCs w:val="20"/>
        </w:rPr>
        <w:t xml:space="preserve"> надати </w:t>
      </w:r>
      <w:r w:rsidRPr="00310041">
        <w:rPr>
          <w:rFonts w:ascii="Times New Roman" w:eastAsia="Times New Roman" w:hAnsi="Times New Roman" w:cs="Times New Roman"/>
          <w:b/>
          <w:sz w:val="20"/>
          <w:szCs w:val="20"/>
        </w:rPr>
        <w:t>довідку у довільній формі</w:t>
      </w:r>
      <w:r w:rsidRPr="0031004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10041">
        <w:rPr>
          <w:rFonts w:ascii="Times New Roman" w:eastAsia="Times New Roman" w:hAnsi="Times New Roman" w:cs="Times New Roman"/>
          <w:sz w:val="20"/>
          <w:szCs w:val="20"/>
          <w:highlight w:val="white"/>
        </w:rPr>
        <w:t>47</w:t>
      </w:r>
      <w:r w:rsidRPr="00310041">
        <w:rPr>
          <w:rFonts w:ascii="Times New Roman" w:eastAsia="Times New Roman" w:hAnsi="Times New Roman" w:cs="Times New Roman"/>
          <w:sz w:val="20"/>
          <w:szCs w:val="20"/>
          <w:highlight w:val="white"/>
        </w:rPr>
        <w:t xml:space="preserve"> </w:t>
      </w:r>
      <w:r w:rsidRPr="00310041">
        <w:rPr>
          <w:rFonts w:ascii="Times New Roman" w:eastAsia="Times New Roman" w:hAnsi="Times New Roman" w:cs="Times New Roman"/>
          <w:sz w:val="20"/>
          <w:szCs w:val="20"/>
        </w:rPr>
        <w:t>Особливостей. Учасник процедури закупівлі, що перебуває в обст</w:t>
      </w:r>
      <w:r w:rsidRPr="00310041">
        <w:rPr>
          <w:rFonts w:ascii="Times New Roman" w:eastAsia="Times New Roman" w:hAnsi="Times New Roman" w:cs="Times New Roman"/>
          <w:sz w:val="20"/>
          <w:szCs w:val="20"/>
        </w:rPr>
        <w:t>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w:t>
      </w:r>
      <w:r w:rsidRPr="00310041">
        <w:rPr>
          <w:rFonts w:ascii="Times New Roman" w:eastAsia="Times New Roman" w:hAnsi="Times New Roman" w:cs="Times New Roman"/>
          <w:sz w:val="20"/>
          <w:szCs w:val="20"/>
        </w:rPr>
        <w:t xml:space="preserve">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78D5" w:rsidRPr="00310041" w:rsidRDefault="00310041">
      <w:pPr>
        <w:widowControl w:val="0"/>
        <w:spacing w:after="0" w:line="240" w:lineRule="auto"/>
        <w:ind w:firstLine="567"/>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Якщо на момент подання</w:t>
      </w:r>
      <w:r w:rsidRPr="00310041">
        <w:rPr>
          <w:rFonts w:ascii="Times New Roman" w:eastAsia="Times New Roman" w:hAnsi="Times New Roman" w:cs="Times New Roman"/>
          <w:i/>
          <w:sz w:val="20"/>
          <w:szCs w:val="20"/>
        </w:rPr>
        <w:t xml:space="preserve">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w:t>
      </w:r>
      <w:r w:rsidRPr="00310041">
        <w:rPr>
          <w:rFonts w:ascii="Times New Roman" w:eastAsia="Times New Roman" w:hAnsi="Times New Roman" w:cs="Times New Roman"/>
          <w:i/>
          <w:sz w:val="20"/>
          <w:szCs w:val="20"/>
        </w:rPr>
        <w:t>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678D5" w:rsidRDefault="00C678D5">
      <w:pPr>
        <w:widowControl w:val="0"/>
        <w:spacing w:after="0" w:line="240" w:lineRule="auto"/>
        <w:jc w:val="both"/>
        <w:rPr>
          <w:rFonts w:ascii="Times New Roman" w:eastAsia="Times New Roman" w:hAnsi="Times New Roman" w:cs="Times New Roman"/>
          <w:color w:val="00B050"/>
        </w:rPr>
      </w:pPr>
    </w:p>
    <w:p w:rsidR="00C678D5" w:rsidRDefault="00C678D5">
      <w:pPr>
        <w:widowControl w:val="0"/>
        <w:spacing w:after="0" w:line="240" w:lineRule="auto"/>
        <w:jc w:val="both"/>
        <w:rPr>
          <w:rFonts w:ascii="Times New Roman" w:eastAsia="Times New Roman" w:hAnsi="Times New Roman" w:cs="Times New Roman"/>
          <w:i/>
          <w:sz w:val="20"/>
          <w:szCs w:val="20"/>
        </w:rPr>
      </w:pPr>
    </w:p>
    <w:p w:rsidR="00C678D5" w:rsidRDefault="00310041">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C678D5" w:rsidRDefault="00310041">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w:t>
      </w:r>
      <w:r>
        <w:rPr>
          <w:rFonts w:ascii="Times New Roman" w:eastAsia="Times New Roman" w:hAnsi="Times New Roman" w:cs="Times New Roman"/>
          <w:sz w:val="20"/>
          <w:szCs w:val="20"/>
          <w:highlight w:val="white"/>
        </w:rPr>
        <w:t xml:space="preserve">я про намір укласти договір про закупівлю, повинен надати </w:t>
      </w:r>
      <w:r>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 xml:space="preserve">. </w:t>
      </w:r>
    </w:p>
    <w:p w:rsidR="00C678D5" w:rsidRPr="00310041" w:rsidRDefault="00310041">
      <w:pPr>
        <w:widowControl w:val="0"/>
        <w:spacing w:after="0" w:line="240" w:lineRule="auto"/>
        <w:ind w:firstLine="567"/>
        <w:jc w:val="both"/>
        <w:rPr>
          <w:rFonts w:ascii="Times New Roman" w:eastAsia="Times New Roman" w:hAnsi="Times New Roman" w:cs="Times New Roman"/>
          <w:b/>
        </w:rPr>
      </w:pPr>
      <w:r w:rsidRPr="0031004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w:t>
      </w:r>
      <w:r w:rsidRPr="00310041">
        <w:rPr>
          <w:rFonts w:ascii="Times New Roman" w:eastAsia="Times New Roman" w:hAnsi="Times New Roman" w:cs="Times New Roman"/>
          <w:sz w:val="20"/>
          <w:szCs w:val="20"/>
        </w:rPr>
        <w:t>х днях (календарних чи робочих) обраховується відповідний строк.</w:t>
      </w:r>
    </w:p>
    <w:p w:rsidR="00C678D5" w:rsidRDefault="00C678D5">
      <w:pPr>
        <w:spacing w:after="0" w:line="240" w:lineRule="auto"/>
        <w:rPr>
          <w:rFonts w:ascii="Times New Roman" w:eastAsia="Times New Roman" w:hAnsi="Times New Roman" w:cs="Times New Roman"/>
          <w:color w:val="000000"/>
          <w:sz w:val="20"/>
          <w:szCs w:val="20"/>
        </w:rPr>
      </w:pPr>
    </w:p>
    <w:p w:rsidR="00C678D5" w:rsidRDefault="003100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C678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p w:rsidR="00C678D5" w:rsidRDefault="00C678D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678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C678D5" w:rsidRDefault="003100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w:t>
            </w:r>
            <w:r>
              <w:rPr>
                <w:rFonts w:ascii="Times New Roman" w:eastAsia="Times New Roman" w:hAnsi="Times New Roman" w:cs="Times New Roman"/>
                <w:b/>
                <w:sz w:val="20"/>
                <w:szCs w:val="20"/>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Pr="00310041" w:rsidRDefault="00310041">
            <w:pPr>
              <w:spacing w:after="0" w:line="240" w:lineRule="auto"/>
              <w:ind w:right="140"/>
              <w:jc w:val="both"/>
              <w:rPr>
                <w:rFonts w:ascii="Times New Roman" w:eastAsia="Times New Roman" w:hAnsi="Times New Roman" w:cs="Times New Roman"/>
                <w:b/>
                <w:i/>
                <w:sz w:val="20"/>
                <w:szCs w:val="20"/>
              </w:rPr>
            </w:pPr>
            <w:r w:rsidRPr="00310041">
              <w:rPr>
                <w:rFonts w:ascii="Times New Roman" w:eastAsia="Times New Roman" w:hAnsi="Times New Roman" w:cs="Times New Roman"/>
                <w:b/>
                <w:sz w:val="20"/>
                <w:szCs w:val="20"/>
              </w:rPr>
              <w:t>*</w:t>
            </w:r>
            <w:r w:rsidRPr="00310041">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w:t>
            </w:r>
            <w:r w:rsidRPr="00310041">
              <w:rPr>
                <w:rFonts w:ascii="Times New Roman" w:eastAsia="Times New Roman" w:hAnsi="Times New Roman" w:cs="Times New Roman"/>
                <w:b/>
                <w:sz w:val="20"/>
                <w:szCs w:val="20"/>
              </w:rPr>
              <w:t>ури закупівлі.</w:t>
            </w:r>
          </w:p>
          <w:p w:rsidR="00C678D5" w:rsidRPr="00310041" w:rsidRDefault="00310041">
            <w:pPr>
              <w:spacing w:after="0" w:line="276" w:lineRule="auto"/>
              <w:ind w:right="140"/>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w:t>
            </w:r>
            <w:r w:rsidRPr="00310041">
              <w:rPr>
                <w:rFonts w:ascii="Times New Roman" w:eastAsia="Times New Roman" w:hAnsi="Times New Roman" w:cs="Times New Roman"/>
                <w:i/>
                <w:sz w:val="20"/>
                <w:szCs w:val="20"/>
              </w:rPr>
              <w:t xml:space="preserve"> електронній системі закупівель документи, що підтверджують відсутність підстав, зазначених у </w:t>
            </w:r>
            <w:hyperlink r:id="rId6" w:anchor="n618">
              <w:r w:rsidRPr="00310041">
                <w:rPr>
                  <w:rFonts w:ascii="Times New Roman" w:eastAsia="Times New Roman" w:hAnsi="Times New Roman" w:cs="Times New Roman"/>
                  <w:i/>
                  <w:sz w:val="20"/>
                  <w:szCs w:val="20"/>
                </w:rPr>
                <w:t>підпунктах 3</w:t>
              </w:r>
            </w:hyperlink>
            <w:r w:rsidRPr="00310041">
              <w:rPr>
                <w:rFonts w:ascii="Times New Roman" w:eastAsia="Times New Roman" w:hAnsi="Times New Roman" w:cs="Times New Roman"/>
                <w:i/>
                <w:sz w:val="20"/>
                <w:szCs w:val="20"/>
              </w:rPr>
              <w:t xml:space="preserve">, </w:t>
            </w:r>
            <w:hyperlink r:id="rId7" w:anchor="n620">
              <w:r w:rsidRPr="00310041">
                <w:rPr>
                  <w:rFonts w:ascii="Times New Roman" w:eastAsia="Times New Roman" w:hAnsi="Times New Roman" w:cs="Times New Roman"/>
                  <w:i/>
                  <w:sz w:val="20"/>
                  <w:szCs w:val="20"/>
                </w:rPr>
                <w:t>5</w:t>
              </w:r>
            </w:hyperlink>
            <w:r w:rsidRPr="00310041">
              <w:rPr>
                <w:rFonts w:ascii="Times New Roman" w:eastAsia="Times New Roman" w:hAnsi="Times New Roman" w:cs="Times New Roman"/>
                <w:i/>
                <w:sz w:val="20"/>
                <w:szCs w:val="20"/>
              </w:rPr>
              <w:t xml:space="preserve">, </w:t>
            </w:r>
            <w:hyperlink r:id="rId8" w:anchor="n621">
              <w:r w:rsidRPr="00310041">
                <w:rPr>
                  <w:rFonts w:ascii="Times New Roman" w:eastAsia="Times New Roman" w:hAnsi="Times New Roman" w:cs="Times New Roman"/>
                  <w:i/>
                  <w:sz w:val="20"/>
                  <w:szCs w:val="20"/>
                </w:rPr>
                <w:t>6</w:t>
              </w:r>
            </w:hyperlink>
            <w:r w:rsidRPr="00310041">
              <w:rPr>
                <w:rFonts w:ascii="Times New Roman" w:eastAsia="Times New Roman" w:hAnsi="Times New Roman" w:cs="Times New Roman"/>
                <w:i/>
                <w:sz w:val="20"/>
                <w:szCs w:val="20"/>
              </w:rPr>
              <w:t xml:space="preserve"> і </w:t>
            </w:r>
            <w:hyperlink r:id="rId9" w:anchor="n627">
              <w:r w:rsidRPr="00310041">
                <w:rPr>
                  <w:rFonts w:ascii="Times New Roman" w:eastAsia="Times New Roman" w:hAnsi="Times New Roman" w:cs="Times New Roman"/>
                  <w:i/>
                  <w:sz w:val="20"/>
                  <w:szCs w:val="20"/>
                </w:rPr>
                <w:t>12</w:t>
              </w:r>
            </w:hyperlink>
            <w:r w:rsidRPr="00310041">
              <w:rPr>
                <w:rFonts w:ascii="Times New Roman" w:eastAsia="Times New Roman" w:hAnsi="Times New Roman" w:cs="Times New Roman"/>
                <w:i/>
                <w:sz w:val="20"/>
                <w:szCs w:val="20"/>
              </w:rPr>
              <w:t xml:space="preserve"> та в </w:t>
            </w:r>
            <w:hyperlink r:id="rId10" w:anchor="n628">
              <w:r w:rsidRPr="00310041">
                <w:rPr>
                  <w:rFonts w:ascii="Times New Roman" w:eastAsia="Times New Roman" w:hAnsi="Times New Roman" w:cs="Times New Roman"/>
                  <w:i/>
                  <w:sz w:val="20"/>
                  <w:szCs w:val="20"/>
                </w:rPr>
                <w:t>абзаці чотирнадцятому</w:t>
              </w:r>
            </w:hyperlink>
            <w:r w:rsidRPr="00310041">
              <w:rPr>
                <w:rFonts w:ascii="Times New Roman" w:eastAsia="Times New Roman" w:hAnsi="Times New Roman" w:cs="Times New Roman"/>
                <w:i/>
                <w:sz w:val="20"/>
                <w:szCs w:val="20"/>
              </w:rPr>
              <w:t xml:space="preserve"> цього пункту.</w:t>
            </w:r>
          </w:p>
          <w:p w:rsidR="00C678D5" w:rsidRPr="00310041" w:rsidRDefault="00310041">
            <w:pPr>
              <w:spacing w:after="0" w:line="276" w:lineRule="auto"/>
              <w:ind w:right="140"/>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w:t>
            </w:r>
            <w:r w:rsidRPr="00310041">
              <w:rPr>
                <w:rFonts w:ascii="Times New Roman" w:eastAsia="Times New Roman" w:hAnsi="Times New Roman" w:cs="Times New Roman"/>
                <w:i/>
                <w:sz w:val="20"/>
                <w:szCs w:val="20"/>
              </w:rPr>
              <w:t xml:space="preserve">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310041">
                <w:rPr>
                  <w:rFonts w:ascii="Times New Roman" w:eastAsia="Times New Roman" w:hAnsi="Times New Roman" w:cs="Times New Roman"/>
                  <w:i/>
                  <w:sz w:val="20"/>
                  <w:szCs w:val="20"/>
                </w:rPr>
                <w:t>підпунктах 3</w:t>
              </w:r>
            </w:hyperlink>
            <w:r w:rsidRPr="00310041">
              <w:rPr>
                <w:rFonts w:ascii="Times New Roman" w:eastAsia="Times New Roman" w:hAnsi="Times New Roman" w:cs="Times New Roman"/>
                <w:i/>
                <w:sz w:val="20"/>
                <w:szCs w:val="20"/>
              </w:rPr>
              <w:t xml:space="preserve">, </w:t>
            </w:r>
            <w:hyperlink r:id="rId12" w:anchor="n620">
              <w:r w:rsidRPr="00310041">
                <w:rPr>
                  <w:rFonts w:ascii="Times New Roman" w:eastAsia="Times New Roman" w:hAnsi="Times New Roman" w:cs="Times New Roman"/>
                  <w:i/>
                  <w:sz w:val="20"/>
                  <w:szCs w:val="20"/>
                </w:rPr>
                <w:t>5</w:t>
              </w:r>
            </w:hyperlink>
            <w:r w:rsidRPr="00310041">
              <w:rPr>
                <w:rFonts w:ascii="Times New Roman" w:eastAsia="Times New Roman" w:hAnsi="Times New Roman" w:cs="Times New Roman"/>
                <w:i/>
                <w:sz w:val="20"/>
                <w:szCs w:val="20"/>
              </w:rPr>
              <w:t xml:space="preserve">, </w:t>
            </w:r>
            <w:hyperlink r:id="rId13" w:anchor="n621">
              <w:r w:rsidRPr="00310041">
                <w:rPr>
                  <w:rFonts w:ascii="Times New Roman" w:eastAsia="Times New Roman" w:hAnsi="Times New Roman" w:cs="Times New Roman"/>
                  <w:i/>
                  <w:sz w:val="20"/>
                  <w:szCs w:val="20"/>
                </w:rPr>
                <w:t>6</w:t>
              </w:r>
            </w:hyperlink>
            <w:r w:rsidRPr="00310041">
              <w:rPr>
                <w:rFonts w:ascii="Times New Roman" w:eastAsia="Times New Roman" w:hAnsi="Times New Roman" w:cs="Times New Roman"/>
                <w:i/>
                <w:sz w:val="20"/>
                <w:szCs w:val="20"/>
              </w:rPr>
              <w:t xml:space="preserve"> і </w:t>
            </w:r>
            <w:hyperlink r:id="rId14" w:anchor="n627">
              <w:r w:rsidRPr="00310041">
                <w:rPr>
                  <w:rFonts w:ascii="Times New Roman" w:eastAsia="Times New Roman" w:hAnsi="Times New Roman" w:cs="Times New Roman"/>
                  <w:i/>
                  <w:sz w:val="20"/>
                  <w:szCs w:val="20"/>
                </w:rPr>
                <w:t>12</w:t>
              </w:r>
            </w:hyperlink>
            <w:r w:rsidRPr="00310041">
              <w:rPr>
                <w:rFonts w:ascii="Times New Roman" w:eastAsia="Times New Roman" w:hAnsi="Times New Roman" w:cs="Times New Roman"/>
                <w:i/>
                <w:sz w:val="20"/>
                <w:szCs w:val="20"/>
              </w:rPr>
              <w:t xml:space="preserve"> та в </w:t>
            </w:r>
            <w:hyperlink r:id="rId15" w:anchor="n628">
              <w:r w:rsidRPr="00310041">
                <w:rPr>
                  <w:rFonts w:ascii="Times New Roman" w:eastAsia="Times New Roman" w:hAnsi="Times New Roman" w:cs="Times New Roman"/>
                  <w:i/>
                  <w:sz w:val="20"/>
                  <w:szCs w:val="20"/>
                </w:rPr>
                <w:t>абзаці чотирнадцятому</w:t>
              </w:r>
            </w:hyperlink>
            <w:r w:rsidRPr="00310041">
              <w:rPr>
                <w:rFonts w:ascii="Times New Roman" w:eastAsia="Times New Roman" w:hAnsi="Times New Roman" w:cs="Times New Roman"/>
                <w:i/>
                <w:sz w:val="20"/>
                <w:szCs w:val="20"/>
              </w:rPr>
              <w:t xml:space="preserve"> пункту 47 Особливостей.</w:t>
            </w:r>
          </w:p>
          <w:p w:rsidR="00C678D5" w:rsidRPr="00310041" w:rsidRDefault="00310041">
            <w:pPr>
              <w:spacing w:after="0" w:line="256" w:lineRule="auto"/>
              <w:ind w:right="140"/>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З 04.09.2023 р. Національне агентство з питань запобігання коруп</w:t>
            </w:r>
            <w:r w:rsidRPr="00310041">
              <w:rPr>
                <w:rFonts w:ascii="Times New Roman" w:eastAsia="Times New Roman" w:hAnsi="Times New Roman" w:cs="Times New Roman"/>
                <w:i/>
                <w:sz w:val="20"/>
                <w:szCs w:val="20"/>
              </w:rPr>
              <w:t>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w:t>
            </w:r>
            <w:r w:rsidRPr="00310041">
              <w:rPr>
                <w:rFonts w:ascii="Times New Roman" w:eastAsia="Times New Roman" w:hAnsi="Times New Roman" w:cs="Times New Roman"/>
                <w:i/>
                <w:sz w:val="20"/>
                <w:szCs w:val="20"/>
              </w:rPr>
              <w:t>ану, інформаційні, інформаційно-комунікаційні та електронні комунікаційні системи, публічні електронні реєстри можуть як зупиняти, обмежувати</w:t>
            </w:r>
            <w:r w:rsidRPr="00310041">
              <w:rPr>
                <w:rFonts w:ascii="Times New Roman" w:eastAsia="Times New Roman" w:hAnsi="Times New Roman" w:cs="Times New Roman"/>
                <w:b/>
                <w:i/>
                <w:sz w:val="20"/>
                <w:szCs w:val="20"/>
              </w:rPr>
              <w:t xml:space="preserve"> </w:t>
            </w:r>
            <w:r w:rsidRPr="00310041">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678D5" w:rsidRPr="00310041" w:rsidRDefault="00310041">
            <w:pPr>
              <w:spacing w:after="0" w:line="256" w:lineRule="auto"/>
              <w:ind w:right="140"/>
              <w:jc w:val="both"/>
              <w:rPr>
                <w:rFonts w:ascii="Times New Roman" w:eastAsia="Times New Roman" w:hAnsi="Times New Roman" w:cs="Times New Roman"/>
                <w:sz w:val="20"/>
                <w:szCs w:val="20"/>
              </w:rPr>
            </w:pPr>
            <w:r w:rsidRPr="00310041">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w:t>
            </w:r>
            <w:r w:rsidRPr="00310041">
              <w:rPr>
                <w:rFonts w:ascii="Times New Roman" w:eastAsia="Times New Roman" w:hAnsi="Times New Roman" w:cs="Times New Roman"/>
                <w:i/>
                <w:sz w:val="20"/>
                <w:szCs w:val="20"/>
              </w:rPr>
              <w:t>дури закупівлі, надається переможцем.</w:t>
            </w:r>
          </w:p>
          <w:p w:rsidR="00C678D5" w:rsidRPr="00310041" w:rsidRDefault="00C678D5">
            <w:pPr>
              <w:spacing w:after="0" w:line="240" w:lineRule="auto"/>
              <w:ind w:right="140"/>
              <w:jc w:val="both"/>
              <w:rPr>
                <w:rFonts w:ascii="Times New Roman" w:eastAsia="Times New Roman" w:hAnsi="Times New Roman" w:cs="Times New Roman"/>
                <w:b/>
                <w:sz w:val="20"/>
                <w:szCs w:val="20"/>
              </w:rPr>
            </w:pPr>
          </w:p>
        </w:tc>
      </w:tr>
      <w:tr w:rsidR="00C678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rPr>
              <w:t>дку.</w:t>
            </w:r>
          </w:p>
          <w:p w:rsidR="00C678D5" w:rsidRDefault="00310041">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sz w:val="20"/>
                <w:szCs w:val="20"/>
              </w:rPr>
              <w:t>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678D5" w:rsidRDefault="00C678D5">
            <w:pPr>
              <w:spacing w:after="0" w:line="240" w:lineRule="auto"/>
              <w:jc w:val="both"/>
              <w:rPr>
                <w:rFonts w:ascii="Times New Roman" w:eastAsia="Times New Roman" w:hAnsi="Times New Roman" w:cs="Times New Roman"/>
                <w:b/>
                <w:sz w:val="20"/>
                <w:szCs w:val="20"/>
              </w:rPr>
            </w:pPr>
          </w:p>
          <w:p w:rsidR="00C678D5" w:rsidRDefault="00310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C678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78D5" w:rsidRDefault="003100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678D5" w:rsidRDefault="00C678D5">
            <w:pPr>
              <w:widowControl w:val="0"/>
              <w:spacing w:after="0" w:line="276" w:lineRule="auto"/>
              <w:rPr>
                <w:rFonts w:ascii="Times New Roman" w:eastAsia="Times New Roman" w:hAnsi="Times New Roman" w:cs="Times New Roman"/>
                <w:b/>
                <w:sz w:val="20"/>
                <w:szCs w:val="20"/>
              </w:rPr>
            </w:pPr>
          </w:p>
        </w:tc>
      </w:tr>
      <w:tr w:rsidR="00C678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C678D5" w:rsidRDefault="003100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0"/>
                <w:szCs w:val="20"/>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0"/>
                <w:szCs w:val="20"/>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0"/>
                <w:szCs w:val="20"/>
              </w:rPr>
              <w:t xml:space="preserve">язався сплатити відповідні зобов’язання та відшкодування завданих збитків. </w:t>
            </w:r>
          </w:p>
        </w:tc>
      </w:tr>
    </w:tbl>
    <w:p w:rsidR="00C678D5" w:rsidRDefault="00C678D5">
      <w:pPr>
        <w:spacing w:after="0" w:line="240" w:lineRule="auto"/>
        <w:rPr>
          <w:rFonts w:ascii="Times New Roman" w:eastAsia="Times New Roman" w:hAnsi="Times New Roman" w:cs="Times New Roman"/>
          <w:b/>
          <w:sz w:val="20"/>
          <w:szCs w:val="20"/>
        </w:rPr>
      </w:pPr>
    </w:p>
    <w:p w:rsidR="00C678D5" w:rsidRDefault="00310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C678D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 xml:space="preserve">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C678D5" w:rsidRDefault="00C678D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b/>
                <w:sz w:val="20"/>
                <w:szCs w:val="20"/>
              </w:rPr>
              <w:t xml:space="preserve">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678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w:t>
            </w:r>
            <w:r>
              <w:rPr>
                <w:rFonts w:ascii="Times New Roman" w:eastAsia="Times New Roman" w:hAnsi="Times New Roman" w:cs="Times New Roman"/>
                <w:sz w:val="20"/>
                <w:szCs w:val="20"/>
              </w:rPr>
              <w:t>ння корупційного правопорушення або правопорушення, пов’язаного з корупцією.</w:t>
            </w:r>
          </w:p>
          <w:p w:rsidR="00C678D5" w:rsidRDefault="003100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Pr="00310041" w:rsidRDefault="00310041">
            <w:pPr>
              <w:spacing w:after="0" w:line="240" w:lineRule="auto"/>
              <w:ind w:right="140"/>
              <w:jc w:val="both"/>
              <w:rPr>
                <w:rFonts w:ascii="Times New Roman" w:eastAsia="Times New Roman" w:hAnsi="Times New Roman" w:cs="Times New Roman"/>
                <w:b/>
                <w:sz w:val="20"/>
                <w:szCs w:val="20"/>
              </w:rPr>
            </w:pPr>
            <w:r w:rsidRPr="00310041">
              <w:rPr>
                <w:rFonts w:ascii="Times New Roman" w:eastAsia="Times New Roman" w:hAnsi="Times New Roman" w:cs="Times New Roman"/>
                <w:b/>
                <w:sz w:val="20"/>
                <w:szCs w:val="20"/>
              </w:rPr>
              <w:t>*</w:t>
            </w:r>
            <w:r w:rsidRPr="00310041">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310041">
              <w:rPr>
                <w:rFonts w:ascii="Times New Roman" w:eastAsia="Times New Roman" w:hAnsi="Times New Roman" w:cs="Times New Roman"/>
                <w:b/>
                <w:sz w:val="20"/>
                <w:szCs w:val="20"/>
              </w:rPr>
              <w:t>є  учасником</w:t>
            </w:r>
            <w:proofErr w:type="gramEnd"/>
            <w:r w:rsidRPr="00310041">
              <w:rPr>
                <w:rFonts w:ascii="Times New Roman" w:eastAsia="Times New Roman" w:hAnsi="Times New Roman" w:cs="Times New Roman"/>
                <w:b/>
                <w:sz w:val="20"/>
                <w:szCs w:val="20"/>
              </w:rPr>
              <w:t xml:space="preserve"> про</w:t>
            </w:r>
            <w:r w:rsidRPr="00310041">
              <w:rPr>
                <w:rFonts w:ascii="Times New Roman" w:eastAsia="Times New Roman" w:hAnsi="Times New Roman" w:cs="Times New Roman"/>
                <w:b/>
                <w:sz w:val="20"/>
                <w:szCs w:val="20"/>
              </w:rPr>
              <w:t xml:space="preserve">цедури закупівлі. </w:t>
            </w:r>
          </w:p>
          <w:p w:rsidR="00C678D5" w:rsidRPr="00310041" w:rsidRDefault="00310041">
            <w:pPr>
              <w:spacing w:after="0" w:line="276" w:lineRule="auto"/>
              <w:ind w:right="140"/>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w:t>
            </w:r>
            <w:r w:rsidRPr="00310041">
              <w:rPr>
                <w:rFonts w:ascii="Times New Roman" w:eastAsia="Times New Roman" w:hAnsi="Times New Roman" w:cs="Times New Roman"/>
                <w:i/>
                <w:sz w:val="20"/>
                <w:szCs w:val="20"/>
              </w:rPr>
              <w:t xml:space="preserve"> </w:t>
            </w:r>
            <w:r w:rsidRPr="00310041">
              <w:rPr>
                <w:rFonts w:ascii="Times New Roman" w:eastAsia="Times New Roman" w:hAnsi="Times New Roman" w:cs="Times New Roman"/>
                <w:i/>
                <w:sz w:val="20"/>
                <w:szCs w:val="20"/>
              </w:rPr>
              <w:lastRenderedPageBreak/>
              <w:t xml:space="preserve">електронній системі закупівель документи, що підтверджують відсутність підстав, зазначених у </w:t>
            </w:r>
            <w:hyperlink r:id="rId16" w:anchor="n618">
              <w:r w:rsidRPr="00310041">
                <w:rPr>
                  <w:rFonts w:ascii="Times New Roman" w:eastAsia="Times New Roman" w:hAnsi="Times New Roman" w:cs="Times New Roman"/>
                  <w:i/>
                  <w:sz w:val="20"/>
                  <w:szCs w:val="20"/>
                </w:rPr>
                <w:t>підпунктах 3</w:t>
              </w:r>
            </w:hyperlink>
            <w:r w:rsidRPr="00310041">
              <w:rPr>
                <w:rFonts w:ascii="Times New Roman" w:eastAsia="Times New Roman" w:hAnsi="Times New Roman" w:cs="Times New Roman"/>
                <w:i/>
                <w:sz w:val="20"/>
                <w:szCs w:val="20"/>
              </w:rPr>
              <w:t xml:space="preserve">, </w:t>
            </w:r>
            <w:hyperlink r:id="rId17" w:anchor="n620">
              <w:r w:rsidRPr="00310041">
                <w:rPr>
                  <w:rFonts w:ascii="Times New Roman" w:eastAsia="Times New Roman" w:hAnsi="Times New Roman" w:cs="Times New Roman"/>
                  <w:i/>
                  <w:sz w:val="20"/>
                  <w:szCs w:val="20"/>
                </w:rPr>
                <w:t>5</w:t>
              </w:r>
            </w:hyperlink>
            <w:r w:rsidRPr="00310041">
              <w:rPr>
                <w:rFonts w:ascii="Times New Roman" w:eastAsia="Times New Roman" w:hAnsi="Times New Roman" w:cs="Times New Roman"/>
                <w:i/>
                <w:sz w:val="20"/>
                <w:szCs w:val="20"/>
              </w:rPr>
              <w:t xml:space="preserve">, </w:t>
            </w:r>
            <w:hyperlink r:id="rId18" w:anchor="n621">
              <w:r w:rsidRPr="00310041">
                <w:rPr>
                  <w:rFonts w:ascii="Times New Roman" w:eastAsia="Times New Roman" w:hAnsi="Times New Roman" w:cs="Times New Roman"/>
                  <w:i/>
                  <w:sz w:val="20"/>
                  <w:szCs w:val="20"/>
                </w:rPr>
                <w:t>6</w:t>
              </w:r>
            </w:hyperlink>
            <w:r w:rsidRPr="00310041">
              <w:rPr>
                <w:rFonts w:ascii="Times New Roman" w:eastAsia="Times New Roman" w:hAnsi="Times New Roman" w:cs="Times New Roman"/>
                <w:i/>
                <w:sz w:val="20"/>
                <w:szCs w:val="20"/>
              </w:rPr>
              <w:t xml:space="preserve"> і </w:t>
            </w:r>
            <w:hyperlink r:id="rId19" w:anchor="n627">
              <w:r w:rsidRPr="00310041">
                <w:rPr>
                  <w:rFonts w:ascii="Times New Roman" w:eastAsia="Times New Roman" w:hAnsi="Times New Roman" w:cs="Times New Roman"/>
                  <w:i/>
                  <w:sz w:val="20"/>
                  <w:szCs w:val="20"/>
                </w:rPr>
                <w:t>12</w:t>
              </w:r>
            </w:hyperlink>
            <w:r w:rsidRPr="00310041">
              <w:rPr>
                <w:rFonts w:ascii="Times New Roman" w:eastAsia="Times New Roman" w:hAnsi="Times New Roman" w:cs="Times New Roman"/>
                <w:i/>
                <w:sz w:val="20"/>
                <w:szCs w:val="20"/>
              </w:rPr>
              <w:t xml:space="preserve"> та в </w:t>
            </w:r>
            <w:hyperlink r:id="rId20" w:anchor="n628">
              <w:r w:rsidRPr="00310041">
                <w:rPr>
                  <w:rFonts w:ascii="Times New Roman" w:eastAsia="Times New Roman" w:hAnsi="Times New Roman" w:cs="Times New Roman"/>
                  <w:i/>
                  <w:sz w:val="20"/>
                  <w:szCs w:val="20"/>
                </w:rPr>
                <w:t>абзаці чотирнадцятому</w:t>
              </w:r>
            </w:hyperlink>
            <w:r w:rsidRPr="00310041">
              <w:rPr>
                <w:rFonts w:ascii="Times New Roman" w:eastAsia="Times New Roman" w:hAnsi="Times New Roman" w:cs="Times New Roman"/>
                <w:i/>
                <w:sz w:val="20"/>
                <w:szCs w:val="20"/>
              </w:rPr>
              <w:t xml:space="preserve"> цього пункту.</w:t>
            </w:r>
          </w:p>
          <w:p w:rsidR="00C678D5" w:rsidRPr="00310041" w:rsidRDefault="00310041">
            <w:pPr>
              <w:spacing w:after="0" w:line="276" w:lineRule="auto"/>
              <w:ind w:right="140"/>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w:t>
            </w:r>
            <w:r w:rsidRPr="00310041">
              <w:rPr>
                <w:rFonts w:ascii="Times New Roman" w:eastAsia="Times New Roman" w:hAnsi="Times New Roman" w:cs="Times New Roman"/>
                <w:i/>
                <w:sz w:val="20"/>
                <w:szCs w:val="20"/>
              </w:rPr>
              <w:t xml:space="preserve">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310041">
                <w:rPr>
                  <w:rFonts w:ascii="Times New Roman" w:eastAsia="Times New Roman" w:hAnsi="Times New Roman" w:cs="Times New Roman"/>
                  <w:i/>
                  <w:sz w:val="20"/>
                  <w:szCs w:val="20"/>
                </w:rPr>
                <w:t>підпунктах 3</w:t>
              </w:r>
            </w:hyperlink>
            <w:r w:rsidRPr="00310041">
              <w:rPr>
                <w:rFonts w:ascii="Times New Roman" w:eastAsia="Times New Roman" w:hAnsi="Times New Roman" w:cs="Times New Roman"/>
                <w:i/>
                <w:sz w:val="20"/>
                <w:szCs w:val="20"/>
              </w:rPr>
              <w:t xml:space="preserve">, </w:t>
            </w:r>
            <w:hyperlink r:id="rId22" w:anchor="n620">
              <w:r w:rsidRPr="00310041">
                <w:rPr>
                  <w:rFonts w:ascii="Times New Roman" w:eastAsia="Times New Roman" w:hAnsi="Times New Roman" w:cs="Times New Roman"/>
                  <w:i/>
                  <w:sz w:val="20"/>
                  <w:szCs w:val="20"/>
                </w:rPr>
                <w:t>5</w:t>
              </w:r>
            </w:hyperlink>
            <w:r w:rsidRPr="00310041">
              <w:rPr>
                <w:rFonts w:ascii="Times New Roman" w:eastAsia="Times New Roman" w:hAnsi="Times New Roman" w:cs="Times New Roman"/>
                <w:i/>
                <w:sz w:val="20"/>
                <w:szCs w:val="20"/>
              </w:rPr>
              <w:t xml:space="preserve">, </w:t>
            </w:r>
            <w:hyperlink r:id="rId23" w:anchor="n621">
              <w:r w:rsidRPr="00310041">
                <w:rPr>
                  <w:rFonts w:ascii="Times New Roman" w:eastAsia="Times New Roman" w:hAnsi="Times New Roman" w:cs="Times New Roman"/>
                  <w:i/>
                  <w:sz w:val="20"/>
                  <w:szCs w:val="20"/>
                </w:rPr>
                <w:t>6</w:t>
              </w:r>
            </w:hyperlink>
            <w:r w:rsidRPr="00310041">
              <w:rPr>
                <w:rFonts w:ascii="Times New Roman" w:eastAsia="Times New Roman" w:hAnsi="Times New Roman" w:cs="Times New Roman"/>
                <w:i/>
                <w:sz w:val="20"/>
                <w:szCs w:val="20"/>
              </w:rPr>
              <w:t xml:space="preserve"> і </w:t>
            </w:r>
            <w:hyperlink r:id="rId24" w:anchor="n627">
              <w:r w:rsidRPr="00310041">
                <w:rPr>
                  <w:rFonts w:ascii="Times New Roman" w:eastAsia="Times New Roman" w:hAnsi="Times New Roman" w:cs="Times New Roman"/>
                  <w:i/>
                  <w:sz w:val="20"/>
                  <w:szCs w:val="20"/>
                </w:rPr>
                <w:t>12</w:t>
              </w:r>
            </w:hyperlink>
            <w:r w:rsidRPr="00310041">
              <w:rPr>
                <w:rFonts w:ascii="Times New Roman" w:eastAsia="Times New Roman" w:hAnsi="Times New Roman" w:cs="Times New Roman"/>
                <w:i/>
                <w:sz w:val="20"/>
                <w:szCs w:val="20"/>
              </w:rPr>
              <w:t xml:space="preserve"> та в </w:t>
            </w:r>
            <w:hyperlink r:id="rId25" w:anchor="n628">
              <w:r w:rsidRPr="00310041">
                <w:rPr>
                  <w:rFonts w:ascii="Times New Roman" w:eastAsia="Times New Roman" w:hAnsi="Times New Roman" w:cs="Times New Roman"/>
                  <w:i/>
                  <w:sz w:val="20"/>
                  <w:szCs w:val="20"/>
                </w:rPr>
                <w:t>абзаці чотирнадцятому</w:t>
              </w:r>
            </w:hyperlink>
            <w:r w:rsidRPr="00310041">
              <w:rPr>
                <w:rFonts w:ascii="Times New Roman" w:eastAsia="Times New Roman" w:hAnsi="Times New Roman" w:cs="Times New Roman"/>
                <w:i/>
                <w:sz w:val="20"/>
                <w:szCs w:val="20"/>
              </w:rPr>
              <w:t xml:space="preserve"> пункту 47 Особливостей.</w:t>
            </w:r>
          </w:p>
          <w:p w:rsidR="00C678D5" w:rsidRPr="00310041" w:rsidRDefault="00310041">
            <w:pPr>
              <w:spacing w:after="0" w:line="256" w:lineRule="auto"/>
              <w:ind w:right="140"/>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Pr="00310041">
              <w:rPr>
                <w:rFonts w:ascii="Times New Roman" w:eastAsia="Times New Roman" w:hAnsi="Times New Roman" w:cs="Times New Roman"/>
                <w:i/>
                <w:sz w:val="20"/>
                <w:szCs w:val="20"/>
              </w:rPr>
              <w:t xml:space="preserve">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w:t>
            </w:r>
            <w:r w:rsidRPr="00310041">
              <w:rPr>
                <w:rFonts w:ascii="Times New Roman" w:eastAsia="Times New Roman" w:hAnsi="Times New Roman" w:cs="Times New Roman"/>
                <w:i/>
                <w:sz w:val="20"/>
                <w:szCs w:val="20"/>
              </w:rPr>
              <w:t>еріод воєнного стану.</w:t>
            </w:r>
          </w:p>
          <w:p w:rsidR="00C678D5" w:rsidRPr="00310041" w:rsidRDefault="00310041">
            <w:pPr>
              <w:spacing w:after="0" w:line="240" w:lineRule="auto"/>
              <w:ind w:right="140"/>
              <w:jc w:val="both"/>
              <w:rPr>
                <w:rFonts w:ascii="Times New Roman" w:eastAsia="Times New Roman" w:hAnsi="Times New Roman" w:cs="Times New Roman"/>
                <w:sz w:val="20"/>
                <w:szCs w:val="20"/>
              </w:rPr>
            </w:pPr>
            <w:r w:rsidRPr="00310041">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w:t>
            </w:r>
            <w:r w:rsidRPr="00310041">
              <w:rPr>
                <w:rFonts w:ascii="Times New Roman" w:eastAsia="Times New Roman" w:hAnsi="Times New Roman" w:cs="Times New Roman"/>
                <w:i/>
                <w:sz w:val="20"/>
                <w:szCs w:val="20"/>
              </w:rPr>
              <w:t xml:space="preserve">зичної особи, яка </w:t>
            </w:r>
            <w:proofErr w:type="gramStart"/>
            <w:r w:rsidRPr="00310041">
              <w:rPr>
                <w:rFonts w:ascii="Times New Roman" w:eastAsia="Times New Roman" w:hAnsi="Times New Roman" w:cs="Times New Roman"/>
                <w:i/>
                <w:sz w:val="20"/>
                <w:szCs w:val="20"/>
              </w:rPr>
              <w:t>є  учасником</w:t>
            </w:r>
            <w:proofErr w:type="gramEnd"/>
            <w:r w:rsidRPr="00310041">
              <w:rPr>
                <w:rFonts w:ascii="Times New Roman" w:eastAsia="Times New Roman" w:hAnsi="Times New Roman" w:cs="Times New Roman"/>
                <w:i/>
                <w:sz w:val="20"/>
                <w:szCs w:val="20"/>
              </w:rPr>
              <w:t xml:space="preserve"> процедури закупівлі, надається переможцем.</w:t>
            </w:r>
          </w:p>
          <w:p w:rsidR="00C678D5" w:rsidRPr="00310041" w:rsidRDefault="00C678D5">
            <w:pPr>
              <w:spacing w:after="0" w:line="240" w:lineRule="auto"/>
              <w:ind w:right="140"/>
              <w:jc w:val="both"/>
              <w:rPr>
                <w:rFonts w:ascii="Times New Roman" w:eastAsia="Times New Roman" w:hAnsi="Times New Roman" w:cs="Times New Roman"/>
                <w:b/>
                <w:sz w:val="20"/>
                <w:szCs w:val="20"/>
              </w:rPr>
            </w:pPr>
          </w:p>
        </w:tc>
      </w:tr>
      <w:tr w:rsidR="00C678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w:t>
            </w:r>
            <w:r>
              <w:rPr>
                <w:rFonts w:ascii="Times New Roman" w:eastAsia="Times New Roman" w:hAnsi="Times New Roman" w:cs="Times New Roman"/>
                <w:sz w:val="20"/>
                <w:szCs w:val="20"/>
              </w:rPr>
              <w:t>оштів), судимість з якої не знято або не погашено в установленому законом порядку.</w:t>
            </w:r>
          </w:p>
          <w:p w:rsidR="00C678D5" w:rsidRDefault="00310041">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Pr>
                <w:rFonts w:ascii="Times New Roman" w:eastAsia="Times New Roman" w:hAnsi="Times New Roman" w:cs="Times New Roman"/>
                <w:b/>
                <w:sz w:val="20"/>
                <w:szCs w:val="20"/>
              </w:rPr>
              <w:t xml:space="preserve">редбачених кримінальним процесуальним законодавством України щодо фізичної особи, яка є учасником процедури закупівлі. </w:t>
            </w:r>
          </w:p>
          <w:p w:rsidR="00C678D5" w:rsidRDefault="00C678D5">
            <w:pPr>
              <w:spacing w:after="0" w:line="240" w:lineRule="auto"/>
              <w:jc w:val="both"/>
              <w:rPr>
                <w:rFonts w:ascii="Times New Roman" w:eastAsia="Times New Roman" w:hAnsi="Times New Roman" w:cs="Times New Roman"/>
                <w:b/>
                <w:sz w:val="20"/>
                <w:szCs w:val="20"/>
              </w:rPr>
            </w:pPr>
          </w:p>
          <w:p w:rsidR="00C678D5" w:rsidRDefault="00310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678D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w:t>
            </w:r>
            <w:r>
              <w:rPr>
                <w:rFonts w:ascii="Times New Roman" w:eastAsia="Times New Roman" w:hAnsi="Times New Roman" w:cs="Times New Roman"/>
                <w:sz w:val="20"/>
                <w:szCs w:val="20"/>
              </w:rPr>
              <w:t>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78D5" w:rsidRDefault="00310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678D5" w:rsidRDefault="00C678D5">
            <w:pPr>
              <w:widowControl w:val="0"/>
              <w:spacing w:after="0" w:line="276" w:lineRule="auto"/>
              <w:rPr>
                <w:rFonts w:ascii="Times New Roman" w:eastAsia="Times New Roman" w:hAnsi="Times New Roman" w:cs="Times New Roman"/>
                <w:sz w:val="20"/>
                <w:szCs w:val="20"/>
              </w:rPr>
            </w:pPr>
          </w:p>
        </w:tc>
      </w:tr>
      <w:tr w:rsidR="00C678D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C678D5" w:rsidRDefault="00310041">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78D5" w:rsidRDefault="0031004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C678D5" w:rsidRDefault="00C678D5">
      <w:pPr>
        <w:shd w:val="clear" w:color="auto" w:fill="FFFFFF"/>
        <w:spacing w:after="0" w:line="240" w:lineRule="auto"/>
        <w:rPr>
          <w:rFonts w:ascii="Times New Roman" w:eastAsia="Times New Roman" w:hAnsi="Times New Roman" w:cs="Times New Roman"/>
          <w:sz w:val="20"/>
          <w:szCs w:val="20"/>
        </w:rPr>
      </w:pPr>
    </w:p>
    <w:p w:rsidR="00C678D5" w:rsidRDefault="00310041">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C678D5" w:rsidRDefault="00C678D5">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C678D5">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678D5">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w:t>
            </w:r>
            <w:r>
              <w:rPr>
                <w:rFonts w:ascii="Times New Roman" w:eastAsia="Times New Roman" w:hAnsi="Times New Roman" w:cs="Times New Roman"/>
                <w:sz w:val="20"/>
                <w:szCs w:val="20"/>
              </w:rPr>
              <w:t>а громадських формувань/ або Витяг з Єдиного державного реєстру юридичних осіб, фізичних осіб – підприємців та громадських формувань.</w:t>
            </w:r>
          </w:p>
        </w:tc>
      </w:tr>
      <w:tr w:rsidR="00C678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w:t>
            </w:r>
            <w:r>
              <w:rPr>
                <w:rFonts w:ascii="Times New Roman" w:eastAsia="Times New Roman" w:hAnsi="Times New Roman" w:cs="Times New Roman"/>
                <w:i/>
                <w:color w:val="000000"/>
                <w:sz w:val="20"/>
                <w:szCs w:val="20"/>
              </w:rPr>
              <w:t>рми учасник може надати чинну ліцензію або документ дозвільного характеру.</w:t>
            </w:r>
          </w:p>
        </w:tc>
      </w:tr>
    </w:tbl>
    <w:p w:rsidR="00C678D5" w:rsidRDefault="00C678D5">
      <w:pPr>
        <w:spacing w:after="0" w:line="240" w:lineRule="auto"/>
        <w:rPr>
          <w:rFonts w:ascii="Times New Roman" w:eastAsia="Times New Roman" w:hAnsi="Times New Roman" w:cs="Times New Roman"/>
          <w:sz w:val="20"/>
          <w:szCs w:val="20"/>
        </w:rPr>
      </w:pPr>
    </w:p>
    <w:p w:rsidR="00C678D5" w:rsidRDefault="00C678D5">
      <w:pPr>
        <w:rPr>
          <w:rFonts w:ascii="Times New Roman" w:eastAsia="Times New Roman" w:hAnsi="Times New Roman" w:cs="Times New Roman"/>
          <w:sz w:val="20"/>
          <w:szCs w:val="20"/>
        </w:rPr>
      </w:pPr>
    </w:p>
    <w:sectPr w:rsidR="00C678D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88A"/>
    <w:multiLevelType w:val="multilevel"/>
    <w:tmpl w:val="358C8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D5"/>
    <w:rsid w:val="00310041"/>
    <w:rsid w:val="00C6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FE96"/>
  <w15:docId w15:val="{725811FF-8524-4C3C-8D04-68DF6058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2</cp:revision>
  <dcterms:created xsi:type="dcterms:W3CDTF">2022-10-24T07:10:00Z</dcterms:created>
  <dcterms:modified xsi:type="dcterms:W3CDTF">2023-09-11T11:12:00Z</dcterms:modified>
</cp:coreProperties>
</file>