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2C" w:rsidRPr="001B5AAE" w:rsidRDefault="001B720B" w:rsidP="00716263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B5A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Pr="001B5AAE" w:rsidRDefault="001B720B" w:rsidP="0071626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B5A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1B5A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Pr="001B5AAE" w:rsidRDefault="001B720B" w:rsidP="007162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1B5AA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Pr="001B5AAE" w:rsidRDefault="001B720B" w:rsidP="0071626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B5AA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1B5AAE" w:rsidRDefault="00CF3D2C" w:rsidP="0071626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Default="001B720B" w:rsidP="007162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5A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1B5A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1B5AA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1B5A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</w:t>
      </w:r>
      <w:r w:rsidR="002D6AC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</w:t>
      </w:r>
      <w:r w:rsidRPr="001B5A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свою тендерну пропозицію щодо участі у відкритих торгах на закупівлю за предметом: </w:t>
      </w:r>
      <w:r w:rsidR="00DF37AE" w:rsidRPr="00DF37AE">
        <w:rPr>
          <w:rFonts w:ascii="Times New Roman" w:hAnsi="Times New Roman" w:cs="Times New Roman"/>
          <w:b/>
          <w:sz w:val="24"/>
          <w:szCs w:val="24"/>
          <w:lang w:val="uk-UA"/>
        </w:rPr>
        <w:t>«код ДК 021:2015 «Єдиний закупівельний словник»  – 38430000-8  – «Детектори та аналізатори» (код НК 024:2023 56670 Біохімічний напівавтоматичний аналізатор метаболічного профілю IVD (діагностика in vitro) стаціонарний)»</w:t>
      </w:r>
      <w:r w:rsidR="00DF37A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F37AE" w:rsidRPr="001B5AAE" w:rsidRDefault="00DF37AE" w:rsidP="007162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F3D2C" w:rsidRPr="001B5AAE" w:rsidRDefault="001B720B" w:rsidP="00716263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B5A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Pr="001B5AAE" w:rsidRDefault="00CF3D2C" w:rsidP="00716263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58"/>
        <w:gridCol w:w="2538"/>
        <w:gridCol w:w="1417"/>
        <w:gridCol w:w="1277"/>
        <w:gridCol w:w="1700"/>
        <w:gridCol w:w="1559"/>
        <w:gridCol w:w="1701"/>
        <w:gridCol w:w="1692"/>
      </w:tblGrid>
      <w:tr w:rsidR="001B5AAE" w:rsidRPr="001B5AAE" w:rsidTr="00CB6A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5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Виробник та країна походження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1B5AAE" w:rsidRPr="001B5AAE" w:rsidTr="00CB6A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5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2D6ACE" w:rsidP="0072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2D6ACE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5C1" w:rsidRPr="001B5AAE" w:rsidRDefault="00B125C1" w:rsidP="0071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5AAE" w:rsidRPr="001B5AAE" w:rsidTr="00CB6A61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1B5AAE" w:rsidRDefault="005E651E" w:rsidP="00716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5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1B5AAE" w:rsidRDefault="005E651E" w:rsidP="00716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B5AAE" w:rsidRPr="001B5AAE" w:rsidTr="00CB6A61">
        <w:tc>
          <w:tcPr>
            <w:tcW w:w="1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1B5AAE" w:rsidRDefault="005E651E" w:rsidP="00154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5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1E" w:rsidRPr="001B5AAE" w:rsidRDefault="005E651E" w:rsidP="00716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F3D2C" w:rsidRPr="001B5AAE" w:rsidRDefault="00CF3D2C" w:rsidP="00716263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25C1" w:rsidRPr="001B5AAE" w:rsidRDefault="00B125C1" w:rsidP="00716263">
      <w:pPr>
        <w:pStyle w:val="Brdtekstindrykning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B5AAE">
        <w:rPr>
          <w:rFonts w:ascii="Times New Roman" w:eastAsia="Calibri" w:hAnsi="Times New Roman" w:cs="Times New Roman"/>
          <w:i/>
          <w:sz w:val="24"/>
          <w:szCs w:val="24"/>
          <w:lang w:val="uk-UA"/>
        </w:rPr>
        <w:t>*  Учасник зазначає конкретні торгові назви запропонованого товару</w:t>
      </w:r>
    </w:p>
    <w:p w:rsidR="00B125C1" w:rsidRPr="001B5AAE" w:rsidRDefault="00B125C1" w:rsidP="00716263">
      <w:pPr>
        <w:pStyle w:val="Brdtekstindrykning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B5AAE">
        <w:rPr>
          <w:rFonts w:ascii="Times New Roman" w:eastAsia="Calibri" w:hAnsi="Times New Roman" w:cs="Times New Roman"/>
          <w:i/>
          <w:sz w:val="24"/>
          <w:szCs w:val="24"/>
          <w:lang w:val="uk-UA"/>
        </w:rPr>
        <w:t>** Учасник зазначає виробника та країну походження товару</w:t>
      </w:r>
    </w:p>
    <w:p w:rsidR="00CF3D2C" w:rsidRPr="001B5AAE" w:rsidRDefault="00CF3D2C" w:rsidP="00716263">
      <w:pPr>
        <w:pStyle w:val="Brdtekstindrykning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F3D2C" w:rsidRPr="001B5AAE" w:rsidRDefault="001B720B" w:rsidP="007162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AA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1B5AAE" w:rsidRDefault="001B720B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B5A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Pr="001B5AAE" w:rsidRDefault="001B720B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B5A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2D6AC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1B5A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CF3D2C" w:rsidRPr="001B5AAE" w:rsidRDefault="003B51C0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1B720B" w:rsidRPr="001B5A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1B5A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CA5F56" w:rsidRPr="001B5A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1B5A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CA5F56" w:rsidRPr="001B5A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5F56" w:rsidRPr="001B5A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CA5F56" w:rsidRPr="001B5A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1B5A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CF3D2C" w:rsidRDefault="00CF3D2C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B51C0" w:rsidRDefault="003B51C0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bookmarkStart w:id="0" w:name="_GoBack"/>
      <w:bookmarkEnd w:id="0"/>
    </w:p>
    <w:p w:rsidR="003B51C0" w:rsidRPr="001B5AAE" w:rsidRDefault="003B51C0" w:rsidP="00716263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1B5AAE" w:rsidRDefault="001B720B" w:rsidP="007162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A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1B5A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</w:t>
      </w:r>
    </w:p>
    <w:sectPr w:rsidR="00CF3D2C" w:rsidRPr="001B5AAE" w:rsidSect="00CB6A61">
      <w:pgSz w:w="16838" w:h="11906" w:orient="landscape"/>
      <w:pgMar w:top="426" w:right="536" w:bottom="284" w:left="85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2C"/>
    <w:rsid w:val="00032A5D"/>
    <w:rsid w:val="00074F3E"/>
    <w:rsid w:val="00082C3A"/>
    <w:rsid w:val="00111464"/>
    <w:rsid w:val="001201EF"/>
    <w:rsid w:val="001B5AAE"/>
    <w:rsid w:val="001B720B"/>
    <w:rsid w:val="00270C7A"/>
    <w:rsid w:val="00294C0D"/>
    <w:rsid w:val="002D6ACE"/>
    <w:rsid w:val="00340063"/>
    <w:rsid w:val="003B51C0"/>
    <w:rsid w:val="003D2BD8"/>
    <w:rsid w:val="003F06E6"/>
    <w:rsid w:val="004F6A23"/>
    <w:rsid w:val="005E651E"/>
    <w:rsid w:val="005F5AF2"/>
    <w:rsid w:val="006230A8"/>
    <w:rsid w:val="006C0249"/>
    <w:rsid w:val="00716263"/>
    <w:rsid w:val="00727206"/>
    <w:rsid w:val="00756D2E"/>
    <w:rsid w:val="007A1517"/>
    <w:rsid w:val="00873584"/>
    <w:rsid w:val="008D5B4E"/>
    <w:rsid w:val="00A1358E"/>
    <w:rsid w:val="00A31449"/>
    <w:rsid w:val="00AC362A"/>
    <w:rsid w:val="00AC45F5"/>
    <w:rsid w:val="00B125C1"/>
    <w:rsid w:val="00B33A07"/>
    <w:rsid w:val="00BF6246"/>
    <w:rsid w:val="00C3209E"/>
    <w:rsid w:val="00C3243F"/>
    <w:rsid w:val="00C96F4F"/>
    <w:rsid w:val="00CA5F56"/>
    <w:rsid w:val="00CB6A61"/>
    <w:rsid w:val="00CC3913"/>
    <w:rsid w:val="00CF3D2C"/>
    <w:rsid w:val="00D42B6C"/>
    <w:rsid w:val="00DB0B24"/>
    <w:rsid w:val="00DD0194"/>
    <w:rsid w:val="00DE3BE4"/>
    <w:rsid w:val="00DF37AE"/>
    <w:rsid w:val="00E51619"/>
    <w:rsid w:val="00E67500"/>
    <w:rsid w:val="00E72BE5"/>
    <w:rsid w:val="00EE323C"/>
    <w:rsid w:val="00EF13FC"/>
    <w:rsid w:val="00F7092D"/>
    <w:rsid w:val="00F921C7"/>
    <w:rsid w:val="00FD1E0A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41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Standardskrifttypeiafsnit"/>
    <w:link w:val="2"/>
    <w:uiPriority w:val="99"/>
    <w:semiHidden/>
    <w:qFormat/>
    <w:rsid w:val="000322E6"/>
  </w:style>
  <w:style w:type="paragraph" w:customStyle="1" w:styleId="1">
    <w:name w:val="Заголовок1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Opstilling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">
    <w:name w:val="Покажчик"/>
    <w:basedOn w:val="Normal"/>
    <w:qFormat/>
    <w:pPr>
      <w:suppressLineNumbers/>
    </w:pPr>
    <w:rPr>
      <w:rFonts w:cs="Arial"/>
    </w:rPr>
  </w:style>
  <w:style w:type="paragraph" w:styleId="Brdtekstindrykning2">
    <w:name w:val="Body Text Indent 2"/>
    <w:basedOn w:val="Normal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41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Standardskrifttypeiafsnit"/>
    <w:link w:val="2"/>
    <w:uiPriority w:val="99"/>
    <w:semiHidden/>
    <w:qFormat/>
    <w:rsid w:val="000322E6"/>
  </w:style>
  <w:style w:type="paragraph" w:customStyle="1" w:styleId="1">
    <w:name w:val="Заголовок1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Opstilling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">
    <w:name w:val="Покажчик"/>
    <w:basedOn w:val="Normal"/>
    <w:qFormat/>
    <w:pPr>
      <w:suppressLineNumbers/>
    </w:pPr>
    <w:rPr>
      <w:rFonts w:cs="Arial"/>
    </w:rPr>
  </w:style>
  <w:style w:type="paragraph" w:styleId="Brdtekstindrykning2">
    <w:name w:val="Body Text Indent 2"/>
    <w:basedOn w:val="Normal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45BA-6418-4328-8B5F-D669FD10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Lennart</cp:lastModifiedBy>
  <cp:revision>7</cp:revision>
  <dcterms:created xsi:type="dcterms:W3CDTF">2024-04-16T06:47:00Z</dcterms:created>
  <dcterms:modified xsi:type="dcterms:W3CDTF">2024-04-18T19:02:00Z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