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6FD" w:rsidRPr="0043382C" w:rsidRDefault="001026FD" w:rsidP="001026FD">
      <w:pPr>
        <w:spacing w:line="240" w:lineRule="auto"/>
        <w:jc w:val="center"/>
        <w:rPr>
          <w:rFonts w:ascii="Times New Roman" w:eastAsia="Calibri" w:hAnsi="Times New Roman" w:cs="Times New Roman"/>
          <w:b/>
          <w:sz w:val="24"/>
          <w:szCs w:val="24"/>
          <w:lang w:val="uk-UA"/>
        </w:rPr>
      </w:pPr>
      <w:r>
        <w:rPr>
          <w:rFonts w:ascii="Times New Roman" w:eastAsia="Times New Roman" w:hAnsi="Times New Roman" w:cs="Times New Roman"/>
          <w:b/>
          <w:sz w:val="24"/>
          <w:szCs w:val="24"/>
          <w:lang w:val="uk-UA"/>
        </w:rPr>
        <w:t>ІЗМАЇЛЬСЬКЕ УПРАВЛІННЯ ВОДНОГО ГОСПОДАРСТВА</w:t>
      </w: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74"/>
        <w:gridCol w:w="3827"/>
      </w:tblGrid>
      <w:tr w:rsidR="00881751" w:rsidRPr="0043382C" w:rsidTr="00E875C5">
        <w:tc>
          <w:tcPr>
            <w:tcW w:w="5774" w:type="dxa"/>
            <w:tcBorders>
              <w:top w:val="nil"/>
              <w:left w:val="nil"/>
              <w:bottom w:val="nil"/>
              <w:right w:val="nil"/>
            </w:tcBorders>
          </w:tcPr>
          <w:p w:rsidR="00881751" w:rsidRPr="0043382C" w:rsidRDefault="00881751" w:rsidP="00E875C5">
            <w:pPr>
              <w:spacing w:line="240" w:lineRule="auto"/>
              <w:rPr>
                <w:rFonts w:ascii="Times New Roman" w:eastAsia="Times New Roman" w:hAnsi="Times New Roman" w:cs="Times New Roman"/>
                <w:b/>
                <w:bCs/>
                <w:sz w:val="24"/>
                <w:szCs w:val="24"/>
                <w:lang w:val="uk-UA"/>
              </w:rPr>
            </w:pPr>
          </w:p>
        </w:tc>
        <w:tc>
          <w:tcPr>
            <w:tcW w:w="3827" w:type="dxa"/>
            <w:tcBorders>
              <w:top w:val="nil"/>
              <w:left w:val="nil"/>
              <w:bottom w:val="nil"/>
              <w:right w:val="nil"/>
            </w:tcBorders>
          </w:tcPr>
          <w:p w:rsidR="00881751" w:rsidRPr="0043382C" w:rsidRDefault="00881751" w:rsidP="00E875C5">
            <w:pPr>
              <w:spacing w:line="240" w:lineRule="auto"/>
              <w:rPr>
                <w:rFonts w:ascii="Times New Roman" w:eastAsia="Times New Roman" w:hAnsi="Times New Roman" w:cs="Times New Roman"/>
                <w:b/>
                <w:bCs/>
                <w:noProof/>
                <w:sz w:val="24"/>
                <w:szCs w:val="24"/>
                <w:lang w:val="uk-UA"/>
              </w:rPr>
            </w:pPr>
          </w:p>
          <w:p w:rsidR="00881751" w:rsidRPr="0043382C" w:rsidRDefault="00881751" w:rsidP="00E875C5">
            <w:pPr>
              <w:spacing w:line="240" w:lineRule="auto"/>
              <w:rPr>
                <w:rFonts w:ascii="Times New Roman" w:eastAsia="Times New Roman" w:hAnsi="Times New Roman" w:cs="Times New Roman"/>
                <w:b/>
                <w:bCs/>
                <w:noProof/>
                <w:sz w:val="24"/>
                <w:szCs w:val="24"/>
                <w:lang w:val="uk-UA"/>
              </w:rPr>
            </w:pPr>
          </w:p>
          <w:p w:rsidR="00881751" w:rsidRPr="0043382C" w:rsidRDefault="00881751" w:rsidP="00E875C5">
            <w:pPr>
              <w:spacing w:line="240" w:lineRule="auto"/>
              <w:rPr>
                <w:rFonts w:ascii="Times New Roman" w:eastAsia="Times New Roman" w:hAnsi="Times New Roman" w:cs="Times New Roman"/>
                <w:b/>
                <w:bCs/>
                <w:noProof/>
                <w:sz w:val="24"/>
                <w:szCs w:val="24"/>
                <w:lang w:val="uk-UA"/>
              </w:rPr>
            </w:pPr>
            <w:r w:rsidRPr="0043382C">
              <w:rPr>
                <w:rFonts w:ascii="Times New Roman" w:eastAsia="Times New Roman" w:hAnsi="Times New Roman" w:cs="Times New Roman"/>
                <w:b/>
                <w:bCs/>
                <w:noProof/>
                <w:sz w:val="24"/>
                <w:szCs w:val="24"/>
                <w:lang w:val="uk-UA"/>
              </w:rPr>
              <w:t>ЗАТВЕРДЖЕНО</w:t>
            </w:r>
          </w:p>
        </w:tc>
      </w:tr>
      <w:tr w:rsidR="00881751" w:rsidRPr="0043382C" w:rsidTr="00E875C5">
        <w:tc>
          <w:tcPr>
            <w:tcW w:w="5774" w:type="dxa"/>
            <w:tcBorders>
              <w:top w:val="nil"/>
              <w:left w:val="nil"/>
              <w:bottom w:val="nil"/>
              <w:right w:val="nil"/>
            </w:tcBorders>
          </w:tcPr>
          <w:p w:rsidR="00881751" w:rsidRPr="0043382C" w:rsidRDefault="00881751" w:rsidP="00E875C5">
            <w:pPr>
              <w:spacing w:line="240" w:lineRule="auto"/>
              <w:rPr>
                <w:rFonts w:ascii="Times New Roman" w:eastAsia="Times New Roman" w:hAnsi="Times New Roman" w:cs="Times New Roman"/>
                <w:b/>
                <w:bCs/>
                <w:sz w:val="24"/>
                <w:szCs w:val="24"/>
                <w:lang w:val="uk-UA"/>
              </w:rPr>
            </w:pPr>
          </w:p>
        </w:tc>
        <w:tc>
          <w:tcPr>
            <w:tcW w:w="3827" w:type="dxa"/>
            <w:tcBorders>
              <w:top w:val="nil"/>
              <w:left w:val="nil"/>
              <w:bottom w:val="nil"/>
              <w:right w:val="nil"/>
            </w:tcBorders>
          </w:tcPr>
          <w:p w:rsidR="00881751" w:rsidRPr="00364D3B" w:rsidRDefault="00881751" w:rsidP="00E875C5">
            <w:pPr>
              <w:spacing w:line="240" w:lineRule="auto"/>
              <w:rPr>
                <w:rFonts w:ascii="Times New Roman" w:eastAsia="Times New Roman" w:hAnsi="Times New Roman" w:cs="Times New Roman"/>
                <w:bCs/>
                <w:sz w:val="24"/>
                <w:szCs w:val="24"/>
                <w:lang w:val="uk-UA"/>
              </w:rPr>
            </w:pPr>
            <w:r>
              <w:rPr>
                <w:rFonts w:ascii="Times New Roman" w:eastAsia="Times New Roman" w:hAnsi="Times New Roman" w:cs="Times New Roman"/>
                <w:sz w:val="24"/>
                <w:szCs w:val="24"/>
                <w:lang w:val="uk-UA"/>
              </w:rPr>
              <w:t>Уповноваженою особою</w:t>
            </w:r>
          </w:p>
        </w:tc>
      </w:tr>
      <w:tr w:rsidR="00881751" w:rsidRPr="0043382C" w:rsidTr="00E875C5">
        <w:tc>
          <w:tcPr>
            <w:tcW w:w="5774" w:type="dxa"/>
            <w:tcBorders>
              <w:top w:val="nil"/>
              <w:left w:val="nil"/>
              <w:bottom w:val="nil"/>
              <w:right w:val="nil"/>
            </w:tcBorders>
          </w:tcPr>
          <w:p w:rsidR="00881751" w:rsidRPr="0043382C" w:rsidRDefault="00881751" w:rsidP="00E875C5">
            <w:pPr>
              <w:spacing w:line="240" w:lineRule="auto"/>
              <w:rPr>
                <w:rFonts w:ascii="Times New Roman" w:eastAsia="Times New Roman" w:hAnsi="Times New Roman" w:cs="Times New Roman"/>
                <w:b/>
                <w:bCs/>
                <w:sz w:val="24"/>
                <w:szCs w:val="24"/>
                <w:lang w:val="uk-UA"/>
              </w:rPr>
            </w:pPr>
          </w:p>
        </w:tc>
        <w:tc>
          <w:tcPr>
            <w:tcW w:w="3827" w:type="dxa"/>
            <w:tcBorders>
              <w:top w:val="nil"/>
              <w:left w:val="nil"/>
              <w:bottom w:val="nil"/>
              <w:right w:val="nil"/>
            </w:tcBorders>
          </w:tcPr>
          <w:p w:rsidR="00881751" w:rsidRDefault="00881751" w:rsidP="00E875C5">
            <w:pPr>
              <w:spacing w:line="240" w:lineRule="auto"/>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 xml:space="preserve">Протокол № </w:t>
            </w:r>
            <w:r w:rsidR="002837B4">
              <w:rPr>
                <w:rFonts w:ascii="Times New Roman" w:eastAsia="Times New Roman" w:hAnsi="Times New Roman" w:cs="Times New Roman"/>
                <w:bCs/>
                <w:sz w:val="24"/>
                <w:szCs w:val="24"/>
                <w:lang w:val="uk-UA"/>
              </w:rPr>
              <w:t>22</w:t>
            </w:r>
            <w:r w:rsidR="00741050">
              <w:rPr>
                <w:rFonts w:ascii="Times New Roman" w:eastAsia="Times New Roman" w:hAnsi="Times New Roman" w:cs="Times New Roman"/>
                <w:bCs/>
                <w:sz w:val="24"/>
                <w:szCs w:val="24"/>
                <w:lang w:val="uk-UA"/>
              </w:rPr>
              <w:t>-22</w:t>
            </w:r>
          </w:p>
          <w:p w:rsidR="00881751" w:rsidRPr="00364D3B" w:rsidRDefault="00881751" w:rsidP="002837B4">
            <w:pPr>
              <w:spacing w:line="240" w:lineRule="auto"/>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 xml:space="preserve">від </w:t>
            </w:r>
            <w:r w:rsidR="002837B4">
              <w:rPr>
                <w:rFonts w:ascii="Times New Roman" w:eastAsia="Times New Roman" w:hAnsi="Times New Roman" w:cs="Times New Roman"/>
                <w:bCs/>
                <w:sz w:val="24"/>
                <w:szCs w:val="24"/>
                <w:lang w:val="uk-UA"/>
              </w:rPr>
              <w:t>31</w:t>
            </w:r>
            <w:r w:rsidR="00741050">
              <w:rPr>
                <w:rFonts w:ascii="Times New Roman" w:eastAsia="Times New Roman" w:hAnsi="Times New Roman" w:cs="Times New Roman"/>
                <w:bCs/>
                <w:sz w:val="24"/>
                <w:szCs w:val="24"/>
                <w:lang w:val="uk-UA"/>
              </w:rPr>
              <w:t>.08.</w:t>
            </w:r>
            <w:r>
              <w:rPr>
                <w:rFonts w:ascii="Times New Roman" w:eastAsia="Times New Roman" w:hAnsi="Times New Roman" w:cs="Times New Roman"/>
                <w:bCs/>
                <w:sz w:val="24"/>
                <w:szCs w:val="24"/>
                <w:lang w:val="uk-UA"/>
              </w:rPr>
              <w:t>2022 р.</w:t>
            </w:r>
          </w:p>
        </w:tc>
      </w:tr>
      <w:tr w:rsidR="00881751" w:rsidRPr="0043382C" w:rsidTr="00E875C5">
        <w:tc>
          <w:tcPr>
            <w:tcW w:w="5774" w:type="dxa"/>
            <w:tcBorders>
              <w:top w:val="nil"/>
              <w:left w:val="nil"/>
              <w:bottom w:val="nil"/>
              <w:right w:val="nil"/>
            </w:tcBorders>
          </w:tcPr>
          <w:p w:rsidR="00881751" w:rsidRPr="0043382C" w:rsidRDefault="00881751" w:rsidP="00E875C5">
            <w:pPr>
              <w:spacing w:line="240" w:lineRule="auto"/>
              <w:rPr>
                <w:rFonts w:ascii="Times New Roman" w:eastAsia="Times New Roman" w:hAnsi="Times New Roman" w:cs="Times New Roman"/>
                <w:b/>
                <w:bCs/>
                <w:sz w:val="24"/>
                <w:szCs w:val="24"/>
                <w:lang w:val="uk-UA"/>
              </w:rPr>
            </w:pPr>
          </w:p>
        </w:tc>
        <w:tc>
          <w:tcPr>
            <w:tcW w:w="3827" w:type="dxa"/>
            <w:tcBorders>
              <w:top w:val="nil"/>
              <w:left w:val="nil"/>
              <w:bottom w:val="nil"/>
              <w:right w:val="nil"/>
            </w:tcBorders>
          </w:tcPr>
          <w:p w:rsidR="00881751" w:rsidRPr="00364D3B" w:rsidRDefault="00881751" w:rsidP="00881751">
            <w:pPr>
              <w:spacing w:line="240" w:lineRule="auto"/>
              <w:rPr>
                <w:rFonts w:ascii="Times New Roman" w:eastAsia="Times New Roman" w:hAnsi="Times New Roman" w:cs="Times New Roman"/>
                <w:b/>
                <w:bCs/>
                <w:sz w:val="24"/>
                <w:szCs w:val="24"/>
                <w:lang w:val="uk-UA"/>
              </w:rPr>
            </w:pPr>
            <w:r w:rsidRPr="00364D3B">
              <w:rPr>
                <w:rFonts w:ascii="Times New Roman" w:eastAsia="Times New Roman" w:hAnsi="Times New Roman" w:cs="Times New Roman"/>
                <w:b/>
                <w:bCs/>
                <w:sz w:val="24"/>
                <w:szCs w:val="24"/>
                <w:lang w:val="uk-UA"/>
              </w:rPr>
              <w:t xml:space="preserve">______________ </w:t>
            </w:r>
            <w:r>
              <w:rPr>
                <w:rFonts w:ascii="Times New Roman" w:eastAsia="Times New Roman" w:hAnsi="Times New Roman" w:cs="Times New Roman"/>
                <w:b/>
                <w:bCs/>
                <w:sz w:val="24"/>
                <w:szCs w:val="24"/>
                <w:lang w:val="uk-UA"/>
              </w:rPr>
              <w:t>Ганна ШИЯН</w:t>
            </w:r>
          </w:p>
        </w:tc>
      </w:tr>
    </w:tbl>
    <w:p w:rsidR="00881751" w:rsidRPr="0043382C" w:rsidRDefault="00881751" w:rsidP="00881751">
      <w:pPr>
        <w:spacing w:line="240" w:lineRule="auto"/>
        <w:ind w:left="320"/>
        <w:jc w:val="center"/>
        <w:rPr>
          <w:rFonts w:ascii="Times New Roman" w:eastAsia="Times New Roman" w:hAnsi="Times New Roman" w:cs="Times New Roman"/>
          <w:sz w:val="24"/>
          <w:szCs w:val="24"/>
          <w:lang w:val="uk-UA"/>
        </w:rPr>
      </w:pPr>
      <w:r w:rsidRPr="0043382C">
        <w:rPr>
          <w:rFonts w:ascii="Times New Roman" w:eastAsia="Times New Roman" w:hAnsi="Times New Roman" w:cs="Times New Roman"/>
          <w:sz w:val="24"/>
          <w:szCs w:val="24"/>
          <w:lang w:val="uk-UA"/>
        </w:rPr>
        <w:t xml:space="preserve">                               М.П.  </w:t>
      </w:r>
    </w:p>
    <w:p w:rsidR="00770359" w:rsidRDefault="00770359" w:rsidP="00770359">
      <w:pPr>
        <w:spacing w:after="0" w:line="240" w:lineRule="auto"/>
        <w:jc w:val="center"/>
        <w:rPr>
          <w:rFonts w:ascii="Times New Roman" w:eastAsia="Times New Roman" w:hAnsi="Times New Roman" w:cs="Times New Roman"/>
          <w:b/>
          <w:bCs/>
          <w:color w:val="000000"/>
          <w:sz w:val="24"/>
          <w:szCs w:val="24"/>
          <w:lang w:val="uk-UA" w:eastAsia="ru-RU"/>
        </w:rPr>
      </w:pPr>
    </w:p>
    <w:p w:rsidR="00770359" w:rsidRDefault="00770359" w:rsidP="00770359">
      <w:pPr>
        <w:spacing w:after="0" w:line="240" w:lineRule="auto"/>
        <w:jc w:val="center"/>
        <w:rPr>
          <w:rFonts w:ascii="Times New Roman" w:eastAsia="Times New Roman" w:hAnsi="Times New Roman" w:cs="Times New Roman"/>
          <w:b/>
          <w:bCs/>
          <w:color w:val="000000"/>
          <w:sz w:val="24"/>
          <w:szCs w:val="24"/>
          <w:lang w:val="uk-UA" w:eastAsia="ru-RU"/>
        </w:rPr>
      </w:pPr>
    </w:p>
    <w:p w:rsidR="00770359" w:rsidRDefault="00770359" w:rsidP="00770359">
      <w:pPr>
        <w:spacing w:after="0" w:line="240" w:lineRule="auto"/>
        <w:jc w:val="center"/>
        <w:rPr>
          <w:rFonts w:ascii="Times New Roman" w:eastAsia="Times New Roman" w:hAnsi="Times New Roman" w:cs="Times New Roman"/>
          <w:b/>
          <w:bCs/>
          <w:color w:val="000000"/>
          <w:sz w:val="24"/>
          <w:szCs w:val="24"/>
          <w:lang w:val="uk-UA" w:eastAsia="ru-RU"/>
        </w:rPr>
      </w:pPr>
    </w:p>
    <w:p w:rsidR="00770359" w:rsidRDefault="00770359" w:rsidP="00770359">
      <w:pPr>
        <w:spacing w:after="0" w:line="240" w:lineRule="auto"/>
        <w:jc w:val="center"/>
        <w:rPr>
          <w:rFonts w:ascii="Times New Roman" w:eastAsia="Times New Roman" w:hAnsi="Times New Roman" w:cs="Times New Roman"/>
          <w:b/>
          <w:bCs/>
          <w:color w:val="000000"/>
          <w:sz w:val="24"/>
          <w:szCs w:val="24"/>
          <w:lang w:val="uk-UA" w:eastAsia="ru-RU"/>
        </w:rPr>
      </w:pPr>
    </w:p>
    <w:p w:rsidR="00835359" w:rsidRDefault="00835359" w:rsidP="00770359">
      <w:pPr>
        <w:spacing w:after="0" w:line="240" w:lineRule="auto"/>
        <w:jc w:val="center"/>
        <w:rPr>
          <w:rFonts w:ascii="Times New Roman" w:eastAsia="Times New Roman" w:hAnsi="Times New Roman" w:cs="Times New Roman"/>
          <w:b/>
          <w:bCs/>
          <w:color w:val="000000"/>
          <w:sz w:val="24"/>
          <w:szCs w:val="24"/>
          <w:lang w:val="uk-UA" w:eastAsia="ru-RU"/>
        </w:rPr>
      </w:pPr>
    </w:p>
    <w:p w:rsidR="00770359" w:rsidRDefault="00770359" w:rsidP="00770359">
      <w:pPr>
        <w:spacing w:after="0" w:line="240" w:lineRule="auto"/>
        <w:jc w:val="center"/>
        <w:rPr>
          <w:rFonts w:ascii="Times New Roman" w:eastAsia="Times New Roman" w:hAnsi="Times New Roman" w:cs="Times New Roman"/>
          <w:b/>
          <w:bCs/>
          <w:color w:val="000000"/>
          <w:sz w:val="24"/>
          <w:szCs w:val="24"/>
          <w:lang w:val="uk-UA" w:eastAsia="ru-RU"/>
        </w:rPr>
      </w:pPr>
    </w:p>
    <w:p w:rsidR="00465790" w:rsidRPr="00043F7F" w:rsidRDefault="00465790" w:rsidP="00770359">
      <w:pPr>
        <w:spacing w:after="0" w:line="240" w:lineRule="auto"/>
        <w:jc w:val="center"/>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b/>
          <w:bCs/>
          <w:color w:val="000000"/>
          <w:sz w:val="24"/>
          <w:szCs w:val="24"/>
          <w:lang w:val="uk-UA" w:eastAsia="ru-RU"/>
        </w:rPr>
        <w:t>ТЕНДЕРНА ДОКУМЕНТАЦІЯ</w:t>
      </w:r>
    </w:p>
    <w:p w:rsidR="00465790" w:rsidRPr="00043F7F" w:rsidRDefault="00465790" w:rsidP="00835359">
      <w:pPr>
        <w:spacing w:before="240" w:after="0" w:line="240" w:lineRule="auto"/>
        <w:jc w:val="center"/>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по процедурі</w:t>
      </w:r>
      <w:r w:rsidRPr="00043F7F">
        <w:rPr>
          <w:rFonts w:ascii="Times New Roman" w:eastAsia="Times New Roman" w:hAnsi="Times New Roman" w:cs="Times New Roman"/>
          <w:b/>
          <w:bCs/>
          <w:color w:val="000000"/>
          <w:sz w:val="24"/>
          <w:szCs w:val="24"/>
          <w:lang w:val="uk-UA" w:eastAsia="ru-RU"/>
        </w:rPr>
        <w:t xml:space="preserve"> ВІДКРИТІ ТОРГИ</w:t>
      </w:r>
    </w:p>
    <w:p w:rsidR="00465790" w:rsidRDefault="00465790" w:rsidP="00835359">
      <w:pPr>
        <w:spacing w:before="240" w:after="0" w:line="240" w:lineRule="auto"/>
        <w:jc w:val="cente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на закупівлю </w:t>
      </w:r>
      <w:r w:rsidR="009B1CFC" w:rsidRPr="00835359">
        <w:rPr>
          <w:rFonts w:ascii="Times New Roman" w:eastAsia="Times New Roman" w:hAnsi="Times New Roman" w:cs="Times New Roman"/>
          <w:color w:val="000000"/>
          <w:sz w:val="24"/>
          <w:szCs w:val="24"/>
          <w:lang w:val="uk-UA" w:eastAsia="ru-RU"/>
        </w:rPr>
        <w:t>т</w:t>
      </w:r>
      <w:r w:rsidRPr="00835359">
        <w:rPr>
          <w:rFonts w:ascii="Times New Roman" w:eastAsia="Times New Roman" w:hAnsi="Times New Roman" w:cs="Times New Roman"/>
          <w:color w:val="000000"/>
          <w:sz w:val="24"/>
          <w:szCs w:val="24"/>
          <w:lang w:val="uk-UA" w:eastAsia="ru-RU"/>
        </w:rPr>
        <w:t>овару</w:t>
      </w:r>
    </w:p>
    <w:p w:rsidR="00CF36D4" w:rsidRPr="00CF36D4" w:rsidRDefault="001026FD" w:rsidP="001026FD">
      <w:pPr>
        <w:spacing w:before="240" w:after="0" w:line="240" w:lineRule="auto"/>
        <w:jc w:val="center"/>
        <w:rPr>
          <w:rFonts w:ascii="Times New Roman" w:eastAsia="Times New Roman" w:hAnsi="Times New Roman" w:cs="Times New Roman"/>
          <w:b/>
          <w:color w:val="000000"/>
          <w:sz w:val="32"/>
          <w:szCs w:val="32"/>
          <w:lang w:val="uk-UA" w:eastAsia="ru-RU"/>
        </w:rPr>
      </w:pPr>
      <w:r w:rsidRPr="00CF36D4">
        <w:rPr>
          <w:rFonts w:ascii="Times New Roman" w:eastAsia="Times New Roman" w:hAnsi="Times New Roman" w:cs="Times New Roman"/>
          <w:b/>
          <w:color w:val="000000"/>
          <w:sz w:val="32"/>
          <w:szCs w:val="32"/>
          <w:lang w:val="uk-UA" w:eastAsia="ru-RU"/>
        </w:rPr>
        <w:t xml:space="preserve">Труби сталеві </w:t>
      </w:r>
    </w:p>
    <w:p w:rsidR="00465790" w:rsidRPr="00043F7F" w:rsidRDefault="001026FD" w:rsidP="001026FD">
      <w:pPr>
        <w:spacing w:before="240"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код за ДК 021:2015:44160000-9  - </w:t>
      </w:r>
      <w:r w:rsidRPr="001026FD">
        <w:rPr>
          <w:rFonts w:ascii="Times New Roman" w:hAnsi="Times New Roman" w:cs="Times New Roman"/>
          <w:color w:val="000000"/>
          <w:sz w:val="24"/>
          <w:szCs w:val="24"/>
          <w:lang w:val="uk-UA"/>
        </w:rPr>
        <w:t>Магістралі, трубопроводи, труби, обсадні труби, тюбінги та супутні вироби</w:t>
      </w:r>
      <w:r>
        <w:rPr>
          <w:rFonts w:ascii="Segoe UI" w:hAnsi="Segoe UI" w:cs="Segoe UI"/>
          <w:color w:val="000000"/>
          <w:sz w:val="25"/>
          <w:szCs w:val="25"/>
        </w:rPr>
        <w:t> </w:t>
      </w:r>
      <w:r w:rsidR="00465790" w:rsidRPr="00043F7F">
        <w:rPr>
          <w:rFonts w:ascii="Times New Roman" w:eastAsia="Times New Roman" w:hAnsi="Times New Roman" w:cs="Times New Roman"/>
          <w:color w:val="000000"/>
          <w:sz w:val="24"/>
          <w:szCs w:val="24"/>
          <w:lang w:val="uk-UA" w:eastAsia="ru-RU"/>
        </w:rPr>
        <w:t> </w:t>
      </w:r>
    </w:p>
    <w:p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rsidR="00465790" w:rsidRPr="00043F7F" w:rsidRDefault="00465790" w:rsidP="00465790">
      <w:pPr>
        <w:spacing w:before="240" w:after="0" w:line="240" w:lineRule="auto"/>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w:t>
      </w:r>
    </w:p>
    <w:p w:rsidR="00465790" w:rsidRPr="00043F7F" w:rsidRDefault="00465790" w:rsidP="00465790">
      <w:pPr>
        <w:spacing w:before="240" w:after="0" w:line="240" w:lineRule="auto"/>
        <w:rPr>
          <w:rFonts w:ascii="Times New Roman" w:eastAsia="Times New Roman" w:hAnsi="Times New Roman" w:cs="Times New Roman"/>
          <w:color w:val="000000"/>
          <w:sz w:val="24"/>
          <w:szCs w:val="24"/>
          <w:lang w:val="uk-UA" w:eastAsia="ru-RU"/>
        </w:rPr>
      </w:pPr>
    </w:p>
    <w:p w:rsidR="00465790" w:rsidRDefault="00465790" w:rsidP="00465790">
      <w:pPr>
        <w:spacing w:before="240" w:after="0" w:line="240" w:lineRule="auto"/>
        <w:rPr>
          <w:rFonts w:ascii="Times New Roman" w:eastAsia="Times New Roman" w:hAnsi="Times New Roman" w:cs="Times New Roman"/>
          <w:sz w:val="24"/>
          <w:szCs w:val="24"/>
          <w:lang w:val="uk-UA" w:eastAsia="ru-RU"/>
        </w:rPr>
      </w:pPr>
    </w:p>
    <w:p w:rsidR="001026FD" w:rsidRPr="00043F7F" w:rsidRDefault="001026FD" w:rsidP="00465790">
      <w:pPr>
        <w:spacing w:before="240" w:after="0" w:line="240" w:lineRule="auto"/>
        <w:rPr>
          <w:rFonts w:ascii="Times New Roman" w:eastAsia="Times New Roman" w:hAnsi="Times New Roman" w:cs="Times New Roman"/>
          <w:sz w:val="24"/>
          <w:szCs w:val="24"/>
          <w:lang w:val="uk-UA" w:eastAsia="ru-RU"/>
        </w:rPr>
      </w:pPr>
    </w:p>
    <w:p w:rsidR="00465790" w:rsidRDefault="00465790" w:rsidP="00465790">
      <w:pPr>
        <w:spacing w:before="240" w:after="0" w:line="240" w:lineRule="auto"/>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w:t>
      </w:r>
    </w:p>
    <w:p w:rsidR="00835359" w:rsidRDefault="00835359" w:rsidP="00465790">
      <w:pPr>
        <w:spacing w:before="240" w:after="0" w:line="240" w:lineRule="auto"/>
        <w:rPr>
          <w:rFonts w:ascii="Times New Roman" w:eastAsia="Times New Roman" w:hAnsi="Times New Roman" w:cs="Times New Roman"/>
          <w:color w:val="000000"/>
          <w:sz w:val="24"/>
          <w:szCs w:val="24"/>
          <w:lang w:val="uk-UA" w:eastAsia="ru-RU"/>
        </w:rPr>
      </w:pPr>
    </w:p>
    <w:p w:rsidR="00835359" w:rsidRDefault="00835359" w:rsidP="00465790">
      <w:pPr>
        <w:spacing w:before="240" w:after="0" w:line="240" w:lineRule="auto"/>
        <w:rPr>
          <w:rFonts w:ascii="Times New Roman" w:eastAsia="Times New Roman" w:hAnsi="Times New Roman" w:cs="Times New Roman"/>
          <w:color w:val="000000"/>
          <w:sz w:val="24"/>
          <w:szCs w:val="24"/>
          <w:lang w:val="uk-UA" w:eastAsia="ru-RU"/>
        </w:rPr>
      </w:pPr>
    </w:p>
    <w:p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p>
    <w:p w:rsidR="00465790" w:rsidRPr="009B1CFC" w:rsidRDefault="00465790" w:rsidP="00465790">
      <w:pPr>
        <w:spacing w:before="240" w:after="0" w:line="240" w:lineRule="auto"/>
        <w:jc w:val="center"/>
        <w:rPr>
          <w:rFonts w:ascii="Times New Roman" w:eastAsia="Times New Roman" w:hAnsi="Times New Roman" w:cs="Times New Roman"/>
          <w:b/>
          <w:bCs/>
          <w:color w:val="000000"/>
          <w:sz w:val="24"/>
          <w:szCs w:val="24"/>
          <w:lang w:val="uk-UA" w:eastAsia="ru-RU"/>
        </w:rPr>
      </w:pPr>
      <w:r w:rsidRPr="009B1CFC">
        <w:rPr>
          <w:rFonts w:ascii="Times New Roman" w:eastAsia="Times New Roman" w:hAnsi="Times New Roman" w:cs="Times New Roman"/>
          <w:b/>
          <w:bCs/>
          <w:color w:val="000000"/>
          <w:sz w:val="24"/>
          <w:szCs w:val="24"/>
          <w:lang w:val="uk-UA" w:eastAsia="ru-RU"/>
        </w:rPr>
        <w:t xml:space="preserve">м. </w:t>
      </w:r>
      <w:r w:rsidR="001026FD">
        <w:rPr>
          <w:rFonts w:ascii="Times New Roman" w:eastAsia="Times New Roman" w:hAnsi="Times New Roman" w:cs="Times New Roman"/>
          <w:b/>
          <w:bCs/>
          <w:color w:val="000000"/>
          <w:sz w:val="24"/>
          <w:szCs w:val="24"/>
          <w:lang w:val="uk-UA" w:eastAsia="ru-RU"/>
        </w:rPr>
        <w:t>Ізмаїл</w:t>
      </w:r>
      <w:r w:rsidRPr="009B1CFC">
        <w:rPr>
          <w:rFonts w:ascii="Times New Roman" w:eastAsia="Times New Roman" w:hAnsi="Times New Roman" w:cs="Times New Roman"/>
          <w:b/>
          <w:bCs/>
          <w:color w:val="000000"/>
          <w:sz w:val="24"/>
          <w:szCs w:val="24"/>
          <w:lang w:val="uk-UA" w:eastAsia="ru-RU"/>
        </w:rPr>
        <w:t xml:space="preserve"> – 20</w:t>
      </w:r>
      <w:r w:rsidR="009B1CFC" w:rsidRPr="009B1CFC">
        <w:rPr>
          <w:rFonts w:ascii="Times New Roman" w:eastAsia="Times New Roman" w:hAnsi="Times New Roman" w:cs="Times New Roman"/>
          <w:b/>
          <w:bCs/>
          <w:color w:val="000000"/>
          <w:sz w:val="24"/>
          <w:szCs w:val="24"/>
          <w:lang w:val="uk-UA" w:eastAsia="ru-RU"/>
        </w:rPr>
        <w:t>2</w:t>
      </w:r>
      <w:r w:rsidR="00881751">
        <w:rPr>
          <w:rFonts w:ascii="Times New Roman" w:eastAsia="Times New Roman" w:hAnsi="Times New Roman" w:cs="Times New Roman"/>
          <w:b/>
          <w:bCs/>
          <w:color w:val="000000"/>
          <w:sz w:val="24"/>
          <w:szCs w:val="24"/>
          <w:lang w:val="uk-UA" w:eastAsia="ru-RU"/>
        </w:rPr>
        <w:t>2</w:t>
      </w:r>
      <w:r w:rsidRPr="009B1CFC">
        <w:rPr>
          <w:rFonts w:ascii="Times New Roman" w:eastAsia="Times New Roman" w:hAnsi="Times New Roman" w:cs="Times New Roman"/>
          <w:b/>
          <w:bCs/>
          <w:color w:val="000000"/>
          <w:sz w:val="24"/>
          <w:szCs w:val="24"/>
          <w:lang w:val="uk-UA" w:eastAsia="ru-RU"/>
        </w:rPr>
        <w:t xml:space="preserve"> рік</w:t>
      </w:r>
    </w:p>
    <w:p w:rsidR="00465790" w:rsidRPr="00043F7F" w:rsidRDefault="00465790" w:rsidP="00465790">
      <w:pPr>
        <w:spacing w:after="0" w:line="240" w:lineRule="auto"/>
        <w:rPr>
          <w:rFonts w:ascii="Times New Roman" w:eastAsia="Times New Roman" w:hAnsi="Times New Roman" w:cs="Times New Roman"/>
          <w:sz w:val="24"/>
          <w:szCs w:val="24"/>
          <w:lang w:val="uk-UA" w:eastAsia="ru-RU"/>
        </w:rPr>
      </w:pPr>
    </w:p>
    <w:p w:rsidR="00465790" w:rsidRPr="00043F7F" w:rsidRDefault="00465790" w:rsidP="00465790">
      <w:pPr>
        <w:spacing w:after="0" w:line="240" w:lineRule="auto"/>
        <w:rPr>
          <w:rFonts w:ascii="Times New Roman" w:eastAsia="Times New Roman" w:hAnsi="Times New Roman" w:cs="Times New Roman"/>
          <w:sz w:val="24"/>
          <w:szCs w:val="24"/>
          <w:lang w:val="uk-UA" w:eastAsia="ru-RU"/>
        </w:rPr>
      </w:pPr>
    </w:p>
    <w:tbl>
      <w:tblPr>
        <w:tblStyle w:val="a3"/>
        <w:tblW w:w="9629" w:type="dxa"/>
        <w:jc w:val="center"/>
        <w:tblLook w:val="04A0" w:firstRow="1" w:lastRow="0" w:firstColumn="1" w:lastColumn="0" w:noHBand="0" w:noVBand="1"/>
      </w:tblPr>
      <w:tblGrid>
        <w:gridCol w:w="704"/>
        <w:gridCol w:w="2835"/>
        <w:gridCol w:w="6090"/>
      </w:tblGrid>
      <w:tr w:rsidR="00465790" w:rsidRPr="00043F7F" w:rsidTr="003D14B3">
        <w:trPr>
          <w:trHeight w:val="416"/>
          <w:jc w:val="center"/>
        </w:trPr>
        <w:tc>
          <w:tcPr>
            <w:tcW w:w="704"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lastRenderedPageBreak/>
              <w:t>№</w:t>
            </w:r>
          </w:p>
        </w:tc>
        <w:tc>
          <w:tcPr>
            <w:tcW w:w="8925" w:type="dxa"/>
            <w:gridSpan w:val="2"/>
            <w:vAlign w:val="center"/>
          </w:tcPr>
          <w:p w:rsidR="00465790" w:rsidRPr="00043F7F" w:rsidRDefault="00465790" w:rsidP="00465790">
            <w:pPr>
              <w:jc w:val="center"/>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Розділ 1. Загальні положення</w:t>
            </w:r>
          </w:p>
        </w:tc>
      </w:tr>
      <w:tr w:rsidR="00465790" w:rsidRPr="00043F7F" w:rsidTr="003D14B3">
        <w:trPr>
          <w:trHeight w:val="411"/>
          <w:jc w:val="center"/>
        </w:trPr>
        <w:tc>
          <w:tcPr>
            <w:tcW w:w="704"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835"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2</w:t>
            </w:r>
          </w:p>
        </w:tc>
        <w:tc>
          <w:tcPr>
            <w:tcW w:w="6090"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3</w:t>
            </w:r>
          </w:p>
        </w:tc>
      </w:tr>
      <w:tr w:rsidR="00465790" w:rsidRPr="00043F7F" w:rsidTr="00465790">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rsidR="00465790" w:rsidRPr="00043F7F" w:rsidRDefault="00465790" w:rsidP="00465790">
            <w:pPr>
              <w:jc w:val="both"/>
              <w:rPr>
                <w:rFonts w:ascii="Times New Roman" w:hAnsi="Times New Roman" w:cs="Times New Roman"/>
                <w:sz w:val="24"/>
                <w:szCs w:val="24"/>
                <w:lang w:val="uk-UA"/>
              </w:rPr>
            </w:pPr>
            <w:r w:rsidRPr="009B1CFC">
              <w:rPr>
                <w:rFonts w:ascii="Times New Roman" w:eastAsia="Times New Roman" w:hAnsi="Times New Roman" w:cs="Times New Roman"/>
                <w:color w:val="000000"/>
                <w:sz w:val="24"/>
                <w:szCs w:val="24"/>
                <w:lang w:val="uk-UA" w:eastAsia="ru-RU"/>
              </w:rPr>
              <w:t>Документаці</w:t>
            </w:r>
            <w:r w:rsidR="00863D1F" w:rsidRPr="009B1CFC">
              <w:rPr>
                <w:rFonts w:ascii="Times New Roman" w:eastAsia="Times New Roman" w:hAnsi="Times New Roman" w:cs="Times New Roman"/>
                <w:color w:val="000000"/>
                <w:sz w:val="24"/>
                <w:szCs w:val="24"/>
                <w:lang w:val="uk-UA" w:eastAsia="ru-RU"/>
              </w:rPr>
              <w:t>ю</w:t>
            </w:r>
            <w:r w:rsidRPr="009B1CFC">
              <w:rPr>
                <w:rFonts w:ascii="Times New Roman" w:eastAsia="Times New Roman" w:hAnsi="Times New Roman" w:cs="Times New Roman"/>
                <w:color w:val="000000"/>
                <w:sz w:val="24"/>
                <w:szCs w:val="24"/>
                <w:lang w:val="uk-UA" w:eastAsia="ru-RU"/>
              </w:rPr>
              <w:t xml:space="preserve"> розроблено відповідно до вимог Закону України «Про публічні закупівлі» (далі - Закон). Терміни, які використовуються в цій документації, вживаються у значенні, наведеному в Законі.</w:t>
            </w:r>
          </w:p>
        </w:tc>
      </w:tr>
      <w:tr w:rsidR="00465790" w:rsidRPr="00043F7F" w:rsidTr="00465790">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замовника торгів</w:t>
            </w:r>
          </w:p>
        </w:tc>
        <w:tc>
          <w:tcPr>
            <w:tcW w:w="6090" w:type="dxa"/>
          </w:tcPr>
          <w:p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w:t>
            </w:r>
          </w:p>
        </w:tc>
      </w:tr>
      <w:tr w:rsidR="00465790" w:rsidRPr="00043F7F" w:rsidTr="00EE6323">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2.1</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повне найменування</w:t>
            </w:r>
          </w:p>
        </w:tc>
        <w:tc>
          <w:tcPr>
            <w:tcW w:w="6090" w:type="dxa"/>
          </w:tcPr>
          <w:p w:rsidR="00465790" w:rsidRDefault="001026FD" w:rsidP="00030386">
            <w:pP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ІЗМАЇЛЬСЬКЕ </w:t>
            </w:r>
            <w:r w:rsidR="00030386" w:rsidRPr="002942F0">
              <w:rPr>
                <w:rFonts w:ascii="Times New Roman" w:eastAsia="Times New Roman" w:hAnsi="Times New Roman" w:cs="Times New Roman"/>
                <w:b/>
                <w:bCs/>
                <w:color w:val="000000"/>
                <w:sz w:val="24"/>
                <w:szCs w:val="24"/>
                <w:lang w:val="uk-UA" w:eastAsia="ru-RU"/>
              </w:rPr>
              <w:t>УПРАВЛІННЯ ВОДНОГО ГОСПОДАРСТВА</w:t>
            </w:r>
          </w:p>
          <w:p w:rsidR="001026FD" w:rsidRPr="00030386" w:rsidRDefault="001026FD" w:rsidP="00030386">
            <w:pPr>
              <w:rPr>
                <w:rFonts w:ascii="Times New Roman" w:eastAsia="Times New Roman" w:hAnsi="Times New Roman" w:cs="Times New Roman"/>
                <w:b/>
                <w:bCs/>
                <w:color w:val="000000"/>
                <w:sz w:val="24"/>
                <w:szCs w:val="24"/>
                <w:lang w:val="uk-UA" w:eastAsia="ru-RU"/>
              </w:rPr>
            </w:pPr>
            <w:r>
              <w:rPr>
                <w:rFonts w:ascii="Times New Roman" w:hAnsi="Times New Roman" w:cs="Times New Roman"/>
                <w:sz w:val="24"/>
                <w:szCs w:val="24"/>
                <w:lang w:val="uk-UA"/>
              </w:rPr>
              <w:t>Код ЄДРПОУ – 01034202 (надалі Замовник)</w:t>
            </w:r>
          </w:p>
        </w:tc>
      </w:tr>
      <w:tr w:rsidR="001026FD" w:rsidRPr="00215EF2" w:rsidTr="001026FD">
        <w:trPr>
          <w:trHeight w:val="861"/>
          <w:jc w:val="center"/>
        </w:trPr>
        <w:tc>
          <w:tcPr>
            <w:tcW w:w="704" w:type="dxa"/>
          </w:tcPr>
          <w:p w:rsidR="001026FD" w:rsidRPr="00043F7F" w:rsidRDefault="001026FD"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2.2</w:t>
            </w:r>
          </w:p>
        </w:tc>
        <w:tc>
          <w:tcPr>
            <w:tcW w:w="2835" w:type="dxa"/>
          </w:tcPr>
          <w:p w:rsidR="001026FD" w:rsidRPr="00043F7F" w:rsidRDefault="001026FD"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місцезнаходження</w:t>
            </w:r>
          </w:p>
        </w:tc>
        <w:tc>
          <w:tcPr>
            <w:tcW w:w="6090" w:type="dxa"/>
          </w:tcPr>
          <w:p w:rsidR="001026FD" w:rsidRDefault="001026FD" w:rsidP="000A1556">
            <w:pPr>
              <w:rPr>
                <w:rFonts w:ascii="Times New Roman" w:hAnsi="Times New Roman" w:cs="Times New Roman"/>
                <w:sz w:val="24"/>
                <w:szCs w:val="24"/>
                <w:lang w:val="uk-UA"/>
              </w:rPr>
            </w:pPr>
            <w:r>
              <w:rPr>
                <w:rFonts w:ascii="Times New Roman" w:hAnsi="Times New Roman" w:cs="Times New Roman"/>
                <w:sz w:val="24"/>
                <w:szCs w:val="24"/>
                <w:lang w:val="uk-UA"/>
              </w:rPr>
              <w:t>68600, вул.. Єдності, 7 А, м. Ізмаїл, Одеська область</w:t>
            </w:r>
          </w:p>
          <w:p w:rsidR="001026FD" w:rsidRPr="00364D3B" w:rsidRDefault="001026FD" w:rsidP="000A1556">
            <w:pPr>
              <w:rPr>
                <w:rFonts w:ascii="Times New Roman" w:hAnsi="Times New Roman" w:cs="Times New Roman"/>
                <w:sz w:val="24"/>
                <w:szCs w:val="24"/>
              </w:rPr>
            </w:pPr>
            <w:r>
              <w:rPr>
                <w:rFonts w:ascii="Times New Roman" w:hAnsi="Times New Roman" w:cs="Times New Roman"/>
                <w:sz w:val="24"/>
                <w:szCs w:val="24"/>
                <w:lang w:val="uk-UA"/>
              </w:rPr>
              <w:t>і</w:t>
            </w:r>
            <w:r>
              <w:rPr>
                <w:rFonts w:ascii="Times New Roman" w:hAnsi="Times New Roman" w:cs="Times New Roman"/>
                <w:sz w:val="24"/>
                <w:szCs w:val="24"/>
                <w:lang w:val="en-US"/>
              </w:rPr>
              <w:t>zm_uvg@ukr.net</w:t>
            </w:r>
          </w:p>
        </w:tc>
      </w:tr>
      <w:tr w:rsidR="00465790" w:rsidRPr="00030386" w:rsidTr="00EE6323">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2.3</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rsidR="00881751" w:rsidRDefault="00881751" w:rsidP="00881751">
            <w:pPr>
              <w:jc w:val="both"/>
              <w:rPr>
                <w:rFonts w:ascii="Times New Roman" w:hAnsi="Times New Roman" w:cs="Times New Roman"/>
                <w:sz w:val="24"/>
                <w:szCs w:val="24"/>
                <w:lang w:val="uk-UA"/>
              </w:rPr>
            </w:pPr>
            <w:r w:rsidRPr="009D47FB">
              <w:rPr>
                <w:rFonts w:ascii="Times New Roman" w:hAnsi="Times New Roman"/>
                <w:sz w:val="24"/>
                <w:szCs w:val="24"/>
                <w:lang w:val="uk-UA"/>
              </w:rPr>
              <w:t>Роз’яснення щодо положень тендерної документації надаються в порядку, передбаченому Законом України «Про публічні закупівлі» та цією тендерною документацією або до:</w:t>
            </w:r>
          </w:p>
          <w:p w:rsidR="00881751" w:rsidRDefault="00881751" w:rsidP="00881751">
            <w:pPr>
              <w:jc w:val="both"/>
              <w:rPr>
                <w:rFonts w:ascii="Times New Roman" w:hAnsi="Times New Roman" w:cs="Times New Roman"/>
                <w:sz w:val="24"/>
                <w:szCs w:val="24"/>
                <w:lang w:val="uk-UA"/>
              </w:rPr>
            </w:pPr>
            <w:r w:rsidRPr="00304E10">
              <w:rPr>
                <w:rFonts w:ascii="Times New Roman" w:hAnsi="Times New Roman" w:cs="Times New Roman"/>
                <w:b/>
                <w:sz w:val="24"/>
                <w:szCs w:val="24"/>
                <w:lang w:val="uk-UA"/>
              </w:rPr>
              <w:t>Шиян Ганна Володимирівна</w:t>
            </w:r>
            <w:r>
              <w:rPr>
                <w:rFonts w:ascii="Times New Roman" w:hAnsi="Times New Roman" w:cs="Times New Roman"/>
                <w:sz w:val="24"/>
                <w:szCs w:val="24"/>
                <w:lang w:val="uk-UA"/>
              </w:rPr>
              <w:t xml:space="preserve"> – уповноважена особа,              </w:t>
            </w:r>
          </w:p>
          <w:p w:rsidR="00881751" w:rsidRDefault="00881751" w:rsidP="00881751">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тел.. 0988878005, </w:t>
            </w:r>
          </w:p>
          <w:p w:rsidR="00465790" w:rsidRPr="00043F7F" w:rsidRDefault="00881751" w:rsidP="00881751">
            <w:pPr>
              <w:jc w:val="both"/>
              <w:rPr>
                <w:rFonts w:ascii="Times New Roman" w:hAnsi="Times New Roman" w:cs="Times New Roman"/>
                <w:sz w:val="24"/>
                <w:szCs w:val="24"/>
                <w:lang w:val="uk-UA"/>
              </w:rPr>
            </w:pPr>
            <w:r w:rsidRPr="0043382C">
              <w:rPr>
                <w:rFonts w:ascii="Times New Roman" w:hAnsi="Times New Roman" w:cs="Times New Roman"/>
                <w:sz w:val="24"/>
                <w:szCs w:val="24"/>
                <w:lang w:val="uk-UA"/>
              </w:rPr>
              <w:t xml:space="preserve">електронна адреса: </w:t>
            </w:r>
            <w:hyperlink r:id="rId7" w:history="1">
              <w:r w:rsidRPr="00144D15">
                <w:rPr>
                  <w:rStyle w:val="a5"/>
                  <w:rFonts w:ascii="Times New Roman" w:hAnsi="Times New Roman" w:cs="Times New Roman"/>
                  <w:sz w:val="24"/>
                  <w:szCs w:val="24"/>
                  <w:lang w:val="uk-UA"/>
                </w:rPr>
                <w:t>і</w:t>
              </w:r>
              <w:r w:rsidRPr="00144D15">
                <w:rPr>
                  <w:rStyle w:val="a5"/>
                  <w:rFonts w:ascii="Times New Roman" w:hAnsi="Times New Roman" w:cs="Times New Roman"/>
                  <w:sz w:val="24"/>
                  <w:szCs w:val="24"/>
                  <w:lang w:val="en-US"/>
                </w:rPr>
                <w:t>zm</w:t>
              </w:r>
              <w:r w:rsidRPr="00364D3B">
                <w:rPr>
                  <w:rStyle w:val="a5"/>
                  <w:rFonts w:ascii="Times New Roman" w:hAnsi="Times New Roman" w:cs="Times New Roman"/>
                  <w:sz w:val="24"/>
                  <w:szCs w:val="24"/>
                </w:rPr>
                <w:t>_</w:t>
              </w:r>
              <w:r w:rsidRPr="00144D15">
                <w:rPr>
                  <w:rStyle w:val="a5"/>
                  <w:rFonts w:ascii="Times New Roman" w:hAnsi="Times New Roman" w:cs="Times New Roman"/>
                  <w:sz w:val="24"/>
                  <w:szCs w:val="24"/>
                  <w:lang w:val="en-US"/>
                </w:rPr>
                <w:t>uvg</w:t>
              </w:r>
              <w:r w:rsidRPr="00364D3B">
                <w:rPr>
                  <w:rStyle w:val="a5"/>
                  <w:rFonts w:ascii="Times New Roman" w:hAnsi="Times New Roman" w:cs="Times New Roman"/>
                  <w:sz w:val="24"/>
                  <w:szCs w:val="24"/>
                </w:rPr>
                <w:t>@</w:t>
              </w:r>
              <w:r w:rsidRPr="00144D15">
                <w:rPr>
                  <w:rStyle w:val="a5"/>
                  <w:rFonts w:ascii="Times New Roman" w:hAnsi="Times New Roman" w:cs="Times New Roman"/>
                  <w:sz w:val="24"/>
                  <w:szCs w:val="24"/>
                  <w:lang w:val="en-US"/>
                </w:rPr>
                <w:t>ukr</w:t>
              </w:r>
              <w:r w:rsidRPr="00364D3B">
                <w:rPr>
                  <w:rStyle w:val="a5"/>
                  <w:rFonts w:ascii="Times New Roman" w:hAnsi="Times New Roman" w:cs="Times New Roman"/>
                  <w:sz w:val="24"/>
                  <w:szCs w:val="24"/>
                </w:rPr>
                <w:t>.</w:t>
              </w:r>
              <w:r w:rsidRPr="00144D15">
                <w:rPr>
                  <w:rStyle w:val="a5"/>
                  <w:rFonts w:ascii="Times New Roman" w:hAnsi="Times New Roman" w:cs="Times New Roman"/>
                  <w:sz w:val="24"/>
                  <w:szCs w:val="24"/>
                  <w:lang w:val="en-US"/>
                </w:rPr>
                <w:t>net</w:t>
              </w:r>
            </w:hyperlink>
          </w:p>
        </w:tc>
      </w:tr>
      <w:tr w:rsidR="00465790" w:rsidRPr="00043F7F" w:rsidTr="00EE6323">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Процедура закупівлі</w:t>
            </w:r>
          </w:p>
        </w:tc>
        <w:tc>
          <w:tcPr>
            <w:tcW w:w="6090" w:type="dxa"/>
          </w:tcPr>
          <w:p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відкриті торги</w:t>
            </w:r>
          </w:p>
        </w:tc>
      </w:tr>
      <w:tr w:rsidR="00465790" w:rsidRPr="00043F7F" w:rsidTr="00EE6323">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i/>
                <w:iCs/>
                <w:color w:val="000000"/>
                <w:sz w:val="24"/>
                <w:szCs w:val="24"/>
                <w:lang w:val="uk-UA" w:eastAsia="ru-RU"/>
              </w:rPr>
              <w:t> </w:t>
            </w:r>
          </w:p>
        </w:tc>
      </w:tr>
      <w:tr w:rsidR="00465790" w:rsidRPr="002837B4" w:rsidTr="00EE6323">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4.1</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rsidR="00465790" w:rsidRPr="00B4584A" w:rsidRDefault="001026FD" w:rsidP="00CF36D4">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Труби сталеві код за ДК 021:2015:44160000-9  - </w:t>
            </w:r>
            <w:r w:rsidRPr="001026FD">
              <w:rPr>
                <w:rFonts w:ascii="Times New Roman" w:hAnsi="Times New Roman" w:cs="Times New Roman"/>
                <w:color w:val="000000"/>
                <w:sz w:val="24"/>
                <w:szCs w:val="24"/>
                <w:lang w:val="uk-UA"/>
              </w:rPr>
              <w:t>Магістралі, трубопроводи, труби, обсадні труби, тюбінги та супутні вироби</w:t>
            </w:r>
            <w:r>
              <w:rPr>
                <w:rFonts w:ascii="Times New Roman" w:hAnsi="Times New Roman" w:cs="Times New Roman"/>
                <w:color w:val="000000"/>
                <w:sz w:val="24"/>
                <w:szCs w:val="24"/>
                <w:lang w:val="uk-UA"/>
              </w:rPr>
              <w:t>.</w:t>
            </w:r>
          </w:p>
        </w:tc>
      </w:tr>
      <w:tr w:rsidR="00FC50E2" w:rsidRPr="005B1EB6" w:rsidTr="00EE6323">
        <w:trPr>
          <w:trHeight w:val="1119"/>
          <w:jc w:val="center"/>
        </w:trPr>
        <w:tc>
          <w:tcPr>
            <w:tcW w:w="704" w:type="dxa"/>
          </w:tcPr>
          <w:p w:rsidR="00FC50E2" w:rsidRPr="00043F7F" w:rsidRDefault="00FC50E2" w:rsidP="00FC50E2">
            <w:pPr>
              <w:jc w:val="cente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4.2</w:t>
            </w:r>
          </w:p>
        </w:tc>
        <w:tc>
          <w:tcPr>
            <w:tcW w:w="2835" w:type="dxa"/>
          </w:tcPr>
          <w:p w:rsidR="00FC50E2" w:rsidRPr="00043F7F" w:rsidRDefault="00FC50E2" w:rsidP="00FC50E2">
            <w:pP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rsidR="00FB3D19" w:rsidRDefault="00FB3D19" w:rsidP="00FB3D19">
            <w:pPr>
              <w:keepNext/>
              <w:keepLines/>
              <w:ind w:right="120"/>
              <w:contextualSpacing/>
              <w:jc w:val="both"/>
              <w:rPr>
                <w:rFonts w:ascii="Times New Roman" w:eastAsia="Times New Roman" w:hAnsi="Times New Roman" w:cs="Times New Roman"/>
                <w:sz w:val="24"/>
                <w:szCs w:val="24"/>
                <w:lang w:val="uk-UA"/>
              </w:rPr>
            </w:pPr>
            <w:r w:rsidRPr="0043382C">
              <w:rPr>
                <w:rFonts w:ascii="Times New Roman" w:eastAsia="Times New Roman" w:hAnsi="Times New Roman" w:cs="Times New Roman"/>
                <w:sz w:val="24"/>
                <w:szCs w:val="24"/>
                <w:lang w:val="uk-UA"/>
              </w:rPr>
              <w:t>Закупівля здійснюється щодо предмету закупівлі в цілому.</w:t>
            </w:r>
          </w:p>
          <w:p w:rsidR="00FC50E2" w:rsidRDefault="00FC50E2" w:rsidP="00BB34A9">
            <w:pPr>
              <w:keepNext/>
              <w:keepLines/>
              <w:ind w:right="120"/>
              <w:contextualSpacing/>
              <w:jc w:val="both"/>
              <w:rPr>
                <w:rFonts w:ascii="Times New Roman" w:eastAsia="Times New Roman" w:hAnsi="Times New Roman" w:cs="Times New Roman"/>
                <w:iCs/>
                <w:sz w:val="24"/>
                <w:szCs w:val="24"/>
                <w:shd w:val="clear" w:color="auto" w:fill="FFFF00"/>
                <w:lang w:val="uk-UA" w:eastAsia="ru-RU"/>
              </w:rPr>
            </w:pPr>
          </w:p>
          <w:p w:rsidR="00FB3D19" w:rsidRPr="00FB3D19" w:rsidRDefault="00FB3D19" w:rsidP="00BB34A9">
            <w:pPr>
              <w:keepNext/>
              <w:keepLines/>
              <w:ind w:right="120"/>
              <w:contextualSpacing/>
              <w:jc w:val="both"/>
              <w:rPr>
                <w:rFonts w:ascii="Times New Roman" w:eastAsia="Times New Roman" w:hAnsi="Times New Roman" w:cs="Times New Roman"/>
                <w:iCs/>
                <w:sz w:val="24"/>
                <w:szCs w:val="24"/>
                <w:shd w:val="clear" w:color="auto" w:fill="FFFF00"/>
                <w:lang w:val="uk-UA" w:eastAsia="ru-RU"/>
              </w:rPr>
            </w:pPr>
          </w:p>
        </w:tc>
      </w:tr>
      <w:tr w:rsidR="00465790" w:rsidRPr="00043F7F" w:rsidTr="00EE6323">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4.3</w:t>
            </w:r>
          </w:p>
        </w:tc>
        <w:tc>
          <w:tcPr>
            <w:tcW w:w="2835" w:type="dxa"/>
          </w:tcPr>
          <w:p w:rsidR="00503133" w:rsidRPr="008550BC" w:rsidRDefault="009433B0" w:rsidP="00503133">
            <w:pPr>
              <w:rPr>
                <w:rFonts w:ascii="Times New Roman" w:eastAsia="Times New Roman" w:hAnsi="Times New Roman" w:cs="Times New Roman"/>
                <w:color w:val="000000"/>
                <w:sz w:val="24"/>
                <w:szCs w:val="24"/>
                <w:lang w:val="uk-UA" w:eastAsia="ru-RU"/>
              </w:rPr>
            </w:pPr>
            <w:r w:rsidRPr="00503133">
              <w:rPr>
                <w:rFonts w:ascii="Times New Roman" w:eastAsia="Times New Roman" w:hAnsi="Times New Roman" w:cs="Times New Roman"/>
                <w:color w:val="000000"/>
                <w:sz w:val="24"/>
                <w:szCs w:val="24"/>
                <w:lang w:val="uk-UA" w:eastAsia="ru-RU"/>
              </w:rPr>
              <w:t>к</w:t>
            </w:r>
            <w:r w:rsidR="00465790" w:rsidRPr="00503133">
              <w:rPr>
                <w:rFonts w:ascii="Times New Roman" w:eastAsia="Times New Roman" w:hAnsi="Times New Roman" w:cs="Times New Roman"/>
                <w:color w:val="000000"/>
                <w:sz w:val="24"/>
                <w:szCs w:val="24"/>
                <w:lang w:val="uk-UA" w:eastAsia="ru-RU"/>
              </w:rPr>
              <w:t xml:space="preserve">ількість товару та місце його поставки </w:t>
            </w:r>
          </w:p>
          <w:p w:rsidR="00465790" w:rsidRPr="008550BC" w:rsidRDefault="00465790" w:rsidP="008550BC">
            <w:pPr>
              <w:rPr>
                <w:rFonts w:ascii="Times New Roman" w:eastAsia="Times New Roman" w:hAnsi="Times New Roman" w:cs="Times New Roman"/>
                <w:color w:val="000000"/>
                <w:sz w:val="24"/>
                <w:szCs w:val="24"/>
                <w:lang w:val="uk-UA" w:eastAsia="ru-RU"/>
              </w:rPr>
            </w:pPr>
          </w:p>
        </w:tc>
        <w:tc>
          <w:tcPr>
            <w:tcW w:w="6090" w:type="dxa"/>
          </w:tcPr>
          <w:p w:rsidR="00FB3D19" w:rsidRDefault="00FB3D19" w:rsidP="00503133">
            <w:pPr>
              <w:keepNext/>
              <w:keepLines/>
              <w:ind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Місце поставки товару:</w:t>
            </w:r>
          </w:p>
          <w:p w:rsidR="00FB3D19" w:rsidRDefault="00FB3D19" w:rsidP="00503133">
            <w:pPr>
              <w:keepNext/>
              <w:keepLines/>
              <w:ind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вул.. Єдності, 87 А, м. Ізмаїл, Одеська область, 68600.</w:t>
            </w:r>
          </w:p>
          <w:p w:rsidR="00465790" w:rsidRPr="00043F7F" w:rsidRDefault="00FB3D19" w:rsidP="00FB3D19">
            <w:pPr>
              <w:keepNext/>
              <w:keepLines/>
              <w:ind w:right="12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К</w:t>
            </w:r>
            <w:r w:rsidR="00503133" w:rsidRPr="006C6E04">
              <w:rPr>
                <w:rFonts w:ascii="Times New Roman" w:eastAsia="Times New Roman" w:hAnsi="Times New Roman" w:cs="Times New Roman"/>
                <w:color w:val="000000"/>
                <w:sz w:val="24"/>
                <w:szCs w:val="24"/>
                <w:lang w:val="uk-UA" w:eastAsia="ru-RU"/>
              </w:rPr>
              <w:t>ількість поставки товару зазначено у Додатку 2 до цієї тендерної документації</w:t>
            </w:r>
          </w:p>
        </w:tc>
      </w:tr>
      <w:tr w:rsidR="00465790" w:rsidRPr="00043F7F" w:rsidTr="00EE6323">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4.4</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090" w:type="dxa"/>
          </w:tcPr>
          <w:p w:rsidR="00465790" w:rsidRPr="00043F7F" w:rsidRDefault="003D357D" w:rsidP="00881751">
            <w:pPr>
              <w:rPr>
                <w:rFonts w:ascii="Times New Roman" w:hAnsi="Times New Roman" w:cs="Times New Roman"/>
                <w:sz w:val="24"/>
                <w:szCs w:val="24"/>
                <w:lang w:val="uk-UA"/>
              </w:rPr>
            </w:pPr>
            <w:r w:rsidRPr="00BA3BF6">
              <w:rPr>
                <w:rFonts w:ascii="Times New Roman" w:eastAsia="Times New Roman" w:hAnsi="Times New Roman" w:cs="Times New Roman"/>
                <w:color w:val="000000"/>
                <w:sz w:val="24"/>
                <w:szCs w:val="24"/>
                <w:lang w:val="uk-UA" w:eastAsia="ru-RU"/>
              </w:rPr>
              <w:t>до  31 грудня  202</w:t>
            </w:r>
            <w:r w:rsidR="00881751">
              <w:rPr>
                <w:rFonts w:ascii="Times New Roman" w:eastAsia="Times New Roman" w:hAnsi="Times New Roman" w:cs="Times New Roman"/>
                <w:color w:val="000000"/>
                <w:sz w:val="24"/>
                <w:szCs w:val="24"/>
                <w:lang w:val="uk-UA" w:eastAsia="ru-RU"/>
              </w:rPr>
              <w:t>2</w:t>
            </w:r>
            <w:r w:rsidRPr="00BA3BF6">
              <w:rPr>
                <w:rFonts w:ascii="Times New Roman" w:eastAsia="Times New Roman" w:hAnsi="Times New Roman" w:cs="Times New Roman"/>
                <w:color w:val="000000"/>
                <w:sz w:val="24"/>
                <w:szCs w:val="24"/>
                <w:lang w:val="uk-UA" w:eastAsia="ru-RU"/>
              </w:rPr>
              <w:t xml:space="preserve"> року включно</w:t>
            </w:r>
          </w:p>
        </w:tc>
      </w:tr>
      <w:tr w:rsidR="00465790" w:rsidRPr="00043F7F" w:rsidTr="009433B0">
        <w:trPr>
          <w:trHeight w:val="841"/>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5</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Недискримінація учасників</w:t>
            </w:r>
          </w:p>
        </w:tc>
        <w:tc>
          <w:tcPr>
            <w:tcW w:w="6090" w:type="dxa"/>
          </w:tcPr>
          <w:p w:rsidR="00465790" w:rsidRPr="00043F7F" w:rsidRDefault="009433B0" w:rsidP="009433B0">
            <w:pPr>
              <w:keepNext/>
              <w:keepLines/>
              <w:ind w:right="14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65790" w:rsidRPr="00FF5E5F" w:rsidTr="00EE6323">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6</w:t>
            </w:r>
          </w:p>
        </w:tc>
        <w:tc>
          <w:tcPr>
            <w:tcW w:w="2835" w:type="dxa"/>
          </w:tcPr>
          <w:p w:rsidR="00465790" w:rsidRPr="00043F7F" w:rsidRDefault="00C25EEA"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p>
        </w:tc>
        <w:tc>
          <w:tcPr>
            <w:tcW w:w="6090" w:type="dxa"/>
          </w:tcPr>
          <w:p w:rsidR="00465790" w:rsidRPr="00043F7F" w:rsidRDefault="00465790" w:rsidP="009433B0">
            <w:pPr>
              <w:keepNext/>
              <w:keepLines/>
              <w:ind w:right="140"/>
              <w:contextualSpacing/>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Валютою тендерної пропозиції є гривня.</w:t>
            </w:r>
            <w:r w:rsidR="00FF5E5F">
              <w:rPr>
                <w:rFonts w:ascii="Times New Roman" w:eastAsia="Times New Roman" w:hAnsi="Times New Roman" w:cs="Times New Roman"/>
                <w:color w:val="000000"/>
                <w:sz w:val="24"/>
                <w:szCs w:val="24"/>
                <w:lang w:val="uk-UA" w:eastAsia="ru-RU"/>
              </w:rPr>
              <w:t xml:space="preserve"> </w:t>
            </w:r>
            <w:r w:rsidRPr="00043F7F">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043F7F">
              <w:rPr>
                <w:rFonts w:ascii="Times New Roman" w:eastAsia="Times New Roman" w:hAnsi="Times New Roman" w:cs="Times New Roman"/>
                <w:b/>
                <w:bCs/>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465790" w:rsidRPr="00043F7F" w:rsidTr="00EE6323">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7</w:t>
            </w:r>
          </w:p>
        </w:tc>
        <w:tc>
          <w:tcPr>
            <w:tcW w:w="2835" w:type="dxa"/>
          </w:tcPr>
          <w:p w:rsidR="00465790" w:rsidRPr="00043F7F" w:rsidRDefault="00C25EEA"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rsidR="00883F1C" w:rsidRDefault="00883F1C" w:rsidP="009433B0">
            <w:pPr>
              <w:jc w:val="both"/>
              <w:rPr>
                <w:rFonts w:ascii="Times New Roman" w:eastAsia="Times New Roman" w:hAnsi="Times New Roman" w:cs="Times New Roman"/>
                <w:color w:val="000000"/>
                <w:sz w:val="24"/>
                <w:szCs w:val="24"/>
                <w:lang w:val="uk-UA" w:eastAsia="ru-RU"/>
              </w:rPr>
            </w:pPr>
            <w:r w:rsidRPr="00883F1C">
              <w:rPr>
                <w:rFonts w:ascii="Times New Roman" w:eastAsia="Times New Roman" w:hAnsi="Times New Roman" w:cs="Times New Roman"/>
                <w:color w:val="000000"/>
                <w:sz w:val="24"/>
                <w:szCs w:val="24"/>
                <w:lang w:val="uk-UA" w:eastAsia="ru-RU"/>
              </w:rPr>
              <w:t>Мова тендерної пропозиції – українська.</w:t>
            </w:r>
          </w:p>
          <w:p w:rsidR="009433B0" w:rsidRPr="00043F7F" w:rsidRDefault="009433B0" w:rsidP="009433B0">
            <w:pPr>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9433B0" w:rsidRPr="00043F7F" w:rsidRDefault="009433B0" w:rsidP="009433B0">
            <w:pPr>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B4584A" w:rsidRPr="00B4584A" w:rsidRDefault="009433B0" w:rsidP="009433B0">
            <w:pPr>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465790" w:rsidRPr="00043F7F">
              <w:rPr>
                <w:rFonts w:ascii="Times New Roman" w:eastAsia="Times New Roman" w:hAnsi="Times New Roman" w:cs="Times New Roman"/>
                <w:color w:val="000000"/>
                <w:sz w:val="24"/>
                <w:szCs w:val="24"/>
                <w:lang w:val="uk-UA"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w:t>
            </w:r>
            <w:r w:rsidR="00454483" w:rsidRPr="00043F7F">
              <w:rPr>
                <w:rFonts w:ascii="Times New Roman" w:eastAsia="Times New Roman" w:hAnsi="Times New Roman" w:cs="Times New Roman"/>
                <w:color w:val="000000"/>
                <w:sz w:val="24"/>
                <w:szCs w:val="24"/>
                <w:lang w:val="uk-UA" w:eastAsia="ru-RU"/>
              </w:rPr>
              <w:t>(які передбачені вимогами тендерної документації та додатками до неї),</w:t>
            </w:r>
            <w:r w:rsidR="00465790" w:rsidRPr="00043F7F">
              <w:rPr>
                <w:rFonts w:ascii="Times New Roman" w:eastAsia="Times New Roman" w:hAnsi="Times New Roman" w:cs="Times New Roman"/>
                <w:color w:val="000000"/>
                <w:sz w:val="24"/>
                <w:szCs w:val="24"/>
                <w:lang w:val="uk-UA" w:eastAsia="ru-RU"/>
              </w:rPr>
              <w:t xml:space="preserve">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465790" w:rsidRPr="00043F7F" w:rsidTr="00465790">
        <w:trPr>
          <w:trHeight w:val="501"/>
          <w:jc w:val="center"/>
        </w:trPr>
        <w:tc>
          <w:tcPr>
            <w:tcW w:w="9629" w:type="dxa"/>
            <w:gridSpan w:val="3"/>
            <w:vAlign w:val="center"/>
          </w:tcPr>
          <w:p w:rsidR="00465790" w:rsidRPr="00B4584A" w:rsidRDefault="00465790" w:rsidP="00465790">
            <w:pPr>
              <w:jc w:val="center"/>
              <w:rPr>
                <w:rFonts w:ascii="Times New Roman" w:hAnsi="Times New Roman" w:cs="Times New Roman"/>
                <w:sz w:val="24"/>
                <w:szCs w:val="24"/>
                <w:lang w:val="uk-UA"/>
              </w:rPr>
            </w:pPr>
            <w:r w:rsidRPr="00B4584A">
              <w:rPr>
                <w:rFonts w:ascii="Times New Roman" w:eastAsia="Times New Roman" w:hAnsi="Times New Roman" w:cs="Times New Roman"/>
                <w:b/>
                <w:bCs/>
                <w:iCs/>
                <w:color w:val="000000"/>
                <w:sz w:val="24"/>
                <w:szCs w:val="24"/>
                <w:lang w:val="uk-UA" w:eastAsia="ru-RU"/>
              </w:rPr>
              <w:t>Розділ 2. Порядок унесення змін та надання роз’яснень до тендерної документації</w:t>
            </w:r>
          </w:p>
        </w:tc>
      </w:tr>
      <w:tr w:rsidR="003D14B3" w:rsidRPr="002837B4" w:rsidTr="009433B0">
        <w:trPr>
          <w:trHeight w:val="1975"/>
          <w:jc w:val="center"/>
        </w:trPr>
        <w:tc>
          <w:tcPr>
            <w:tcW w:w="704" w:type="dxa"/>
          </w:tcPr>
          <w:p w:rsidR="003D14B3" w:rsidRPr="00043F7F" w:rsidRDefault="003D14B3" w:rsidP="003D14B3">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835" w:type="dxa"/>
          </w:tcPr>
          <w:p w:rsidR="003D14B3" w:rsidRPr="00043F7F" w:rsidRDefault="003D14B3" w:rsidP="003D14B3">
            <w:pPr>
              <w:rPr>
                <w:rFonts w:ascii="Times New Roman" w:hAnsi="Times New Roman" w:cs="Times New Roman"/>
                <w:b/>
                <w:bCs/>
                <w:sz w:val="24"/>
                <w:szCs w:val="24"/>
                <w:lang w:val="uk-UA"/>
              </w:rPr>
            </w:pPr>
            <w:r w:rsidRPr="00043F7F">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rsidR="009433B0" w:rsidRPr="00043F7F" w:rsidRDefault="003D14B3" w:rsidP="009433B0">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043F7F">
              <w:rPr>
                <w:rFonts w:ascii="Times New Roman" w:hAnsi="Times New Roman" w:cs="Times New Roman"/>
                <w:b/>
                <w:bCs/>
                <w:i/>
                <w:iCs/>
                <w:sz w:val="24"/>
                <w:szCs w:val="24"/>
                <w:lang w:val="uk-UA"/>
              </w:rPr>
              <w:t>протягом трьох робочих днів</w:t>
            </w:r>
            <w:r w:rsidRPr="00043F7F">
              <w:rPr>
                <w:rFonts w:ascii="Times New Roman" w:hAnsi="Times New Roman" w:cs="Times New Roman"/>
                <w:sz w:val="24"/>
                <w:szCs w:val="24"/>
                <w:lang w:val="uk-UA"/>
              </w:rPr>
              <w:t xml:space="preserve"> з дня їх оприлюднення надати роз’яснення на звернення та оприлюднити його в електронній системі закупівель відповідно до статті 10 </w:t>
            </w:r>
            <w:r w:rsidRPr="00043F7F">
              <w:rPr>
                <w:rFonts w:ascii="Times New Roman" w:hAnsi="Times New Roman" w:cs="Times New Roman"/>
                <w:sz w:val="24"/>
                <w:szCs w:val="24"/>
                <w:lang w:val="uk-UA"/>
              </w:rPr>
              <w:lastRenderedPageBreak/>
              <w:t>Закону.</w:t>
            </w:r>
            <w:r w:rsidR="009433B0" w:rsidRPr="00043F7F">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3D14B3" w:rsidRPr="00043F7F" w:rsidRDefault="009433B0" w:rsidP="003D14B3">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43F7F">
              <w:rPr>
                <w:rFonts w:ascii="Times New Roman" w:hAnsi="Times New Roman" w:cs="Times New Roman"/>
                <w:b/>
                <w:bCs/>
                <w:i/>
                <w:iCs/>
                <w:sz w:val="24"/>
                <w:szCs w:val="24"/>
                <w:lang w:val="uk-UA"/>
              </w:rPr>
              <w:t>не менш як на сім днів.</w:t>
            </w:r>
          </w:p>
        </w:tc>
      </w:tr>
      <w:tr w:rsidR="00CD4E1F" w:rsidRPr="00043F7F" w:rsidTr="00EE6323">
        <w:trPr>
          <w:trHeight w:val="1119"/>
          <w:jc w:val="center"/>
        </w:trPr>
        <w:tc>
          <w:tcPr>
            <w:tcW w:w="704" w:type="dxa"/>
          </w:tcPr>
          <w:p w:rsidR="00CD4E1F" w:rsidRPr="00043F7F" w:rsidRDefault="00CD4E1F" w:rsidP="00CD4E1F">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rsidR="00CD4E1F" w:rsidRPr="00043F7F" w:rsidRDefault="00CD4E1F" w:rsidP="00CD4E1F">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rsidR="009433B0" w:rsidRPr="00043F7F" w:rsidRDefault="009433B0" w:rsidP="009433B0">
            <w:pPr>
              <w:jc w:val="both"/>
              <w:rPr>
                <w:rFonts w:ascii="Times New Roman" w:hAnsi="Times New Roman" w:cs="Times New Roman"/>
                <w:b/>
                <w:bCs/>
                <w:i/>
                <w:iCs/>
                <w:sz w:val="24"/>
                <w:szCs w:val="24"/>
                <w:lang w:val="uk-UA"/>
              </w:rPr>
            </w:pPr>
            <w:r w:rsidRPr="00043F7F">
              <w:rPr>
                <w:rFonts w:ascii="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043F7F">
              <w:rPr>
                <w:rFonts w:ascii="Times New Roman" w:hAnsi="Times New Roman" w:cs="Times New Roman"/>
                <w:b/>
                <w:bCs/>
                <w:i/>
                <w:iCs/>
                <w:sz w:val="24"/>
                <w:szCs w:val="24"/>
                <w:lang w:val="uk-UA"/>
              </w:rPr>
              <w:t>не менше семи днів.</w:t>
            </w:r>
          </w:p>
          <w:p w:rsidR="00CD4E1F" w:rsidRPr="00043F7F" w:rsidRDefault="009433B0" w:rsidP="009433B0">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CD4E1F" w:rsidRPr="00043F7F" w:rsidTr="00CD4E1F">
        <w:trPr>
          <w:trHeight w:val="480"/>
          <w:jc w:val="center"/>
        </w:trPr>
        <w:tc>
          <w:tcPr>
            <w:tcW w:w="9629" w:type="dxa"/>
            <w:gridSpan w:val="3"/>
            <w:vAlign w:val="center"/>
          </w:tcPr>
          <w:p w:rsidR="00CD4E1F" w:rsidRPr="00043F7F" w:rsidRDefault="00CD4E1F" w:rsidP="00CD4E1F">
            <w:pPr>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CD4E1F" w:rsidRPr="002837B4" w:rsidTr="00EE6323">
        <w:trPr>
          <w:trHeight w:val="1119"/>
          <w:jc w:val="center"/>
        </w:trPr>
        <w:tc>
          <w:tcPr>
            <w:tcW w:w="704" w:type="dxa"/>
          </w:tcPr>
          <w:p w:rsidR="00CD4E1F" w:rsidRPr="00043F7F" w:rsidRDefault="00CD4E1F" w:rsidP="00CD4E1F">
            <w:pPr>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1</w:t>
            </w:r>
          </w:p>
        </w:tc>
        <w:tc>
          <w:tcPr>
            <w:tcW w:w="2835" w:type="dxa"/>
          </w:tcPr>
          <w:p w:rsidR="00CD4E1F" w:rsidRPr="00043F7F" w:rsidRDefault="00CD4E1F" w:rsidP="00CD4E1F">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vAlign w:val="center"/>
          </w:tcPr>
          <w:p w:rsidR="00CD4E1F" w:rsidRPr="00043F7F" w:rsidRDefault="00CD4E1F" w:rsidP="00CD4E1F">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w:t>
            </w:r>
            <w:r w:rsidRPr="00A97955">
              <w:rPr>
                <w:rFonts w:ascii="Times New Roman" w:hAnsi="Times New Roman" w:cs="Times New Roman"/>
                <w:sz w:val="24"/>
                <w:szCs w:val="24"/>
                <w:lang w:val="uk-UA"/>
              </w:rPr>
              <w:t xml:space="preserve">про </w:t>
            </w:r>
            <w:r w:rsidR="00A97955" w:rsidRPr="00A97955">
              <w:rPr>
                <w:rFonts w:ascii="Times New Roman" w:hAnsi="Times New Roman" w:cs="Times New Roman"/>
                <w:sz w:val="24"/>
                <w:szCs w:val="24"/>
                <w:lang w:val="uk-UA"/>
              </w:rPr>
              <w:t>загальну вартість пропозиції</w:t>
            </w:r>
            <w:r w:rsidRPr="00043F7F">
              <w:rPr>
                <w:rFonts w:ascii="Times New Roman" w:hAnsi="Times New Roman" w:cs="Times New Roman"/>
                <w:sz w:val="24"/>
                <w:szCs w:val="24"/>
                <w:lang w:val="uk-UA"/>
              </w:rPr>
              <w:t>, інші критерії оцінки (у разі їх встановлення замовником), та завантаження файлів з:</w:t>
            </w:r>
          </w:p>
          <w:p w:rsidR="00CD4E1F" w:rsidRDefault="00CD4E1F" w:rsidP="00B90099">
            <w:pPr>
              <w:numPr>
                <w:ilvl w:val="0"/>
                <w:numId w:val="3"/>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043F7F">
              <w:rPr>
                <w:rFonts w:ascii="Times New Roman" w:hAnsi="Times New Roman" w:cs="Times New Roman"/>
                <w:b/>
                <w:bCs/>
                <w:i/>
                <w:iCs/>
                <w:sz w:val="24"/>
                <w:szCs w:val="24"/>
                <w:lang w:val="uk-UA"/>
              </w:rPr>
              <w:t>згідно</w:t>
            </w:r>
            <w:r w:rsidR="00FF5E5F">
              <w:rPr>
                <w:rFonts w:ascii="Times New Roman" w:hAnsi="Times New Roman" w:cs="Times New Roman"/>
                <w:b/>
                <w:bCs/>
                <w:i/>
                <w:iCs/>
                <w:sz w:val="24"/>
                <w:szCs w:val="24"/>
                <w:lang w:val="uk-UA"/>
              </w:rPr>
              <w:t xml:space="preserve"> </w:t>
            </w:r>
            <w:r w:rsidRPr="00043F7F">
              <w:rPr>
                <w:rFonts w:ascii="Times New Roman" w:hAnsi="Times New Roman" w:cs="Times New Roman"/>
                <w:b/>
                <w:bCs/>
                <w:i/>
                <w:iCs/>
                <w:sz w:val="24"/>
                <w:szCs w:val="24"/>
                <w:lang w:val="uk-UA"/>
              </w:rPr>
              <w:t>Додатку 1</w:t>
            </w:r>
            <w:r w:rsidRPr="00043F7F">
              <w:rPr>
                <w:rFonts w:ascii="Times New Roman" w:hAnsi="Times New Roman" w:cs="Times New Roman"/>
                <w:sz w:val="24"/>
                <w:szCs w:val="24"/>
                <w:lang w:val="uk-UA"/>
              </w:rPr>
              <w:t xml:space="preserve"> до цієї тендерної документації;</w:t>
            </w:r>
          </w:p>
          <w:p w:rsidR="005B485F" w:rsidRPr="005B485F" w:rsidRDefault="005B485F" w:rsidP="005B485F">
            <w:pPr>
              <w:numPr>
                <w:ilvl w:val="0"/>
                <w:numId w:val="3"/>
              </w:numPr>
              <w:jc w:val="both"/>
              <w:rPr>
                <w:rFonts w:ascii="Times New Roman" w:hAnsi="Times New Roman" w:cs="Times New Roman"/>
                <w:sz w:val="24"/>
                <w:szCs w:val="24"/>
                <w:lang w:val="uk-UA"/>
              </w:rPr>
            </w:pPr>
            <w:r w:rsidRPr="005B485F">
              <w:rPr>
                <w:rFonts w:ascii="Times New Roman" w:hAnsi="Times New Roman" w:cs="Times New Roman"/>
                <w:sz w:val="24"/>
                <w:szCs w:val="24"/>
                <w:lang w:val="uk-UA"/>
              </w:rPr>
              <w:t xml:space="preserve">інформацією щодо відсутності підстав, установлених у статті 17 Закону – </w:t>
            </w:r>
            <w:r w:rsidRPr="00C3575D">
              <w:rPr>
                <w:rFonts w:ascii="Times New Roman" w:hAnsi="Times New Roman" w:cs="Times New Roman"/>
                <w:b/>
                <w:bCs/>
                <w:i/>
                <w:iCs/>
                <w:sz w:val="24"/>
                <w:szCs w:val="24"/>
                <w:lang w:val="uk-UA"/>
              </w:rPr>
              <w:t>згідно Додатку 1</w:t>
            </w:r>
            <w:r w:rsidRPr="005B485F">
              <w:rPr>
                <w:rFonts w:ascii="Times New Roman" w:hAnsi="Times New Roman" w:cs="Times New Roman"/>
                <w:sz w:val="24"/>
                <w:szCs w:val="24"/>
                <w:lang w:val="uk-UA"/>
              </w:rPr>
              <w:t xml:space="preserve"> до цієї тендерної документації;</w:t>
            </w:r>
          </w:p>
          <w:p w:rsidR="00CD4E1F" w:rsidRPr="00043F7F" w:rsidRDefault="00CD4E1F" w:rsidP="00B90099">
            <w:pPr>
              <w:numPr>
                <w:ilvl w:val="0"/>
                <w:numId w:val="3"/>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r w:rsidR="00F91F09">
              <w:rPr>
                <w:rFonts w:ascii="Times New Roman" w:hAnsi="Times New Roman" w:cs="Times New Roman"/>
                <w:sz w:val="24"/>
                <w:szCs w:val="24"/>
                <w:lang w:val="uk-UA"/>
              </w:rPr>
              <w:t>;</w:t>
            </w:r>
          </w:p>
          <w:p w:rsidR="00CD4E1F" w:rsidRPr="00043F7F" w:rsidRDefault="00CD4E1F" w:rsidP="00B90099">
            <w:pPr>
              <w:numPr>
                <w:ilvl w:val="0"/>
                <w:numId w:val="3"/>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05506E" w:rsidRPr="00043F7F" w:rsidRDefault="0005506E" w:rsidP="0005506E">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Рекомендується документи у складі пропозиції  Учасника надавати у тій послідовності, в якій вони наведені у тендерній документації замовника, а також </w:t>
            </w:r>
            <w:r w:rsidRPr="00043F7F">
              <w:rPr>
                <w:rFonts w:ascii="Times New Roman" w:hAnsi="Times New Roman" w:cs="Times New Roman"/>
                <w:sz w:val="24"/>
                <w:szCs w:val="24"/>
                <w:lang w:val="uk-UA"/>
              </w:rPr>
              <w:lastRenderedPageBreak/>
              <w:t>надавати окремим файлом кожний документ, що іменується відповідно змісту документа.</w:t>
            </w:r>
          </w:p>
          <w:p w:rsidR="0005506E" w:rsidRPr="00043F7F" w:rsidRDefault="0005506E" w:rsidP="0005506E">
            <w:pPr>
              <w:jc w:val="both"/>
              <w:rPr>
                <w:rFonts w:ascii="Times New Roman" w:hAnsi="Times New Roman" w:cs="Times New Roman"/>
                <w:b/>
                <w:bCs/>
                <w:i/>
                <w:iCs/>
                <w:sz w:val="24"/>
                <w:szCs w:val="24"/>
                <w:u w:val="single"/>
                <w:lang w:val="uk-UA"/>
              </w:rPr>
            </w:pPr>
            <w:r w:rsidRPr="00043F7F">
              <w:rPr>
                <w:rFonts w:ascii="Times New Roman" w:hAnsi="Times New Roman" w:cs="Times New Roman"/>
                <w:b/>
                <w:bCs/>
                <w:i/>
                <w:iCs/>
                <w:sz w:val="24"/>
                <w:szCs w:val="24"/>
                <w:u w:val="single"/>
                <w:lang w:val="uk-UA"/>
              </w:rPr>
              <w:t>Переможець у строк, що не перевищує десяти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rsidR="00CD4E1F" w:rsidRPr="00043F7F" w:rsidRDefault="0005506E" w:rsidP="0005506E">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 випадку ненадання переможцем документів </w:t>
            </w:r>
            <w:r w:rsidRPr="00043F7F">
              <w:rPr>
                <w:rFonts w:ascii="Times New Roman" w:hAnsi="Times New Roman" w:cs="Times New Roman"/>
                <w:b/>
                <w:bCs/>
                <w:i/>
                <w:iCs/>
                <w:sz w:val="24"/>
                <w:szCs w:val="24"/>
                <w:lang w:val="uk-UA"/>
              </w:rPr>
              <w:t>згідно з Додатком 1</w:t>
            </w:r>
            <w:r w:rsidR="00FF5E5F">
              <w:rPr>
                <w:rFonts w:ascii="Times New Roman" w:hAnsi="Times New Roman" w:cs="Times New Roman"/>
                <w:b/>
                <w:bCs/>
                <w:i/>
                <w:iCs/>
                <w:sz w:val="24"/>
                <w:szCs w:val="24"/>
                <w:lang w:val="uk-UA"/>
              </w:rPr>
              <w:t xml:space="preserve"> </w:t>
            </w:r>
            <w:r w:rsidRPr="00043F7F">
              <w:rPr>
                <w:rFonts w:ascii="Times New Roman" w:hAnsi="Times New Roman" w:cs="Times New Roman"/>
                <w:b/>
                <w:bCs/>
                <w:i/>
                <w:iCs/>
                <w:sz w:val="24"/>
                <w:szCs w:val="24"/>
                <w:lang w:val="uk-UA"/>
              </w:rPr>
              <w:t>(для переможця)</w:t>
            </w:r>
            <w:r w:rsidRPr="00043F7F">
              <w:rPr>
                <w:rFonts w:ascii="Times New Roman" w:hAnsi="Times New Roman" w:cs="Times New Roman"/>
                <w:sz w:val="24"/>
                <w:szCs w:val="24"/>
                <w:lang w:val="uk-UA"/>
              </w:rPr>
              <w:t xml:space="preserve"> або надання їх з порушенням терміну </w:t>
            </w:r>
            <w:r w:rsidRPr="00693F3A">
              <w:rPr>
                <w:rFonts w:ascii="Times New Roman" w:hAnsi="Times New Roman" w:cs="Times New Roman"/>
                <w:sz w:val="24"/>
                <w:szCs w:val="24"/>
                <w:lang w:val="uk-UA"/>
              </w:rPr>
              <w:t xml:space="preserve">або вимог, передбачених тендерною документацією, </w:t>
            </w:r>
            <w:r w:rsidR="00693F3A" w:rsidRPr="00693F3A">
              <w:rPr>
                <w:rFonts w:ascii="Times New Roman" w:hAnsi="Times New Roman" w:cs="Times New Roman"/>
                <w:sz w:val="24"/>
                <w:szCs w:val="24"/>
                <w:lang w:val="uk-UA"/>
              </w:rPr>
              <w:t xml:space="preserve">або у випадку якщо щодо переможця наявні підстави для відмови передбачені ст. 17 Закону, </w:t>
            </w:r>
            <w:r w:rsidRPr="00693F3A">
              <w:rPr>
                <w:rFonts w:ascii="Times New Roman" w:hAnsi="Times New Roman" w:cs="Times New Roman"/>
                <w:sz w:val="24"/>
                <w:szCs w:val="24"/>
                <w:lang w:val="uk-UA"/>
              </w:rPr>
              <w:t>Переможець вважається таким, що не надав у спосіб, зазначений в тендерній</w:t>
            </w:r>
            <w:r w:rsidRPr="00043F7F">
              <w:rPr>
                <w:rFonts w:ascii="Times New Roman" w:hAnsi="Times New Roman" w:cs="Times New Roman"/>
                <w:sz w:val="24"/>
                <w:szCs w:val="24"/>
                <w:lang w:val="uk-UA"/>
              </w:rPr>
              <w:t xml:space="preserve"> документації, документи, що підтверджують відсутність підстав, установлених статтею 17 Закону.</w:t>
            </w:r>
          </w:p>
          <w:p w:rsidR="0005506E" w:rsidRPr="00043F7F" w:rsidRDefault="0005506E" w:rsidP="0005506E">
            <w:pPr>
              <w:jc w:val="both"/>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Опис та приклади формальних несуттєвих помилок</w:t>
            </w:r>
            <w:r w:rsidR="004F1369">
              <w:rPr>
                <w:rFonts w:ascii="Times New Roman" w:hAnsi="Times New Roman" w:cs="Times New Roman"/>
                <w:b/>
                <w:bCs/>
                <w:i/>
                <w:iCs/>
                <w:sz w:val="24"/>
                <w:szCs w:val="24"/>
                <w:lang w:val="uk-UA"/>
              </w:rPr>
              <w:t>.</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C0FAA" w:rsidRPr="000C0FAA" w:rsidRDefault="000C0FAA" w:rsidP="000C0FAA">
            <w:pPr>
              <w:jc w:val="both"/>
              <w:rPr>
                <w:rFonts w:ascii="Times New Roman" w:hAnsi="Times New Roman" w:cs="Times New Roman"/>
                <w:i/>
                <w:iCs/>
                <w:sz w:val="24"/>
                <w:szCs w:val="24"/>
                <w:u w:val="single"/>
                <w:lang w:val="uk-UA"/>
              </w:rPr>
            </w:pPr>
            <w:r w:rsidRPr="000C0FAA">
              <w:rPr>
                <w:rFonts w:ascii="Times New Roman" w:hAnsi="Times New Roman" w:cs="Times New Roman"/>
                <w:i/>
                <w:iCs/>
                <w:sz w:val="24"/>
                <w:szCs w:val="24"/>
                <w:u w:val="single"/>
                <w:lang w:val="uk-UA"/>
              </w:rPr>
              <w:t>Опис формальних помилок:</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1.</w:t>
            </w:r>
            <w:r w:rsidRPr="000C0FAA">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уживання великої літери;</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уживання розділових знаків та відмінювання слів у реченні;</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використання слова або мовного звороту, запозичених з іншої мови;</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застосування правил переносу частини слова з рядка в рядок;</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написання слів разом та/або окремо, та/або через дефіс;</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2.</w:t>
            </w:r>
            <w:r w:rsidRPr="000C0FAA">
              <w:rPr>
                <w:rFonts w:ascii="Times New Roman" w:hAnsi="Times New Roman" w:cs="Times New Roman"/>
                <w:sz w:val="24"/>
                <w:szCs w:val="24"/>
                <w:lang w:val="uk-UA"/>
              </w:rPr>
              <w:tab/>
              <w:t xml:space="preserve">Помилка, зроблена учасником процедури закупівлі під час оформлення тексту документа / </w:t>
            </w:r>
            <w:r w:rsidRPr="000C0FAA">
              <w:rPr>
                <w:rFonts w:ascii="Times New Roman" w:hAnsi="Times New Roman" w:cs="Times New Roman"/>
                <w:sz w:val="24"/>
                <w:szCs w:val="24"/>
                <w:lang w:val="uk-UA"/>
              </w:rPr>
              <w:lastRenderedPageBreak/>
              <w:t>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3.</w:t>
            </w:r>
            <w:r w:rsidRPr="000C0FAA">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4.</w:t>
            </w:r>
            <w:r w:rsidRPr="000C0FAA">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5.</w:t>
            </w:r>
            <w:r w:rsidRPr="000C0FAA">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6.</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7.</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8.</w:t>
            </w:r>
            <w:r w:rsidRPr="000C0FAA">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9.</w:t>
            </w:r>
            <w:r w:rsidRPr="000C0FAA">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10.</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11.</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lastRenderedPageBreak/>
              <w:t>12.</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C0FAA" w:rsidRPr="000C0FAA" w:rsidRDefault="000C0FAA" w:rsidP="000C0FAA">
            <w:pPr>
              <w:jc w:val="both"/>
              <w:rPr>
                <w:rFonts w:ascii="Times New Roman" w:hAnsi="Times New Roman" w:cs="Times New Roman"/>
                <w:i/>
                <w:iCs/>
                <w:sz w:val="24"/>
                <w:szCs w:val="24"/>
                <w:u w:val="single"/>
                <w:lang w:val="uk-UA"/>
              </w:rPr>
            </w:pPr>
            <w:r w:rsidRPr="000C0FAA">
              <w:rPr>
                <w:rFonts w:ascii="Times New Roman" w:hAnsi="Times New Roman" w:cs="Times New Roman"/>
                <w:i/>
                <w:iCs/>
                <w:sz w:val="24"/>
                <w:szCs w:val="24"/>
                <w:u w:val="single"/>
                <w:lang w:val="uk-UA"/>
              </w:rPr>
              <w:t>Приклади формальних помилок:</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w:t>
            </w:r>
            <w:proofErr w:type="spellStart"/>
            <w:r w:rsidRPr="000C0FAA">
              <w:rPr>
                <w:rFonts w:ascii="Times New Roman" w:hAnsi="Times New Roman" w:cs="Times New Roman"/>
                <w:sz w:val="24"/>
                <w:szCs w:val="24"/>
                <w:lang w:val="uk-UA"/>
              </w:rPr>
              <w:t>м.київ</w:t>
            </w:r>
            <w:proofErr w:type="spellEnd"/>
            <w:r w:rsidRPr="000C0FAA">
              <w:rPr>
                <w:rFonts w:ascii="Times New Roman" w:hAnsi="Times New Roman" w:cs="Times New Roman"/>
                <w:sz w:val="24"/>
                <w:szCs w:val="24"/>
                <w:lang w:val="uk-UA"/>
              </w:rPr>
              <w:t>» замість «</w:t>
            </w:r>
            <w:proofErr w:type="spellStart"/>
            <w:r w:rsidRPr="000C0FAA">
              <w:rPr>
                <w:rFonts w:ascii="Times New Roman" w:hAnsi="Times New Roman" w:cs="Times New Roman"/>
                <w:sz w:val="24"/>
                <w:szCs w:val="24"/>
                <w:lang w:val="uk-UA"/>
              </w:rPr>
              <w:t>м.Київ</w:t>
            </w:r>
            <w:proofErr w:type="spellEnd"/>
            <w:r w:rsidRPr="000C0FAA">
              <w:rPr>
                <w:rFonts w:ascii="Times New Roman" w:hAnsi="Times New Roman" w:cs="Times New Roman"/>
                <w:sz w:val="24"/>
                <w:szCs w:val="24"/>
                <w:lang w:val="uk-UA"/>
              </w:rPr>
              <w:t>»;</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«поряд -</w:t>
            </w:r>
            <w:proofErr w:type="spellStart"/>
            <w:r w:rsidRPr="000C0FAA">
              <w:rPr>
                <w:rFonts w:ascii="Times New Roman" w:hAnsi="Times New Roman" w:cs="Times New Roman"/>
                <w:sz w:val="24"/>
                <w:szCs w:val="24"/>
                <w:lang w:val="uk-UA"/>
              </w:rPr>
              <w:t>ок</w:t>
            </w:r>
            <w:proofErr w:type="spellEnd"/>
            <w:r w:rsidRPr="000C0FAA">
              <w:rPr>
                <w:rFonts w:ascii="Times New Roman" w:hAnsi="Times New Roman" w:cs="Times New Roman"/>
                <w:sz w:val="24"/>
                <w:szCs w:val="24"/>
                <w:lang w:val="uk-UA"/>
              </w:rPr>
              <w:t>» замість «</w:t>
            </w:r>
            <w:proofErr w:type="spellStart"/>
            <w:r w:rsidRPr="000C0FAA">
              <w:rPr>
                <w:rFonts w:ascii="Times New Roman" w:hAnsi="Times New Roman" w:cs="Times New Roman"/>
                <w:sz w:val="24"/>
                <w:szCs w:val="24"/>
                <w:lang w:val="uk-UA"/>
              </w:rPr>
              <w:t>поря</w:t>
            </w:r>
            <w:proofErr w:type="spellEnd"/>
            <w:r w:rsidRPr="000C0FAA">
              <w:rPr>
                <w:rFonts w:ascii="Times New Roman" w:hAnsi="Times New Roman" w:cs="Times New Roman"/>
                <w:sz w:val="24"/>
                <w:szCs w:val="24"/>
                <w:lang w:val="uk-UA"/>
              </w:rPr>
              <w:t xml:space="preserve"> – док»;</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w:t>
            </w:r>
            <w:proofErr w:type="spellStart"/>
            <w:r w:rsidRPr="000C0FAA">
              <w:rPr>
                <w:rFonts w:ascii="Times New Roman" w:hAnsi="Times New Roman" w:cs="Times New Roman"/>
                <w:sz w:val="24"/>
                <w:szCs w:val="24"/>
                <w:lang w:val="uk-UA"/>
              </w:rPr>
              <w:t>ненадається</w:t>
            </w:r>
            <w:proofErr w:type="spellEnd"/>
            <w:r w:rsidRPr="000C0FAA">
              <w:rPr>
                <w:rFonts w:ascii="Times New Roman" w:hAnsi="Times New Roman" w:cs="Times New Roman"/>
                <w:sz w:val="24"/>
                <w:szCs w:val="24"/>
                <w:lang w:val="uk-UA"/>
              </w:rPr>
              <w:t>» замість «не надається»»;</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«______________№_____________» замість «14.08.2020 №320/13/14-01»</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0C0FAA">
              <w:rPr>
                <w:rFonts w:ascii="Times New Roman" w:hAnsi="Times New Roman" w:cs="Times New Roman"/>
                <w:sz w:val="24"/>
                <w:szCs w:val="24"/>
                <w:lang w:val="uk-UA"/>
              </w:rPr>
              <w:t>pdf</w:t>
            </w:r>
            <w:proofErr w:type="spellEnd"/>
            <w:r w:rsidRPr="000C0FAA">
              <w:rPr>
                <w:rFonts w:ascii="Times New Roman" w:hAnsi="Times New Roman" w:cs="Times New Roman"/>
                <w:sz w:val="24"/>
                <w:szCs w:val="24"/>
                <w:lang w:val="uk-UA"/>
              </w:rPr>
              <w:t>» (</w:t>
            </w:r>
            <w:proofErr w:type="spellStart"/>
            <w:r w:rsidRPr="000C0FAA">
              <w:rPr>
                <w:rFonts w:ascii="Times New Roman" w:hAnsi="Times New Roman" w:cs="Times New Roman"/>
                <w:sz w:val="24"/>
                <w:szCs w:val="24"/>
                <w:lang w:val="uk-UA"/>
              </w:rPr>
              <w:t>PortableDocumentFormat</w:t>
            </w:r>
            <w:proofErr w:type="spellEnd"/>
            <w:r w:rsidRPr="000C0FAA">
              <w:rPr>
                <w:rFonts w:ascii="Times New Roman" w:hAnsi="Times New Roman" w:cs="Times New Roman"/>
                <w:sz w:val="24"/>
                <w:szCs w:val="24"/>
                <w:lang w:val="uk-UA"/>
              </w:rPr>
              <w:t xml:space="preserve">)». </w:t>
            </w:r>
          </w:p>
          <w:p w:rsidR="00D834A1" w:rsidRPr="00043F7F" w:rsidRDefault="00D834A1" w:rsidP="00D834A1">
            <w:pPr>
              <w:keepNext/>
              <w:keepLines/>
              <w:ind w:left="40" w:hanging="2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40D8D" w:rsidRPr="00640D8D" w:rsidRDefault="00640D8D" w:rsidP="00640D8D">
            <w:pPr>
              <w:jc w:val="both"/>
              <w:rPr>
                <w:rFonts w:ascii="Times New Roman" w:eastAsia="Times New Roman" w:hAnsi="Times New Roman" w:cs="Times New Roman"/>
                <w:color w:val="000000"/>
                <w:sz w:val="24"/>
                <w:szCs w:val="24"/>
                <w:lang w:val="uk-UA" w:eastAsia="ru-RU"/>
              </w:rPr>
            </w:pPr>
            <w:bookmarkStart w:id="0" w:name="_Hlk52459287"/>
            <w:r w:rsidRPr="00640D8D">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640D8D" w:rsidRPr="00640D8D" w:rsidRDefault="00640D8D" w:rsidP="00640D8D">
            <w:pPr>
              <w:jc w:val="both"/>
              <w:rPr>
                <w:rFonts w:ascii="Times New Roman" w:eastAsia="Times New Roman" w:hAnsi="Times New Roman" w:cs="Times New Roman"/>
                <w:color w:val="000000"/>
                <w:sz w:val="24"/>
                <w:szCs w:val="24"/>
                <w:lang w:val="uk-UA" w:eastAsia="ru-RU"/>
              </w:rPr>
            </w:pPr>
            <w:r w:rsidRPr="00640D8D">
              <w:rPr>
                <w:rFonts w:ascii="Times New Roman" w:eastAsia="Times New Roman" w:hAnsi="Times New Roman" w:cs="Times New Roman"/>
                <w:color w:val="000000"/>
                <w:sz w:val="24"/>
                <w:szCs w:val="24"/>
                <w:lang w:val="uk-UA" w:eastAsia="ru-RU"/>
              </w:rPr>
              <w:t xml:space="preserve">Учасники процедури закупівлі подають тендерні пропозиції у формі електронного документа чи </w:t>
            </w:r>
            <w:proofErr w:type="spellStart"/>
            <w:r w:rsidRPr="00640D8D">
              <w:rPr>
                <w:rFonts w:ascii="Times New Roman" w:eastAsia="Times New Roman" w:hAnsi="Times New Roman" w:cs="Times New Roman"/>
                <w:color w:val="000000"/>
                <w:sz w:val="24"/>
                <w:szCs w:val="24"/>
                <w:lang w:val="uk-UA" w:eastAsia="ru-RU"/>
              </w:rPr>
              <w:t>скан-копій</w:t>
            </w:r>
            <w:proofErr w:type="spellEnd"/>
            <w:r w:rsidRPr="00640D8D">
              <w:rPr>
                <w:rFonts w:ascii="Times New Roman" w:eastAsia="Times New Roman" w:hAnsi="Times New Roman" w:cs="Times New Roman"/>
                <w:color w:val="000000"/>
                <w:sz w:val="24"/>
                <w:szCs w:val="24"/>
                <w:lang w:val="uk-UA" w:eastAsia="ru-RU"/>
              </w:rPr>
              <w:t xml:space="preserve"> через електронну систему закупівель. Тендерна пропозиція учасника має відповідати ряду вимог:</w:t>
            </w:r>
          </w:p>
          <w:p w:rsidR="00640D8D" w:rsidRPr="00640D8D" w:rsidRDefault="00640D8D" w:rsidP="00640D8D">
            <w:pPr>
              <w:jc w:val="both"/>
              <w:rPr>
                <w:rFonts w:ascii="Times New Roman" w:eastAsia="Times New Roman" w:hAnsi="Times New Roman" w:cs="Times New Roman"/>
                <w:color w:val="000000"/>
                <w:sz w:val="24"/>
                <w:szCs w:val="24"/>
                <w:lang w:val="uk-UA" w:eastAsia="ru-RU"/>
              </w:rPr>
            </w:pPr>
            <w:r w:rsidRPr="00640D8D">
              <w:rPr>
                <w:rFonts w:ascii="Times New Roman" w:eastAsia="Times New Roman" w:hAnsi="Times New Roman" w:cs="Times New Roman"/>
                <w:color w:val="000000"/>
                <w:sz w:val="24"/>
                <w:szCs w:val="24"/>
                <w:lang w:val="uk-UA" w:eastAsia="ru-RU"/>
              </w:rPr>
              <w:t>1) документи мають бути чіткими та розбірливими для читання;</w:t>
            </w:r>
          </w:p>
          <w:p w:rsidR="00640D8D" w:rsidRPr="00640D8D" w:rsidRDefault="00640D8D" w:rsidP="00640D8D">
            <w:pPr>
              <w:jc w:val="both"/>
              <w:rPr>
                <w:rFonts w:ascii="Times New Roman" w:eastAsia="Times New Roman" w:hAnsi="Times New Roman" w:cs="Times New Roman"/>
                <w:color w:val="000000"/>
                <w:sz w:val="24"/>
                <w:szCs w:val="24"/>
                <w:lang w:val="uk-UA" w:eastAsia="ru-RU"/>
              </w:rPr>
            </w:pPr>
            <w:r w:rsidRPr="00640D8D">
              <w:rPr>
                <w:rFonts w:ascii="Times New Roman" w:eastAsia="Times New Roman" w:hAnsi="Times New Roman" w:cs="Times New Roman"/>
                <w:color w:val="000000"/>
                <w:sz w:val="24"/>
                <w:szCs w:val="24"/>
                <w:lang w:val="uk-UA" w:eastAsia="ru-RU"/>
              </w:rPr>
              <w:t>2) якщо у складі тендерної пропозиції є хоча б один сканований документ, потрібно накласти кваліфікований електронний підпис (КЕП) на пропозицію;</w:t>
            </w:r>
          </w:p>
          <w:p w:rsidR="00640D8D" w:rsidRPr="00640D8D" w:rsidRDefault="00640D8D" w:rsidP="00640D8D">
            <w:pPr>
              <w:jc w:val="both"/>
              <w:rPr>
                <w:rFonts w:ascii="Times New Roman" w:eastAsia="Times New Roman" w:hAnsi="Times New Roman" w:cs="Times New Roman"/>
                <w:color w:val="000000"/>
                <w:sz w:val="24"/>
                <w:szCs w:val="24"/>
                <w:lang w:val="uk-UA" w:eastAsia="ru-RU"/>
              </w:rPr>
            </w:pPr>
            <w:r w:rsidRPr="00640D8D">
              <w:rPr>
                <w:rFonts w:ascii="Times New Roman" w:eastAsia="Times New Roman" w:hAnsi="Times New Roman" w:cs="Times New Roman"/>
                <w:color w:val="000000"/>
                <w:sz w:val="24"/>
                <w:szCs w:val="24"/>
                <w:lang w:val="uk-UA" w:eastAsia="ru-RU"/>
              </w:rPr>
              <w:t>3) якщо ж такі документи надано у формі електронного документа, КЕП накладають на кожен електронний документ тендерної пропозиції окремо;</w:t>
            </w:r>
          </w:p>
          <w:p w:rsidR="00640D8D" w:rsidRPr="00640D8D" w:rsidRDefault="00640D8D" w:rsidP="00640D8D">
            <w:pPr>
              <w:jc w:val="both"/>
              <w:rPr>
                <w:rFonts w:ascii="Times New Roman" w:eastAsia="Times New Roman" w:hAnsi="Times New Roman" w:cs="Times New Roman"/>
                <w:color w:val="000000"/>
                <w:sz w:val="24"/>
                <w:szCs w:val="24"/>
                <w:lang w:val="uk-UA" w:eastAsia="ru-RU"/>
              </w:rPr>
            </w:pPr>
            <w:r w:rsidRPr="00640D8D">
              <w:rPr>
                <w:rFonts w:ascii="Times New Roman" w:eastAsia="Times New Roman" w:hAnsi="Times New Roman" w:cs="Times New Roman"/>
                <w:color w:val="000000"/>
                <w:sz w:val="24"/>
                <w:szCs w:val="24"/>
                <w:lang w:val="uk-UA" w:eastAsia="ru-RU"/>
              </w:rPr>
              <w:t>4) якщо ж пропозиція містить і скановані, і електронні документи, потрібно накласти КЕП на пропозицію в цілому та на кожен електронний документ окремо.</w:t>
            </w:r>
          </w:p>
          <w:p w:rsidR="00640D8D" w:rsidRPr="00640D8D" w:rsidRDefault="00640D8D" w:rsidP="00640D8D">
            <w:pPr>
              <w:jc w:val="both"/>
              <w:rPr>
                <w:rFonts w:ascii="Times New Roman" w:eastAsia="Times New Roman" w:hAnsi="Times New Roman" w:cs="Times New Roman"/>
                <w:color w:val="000000"/>
                <w:sz w:val="24"/>
                <w:szCs w:val="24"/>
                <w:lang w:val="uk-UA" w:eastAsia="ru-RU"/>
              </w:rPr>
            </w:pPr>
            <w:r w:rsidRPr="00640D8D">
              <w:rPr>
                <w:rFonts w:ascii="Times New Roman" w:eastAsia="Times New Roman" w:hAnsi="Times New Roman" w:cs="Times New Roman"/>
                <w:color w:val="000000"/>
                <w:sz w:val="24"/>
                <w:szCs w:val="24"/>
                <w:lang w:val="uk-UA" w:eastAsia="ru-RU"/>
              </w:rPr>
              <w:t>Виняток: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640D8D" w:rsidRPr="00640D8D" w:rsidRDefault="00640D8D" w:rsidP="00640D8D">
            <w:pPr>
              <w:jc w:val="both"/>
              <w:rPr>
                <w:rFonts w:ascii="Times New Roman" w:eastAsia="Times New Roman" w:hAnsi="Times New Roman" w:cs="Times New Roman"/>
                <w:color w:val="000000"/>
                <w:sz w:val="24"/>
                <w:szCs w:val="24"/>
                <w:lang w:val="uk-UA" w:eastAsia="ru-RU"/>
              </w:rPr>
            </w:pPr>
            <w:r w:rsidRPr="00640D8D">
              <w:rPr>
                <w:rFonts w:ascii="Times New Roman" w:eastAsia="Times New Roman" w:hAnsi="Times New Roman" w:cs="Times New Roman"/>
                <w:color w:val="000000"/>
                <w:sz w:val="24"/>
                <w:szCs w:val="24"/>
                <w:lang w:val="uk-UA" w:eastAsia="ru-RU"/>
              </w:rPr>
              <w:t xml:space="preserve">Зверніть увагу: документи тендерної пропозиції, які надані не у формі електронного документа (без КЕП на </w:t>
            </w:r>
            <w:r w:rsidRPr="00640D8D">
              <w:rPr>
                <w:rFonts w:ascii="Times New Roman" w:eastAsia="Times New Roman" w:hAnsi="Times New Roman" w:cs="Times New Roman"/>
                <w:color w:val="000000"/>
                <w:sz w:val="24"/>
                <w:szCs w:val="24"/>
                <w:lang w:val="uk-UA" w:eastAsia="ru-RU"/>
              </w:rPr>
              <w:lastRenderedPageBreak/>
              <w:t>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640D8D" w:rsidRPr="00640D8D" w:rsidRDefault="00640D8D" w:rsidP="00640D8D">
            <w:pPr>
              <w:jc w:val="both"/>
              <w:rPr>
                <w:rFonts w:ascii="Times New Roman" w:eastAsia="Times New Roman" w:hAnsi="Times New Roman" w:cs="Times New Roman"/>
                <w:color w:val="000000"/>
                <w:sz w:val="24"/>
                <w:szCs w:val="24"/>
                <w:lang w:val="uk-UA" w:eastAsia="ru-RU"/>
              </w:rPr>
            </w:pPr>
            <w:r w:rsidRPr="00640D8D">
              <w:rPr>
                <w:rFonts w:ascii="Times New Roman" w:eastAsia="Times New Roman" w:hAnsi="Times New Roman" w:cs="Times New Roman"/>
                <w:color w:val="000000"/>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640D8D" w:rsidRPr="00640D8D" w:rsidRDefault="00640D8D" w:rsidP="00640D8D">
            <w:pPr>
              <w:jc w:val="both"/>
              <w:rPr>
                <w:rFonts w:ascii="Times New Roman" w:eastAsia="Times New Roman" w:hAnsi="Times New Roman" w:cs="Times New Roman"/>
                <w:color w:val="000000"/>
                <w:sz w:val="24"/>
                <w:szCs w:val="24"/>
                <w:lang w:val="uk-UA" w:eastAsia="ru-RU"/>
              </w:rPr>
            </w:pPr>
            <w:r w:rsidRPr="00640D8D">
              <w:rPr>
                <w:rFonts w:ascii="Times New Roman" w:eastAsia="Times New Roman" w:hAnsi="Times New Roman" w:cs="Times New Roman"/>
                <w:color w:val="000000"/>
                <w:sz w:val="24"/>
                <w:szCs w:val="24"/>
                <w:lang w:val="uk-UA" w:eastAsia="ru-RU"/>
              </w:rPr>
              <w:t xml:space="preserve">Замовник перевіряє КЕП учасника на сайті центрального </w:t>
            </w:r>
            <w:proofErr w:type="spellStart"/>
            <w:r w:rsidRPr="00640D8D">
              <w:rPr>
                <w:rFonts w:ascii="Times New Roman" w:eastAsia="Times New Roman" w:hAnsi="Times New Roman" w:cs="Times New Roman"/>
                <w:color w:val="000000"/>
                <w:sz w:val="24"/>
                <w:szCs w:val="24"/>
                <w:lang w:val="uk-UA" w:eastAsia="ru-RU"/>
              </w:rPr>
              <w:t>засвідчувального</w:t>
            </w:r>
            <w:proofErr w:type="spellEnd"/>
            <w:r w:rsidRPr="00640D8D">
              <w:rPr>
                <w:rFonts w:ascii="Times New Roman" w:eastAsia="Times New Roman" w:hAnsi="Times New Roman" w:cs="Times New Roman"/>
                <w:color w:val="000000"/>
                <w:sz w:val="24"/>
                <w:szCs w:val="24"/>
                <w:lang w:val="uk-UA" w:eastAsia="ru-RU"/>
              </w:rPr>
              <w:t xml:space="preserve"> органу за посиланням https://czo.gov.ua/verify </w:t>
            </w:r>
          </w:p>
          <w:p w:rsidR="00640D8D" w:rsidRDefault="00640D8D" w:rsidP="00640D8D">
            <w:pPr>
              <w:keepNext/>
              <w:keepLines/>
              <w:ind w:left="40" w:hanging="20"/>
              <w:contextualSpacing/>
              <w:jc w:val="both"/>
              <w:rPr>
                <w:rFonts w:ascii="Times New Roman" w:eastAsia="Times New Roman" w:hAnsi="Times New Roman" w:cs="Times New Roman"/>
                <w:color w:val="000000"/>
                <w:sz w:val="24"/>
                <w:szCs w:val="24"/>
                <w:lang w:val="uk-UA" w:eastAsia="ru-RU"/>
              </w:rPr>
            </w:pPr>
            <w:r w:rsidRPr="00640D8D">
              <w:rPr>
                <w:rFonts w:ascii="Times New Roman" w:eastAsia="Times New Roman" w:hAnsi="Times New Roman" w:cs="Times New Roman"/>
                <w:color w:val="000000"/>
                <w:sz w:val="24"/>
                <w:szCs w:val="24"/>
                <w:lang w:val="uk-UA" w:eastAsia="ru-RU"/>
              </w:rPr>
              <w:t>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D834A1" w:rsidRPr="00043F7F" w:rsidRDefault="00D834A1" w:rsidP="00D834A1">
            <w:pPr>
              <w:keepNext/>
              <w:keepLines/>
              <w:contextualSpacing/>
              <w:jc w:val="both"/>
              <w:rPr>
                <w:rFonts w:ascii="Times New Roman" w:eastAsia="Times New Roman" w:hAnsi="Times New Roman" w:cs="Times New Roman"/>
                <w:sz w:val="24"/>
                <w:szCs w:val="24"/>
                <w:lang w:val="uk-UA" w:eastAsia="ru-RU"/>
              </w:rPr>
            </w:pPr>
            <w:bookmarkStart w:id="1" w:name="_Hlk37688954"/>
            <w:bookmarkEnd w:id="0"/>
            <w:r w:rsidRPr="00043F7F">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00F40CC1" w:rsidRPr="00043F7F">
              <w:rPr>
                <w:rFonts w:ascii="Times New Roman" w:eastAsia="Times New Roman" w:hAnsi="Times New Roman" w:cs="Times New Roman"/>
                <w:color w:val="000000"/>
                <w:sz w:val="24"/>
                <w:szCs w:val="24"/>
                <w:lang w:val="uk-UA" w:eastAsia="ru-RU"/>
              </w:rPr>
              <w:t>.</w:t>
            </w:r>
          </w:p>
          <w:p w:rsidR="0005506E" w:rsidRDefault="00D834A1" w:rsidP="007F6F87">
            <w:pPr>
              <w:keepNext/>
              <w:keepLines/>
              <w:ind w:left="40" w:hanging="2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1"/>
            <w:r w:rsidR="00DA23E4">
              <w:rPr>
                <w:rFonts w:ascii="Times New Roman" w:eastAsia="Times New Roman" w:hAnsi="Times New Roman" w:cs="Times New Roman"/>
                <w:color w:val="000000"/>
                <w:sz w:val="24"/>
                <w:szCs w:val="24"/>
                <w:lang w:val="uk-UA" w:eastAsia="ru-RU"/>
              </w:rPr>
              <w:t>.</w:t>
            </w:r>
          </w:p>
          <w:p w:rsidR="00EE6323" w:rsidRDefault="00EE6323" w:rsidP="00EE6323">
            <w:pPr>
              <w:jc w:val="both"/>
              <w:rPr>
                <w:rFonts w:ascii="Times New Roman" w:hAnsi="Times New Roman" w:cs="Times New Roman"/>
                <w:i/>
                <w:color w:val="000000"/>
                <w:sz w:val="20"/>
                <w:szCs w:val="20"/>
                <w:shd w:val="clear" w:color="auto" w:fill="FFFFFF"/>
                <w:lang w:val="uk-UA"/>
              </w:rPr>
            </w:pPr>
            <w:r>
              <w:rPr>
                <w:rFonts w:ascii="Times New Roman" w:hAnsi="Times New Roman" w:cs="Times New Roman"/>
                <w:i/>
                <w:color w:val="000000"/>
                <w:sz w:val="20"/>
                <w:szCs w:val="20"/>
                <w:shd w:val="clear" w:color="auto" w:fill="FFFFFF"/>
                <w:lang w:val="uk-UA"/>
              </w:rPr>
              <w:t xml:space="preserve">У випадку подання учасником більше однієї тендерної </w:t>
            </w:r>
            <w:r w:rsidRPr="00EE6323">
              <w:rPr>
                <w:rFonts w:ascii="Times New Roman" w:hAnsi="Times New Roman" w:cs="Times New Roman"/>
                <w:i/>
                <w:color w:val="000000"/>
                <w:sz w:val="20"/>
                <w:szCs w:val="20"/>
                <w:shd w:val="clear" w:color="auto" w:fill="FFFFFF"/>
                <w:lang w:val="uk-UA"/>
              </w:rPr>
              <w:t>пропозиції</w:t>
            </w:r>
            <w:r w:rsidR="00DA23E4">
              <w:rPr>
                <w:rFonts w:ascii="Times New Roman" w:hAnsi="Times New Roman" w:cs="Times New Roman"/>
                <w:i/>
                <w:color w:val="000000"/>
                <w:sz w:val="20"/>
                <w:szCs w:val="20"/>
                <w:shd w:val="clear" w:color="auto" w:fill="FFFFFF"/>
                <w:lang w:val="uk-UA"/>
              </w:rPr>
              <w:t xml:space="preserve">, </w:t>
            </w:r>
            <w:r w:rsidRPr="00EE6323">
              <w:rPr>
                <w:rFonts w:ascii="Times New Roman" w:eastAsia="Times New Roman" w:hAnsi="Times New Roman" w:cs="Times New Roman"/>
                <w:i/>
                <w:sz w:val="20"/>
                <w:szCs w:val="20"/>
                <w:lang w:val="uk-UA" w:eastAsia="ru-RU"/>
              </w:rPr>
              <w:t xml:space="preserve">учасник вважається таким, </w:t>
            </w:r>
            <w:r w:rsidRPr="00EE6323">
              <w:rPr>
                <w:rFonts w:ascii="Times New Roman" w:hAnsi="Times New Roman" w:cs="Times New Roman"/>
                <w:i/>
                <w:sz w:val="20"/>
                <w:szCs w:val="20"/>
                <w:shd w:val="clear" w:color="auto" w:fill="FFFFFF"/>
                <w:lang w:val="uk-UA"/>
              </w:rPr>
              <w:t xml:space="preserve">що не </w:t>
            </w:r>
            <w:r w:rsidRPr="00271708">
              <w:rPr>
                <w:rFonts w:ascii="Times New Roman" w:hAnsi="Times New Roman" w:cs="Times New Roman"/>
                <w:i/>
                <w:color w:val="000000"/>
                <w:sz w:val="20"/>
                <w:szCs w:val="20"/>
                <w:shd w:val="clear" w:color="auto" w:fill="FFFFFF"/>
                <w:lang w:val="uk-UA"/>
              </w:rPr>
              <w:t>відповідає встановленим </w:t>
            </w:r>
            <w:hyperlink r:id="rId8" w:anchor="n1422" w:history="1">
              <w:r w:rsidRPr="00271708">
                <w:rPr>
                  <w:rFonts w:ascii="Times New Roman" w:hAnsi="Times New Roman" w:cs="Times New Roman"/>
                  <w:i/>
                  <w:color w:val="000000"/>
                  <w:sz w:val="20"/>
                  <w:szCs w:val="20"/>
                  <w:shd w:val="clear" w:color="auto" w:fill="FFFFFF"/>
                  <w:lang w:val="uk-UA"/>
                </w:rPr>
                <w:t>абзацом першим</w:t>
              </w:r>
            </w:hyperlink>
            <w:r w:rsidRPr="00271708">
              <w:rPr>
                <w:rFonts w:ascii="Times New Roman" w:hAnsi="Times New Roman" w:cs="Times New Roman"/>
                <w:i/>
                <w:color w:val="000000"/>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rsidR="00EE6323" w:rsidRPr="007F6F87" w:rsidRDefault="00EE6323" w:rsidP="007F6F87">
            <w:pPr>
              <w:keepNext/>
              <w:keepLines/>
              <w:ind w:left="40" w:hanging="20"/>
              <w:contextualSpacing/>
              <w:jc w:val="both"/>
              <w:rPr>
                <w:rFonts w:ascii="Times New Roman" w:eastAsia="Times New Roman" w:hAnsi="Times New Roman" w:cs="Times New Roman"/>
                <w:color w:val="000000"/>
                <w:sz w:val="24"/>
                <w:szCs w:val="24"/>
                <w:lang w:val="uk-UA" w:eastAsia="ru-RU"/>
              </w:rPr>
            </w:pPr>
          </w:p>
        </w:tc>
      </w:tr>
      <w:tr w:rsidR="0070176B" w:rsidRPr="00DE7912" w:rsidTr="00CF1E2D">
        <w:trPr>
          <w:trHeight w:val="913"/>
          <w:jc w:val="center"/>
        </w:trPr>
        <w:tc>
          <w:tcPr>
            <w:tcW w:w="704" w:type="dxa"/>
          </w:tcPr>
          <w:p w:rsidR="0070176B" w:rsidRPr="00043F7F" w:rsidRDefault="0070176B" w:rsidP="0070176B">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rsidR="0070176B" w:rsidRPr="00043F7F" w:rsidRDefault="0070176B" w:rsidP="0070176B">
            <w:pPr>
              <w:rPr>
                <w:rFonts w:ascii="Times New Roman" w:hAnsi="Times New Roman" w:cs="Times New Roman"/>
                <w:sz w:val="24"/>
                <w:szCs w:val="24"/>
                <w:lang w:val="uk-UA"/>
              </w:rPr>
            </w:pPr>
            <w:bookmarkStart w:id="2" w:name="_Hlk37757836"/>
            <w:r w:rsidRPr="00043F7F">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6090" w:type="dxa"/>
            <w:vAlign w:val="center"/>
          </w:tcPr>
          <w:p w:rsidR="0070176B" w:rsidRPr="00043F7F" w:rsidRDefault="0070176B" w:rsidP="0070176B">
            <w:pPr>
              <w:keepNext/>
              <w:keepLines/>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Забезпечення тендерної пропозиції  не вимагається.</w:t>
            </w:r>
          </w:p>
          <w:p w:rsidR="00354A61" w:rsidRPr="00043F7F" w:rsidRDefault="00354A61" w:rsidP="00354A61">
            <w:pPr>
              <w:jc w:val="both"/>
              <w:rPr>
                <w:rFonts w:ascii="Times New Roman" w:hAnsi="Times New Roman" w:cs="Times New Roman"/>
                <w:sz w:val="24"/>
                <w:szCs w:val="24"/>
                <w:lang w:val="uk-UA"/>
              </w:rPr>
            </w:pPr>
          </w:p>
        </w:tc>
      </w:tr>
      <w:tr w:rsidR="00E7043D" w:rsidRPr="00DE7912" w:rsidTr="00EE6323">
        <w:trPr>
          <w:trHeight w:val="1119"/>
          <w:jc w:val="center"/>
        </w:trPr>
        <w:tc>
          <w:tcPr>
            <w:tcW w:w="704" w:type="dxa"/>
          </w:tcPr>
          <w:p w:rsidR="00E7043D" w:rsidRPr="00043F7F" w:rsidRDefault="00E7043D" w:rsidP="00E7043D">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rsidR="00E7043D" w:rsidRPr="00043F7F" w:rsidRDefault="00E7043D" w:rsidP="00E7043D">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rsidR="00E7043D" w:rsidRPr="00043F7F" w:rsidRDefault="00E7043D" w:rsidP="00E7043D">
            <w:pPr>
              <w:keepNext/>
              <w:keepLines/>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Не передбачається.</w:t>
            </w:r>
          </w:p>
          <w:p w:rsidR="00E7043D" w:rsidRPr="00043F7F" w:rsidRDefault="00E7043D" w:rsidP="00E7043D">
            <w:pPr>
              <w:jc w:val="both"/>
              <w:rPr>
                <w:rFonts w:ascii="Times New Roman" w:hAnsi="Times New Roman" w:cs="Times New Roman"/>
                <w:sz w:val="24"/>
                <w:szCs w:val="24"/>
                <w:lang w:val="uk-UA"/>
              </w:rPr>
            </w:pPr>
          </w:p>
        </w:tc>
      </w:tr>
      <w:tr w:rsidR="00D77E45" w:rsidRPr="002837B4" w:rsidTr="009E3874">
        <w:trPr>
          <w:trHeight w:val="560"/>
          <w:jc w:val="center"/>
        </w:trPr>
        <w:tc>
          <w:tcPr>
            <w:tcW w:w="704" w:type="dxa"/>
          </w:tcPr>
          <w:p w:rsidR="00D77E45" w:rsidRPr="00043F7F" w:rsidRDefault="00D77E45" w:rsidP="00D77E45">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rsidR="00D77E45" w:rsidRPr="00043F7F" w:rsidRDefault="00D77E45" w:rsidP="00D77E45">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rsidR="00D77E45" w:rsidRPr="00043F7F" w:rsidRDefault="00D77E45" w:rsidP="00FF4F81">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Тендерні пропозиції вважаються дійсними </w:t>
            </w:r>
            <w:r w:rsidRPr="00FF4F81">
              <w:rPr>
                <w:rFonts w:ascii="Times New Roman" w:hAnsi="Times New Roman" w:cs="Times New Roman"/>
                <w:b/>
                <w:bCs/>
                <w:i/>
                <w:iCs/>
                <w:sz w:val="24"/>
                <w:szCs w:val="24"/>
                <w:u w:val="single"/>
                <w:lang w:val="uk-UA"/>
              </w:rPr>
              <w:t>протягом 120 (ста двадцяти) днів</w:t>
            </w:r>
            <w:r w:rsidR="001C3193" w:rsidRPr="00FF4F81">
              <w:rPr>
                <w:rFonts w:ascii="Times New Roman" w:hAnsi="Times New Roman" w:cs="Times New Roman"/>
                <w:sz w:val="24"/>
                <w:szCs w:val="24"/>
                <w:lang w:val="uk-UA"/>
              </w:rPr>
              <w:t>і</w:t>
            </w:r>
            <w:r w:rsidRPr="00FF4F81">
              <w:rPr>
                <w:rFonts w:ascii="Times New Roman" w:hAnsi="Times New Roman" w:cs="Times New Roman"/>
                <w:sz w:val="24"/>
                <w:szCs w:val="24"/>
                <w:lang w:val="uk-UA"/>
              </w:rPr>
              <w:t>з</w:t>
            </w:r>
            <w:r w:rsidRPr="00043F7F">
              <w:rPr>
                <w:rFonts w:ascii="Times New Roman" w:hAnsi="Times New Roman" w:cs="Times New Roman"/>
                <w:sz w:val="24"/>
                <w:szCs w:val="24"/>
                <w:lang w:val="uk-UA"/>
              </w:rPr>
              <w:t xml:space="preserve">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D77E45" w:rsidRPr="00043F7F" w:rsidRDefault="00D77E45" w:rsidP="00FF4F81">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Учасник процедури закупівлі </w:t>
            </w:r>
            <w:r w:rsidRPr="00043F7F">
              <w:rPr>
                <w:rFonts w:ascii="Times New Roman" w:hAnsi="Times New Roman" w:cs="Times New Roman"/>
                <w:b/>
                <w:bCs/>
                <w:i/>
                <w:iCs/>
                <w:sz w:val="24"/>
                <w:szCs w:val="24"/>
                <w:lang w:val="uk-UA"/>
              </w:rPr>
              <w:t>має право:</w:t>
            </w:r>
          </w:p>
          <w:p w:rsidR="00D77E45" w:rsidRPr="00043F7F" w:rsidRDefault="00D77E45" w:rsidP="00FF4F81">
            <w:pPr>
              <w:pStyle w:val="a4"/>
              <w:widowControl w:val="0"/>
              <w:numPr>
                <w:ilvl w:val="0"/>
                <w:numId w:val="9"/>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відхилити таку вимогу, не втрачаючи при цьому </w:t>
            </w:r>
            <w:r w:rsidRPr="00043F7F">
              <w:rPr>
                <w:rFonts w:ascii="Times New Roman" w:hAnsi="Times New Roman" w:cs="Times New Roman"/>
                <w:sz w:val="24"/>
                <w:szCs w:val="24"/>
                <w:lang w:val="uk-UA"/>
              </w:rPr>
              <w:lastRenderedPageBreak/>
              <w:t>наданого ним забезпечення тендерної пропозиції;</w:t>
            </w:r>
          </w:p>
          <w:p w:rsidR="00D77E45" w:rsidRPr="00043F7F" w:rsidRDefault="00D77E45" w:rsidP="00FF4F81">
            <w:pPr>
              <w:pStyle w:val="a4"/>
              <w:widowControl w:val="0"/>
              <w:numPr>
                <w:ilvl w:val="0"/>
                <w:numId w:val="8"/>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D77E45" w:rsidRPr="002837B4" w:rsidTr="00EE6323">
        <w:trPr>
          <w:trHeight w:val="1119"/>
          <w:jc w:val="center"/>
        </w:trPr>
        <w:tc>
          <w:tcPr>
            <w:tcW w:w="704" w:type="dxa"/>
          </w:tcPr>
          <w:p w:rsidR="00D77E45" w:rsidRPr="00043F7F" w:rsidRDefault="00D77E45" w:rsidP="00D77E45">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5</w:t>
            </w:r>
          </w:p>
        </w:tc>
        <w:tc>
          <w:tcPr>
            <w:tcW w:w="2835" w:type="dxa"/>
          </w:tcPr>
          <w:p w:rsidR="00D77E45" w:rsidRPr="00043F7F" w:rsidRDefault="00D77E45" w:rsidP="00D77E45">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090" w:type="dxa"/>
            <w:vAlign w:val="center"/>
          </w:tcPr>
          <w:p w:rsidR="00D77E45" w:rsidRDefault="00D77E45" w:rsidP="00FF4F81">
            <w:pPr>
              <w:widowControl w:val="0"/>
              <w:ind w:right="12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43F7F">
              <w:rPr>
                <w:rFonts w:ascii="Times New Roman" w:eastAsia="Times New Roman" w:hAnsi="Times New Roman" w:cs="Times New Roman"/>
                <w:b/>
                <w:bCs/>
                <w:i/>
                <w:iCs/>
                <w:color w:val="000000"/>
                <w:sz w:val="24"/>
                <w:szCs w:val="24"/>
                <w:lang w:val="uk-UA" w:eastAsia="ru-RU"/>
              </w:rPr>
              <w:t>Додатку 1</w:t>
            </w:r>
            <w:r w:rsidRPr="00043F7F">
              <w:rPr>
                <w:rFonts w:ascii="Times New Roman" w:eastAsia="Times New Roman" w:hAnsi="Times New Roman" w:cs="Times New Roman"/>
                <w:color w:val="000000"/>
                <w:sz w:val="24"/>
                <w:szCs w:val="24"/>
                <w:lang w:val="uk-UA" w:eastAsia="ru-RU"/>
              </w:rPr>
              <w:t xml:space="preserve"> до цієї тендерної документації.</w:t>
            </w:r>
          </w:p>
          <w:p w:rsidR="00D25B55" w:rsidRPr="00D25B55" w:rsidRDefault="00D25B55" w:rsidP="00FF4F81">
            <w:pPr>
              <w:widowControl w:val="0"/>
              <w:ind w:right="120"/>
              <w:contextualSpacing/>
              <w:jc w:val="both"/>
              <w:rPr>
                <w:rFonts w:ascii="Times New Roman" w:eastAsia="Times New Roman" w:hAnsi="Times New Roman" w:cs="Times New Roman"/>
                <w:b/>
                <w:bCs/>
                <w:color w:val="000000"/>
                <w:sz w:val="24"/>
                <w:szCs w:val="24"/>
                <w:lang w:val="uk-UA" w:eastAsia="ru-RU"/>
              </w:rPr>
            </w:pPr>
            <w:r w:rsidRPr="00D25B55">
              <w:rPr>
                <w:rFonts w:ascii="Times New Roman" w:eastAsia="Times New Roman" w:hAnsi="Times New Roman" w:cs="Times New Roman"/>
                <w:b/>
                <w:bCs/>
                <w:color w:val="000000"/>
                <w:sz w:val="24"/>
                <w:szCs w:val="24"/>
                <w:lang w:val="uk-UA" w:eastAsia="ru-RU"/>
              </w:rPr>
              <w:t>Підстави, встановлені статтею 17 Закону</w:t>
            </w:r>
            <w:r>
              <w:rPr>
                <w:rFonts w:ascii="Times New Roman" w:eastAsia="Times New Roman" w:hAnsi="Times New Roman" w:cs="Times New Roman"/>
                <w:b/>
                <w:bCs/>
                <w:color w:val="000000"/>
                <w:sz w:val="24"/>
                <w:szCs w:val="24"/>
                <w:lang w:val="uk-UA" w:eastAsia="ru-RU"/>
              </w:rPr>
              <w:t>.</w:t>
            </w:r>
          </w:p>
          <w:p w:rsidR="00D25B55" w:rsidRPr="00D25B55" w:rsidRDefault="00D25B55" w:rsidP="00FF4F81">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D25B55" w:rsidRPr="00D25B55" w:rsidRDefault="00D25B55" w:rsidP="00FF4F81">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D25B55" w:rsidRPr="00D25B55" w:rsidRDefault="00D25B55" w:rsidP="00FF4F81">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25B55" w:rsidRPr="00D25B55" w:rsidRDefault="00D25B55" w:rsidP="00FF4F81">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25B55" w:rsidRPr="00D25B55" w:rsidRDefault="00D25B55" w:rsidP="00FF4F81">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25B55">
              <w:rPr>
                <w:rFonts w:ascii="Times New Roman" w:eastAsia="Times New Roman" w:hAnsi="Times New Roman" w:cs="Times New Roman"/>
                <w:sz w:val="24"/>
                <w:szCs w:val="24"/>
                <w:lang w:val="uk-UA" w:eastAsia="ru-RU"/>
              </w:rPr>
              <w:t>антиконкурентних</w:t>
            </w:r>
            <w:proofErr w:type="spellEnd"/>
            <w:r w:rsidRPr="00D25B55">
              <w:rPr>
                <w:rFonts w:ascii="Times New Roman" w:eastAsia="Times New Roman" w:hAnsi="Times New Roman" w:cs="Times New Roman"/>
                <w:sz w:val="24"/>
                <w:szCs w:val="24"/>
                <w:lang w:val="uk-UA" w:eastAsia="ru-RU"/>
              </w:rPr>
              <w:t xml:space="preserve"> узгоджених дій, що стосуються спотворення результатів тендерів;</w:t>
            </w:r>
          </w:p>
          <w:p w:rsidR="00D25B55" w:rsidRPr="00D25B55" w:rsidRDefault="00D25B55" w:rsidP="00FF4F81">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 xml:space="preserve">5) </w:t>
            </w:r>
            <w:r w:rsidR="009B34BC" w:rsidRPr="009B34BC">
              <w:rPr>
                <w:rFonts w:ascii="Times New Roman" w:eastAsia="Times New Roman" w:hAnsi="Times New Roman" w:cs="Times New Roman"/>
                <w:sz w:val="24"/>
                <w:szCs w:val="24"/>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D25B55">
              <w:rPr>
                <w:rFonts w:ascii="Times New Roman" w:eastAsia="Times New Roman" w:hAnsi="Times New Roman" w:cs="Times New Roman"/>
                <w:sz w:val="24"/>
                <w:szCs w:val="24"/>
                <w:lang w:val="uk-UA" w:eastAsia="ru-RU"/>
              </w:rPr>
              <w:t>;</w:t>
            </w:r>
          </w:p>
          <w:p w:rsidR="00D25B55" w:rsidRPr="00D25B55" w:rsidRDefault="00D25B55" w:rsidP="00FF4F81">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 xml:space="preserve">6) </w:t>
            </w:r>
            <w:r w:rsidR="009B34BC" w:rsidRPr="009B34BC">
              <w:rPr>
                <w:rFonts w:ascii="Times New Roman" w:eastAsia="Times New Roman" w:hAnsi="Times New Roman" w:cs="Times New Roman"/>
                <w:sz w:val="24"/>
                <w:szCs w:val="24"/>
                <w:lang w:val="uk-UA"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w:t>
            </w:r>
            <w:r w:rsidR="009B34BC" w:rsidRPr="009B34BC">
              <w:rPr>
                <w:rFonts w:ascii="Times New Roman" w:eastAsia="Times New Roman" w:hAnsi="Times New Roman" w:cs="Times New Roman"/>
                <w:sz w:val="24"/>
                <w:szCs w:val="24"/>
                <w:lang w:val="uk-UA" w:eastAsia="ru-RU"/>
              </w:rPr>
              <w:lastRenderedPageBreak/>
              <w:t>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D25B55">
              <w:rPr>
                <w:rFonts w:ascii="Times New Roman" w:eastAsia="Times New Roman" w:hAnsi="Times New Roman" w:cs="Times New Roman"/>
                <w:sz w:val="24"/>
                <w:szCs w:val="24"/>
                <w:lang w:val="uk-UA" w:eastAsia="ru-RU"/>
              </w:rPr>
              <w:t>;</w:t>
            </w:r>
          </w:p>
          <w:p w:rsidR="00D25B55" w:rsidRPr="00D25B55" w:rsidRDefault="00D25B55" w:rsidP="00FF4F81">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D25B55" w:rsidRPr="00D25B55" w:rsidRDefault="00D25B55" w:rsidP="00FF4F81">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D25B55" w:rsidRPr="00D25B55" w:rsidRDefault="00D25B55" w:rsidP="00FF4F81">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25B55" w:rsidRPr="00D25B55" w:rsidRDefault="00D25B55" w:rsidP="00FF4F81">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D25B55" w:rsidRPr="00D25B55" w:rsidRDefault="00D25B55" w:rsidP="00FF4F81">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D25B55" w:rsidRPr="001B429C" w:rsidRDefault="00D25B55" w:rsidP="00FF4F81">
            <w:pPr>
              <w:widowControl w:val="0"/>
              <w:ind w:right="120"/>
              <w:contextualSpacing/>
              <w:jc w:val="both"/>
              <w:rPr>
                <w:rFonts w:ascii="Times New Roman" w:eastAsia="Times New Roman" w:hAnsi="Times New Roman" w:cs="Times New Roman"/>
                <w:sz w:val="24"/>
                <w:szCs w:val="24"/>
                <w:highlight w:val="green"/>
                <w:lang w:val="uk-UA" w:eastAsia="ru-RU"/>
              </w:rPr>
            </w:pPr>
            <w:r w:rsidRPr="00D25B55">
              <w:rPr>
                <w:rFonts w:ascii="Times New Roman" w:eastAsia="Times New Roman" w:hAnsi="Times New Roman" w:cs="Times New Roman"/>
                <w:sz w:val="24"/>
                <w:szCs w:val="24"/>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25B55" w:rsidRPr="00D25B55" w:rsidRDefault="00D25B55" w:rsidP="00FF4F81">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D25B55" w:rsidRPr="00237859" w:rsidRDefault="00D25B55" w:rsidP="00FF4F81">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w:t>
            </w:r>
            <w:r w:rsidRPr="00237859">
              <w:rPr>
                <w:rFonts w:ascii="Times New Roman" w:eastAsia="Times New Roman" w:hAnsi="Times New Roman" w:cs="Times New Roman"/>
                <w:sz w:val="24"/>
                <w:szCs w:val="24"/>
                <w:lang w:val="uk-UA" w:eastAsia="ru-RU"/>
              </w:rPr>
              <w:t xml:space="preserve">або відшкодування збитків - протягом трьох років з дати дострокового розірвання </w:t>
            </w:r>
            <w:r w:rsidRPr="00237859">
              <w:rPr>
                <w:rFonts w:ascii="Times New Roman" w:eastAsia="Times New Roman" w:hAnsi="Times New Roman" w:cs="Times New Roman"/>
                <w:sz w:val="24"/>
                <w:szCs w:val="24"/>
                <w:lang w:val="uk-UA" w:eastAsia="ru-RU"/>
              </w:rPr>
              <w:lastRenderedPageBreak/>
              <w:t>такого договору.</w:t>
            </w:r>
          </w:p>
          <w:p w:rsidR="00D77E45" w:rsidRPr="00043F7F" w:rsidRDefault="004A07D9" w:rsidP="00FF4F81">
            <w:pPr>
              <w:widowControl w:val="0"/>
              <w:ind w:right="120"/>
              <w:contextualSpacing/>
              <w:jc w:val="both"/>
              <w:rPr>
                <w:rFonts w:ascii="Times New Roman" w:hAnsi="Times New Roman" w:cs="Times New Roman"/>
                <w:sz w:val="24"/>
                <w:szCs w:val="24"/>
                <w:lang w:val="uk-UA"/>
              </w:rPr>
            </w:pPr>
            <w:r w:rsidRPr="00237859">
              <w:rPr>
                <w:rFonts w:ascii="Times New Roman" w:eastAsia="Times New Roman" w:hAnsi="Times New Roman" w:cs="Times New Roman"/>
                <w:color w:val="000000"/>
                <w:sz w:val="24"/>
                <w:szCs w:val="24"/>
                <w:lang w:val="uk-UA" w:eastAsia="ru-RU"/>
              </w:rPr>
              <w:t>С</w:t>
            </w:r>
            <w:r w:rsidR="00D77E45" w:rsidRPr="00237859">
              <w:rPr>
                <w:rFonts w:ascii="Times New Roman" w:eastAsia="Times New Roman" w:hAnsi="Times New Roman" w:cs="Times New Roman"/>
                <w:color w:val="000000"/>
                <w:sz w:val="24"/>
                <w:szCs w:val="24"/>
                <w:lang w:val="uk-UA" w:eastAsia="ru-RU"/>
              </w:rPr>
              <w:t>посіб  підтвердження відповідності учасника критеріям і вимогам згідно із законодавством наведено в</w:t>
            </w:r>
            <w:r w:rsidR="00FF5E5F">
              <w:rPr>
                <w:rFonts w:ascii="Times New Roman" w:eastAsia="Times New Roman" w:hAnsi="Times New Roman" w:cs="Times New Roman"/>
                <w:color w:val="000000"/>
                <w:sz w:val="24"/>
                <w:szCs w:val="24"/>
                <w:lang w:val="uk-UA" w:eastAsia="ru-RU"/>
              </w:rPr>
              <w:t xml:space="preserve"> </w:t>
            </w:r>
            <w:r w:rsidR="00D77E45" w:rsidRPr="00237859">
              <w:rPr>
                <w:rFonts w:ascii="Times New Roman" w:eastAsia="Times New Roman" w:hAnsi="Times New Roman" w:cs="Times New Roman"/>
                <w:b/>
                <w:bCs/>
                <w:i/>
                <w:iCs/>
                <w:color w:val="000000"/>
                <w:sz w:val="24"/>
                <w:szCs w:val="24"/>
                <w:lang w:val="uk-UA" w:eastAsia="ru-RU"/>
              </w:rPr>
              <w:t>Додатку 1</w:t>
            </w:r>
            <w:r w:rsidR="00D77E45" w:rsidRPr="00237859">
              <w:rPr>
                <w:rFonts w:ascii="Times New Roman" w:eastAsia="Times New Roman" w:hAnsi="Times New Roman" w:cs="Times New Roman"/>
                <w:color w:val="000000"/>
                <w:sz w:val="24"/>
                <w:szCs w:val="24"/>
                <w:lang w:val="uk-UA" w:eastAsia="ru-RU"/>
              </w:rPr>
              <w:t xml:space="preserve"> до цієї тендерної документації.Замовник</w:t>
            </w:r>
            <w:r w:rsidR="00D77E45" w:rsidRPr="00043F7F">
              <w:rPr>
                <w:rFonts w:ascii="Times New Roman" w:eastAsia="Times New Roman" w:hAnsi="Times New Roman" w:cs="Times New Roman"/>
                <w:color w:val="000000"/>
                <w:sz w:val="24"/>
                <w:szCs w:val="24"/>
                <w:lang w:val="uk-UA" w:eastAsia="ru-RU"/>
              </w:rPr>
              <w:t xml:space="preserve">не вимагає документального підтвердження публічної інформації, що оприлюднена у формі відкритих даних згідно із </w:t>
            </w:r>
            <w:hyperlink r:id="rId9" w:history="1">
              <w:r w:rsidR="00D77E45" w:rsidRPr="00043F7F">
                <w:rPr>
                  <w:rFonts w:ascii="Times New Roman" w:eastAsia="Times New Roman" w:hAnsi="Times New Roman" w:cs="Times New Roman"/>
                  <w:color w:val="000000"/>
                  <w:sz w:val="24"/>
                  <w:szCs w:val="24"/>
                  <w:u w:val="single"/>
                  <w:lang w:val="uk-UA" w:eastAsia="ru-RU"/>
                </w:rPr>
                <w:t>Законом України</w:t>
              </w:r>
            </w:hyperlink>
            <w:r w:rsidR="00D77E45" w:rsidRPr="00043F7F">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9A4E4E" w:rsidRPr="00043F7F" w:rsidTr="00EE6323">
        <w:trPr>
          <w:trHeight w:val="1119"/>
          <w:jc w:val="center"/>
        </w:trPr>
        <w:tc>
          <w:tcPr>
            <w:tcW w:w="704" w:type="dxa"/>
          </w:tcPr>
          <w:p w:rsidR="009A4E4E" w:rsidRPr="00043F7F" w:rsidRDefault="009A4E4E" w:rsidP="009A4E4E">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6</w:t>
            </w:r>
          </w:p>
        </w:tc>
        <w:tc>
          <w:tcPr>
            <w:tcW w:w="2835" w:type="dxa"/>
          </w:tcPr>
          <w:p w:rsidR="009A4E4E" w:rsidRPr="00043F7F" w:rsidRDefault="009A4E4E" w:rsidP="009A4E4E">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rsidR="009A4E4E" w:rsidRPr="00043F7F" w:rsidRDefault="009A4E4E" w:rsidP="003C3680">
            <w:pPr>
              <w:keepNext/>
              <w:keepLines/>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10" w:history="1">
              <w:r w:rsidRPr="00043F7F">
                <w:rPr>
                  <w:rFonts w:ascii="Times New Roman" w:eastAsia="Times New Roman" w:hAnsi="Times New Roman" w:cs="Times New Roman"/>
                  <w:sz w:val="24"/>
                  <w:szCs w:val="24"/>
                  <w:lang w:val="uk-UA" w:eastAsia="ru-RU"/>
                </w:rPr>
                <w:t xml:space="preserve"> пунктом третім </w:t>
              </w:r>
              <w:r w:rsidRPr="00043F7F">
                <w:rPr>
                  <w:rFonts w:ascii="Times New Roman" w:eastAsia="Times New Roman" w:hAnsi="Times New Roman" w:cs="Times New Roman"/>
                  <w:sz w:val="24"/>
                  <w:szCs w:val="24"/>
                  <w:u w:val="single"/>
                  <w:lang w:val="uk-UA" w:eastAsia="ru-RU"/>
                </w:rPr>
                <w:t>частиною другою</w:t>
              </w:r>
            </w:hyperlink>
            <w:r w:rsidRPr="00043F7F">
              <w:rPr>
                <w:rFonts w:ascii="Times New Roman" w:eastAsia="Times New Roman" w:hAnsi="Times New Roman" w:cs="Times New Roman"/>
                <w:sz w:val="24"/>
                <w:szCs w:val="24"/>
                <w:lang w:val="uk-UA" w:eastAsia="ru-RU"/>
              </w:rPr>
              <w:t xml:space="preserve"> статті 22 Закону зазначено в </w:t>
            </w:r>
            <w:r w:rsidRPr="00043F7F">
              <w:rPr>
                <w:rFonts w:ascii="Times New Roman" w:eastAsia="Times New Roman" w:hAnsi="Times New Roman" w:cs="Times New Roman"/>
                <w:b/>
                <w:bCs/>
                <w:i/>
                <w:iCs/>
                <w:sz w:val="24"/>
                <w:szCs w:val="24"/>
                <w:lang w:val="uk-UA" w:eastAsia="ru-RU"/>
              </w:rPr>
              <w:t>Додатку 2</w:t>
            </w:r>
            <w:r w:rsidR="00FF5E5F">
              <w:rPr>
                <w:rFonts w:ascii="Times New Roman" w:eastAsia="Times New Roman" w:hAnsi="Times New Roman" w:cs="Times New Roman"/>
                <w:b/>
                <w:bCs/>
                <w:i/>
                <w:iCs/>
                <w:sz w:val="24"/>
                <w:szCs w:val="24"/>
                <w:lang w:val="uk-UA" w:eastAsia="ru-RU"/>
              </w:rPr>
              <w:t xml:space="preserve"> </w:t>
            </w:r>
            <w:r w:rsidRPr="00043F7F">
              <w:rPr>
                <w:rFonts w:ascii="Times New Roman" w:eastAsia="Times New Roman" w:hAnsi="Times New Roman" w:cs="Times New Roman"/>
                <w:sz w:val="24"/>
                <w:szCs w:val="24"/>
                <w:lang w:val="uk-UA" w:eastAsia="ru-RU"/>
              </w:rPr>
              <w:t>до цієї тендерної документації.</w:t>
            </w:r>
          </w:p>
        </w:tc>
      </w:tr>
      <w:tr w:rsidR="009A4E4E" w:rsidRPr="00DE7912" w:rsidTr="00EE6323">
        <w:trPr>
          <w:trHeight w:val="1119"/>
          <w:jc w:val="center"/>
        </w:trPr>
        <w:tc>
          <w:tcPr>
            <w:tcW w:w="704" w:type="dxa"/>
          </w:tcPr>
          <w:p w:rsidR="009A4E4E" w:rsidRPr="00043F7F" w:rsidRDefault="009A4E4E" w:rsidP="009A4E4E">
            <w:pPr>
              <w:jc w:val="center"/>
              <w:rPr>
                <w:rFonts w:ascii="Times New Roman" w:hAnsi="Times New Roman" w:cs="Times New Roman"/>
                <w:sz w:val="24"/>
                <w:szCs w:val="24"/>
                <w:lang w:val="uk-UA"/>
              </w:rPr>
            </w:pPr>
            <w:r w:rsidRPr="00043F7F">
              <w:rPr>
                <w:rFonts w:ascii="Times New Roman" w:eastAsia="Times New Roman" w:hAnsi="Times New Roman" w:cs="Times New Roman"/>
                <w:sz w:val="24"/>
                <w:szCs w:val="24"/>
                <w:lang w:val="uk-UA" w:eastAsia="ru-RU"/>
              </w:rPr>
              <w:t>7</w:t>
            </w:r>
          </w:p>
        </w:tc>
        <w:tc>
          <w:tcPr>
            <w:tcW w:w="2835" w:type="dxa"/>
          </w:tcPr>
          <w:p w:rsidR="009A4E4E" w:rsidRPr="00FF4F81" w:rsidRDefault="009A4E4E" w:rsidP="009A4E4E">
            <w:pPr>
              <w:rPr>
                <w:rFonts w:ascii="Times New Roman" w:hAnsi="Times New Roman" w:cs="Times New Roman"/>
                <w:b/>
                <w:bCs/>
                <w:sz w:val="24"/>
                <w:szCs w:val="24"/>
                <w:lang w:val="uk-UA"/>
              </w:rPr>
            </w:pPr>
            <w:r w:rsidRPr="00FF4F81">
              <w:rPr>
                <w:rFonts w:ascii="Times New Roman" w:eastAsia="Times New Roman" w:hAnsi="Times New Roman" w:cs="Times New Roman"/>
                <w:b/>
                <w:bCs/>
                <w:sz w:val="24"/>
                <w:szCs w:val="24"/>
                <w:lang w:val="uk-UA" w:eastAsia="ru-RU"/>
              </w:rPr>
              <w:t>Інформація про субпідрядника /співвиконавця (у випадку закупівлі робіт чи послуг)</w:t>
            </w:r>
          </w:p>
        </w:tc>
        <w:tc>
          <w:tcPr>
            <w:tcW w:w="6090" w:type="dxa"/>
            <w:vAlign w:val="center"/>
          </w:tcPr>
          <w:p w:rsidR="009A4E4E" w:rsidRPr="00043F7F" w:rsidRDefault="009A4E4E" w:rsidP="003C3680">
            <w:pPr>
              <w:keepNext/>
              <w:keepLines/>
              <w:ind w:right="120"/>
              <w:contextualSpacing/>
              <w:jc w:val="both"/>
              <w:rPr>
                <w:rFonts w:ascii="Times New Roman" w:eastAsia="Times New Roman" w:hAnsi="Times New Roman" w:cs="Times New Roman"/>
                <w:sz w:val="24"/>
                <w:szCs w:val="24"/>
                <w:lang w:val="uk-UA" w:eastAsia="ru-RU"/>
              </w:rPr>
            </w:pPr>
            <w:r w:rsidRPr="00FF4F81">
              <w:rPr>
                <w:rFonts w:ascii="Times New Roman" w:eastAsia="Times New Roman" w:hAnsi="Times New Roman" w:cs="Times New Roman"/>
                <w:color w:val="000000"/>
                <w:sz w:val="24"/>
                <w:szCs w:val="24"/>
                <w:lang w:val="uk-UA" w:eastAsia="ru-RU"/>
              </w:rPr>
              <w:t>Не передбачено. </w:t>
            </w:r>
          </w:p>
        </w:tc>
      </w:tr>
      <w:tr w:rsidR="009A4E4E" w:rsidRPr="00043F7F" w:rsidTr="003C3680">
        <w:trPr>
          <w:trHeight w:val="841"/>
          <w:jc w:val="center"/>
        </w:trPr>
        <w:tc>
          <w:tcPr>
            <w:tcW w:w="704" w:type="dxa"/>
          </w:tcPr>
          <w:p w:rsidR="009A4E4E" w:rsidRPr="00043F7F" w:rsidRDefault="009A4E4E" w:rsidP="009A4E4E">
            <w:pPr>
              <w:jc w:val="center"/>
              <w:rPr>
                <w:rFonts w:ascii="Times New Roman" w:hAnsi="Times New Roman" w:cs="Times New Roman"/>
                <w:sz w:val="24"/>
                <w:szCs w:val="24"/>
                <w:lang w:val="uk-UA"/>
              </w:rPr>
            </w:pPr>
            <w:r w:rsidRPr="00043F7F">
              <w:rPr>
                <w:rFonts w:ascii="Times New Roman" w:eastAsia="Times New Roman" w:hAnsi="Times New Roman" w:cs="Times New Roman"/>
                <w:sz w:val="24"/>
                <w:szCs w:val="24"/>
                <w:lang w:val="uk-UA" w:eastAsia="ru-RU"/>
              </w:rPr>
              <w:t>8</w:t>
            </w:r>
          </w:p>
        </w:tc>
        <w:tc>
          <w:tcPr>
            <w:tcW w:w="2835" w:type="dxa"/>
          </w:tcPr>
          <w:p w:rsidR="009A4E4E" w:rsidRPr="00043F7F" w:rsidRDefault="009A4E4E" w:rsidP="009A4E4E">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rsidR="009A4E4E" w:rsidRPr="00043F7F" w:rsidRDefault="009A4E4E" w:rsidP="009A4E4E">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9A4E4E" w:rsidRPr="00043F7F" w:rsidRDefault="009A4E4E" w:rsidP="009A4E4E">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940AF7">
              <w:rPr>
                <w:rFonts w:ascii="Times New Roman" w:hAnsi="Times New Roman" w:cs="Times New Roman"/>
                <w:sz w:val="24"/>
                <w:szCs w:val="24"/>
                <w:lang w:val="uk-UA"/>
              </w:rPr>
              <w:t xml:space="preserve"> </w:t>
            </w:r>
            <w:r w:rsidRPr="00043F7F">
              <w:rPr>
                <w:rFonts w:ascii="Times New Roman" w:hAnsi="Times New Roman" w:cs="Times New Roman"/>
                <w:b/>
                <w:bCs/>
                <w:i/>
                <w:iCs/>
                <w:sz w:val="24"/>
                <w:szCs w:val="24"/>
                <w:lang w:val="uk-UA"/>
              </w:rPr>
              <w:t>протягом 24 годин</w:t>
            </w:r>
            <w:r w:rsidRPr="00043F7F">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9A4E4E" w:rsidRPr="00043F7F" w:rsidRDefault="009A4E4E" w:rsidP="009A4E4E">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043F7F">
              <w:rPr>
                <w:rFonts w:ascii="Times New Roman" w:hAnsi="Times New Roman" w:cs="Times New Roman"/>
                <w:sz w:val="24"/>
                <w:szCs w:val="24"/>
                <w:lang w:val="uk-UA"/>
              </w:rPr>
              <w:t>невиправлення</w:t>
            </w:r>
            <w:proofErr w:type="spellEnd"/>
            <w:r w:rsidRPr="00043F7F">
              <w:rPr>
                <w:rFonts w:ascii="Times New Roman" w:hAnsi="Times New Roman" w:cs="Times New Roman"/>
                <w:sz w:val="24"/>
                <w:szCs w:val="24"/>
                <w:lang w:val="uk-UA"/>
              </w:rPr>
              <w:t xml:space="preserve"> учасниками виявлених невідповідностей.</w:t>
            </w:r>
          </w:p>
        </w:tc>
      </w:tr>
      <w:tr w:rsidR="009A4E4E" w:rsidRPr="00043F7F" w:rsidTr="009A4E4E">
        <w:trPr>
          <w:trHeight w:val="442"/>
          <w:jc w:val="center"/>
        </w:trPr>
        <w:tc>
          <w:tcPr>
            <w:tcW w:w="9629" w:type="dxa"/>
            <w:gridSpan w:val="3"/>
            <w:vAlign w:val="center"/>
          </w:tcPr>
          <w:p w:rsidR="009A4E4E" w:rsidRPr="00043F7F" w:rsidRDefault="009A4E4E" w:rsidP="009A4E4E">
            <w:pPr>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DC3FDF" w:rsidRPr="002837B4" w:rsidTr="00EE6323">
        <w:trPr>
          <w:trHeight w:val="1119"/>
          <w:jc w:val="center"/>
        </w:trPr>
        <w:tc>
          <w:tcPr>
            <w:tcW w:w="704" w:type="dxa"/>
          </w:tcPr>
          <w:p w:rsidR="00DC3FDF" w:rsidRPr="00043F7F" w:rsidRDefault="00DC3FDF" w:rsidP="00DC3FDF">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rsidR="00DC3FDF" w:rsidRPr="00043F7F" w:rsidRDefault="00DC3FDF" w:rsidP="00DC3FDF">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rsidR="00DC3FDF" w:rsidRPr="006C6E04" w:rsidRDefault="00DC3FDF" w:rsidP="00DC3FDF">
            <w:pPr>
              <w:keepNext/>
              <w:keepLines/>
              <w:ind w:left="40" w:right="120"/>
              <w:contextualSpacing/>
              <w:jc w:val="both"/>
              <w:rPr>
                <w:rFonts w:ascii="Times New Roman" w:eastAsia="Times New Roman" w:hAnsi="Times New Roman" w:cs="Times New Roman"/>
                <w:b/>
                <w:bCs/>
                <w:color w:val="000000"/>
                <w:sz w:val="24"/>
                <w:szCs w:val="24"/>
                <w:lang w:val="uk-UA" w:eastAsia="ru-RU"/>
              </w:rPr>
            </w:pPr>
            <w:r w:rsidRPr="00ED0FE3">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r w:rsidR="00940AF7">
              <w:rPr>
                <w:rFonts w:ascii="Times New Roman" w:eastAsia="Times New Roman" w:hAnsi="Times New Roman" w:cs="Times New Roman"/>
                <w:color w:val="000000"/>
                <w:sz w:val="24"/>
                <w:szCs w:val="24"/>
                <w:lang w:val="uk-UA" w:eastAsia="ru-RU"/>
              </w:rPr>
              <w:t>–</w:t>
            </w:r>
            <w:r w:rsidRPr="00ED0FE3">
              <w:rPr>
                <w:rFonts w:ascii="Times New Roman" w:eastAsia="Times New Roman" w:hAnsi="Times New Roman" w:cs="Times New Roman"/>
                <w:color w:val="000000"/>
                <w:sz w:val="24"/>
                <w:szCs w:val="24"/>
                <w:lang w:val="uk-UA" w:eastAsia="ru-RU"/>
              </w:rPr>
              <w:t xml:space="preserve"> </w:t>
            </w:r>
            <w:r w:rsidR="002837B4" w:rsidRPr="002837B4">
              <w:rPr>
                <w:rFonts w:ascii="Times New Roman" w:eastAsia="Times New Roman" w:hAnsi="Times New Roman" w:cs="Times New Roman"/>
                <w:b/>
                <w:color w:val="000000"/>
                <w:sz w:val="24"/>
                <w:szCs w:val="24"/>
                <w:lang w:val="uk-UA" w:eastAsia="ru-RU"/>
              </w:rPr>
              <w:t>16.09</w:t>
            </w:r>
            <w:r w:rsidR="001237FB" w:rsidRPr="001237FB">
              <w:rPr>
                <w:rFonts w:ascii="Times New Roman" w:eastAsia="Times New Roman" w:hAnsi="Times New Roman" w:cs="Times New Roman"/>
                <w:b/>
                <w:color w:val="000000"/>
                <w:sz w:val="24"/>
                <w:szCs w:val="24"/>
                <w:lang w:val="uk-UA" w:eastAsia="ru-RU"/>
              </w:rPr>
              <w:t>.</w:t>
            </w:r>
            <w:r w:rsidRPr="001237FB">
              <w:rPr>
                <w:rFonts w:ascii="Times New Roman" w:eastAsia="Times New Roman" w:hAnsi="Times New Roman" w:cs="Times New Roman"/>
                <w:b/>
                <w:bCs/>
                <w:color w:val="000000"/>
                <w:sz w:val="24"/>
                <w:szCs w:val="24"/>
                <w:lang w:val="uk-UA" w:eastAsia="ru-RU"/>
              </w:rPr>
              <w:t>20</w:t>
            </w:r>
            <w:r w:rsidR="00ED0FE3" w:rsidRPr="001237FB">
              <w:rPr>
                <w:rFonts w:ascii="Times New Roman" w:eastAsia="Times New Roman" w:hAnsi="Times New Roman" w:cs="Times New Roman"/>
                <w:b/>
                <w:bCs/>
                <w:color w:val="000000"/>
                <w:sz w:val="24"/>
                <w:szCs w:val="24"/>
                <w:lang w:val="uk-UA" w:eastAsia="ru-RU"/>
              </w:rPr>
              <w:t>2</w:t>
            </w:r>
            <w:r w:rsidR="00881751" w:rsidRPr="001237FB">
              <w:rPr>
                <w:rFonts w:ascii="Times New Roman" w:eastAsia="Times New Roman" w:hAnsi="Times New Roman" w:cs="Times New Roman"/>
                <w:b/>
                <w:bCs/>
                <w:color w:val="000000"/>
                <w:sz w:val="24"/>
                <w:szCs w:val="24"/>
                <w:lang w:val="uk-UA" w:eastAsia="ru-RU"/>
              </w:rPr>
              <w:t>2</w:t>
            </w:r>
            <w:r w:rsidRPr="001237FB">
              <w:rPr>
                <w:rFonts w:ascii="Times New Roman" w:eastAsia="Times New Roman" w:hAnsi="Times New Roman" w:cs="Times New Roman"/>
                <w:b/>
                <w:bCs/>
                <w:color w:val="000000"/>
                <w:sz w:val="24"/>
                <w:szCs w:val="24"/>
                <w:lang w:val="uk-UA" w:eastAsia="ru-RU"/>
              </w:rPr>
              <w:t xml:space="preserve"> року </w:t>
            </w:r>
            <w:r w:rsidR="001237FB" w:rsidRPr="001237FB">
              <w:rPr>
                <w:rFonts w:ascii="Times New Roman" w:eastAsia="Times New Roman" w:hAnsi="Times New Roman" w:cs="Times New Roman"/>
                <w:b/>
                <w:bCs/>
                <w:color w:val="000000"/>
                <w:sz w:val="24"/>
                <w:szCs w:val="24"/>
                <w:lang w:val="uk-UA" w:eastAsia="ru-RU"/>
              </w:rPr>
              <w:t>00</w:t>
            </w:r>
            <w:r w:rsidR="00ED0FE3" w:rsidRPr="001237FB">
              <w:rPr>
                <w:rFonts w:ascii="Times New Roman" w:eastAsia="Times New Roman" w:hAnsi="Times New Roman" w:cs="Times New Roman"/>
                <w:b/>
                <w:bCs/>
                <w:color w:val="000000"/>
                <w:sz w:val="24"/>
                <w:szCs w:val="24"/>
                <w:lang w:val="uk-UA" w:eastAsia="ru-RU"/>
              </w:rPr>
              <w:t>:</w:t>
            </w:r>
            <w:r w:rsidR="001237FB" w:rsidRPr="001237FB">
              <w:rPr>
                <w:rFonts w:ascii="Times New Roman" w:eastAsia="Times New Roman" w:hAnsi="Times New Roman" w:cs="Times New Roman"/>
                <w:b/>
                <w:bCs/>
                <w:color w:val="000000"/>
                <w:sz w:val="24"/>
                <w:szCs w:val="24"/>
                <w:lang w:val="uk-UA" w:eastAsia="ru-RU"/>
              </w:rPr>
              <w:t>3</w:t>
            </w:r>
            <w:r w:rsidR="00ED0FE3" w:rsidRPr="001237FB">
              <w:rPr>
                <w:rFonts w:ascii="Times New Roman" w:eastAsia="Times New Roman" w:hAnsi="Times New Roman" w:cs="Times New Roman"/>
                <w:b/>
                <w:bCs/>
                <w:color w:val="000000"/>
                <w:sz w:val="24"/>
                <w:szCs w:val="24"/>
                <w:lang w:val="uk-UA" w:eastAsia="ru-RU"/>
              </w:rPr>
              <w:t>0</w:t>
            </w:r>
            <w:r w:rsidR="003C12D7" w:rsidRPr="001237FB">
              <w:rPr>
                <w:rFonts w:ascii="Times New Roman" w:eastAsia="Times New Roman" w:hAnsi="Times New Roman" w:cs="Times New Roman"/>
                <w:b/>
                <w:bCs/>
                <w:color w:val="000000"/>
                <w:sz w:val="24"/>
                <w:szCs w:val="24"/>
                <w:lang w:val="uk-UA" w:eastAsia="ru-RU"/>
              </w:rPr>
              <w:t xml:space="preserve"> за</w:t>
            </w:r>
            <w:r w:rsidR="003C12D7">
              <w:rPr>
                <w:rFonts w:ascii="Times New Roman" w:eastAsia="Times New Roman" w:hAnsi="Times New Roman" w:cs="Times New Roman"/>
                <w:b/>
                <w:bCs/>
                <w:color w:val="000000"/>
                <w:sz w:val="24"/>
                <w:szCs w:val="24"/>
                <w:lang w:val="uk-UA" w:eastAsia="ru-RU"/>
              </w:rPr>
              <w:t xml:space="preserve"> київським часом</w:t>
            </w:r>
          </w:p>
          <w:p w:rsidR="00C34D4F" w:rsidRPr="00043F7F" w:rsidRDefault="00C34D4F" w:rsidP="00C34D4F">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C34D4F" w:rsidRPr="00043F7F" w:rsidRDefault="00C34D4F" w:rsidP="00C34D4F">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C3FDF" w:rsidRPr="00043F7F" w:rsidRDefault="00C34D4F" w:rsidP="00C34D4F">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C34D4F" w:rsidRPr="00043F7F" w:rsidTr="00EE6323">
        <w:trPr>
          <w:trHeight w:val="1119"/>
          <w:jc w:val="center"/>
        </w:trPr>
        <w:tc>
          <w:tcPr>
            <w:tcW w:w="704" w:type="dxa"/>
          </w:tcPr>
          <w:p w:rsidR="00C34D4F" w:rsidRPr="00043F7F" w:rsidRDefault="00C34D4F" w:rsidP="00C34D4F">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rsidR="00C34D4F" w:rsidRPr="00043F7F" w:rsidRDefault="00C34D4F" w:rsidP="00C34D4F">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rsidR="00C34D4F" w:rsidRPr="00043F7F" w:rsidRDefault="00C34D4F" w:rsidP="00C34D4F">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3770D5" w:rsidRPr="00043F7F" w:rsidTr="003770D5">
        <w:trPr>
          <w:trHeight w:val="512"/>
          <w:jc w:val="center"/>
        </w:trPr>
        <w:tc>
          <w:tcPr>
            <w:tcW w:w="9629" w:type="dxa"/>
            <w:gridSpan w:val="3"/>
            <w:vAlign w:val="center"/>
          </w:tcPr>
          <w:p w:rsidR="003770D5" w:rsidRPr="00043F7F" w:rsidRDefault="003770D5" w:rsidP="003770D5">
            <w:pPr>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0D01A3" w:rsidRPr="002837B4" w:rsidTr="00EE6323">
        <w:trPr>
          <w:trHeight w:val="1119"/>
          <w:jc w:val="center"/>
        </w:trPr>
        <w:tc>
          <w:tcPr>
            <w:tcW w:w="704" w:type="dxa"/>
          </w:tcPr>
          <w:p w:rsidR="000D01A3" w:rsidRPr="00043F7F" w:rsidRDefault="000D01A3" w:rsidP="000D01A3">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rsidR="000D01A3" w:rsidRPr="00043F7F" w:rsidRDefault="000D01A3" w:rsidP="000D01A3">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rsidR="000D01A3" w:rsidRDefault="000D01A3" w:rsidP="000D01A3">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Критерії та методика оцінки визначаються відповідно до статті 29 Закону.</w:t>
            </w:r>
          </w:p>
          <w:p w:rsidR="00852B4F" w:rsidRPr="00FF4F81" w:rsidRDefault="00852B4F" w:rsidP="000D01A3">
            <w:pPr>
              <w:keepNext/>
              <w:keepLines/>
              <w:contextualSpacing/>
              <w:jc w:val="both"/>
              <w:rPr>
                <w:rFonts w:ascii="Times New Roman" w:eastAsia="Times New Roman" w:hAnsi="Times New Roman" w:cs="Times New Roman"/>
                <w:sz w:val="24"/>
                <w:szCs w:val="24"/>
                <w:lang w:val="uk-UA" w:eastAsia="ru-RU"/>
              </w:rPr>
            </w:pPr>
            <w:r w:rsidRPr="00FF4F81">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p w:rsidR="00852B4F" w:rsidRDefault="00852B4F" w:rsidP="000D01A3">
            <w:pPr>
              <w:keepNext/>
              <w:keepLines/>
              <w:contextualSpacing/>
              <w:jc w:val="both"/>
              <w:rPr>
                <w:rFonts w:ascii="Times New Roman" w:eastAsia="Times New Roman" w:hAnsi="Times New Roman" w:cs="Times New Roman"/>
                <w:color w:val="000000"/>
                <w:sz w:val="24"/>
                <w:szCs w:val="24"/>
                <w:lang w:val="uk-UA" w:eastAsia="ru-RU"/>
              </w:rPr>
            </w:pPr>
            <w:r w:rsidRPr="00FF4F81">
              <w:rPr>
                <w:rFonts w:ascii="Times New Roman" w:eastAsia="Times New Roman" w:hAnsi="Times New Roman" w:cs="Times New Roman"/>
                <w:color w:val="000000"/>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p>
          <w:p w:rsidR="00BA1134" w:rsidRDefault="00BA1134" w:rsidP="00BA1134">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0D01A3" w:rsidRPr="00043F7F" w:rsidRDefault="00852B4F" w:rsidP="000D01A3">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Н</w:t>
            </w:r>
            <w:r w:rsidR="000D01A3" w:rsidRPr="00043F7F">
              <w:rPr>
                <w:rFonts w:ascii="Times New Roman" w:eastAsia="Times New Roman" w:hAnsi="Times New Roman" w:cs="Times New Roman"/>
                <w:color w:val="000000"/>
                <w:sz w:val="24"/>
                <w:szCs w:val="24"/>
                <w:lang w:val="uk-UA" w:eastAsia="ru-RU"/>
              </w:rPr>
              <w:t>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0D01A3" w:rsidRPr="00043F7F" w:rsidRDefault="000D01A3" w:rsidP="000D01A3">
            <w:pPr>
              <w:keepNext/>
              <w:keepLines/>
              <w:contextualSpacing/>
              <w:jc w:val="both"/>
              <w:rPr>
                <w:rFonts w:ascii="Times New Roman" w:eastAsia="Times New Roman" w:hAnsi="Times New Roman" w:cs="Times New Roman"/>
                <w:sz w:val="24"/>
                <w:szCs w:val="24"/>
                <w:lang w:val="uk-UA" w:eastAsia="ru-RU"/>
              </w:rPr>
            </w:pPr>
            <w:r w:rsidRPr="00FF4F81">
              <w:rPr>
                <w:rFonts w:ascii="Times New Roman" w:eastAsia="Times New Roman" w:hAnsi="Times New Roman" w:cs="Times New Roman"/>
                <w:sz w:val="24"/>
                <w:szCs w:val="24"/>
                <w:lang w:val="uk-UA" w:eastAsia="ru-RU"/>
              </w:rPr>
              <w:t xml:space="preserve">Оцінка здійснюється щодо предмета закупівлі </w:t>
            </w:r>
            <w:proofErr w:type="spellStart"/>
            <w:r w:rsidRPr="00FF4F81">
              <w:rPr>
                <w:rFonts w:ascii="Times New Roman" w:eastAsia="Times New Roman" w:hAnsi="Times New Roman" w:cs="Times New Roman"/>
                <w:sz w:val="24"/>
                <w:szCs w:val="24"/>
                <w:lang w:val="uk-UA" w:eastAsia="ru-RU"/>
              </w:rPr>
              <w:t>вцілому</w:t>
            </w:r>
            <w:proofErr w:type="spellEnd"/>
            <w:r w:rsidR="0027629D">
              <w:rPr>
                <w:rFonts w:ascii="Times New Roman" w:eastAsia="Times New Roman" w:hAnsi="Times New Roman" w:cs="Times New Roman"/>
                <w:sz w:val="24"/>
                <w:szCs w:val="24"/>
                <w:lang w:val="uk-UA" w:eastAsia="ru-RU"/>
              </w:rPr>
              <w:t>.</w:t>
            </w:r>
          </w:p>
          <w:p w:rsidR="000D01A3" w:rsidRPr="00043F7F" w:rsidRDefault="000D01A3" w:rsidP="000D01A3">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0D01A3" w:rsidRPr="00043F7F" w:rsidRDefault="000D01A3" w:rsidP="000D01A3">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0D01A3" w:rsidRPr="00043F7F" w:rsidRDefault="000D01A3" w:rsidP="000D01A3">
            <w:pPr>
              <w:jc w:val="both"/>
              <w:rPr>
                <w:rFonts w:ascii="Times New Roman" w:hAnsi="Times New Roman" w:cs="Times New Roman"/>
                <w:sz w:val="24"/>
                <w:szCs w:val="24"/>
                <w:lang w:val="uk-UA"/>
              </w:rPr>
            </w:pPr>
            <w:r w:rsidRPr="00FF4F81">
              <w:rPr>
                <w:rFonts w:ascii="Times New Roman" w:hAnsi="Times New Roman" w:cs="Times New Roman"/>
                <w:sz w:val="24"/>
                <w:szCs w:val="24"/>
                <w:lang w:val="uk-UA"/>
              </w:rPr>
              <w:t xml:space="preserve">Розмір мінімального кроку пониження ціни під час електронного аукціону – </w:t>
            </w:r>
            <w:r w:rsidRPr="003C12D7">
              <w:rPr>
                <w:rFonts w:ascii="Times New Roman" w:hAnsi="Times New Roman" w:cs="Times New Roman"/>
                <w:sz w:val="24"/>
                <w:szCs w:val="24"/>
                <w:lang w:val="uk-UA"/>
              </w:rPr>
              <w:t>1%</w:t>
            </w:r>
            <w:r w:rsidR="00FF4F81" w:rsidRPr="003C12D7">
              <w:rPr>
                <w:rFonts w:ascii="Times New Roman" w:hAnsi="Times New Roman" w:cs="Times New Roman"/>
                <w:sz w:val="24"/>
                <w:szCs w:val="24"/>
                <w:lang w:val="uk-UA"/>
              </w:rPr>
              <w:t>.</w:t>
            </w:r>
          </w:p>
          <w:p w:rsidR="00FF4F81" w:rsidRPr="0052208F" w:rsidRDefault="00FF4F81" w:rsidP="00FF4F81">
            <w:pPr>
              <w:widowControl w:val="0"/>
              <w:jc w:val="both"/>
              <w:rPr>
                <w:rFonts w:ascii="Times New Roman" w:hAnsi="Times New Roman" w:cs="Times New Roman"/>
                <w:sz w:val="24"/>
                <w:szCs w:val="24"/>
                <w:lang w:val="uk-UA"/>
              </w:rPr>
            </w:pPr>
            <w:r w:rsidRPr="0052208F">
              <w:rPr>
                <w:rFonts w:ascii="Times New Roman" w:hAnsi="Times New Roman" w:cs="Times New Roman"/>
                <w:sz w:val="24"/>
                <w:szCs w:val="24"/>
                <w:lang w:val="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F97C62" w:rsidRPr="00043F7F" w:rsidRDefault="00F97C62" w:rsidP="00F97C62">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97C62" w:rsidRPr="00043F7F" w:rsidRDefault="00F97C62" w:rsidP="00F97C62">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Строк розгл</w:t>
            </w:r>
            <w:bookmarkStart w:id="3" w:name="_GoBack"/>
            <w:bookmarkEnd w:id="3"/>
            <w:r w:rsidRPr="00043F7F">
              <w:rPr>
                <w:rFonts w:ascii="Times New Roman" w:hAnsi="Times New Roman" w:cs="Times New Roman"/>
                <w:sz w:val="24"/>
                <w:szCs w:val="24"/>
                <w:lang w:val="uk-UA"/>
              </w:rPr>
              <w:t xml:space="preserve">яду тендерної пропозиції, що за результатами оцінки визначена найбільш економічно вигідною, </w:t>
            </w:r>
            <w:r w:rsidRPr="00043F7F">
              <w:rPr>
                <w:rFonts w:ascii="Times New Roman" w:hAnsi="Times New Roman" w:cs="Times New Roman"/>
                <w:b/>
                <w:bCs/>
                <w:i/>
                <w:iCs/>
                <w:sz w:val="24"/>
                <w:szCs w:val="24"/>
                <w:lang w:val="uk-UA"/>
              </w:rPr>
              <w:t>не повинен перевищувати п’яти робочих днів</w:t>
            </w:r>
            <w:r w:rsidRPr="00043F7F">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w:t>
            </w:r>
            <w:r w:rsidRPr="00043F7F">
              <w:rPr>
                <w:rFonts w:ascii="Times New Roman" w:hAnsi="Times New Roman" w:cs="Times New Roman"/>
                <w:sz w:val="24"/>
                <w:szCs w:val="24"/>
                <w:lang w:val="uk-UA"/>
              </w:rPr>
              <w:lastRenderedPageBreak/>
              <w:t>повідомлення в електронній системі закупівель протягом одного дня з дня прийняття відповідного рішення.</w:t>
            </w:r>
          </w:p>
          <w:p w:rsidR="00F97C62" w:rsidRPr="00043F7F" w:rsidRDefault="00F97C62" w:rsidP="00F97C62">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0D01A3" w:rsidRPr="00043F7F" w:rsidRDefault="00F97C62" w:rsidP="00F97C62">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F97C62" w:rsidRPr="00043F7F" w:rsidRDefault="00F97C62" w:rsidP="00F97C62">
            <w:pPr>
              <w:jc w:val="both"/>
              <w:rPr>
                <w:rFonts w:ascii="Times New Roman" w:hAnsi="Times New Roman" w:cs="Times New Roman"/>
                <w:sz w:val="24"/>
                <w:szCs w:val="24"/>
                <w:lang w:val="uk-UA"/>
              </w:rPr>
            </w:pPr>
            <w:r w:rsidRPr="00043F7F">
              <w:rPr>
                <w:rFonts w:ascii="Times New Roman" w:hAnsi="Times New Roman" w:cs="Times New Roman"/>
                <w:b/>
                <w:bCs/>
                <w:i/>
                <w:iCs/>
                <w:sz w:val="24"/>
                <w:szCs w:val="24"/>
                <w:lang w:val="uk-UA"/>
              </w:rPr>
              <w:t>Аномально низька ціна тендерної пропозиції</w:t>
            </w:r>
            <w:r w:rsidRPr="00043F7F">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F97C62" w:rsidRPr="00043F7F" w:rsidRDefault="00F97C62" w:rsidP="00F97C62">
            <w:pPr>
              <w:jc w:val="both"/>
              <w:rPr>
                <w:rFonts w:ascii="Times New Roman" w:hAnsi="Times New Roman" w:cs="Times New Roman"/>
                <w:b/>
                <w:bCs/>
                <w:i/>
                <w:iCs/>
                <w:sz w:val="24"/>
                <w:szCs w:val="24"/>
                <w:lang w:val="uk-UA"/>
              </w:rPr>
            </w:pPr>
            <w:r w:rsidRPr="00043F7F">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043F7F">
              <w:rPr>
                <w:rFonts w:ascii="Times New Roman" w:hAnsi="Times New Roman" w:cs="Times New Roman"/>
                <w:b/>
                <w:bCs/>
                <w:i/>
                <w:iCs/>
                <w:sz w:val="24"/>
                <w:szCs w:val="24"/>
                <w:lang w:val="uk-UA"/>
              </w:rPr>
              <w:t xml:space="preserve">повинен надати протягом одного робочого дня з дня визначення найбільш економічно вигідної тендерної пропозиції </w:t>
            </w:r>
            <w:r w:rsidR="003C3680" w:rsidRPr="00043F7F">
              <w:rPr>
                <w:rFonts w:ascii="Times New Roman" w:hAnsi="Times New Roman" w:cs="Times New Roman"/>
                <w:b/>
                <w:bCs/>
                <w:i/>
                <w:iCs/>
                <w:sz w:val="24"/>
                <w:szCs w:val="24"/>
                <w:lang w:val="uk-UA"/>
              </w:rPr>
              <w:t>обґрунтування</w:t>
            </w:r>
            <w:r w:rsidRPr="00043F7F">
              <w:rPr>
                <w:rFonts w:ascii="Times New Roman" w:hAnsi="Times New Roman" w:cs="Times New Roman"/>
                <w:b/>
                <w:bCs/>
                <w:i/>
                <w:iCs/>
                <w:sz w:val="24"/>
                <w:szCs w:val="24"/>
                <w:lang w:val="uk-UA"/>
              </w:rPr>
              <w:t xml:space="preserve"> в довільній формі щодо цін або вартості відповідних товарів, робіт чи послуг пропозиції.</w:t>
            </w:r>
          </w:p>
          <w:p w:rsidR="00F97C62" w:rsidRPr="004F6AE8" w:rsidRDefault="00F97C62" w:rsidP="00F97C62">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004F6AE8" w:rsidRPr="004F6AE8">
              <w:rPr>
                <w:rFonts w:ascii="Times New Roman" w:hAnsi="Times New Roman" w:cs="Times New Roman"/>
                <w:sz w:val="24"/>
                <w:szCs w:val="24"/>
                <w:lang w:val="uk-UA"/>
              </w:rPr>
              <w:t>абзацом першим частини 14 статті 29 Закону</w:t>
            </w:r>
            <w:r w:rsidRPr="004F6AE8">
              <w:rPr>
                <w:rFonts w:ascii="Times New Roman" w:hAnsi="Times New Roman" w:cs="Times New Roman"/>
                <w:sz w:val="24"/>
                <w:szCs w:val="24"/>
                <w:lang w:val="uk-UA"/>
              </w:rPr>
              <w:t>.</w:t>
            </w:r>
          </w:p>
          <w:p w:rsidR="00F97C62" w:rsidRPr="00043F7F" w:rsidRDefault="00F97C62" w:rsidP="00F97C62">
            <w:pPr>
              <w:jc w:val="both"/>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Обґрунтування аномально низької тендерної пропозиції може містити інформацію про:</w:t>
            </w:r>
          </w:p>
          <w:p w:rsidR="00F97C62" w:rsidRPr="00043F7F" w:rsidRDefault="00F97C62" w:rsidP="003C3680">
            <w:pPr>
              <w:pStyle w:val="a4"/>
              <w:numPr>
                <w:ilvl w:val="0"/>
                <w:numId w:val="10"/>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97C62" w:rsidRPr="00043F7F" w:rsidRDefault="00F97C62" w:rsidP="003C3680">
            <w:pPr>
              <w:pStyle w:val="a4"/>
              <w:numPr>
                <w:ilvl w:val="0"/>
                <w:numId w:val="10"/>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97C62" w:rsidRPr="00043F7F" w:rsidRDefault="00F97C62" w:rsidP="003C3680">
            <w:pPr>
              <w:pStyle w:val="a4"/>
              <w:numPr>
                <w:ilvl w:val="0"/>
                <w:numId w:val="10"/>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отримання учасником державної допомоги згідно із законодавством.</w:t>
            </w:r>
          </w:p>
          <w:p w:rsidR="00F97C62" w:rsidRPr="00043F7F" w:rsidRDefault="00F97C62" w:rsidP="00F97C62">
            <w:pPr>
              <w:keepNext/>
              <w:keepLines/>
              <w:shd w:val="clear" w:color="auto" w:fill="FFFFFF"/>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За результатами розгляду та оцінки тендерної пропозиції </w:t>
            </w:r>
            <w:r w:rsidRPr="00043F7F">
              <w:rPr>
                <w:rFonts w:ascii="Times New Roman" w:eastAsia="Times New Roman" w:hAnsi="Times New Roman" w:cs="Times New Roman"/>
                <w:color w:val="000000"/>
                <w:sz w:val="24"/>
                <w:szCs w:val="24"/>
                <w:lang w:val="uk-UA" w:eastAsia="ru-RU"/>
              </w:rPr>
              <w:lastRenderedPageBreak/>
              <w:t>замовник визначає переможця процедури закупівлі та приймає рішення про намір укласти договір про закупівлю згідно із Законом.</w:t>
            </w:r>
          </w:p>
          <w:p w:rsidR="00F97C62" w:rsidRPr="00043F7F" w:rsidRDefault="00F97C62" w:rsidP="00F97C62">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97C62" w:rsidRPr="00043F7F" w:rsidRDefault="00F97C62" w:rsidP="00F97C62">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F97C62" w:rsidRPr="00043F7F" w:rsidRDefault="004B0B3B" w:rsidP="00F97C62">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043F7F">
              <w:rPr>
                <w:rFonts w:ascii="Times New Roman" w:hAnsi="Times New Roman" w:cs="Times New Roman"/>
                <w:b/>
                <w:bCs/>
                <w:i/>
                <w:iCs/>
                <w:sz w:val="24"/>
                <w:szCs w:val="24"/>
                <w:lang w:val="uk-UA"/>
              </w:rPr>
              <w:t xml:space="preserve">не може бути меншим ніж два робочі дні </w:t>
            </w:r>
            <w:r w:rsidRPr="00043F7F">
              <w:rPr>
                <w:rFonts w:ascii="Times New Roman" w:hAnsi="Times New Roman" w:cs="Times New Roman"/>
                <w:sz w:val="24"/>
                <w:szCs w:val="24"/>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B0B3B" w:rsidRPr="00043F7F" w:rsidRDefault="004B0B3B" w:rsidP="004B0B3B">
            <w:pPr>
              <w:keepNext/>
              <w:keepLines/>
              <w:shd w:val="clear" w:color="auto" w:fill="FFFFFF"/>
              <w:contextualSpacing/>
              <w:jc w:val="both"/>
              <w:rPr>
                <w:rFonts w:ascii="Times New Roman" w:eastAsia="Times New Roman" w:hAnsi="Times New Roman" w:cs="Times New Roman"/>
                <w:b/>
                <w:bCs/>
                <w:i/>
                <w:iCs/>
                <w:sz w:val="24"/>
                <w:szCs w:val="24"/>
                <w:lang w:val="uk-UA" w:eastAsia="ru-RU"/>
              </w:rPr>
            </w:pPr>
            <w:r w:rsidRPr="00043F7F">
              <w:rPr>
                <w:rFonts w:ascii="Times New Roman" w:eastAsia="Times New Roman" w:hAnsi="Times New Roman" w:cs="Times New Roman"/>
                <w:b/>
                <w:bCs/>
                <w:i/>
                <w:iCs/>
                <w:color w:val="000000"/>
                <w:sz w:val="24"/>
                <w:szCs w:val="24"/>
                <w:lang w:val="uk-UA" w:eastAsia="ru-RU"/>
              </w:rPr>
              <w:t>Замовник розміщує повідомлення з вимогою про усунення невідповідностей в інформації та/або документах:</w:t>
            </w:r>
          </w:p>
          <w:p w:rsidR="004B0B3B" w:rsidRPr="00043F7F" w:rsidRDefault="004B0B3B" w:rsidP="00837927">
            <w:pPr>
              <w:pStyle w:val="a4"/>
              <w:keepNext/>
              <w:keepLines/>
              <w:numPr>
                <w:ilvl w:val="0"/>
                <w:numId w:val="14"/>
              </w:numPr>
              <w:shd w:val="clear" w:color="auto" w:fill="FFFFFF"/>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що підтверджують відповідність учасника процедури закупівлі кваліфікаційним критеріям відповідно до статті 16 Закону;</w:t>
            </w:r>
          </w:p>
          <w:p w:rsidR="004B0B3B" w:rsidRPr="00043F7F" w:rsidRDefault="004B0B3B" w:rsidP="00837927">
            <w:pPr>
              <w:pStyle w:val="a4"/>
              <w:keepNext/>
              <w:keepLines/>
              <w:numPr>
                <w:ilvl w:val="0"/>
                <w:numId w:val="14"/>
              </w:numPr>
              <w:shd w:val="clear" w:color="auto" w:fill="FFFFFF"/>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на підтвердження права підпису тендерної пропозиції та/або договору про закупівлю.</w:t>
            </w:r>
          </w:p>
          <w:p w:rsidR="004B0B3B" w:rsidRPr="00043F7F" w:rsidRDefault="004B0B3B" w:rsidP="004B0B3B">
            <w:pPr>
              <w:keepNext/>
              <w:keepLines/>
              <w:shd w:val="clear" w:color="auto" w:fill="FFFFFF"/>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4B0B3B" w:rsidRPr="00043F7F" w:rsidRDefault="004B0B3B" w:rsidP="004B0B3B">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043F7F">
              <w:rPr>
                <w:rFonts w:ascii="Times New Roman" w:eastAsia="Times New Roman" w:hAnsi="Times New Roman" w:cs="Times New Roman"/>
                <w:b/>
                <w:bCs/>
                <w:i/>
                <w:iCs/>
                <w:color w:val="000000"/>
                <w:sz w:val="24"/>
                <w:szCs w:val="24"/>
                <w:shd w:val="clear" w:color="auto" w:fill="FFFFFF"/>
                <w:lang w:val="uk-UA" w:eastAsia="ru-RU"/>
              </w:rPr>
              <w:t>не пізніше ніж через п’ять днів</w:t>
            </w:r>
            <w:r w:rsidRPr="00043F7F">
              <w:rPr>
                <w:rFonts w:ascii="Times New Roman" w:eastAsia="Times New Roman" w:hAnsi="Times New Roman" w:cs="Times New Roman"/>
                <w:color w:val="000000"/>
                <w:sz w:val="24"/>
                <w:szCs w:val="24"/>
                <w:shd w:val="clear" w:color="auto" w:fill="FFFFFF"/>
                <w:lang w:val="uk-UA" w:eastAsia="ru-RU"/>
              </w:rPr>
              <w:t xml:space="preserve"> з дня надходження такого звернення.</w:t>
            </w:r>
          </w:p>
        </w:tc>
      </w:tr>
      <w:tr w:rsidR="007B2EA4" w:rsidRPr="006B5B32" w:rsidTr="009C0016">
        <w:trPr>
          <w:trHeight w:val="1119"/>
          <w:jc w:val="center"/>
        </w:trPr>
        <w:tc>
          <w:tcPr>
            <w:tcW w:w="704" w:type="dxa"/>
          </w:tcPr>
          <w:p w:rsidR="007B2EA4" w:rsidRPr="00043F7F" w:rsidRDefault="007B2EA4" w:rsidP="007B2EA4">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rsidR="007B2EA4" w:rsidRPr="00043F7F" w:rsidRDefault="007B2EA4" w:rsidP="007B2EA4">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Інша інформація</w:t>
            </w:r>
          </w:p>
        </w:tc>
        <w:tc>
          <w:tcPr>
            <w:tcW w:w="6090" w:type="dxa"/>
            <w:shd w:val="clear" w:color="auto" w:fill="auto"/>
            <w:vAlign w:val="center"/>
          </w:tcPr>
          <w:p w:rsidR="007B2EA4" w:rsidRPr="009C0016" w:rsidRDefault="007B2EA4" w:rsidP="007B2EA4">
            <w:pPr>
              <w:keepNext/>
              <w:keepLines/>
              <w:contextualSpacing/>
              <w:jc w:val="both"/>
              <w:rPr>
                <w:rFonts w:ascii="Times New Roman" w:eastAsia="Times New Roman" w:hAnsi="Times New Roman" w:cs="Times New Roman"/>
                <w:sz w:val="24"/>
                <w:szCs w:val="24"/>
                <w:lang w:val="uk-UA" w:eastAsia="ru-RU"/>
              </w:rPr>
            </w:pPr>
            <w:r w:rsidRPr="009C0016">
              <w:rPr>
                <w:rFonts w:ascii="Times New Roman" w:eastAsia="Times New Roman" w:hAnsi="Times New Roman" w:cs="Times New Roman"/>
                <w:color w:val="000000"/>
                <w:sz w:val="24"/>
                <w:szCs w:val="24"/>
                <w:lang w:val="uk-UA" w:eastAsia="ru-RU"/>
              </w:rPr>
              <w:t>Вартість тендерної пропозиції та всі інші ціни повинні бути чітко визначені.</w:t>
            </w:r>
          </w:p>
          <w:p w:rsidR="007B2EA4" w:rsidRPr="009C0016" w:rsidRDefault="007B2EA4" w:rsidP="007B2EA4">
            <w:pPr>
              <w:keepNext/>
              <w:keepLines/>
              <w:ind w:right="120"/>
              <w:contextualSpacing/>
              <w:jc w:val="both"/>
              <w:rPr>
                <w:rFonts w:ascii="Times New Roman" w:eastAsia="Times New Roman" w:hAnsi="Times New Roman" w:cs="Times New Roman"/>
                <w:sz w:val="24"/>
                <w:szCs w:val="24"/>
                <w:lang w:val="uk-UA" w:eastAsia="ru-RU"/>
              </w:rPr>
            </w:pPr>
            <w:r w:rsidRPr="009C0016">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B2EA4" w:rsidRPr="009C0016" w:rsidRDefault="007B2EA4" w:rsidP="007B2EA4">
            <w:pPr>
              <w:keepNext/>
              <w:keepLines/>
              <w:contextualSpacing/>
              <w:jc w:val="both"/>
              <w:rPr>
                <w:rFonts w:ascii="Times New Roman" w:eastAsia="Times New Roman" w:hAnsi="Times New Roman" w:cs="Times New Roman"/>
                <w:sz w:val="24"/>
                <w:szCs w:val="24"/>
                <w:lang w:val="uk-UA" w:eastAsia="ru-RU"/>
              </w:rPr>
            </w:pPr>
            <w:r w:rsidRPr="009C0016">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8F11D8" w:rsidRPr="009C0016">
              <w:rPr>
                <w:rFonts w:ascii="Times New Roman" w:eastAsia="Times New Roman" w:hAnsi="Times New Roman" w:cs="Times New Roman"/>
                <w:color w:val="000000"/>
                <w:sz w:val="24"/>
                <w:szCs w:val="24"/>
                <w:lang w:val="uk-UA" w:eastAsia="ru-RU"/>
              </w:rPr>
              <w:t xml:space="preserve">. </w:t>
            </w:r>
            <w:r w:rsidRPr="009C0016">
              <w:rPr>
                <w:rFonts w:ascii="Times New Roman" w:eastAsia="Times New Roman" w:hAnsi="Times New Roman" w:cs="Times New Roman"/>
                <w:color w:val="000000"/>
                <w:sz w:val="24"/>
                <w:szCs w:val="24"/>
                <w:lang w:val="uk-UA" w:eastAsia="ru-RU"/>
              </w:rPr>
              <w:t>Зазначені витрати сплачуються учасником за рахунок його прибутку.</w:t>
            </w:r>
            <w:r w:rsidR="00FB3D19" w:rsidRPr="009C0016">
              <w:rPr>
                <w:rFonts w:ascii="Times New Roman" w:eastAsia="Times New Roman" w:hAnsi="Times New Roman" w:cs="Times New Roman"/>
                <w:color w:val="000000"/>
                <w:sz w:val="24"/>
                <w:szCs w:val="24"/>
                <w:lang w:val="uk-UA" w:eastAsia="ru-RU"/>
              </w:rPr>
              <w:t xml:space="preserve"> </w:t>
            </w:r>
            <w:r w:rsidRPr="009C0016">
              <w:rPr>
                <w:rFonts w:ascii="Times New Roman" w:eastAsia="Times New Roman" w:hAnsi="Times New Roman" w:cs="Times New Roman"/>
                <w:color w:val="000000"/>
                <w:sz w:val="24"/>
                <w:szCs w:val="24"/>
                <w:lang w:val="uk-UA" w:eastAsia="ru-RU"/>
              </w:rPr>
              <w:t>Понесені витрати не відшкодовуються (в тому числі  у разі відміни торгів чи визнання торгів такими, що не відбулися).</w:t>
            </w:r>
          </w:p>
          <w:p w:rsidR="007B2EA4" w:rsidRPr="009C0016" w:rsidRDefault="007B2EA4" w:rsidP="007B2EA4">
            <w:pPr>
              <w:keepNext/>
              <w:keepLines/>
              <w:contextualSpacing/>
              <w:jc w:val="both"/>
              <w:rPr>
                <w:rFonts w:ascii="Times New Roman" w:eastAsia="Times New Roman" w:hAnsi="Times New Roman" w:cs="Times New Roman"/>
                <w:sz w:val="24"/>
                <w:szCs w:val="24"/>
                <w:lang w:val="uk-UA" w:eastAsia="ru-RU"/>
              </w:rPr>
            </w:pPr>
            <w:r w:rsidRPr="009C0016">
              <w:rPr>
                <w:rFonts w:ascii="Times New Roman" w:eastAsia="Times New Roman" w:hAnsi="Times New Roman" w:cs="Times New Roman"/>
                <w:color w:val="000000"/>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B2EA4" w:rsidRPr="009C0016" w:rsidRDefault="007B2EA4" w:rsidP="007B2EA4">
            <w:pPr>
              <w:keepNext/>
              <w:keepLines/>
              <w:contextualSpacing/>
              <w:jc w:val="both"/>
              <w:rPr>
                <w:rFonts w:ascii="Times New Roman" w:eastAsia="Times New Roman" w:hAnsi="Times New Roman" w:cs="Times New Roman"/>
                <w:sz w:val="24"/>
                <w:szCs w:val="24"/>
                <w:lang w:val="uk-UA" w:eastAsia="ru-RU"/>
              </w:rPr>
            </w:pPr>
            <w:r w:rsidRPr="009C0016">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7B2EA4" w:rsidRPr="009C0016" w:rsidRDefault="007B2EA4" w:rsidP="007B2EA4">
            <w:pPr>
              <w:keepNext/>
              <w:keepLines/>
              <w:contextualSpacing/>
              <w:jc w:val="both"/>
              <w:rPr>
                <w:rFonts w:ascii="Times New Roman" w:eastAsia="Times New Roman" w:hAnsi="Times New Roman" w:cs="Times New Roman"/>
                <w:sz w:val="24"/>
                <w:szCs w:val="24"/>
                <w:lang w:val="uk-UA" w:eastAsia="ru-RU"/>
              </w:rPr>
            </w:pPr>
            <w:r w:rsidRPr="009C0016">
              <w:rPr>
                <w:rFonts w:ascii="Times New Roman" w:eastAsia="Times New Roman" w:hAnsi="Times New Roman" w:cs="Times New Roman"/>
                <w:b/>
                <w:bCs/>
                <w:i/>
                <w:iCs/>
                <w:color w:val="000000"/>
                <w:sz w:val="24"/>
                <w:szCs w:val="24"/>
                <w:u w:val="single"/>
                <w:lang w:val="uk-UA" w:eastAsia="ru-RU"/>
              </w:rPr>
              <w:t>Інші умови тендерної документації:</w:t>
            </w:r>
          </w:p>
          <w:p w:rsidR="007B2EA4" w:rsidRPr="009C0016" w:rsidRDefault="007B2EA4" w:rsidP="007B2EA4">
            <w:pPr>
              <w:keepNext/>
              <w:keepLines/>
              <w:contextualSpacing/>
              <w:jc w:val="both"/>
              <w:rPr>
                <w:rFonts w:ascii="Times New Roman" w:eastAsia="Times New Roman" w:hAnsi="Times New Roman" w:cs="Times New Roman"/>
                <w:color w:val="000000"/>
                <w:sz w:val="24"/>
                <w:szCs w:val="24"/>
                <w:lang w:val="uk-UA" w:eastAsia="ru-RU"/>
              </w:rPr>
            </w:pPr>
            <w:r w:rsidRPr="009C0016">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7B2EA4" w:rsidRPr="009C0016" w:rsidRDefault="007B2EA4" w:rsidP="007B2EA4">
            <w:pPr>
              <w:jc w:val="both"/>
              <w:rPr>
                <w:rFonts w:ascii="Times New Roman" w:eastAsia="Times New Roman" w:hAnsi="Times New Roman" w:cs="Times New Roman"/>
                <w:color w:val="000000"/>
                <w:sz w:val="24"/>
                <w:szCs w:val="24"/>
                <w:lang w:val="uk-UA" w:eastAsia="ru-RU"/>
              </w:rPr>
            </w:pPr>
            <w:r w:rsidRPr="009C0016">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w:t>
            </w:r>
            <w:r w:rsidR="00C75A4B" w:rsidRPr="009C0016">
              <w:rPr>
                <w:rFonts w:ascii="Times New Roman" w:eastAsia="Times New Roman" w:hAnsi="Times New Roman" w:cs="Times New Roman"/>
                <w:color w:val="000000"/>
                <w:sz w:val="24"/>
                <w:szCs w:val="24"/>
                <w:lang w:val="uk-UA" w:eastAsia="ru-RU"/>
              </w:rPr>
              <w:t xml:space="preserve">в тому числі </w:t>
            </w:r>
            <w:r w:rsidRPr="009C0016">
              <w:rPr>
                <w:rFonts w:ascii="Times New Roman" w:eastAsia="Times New Roman" w:hAnsi="Times New Roman" w:cs="Times New Roman"/>
                <w:color w:val="000000"/>
                <w:sz w:val="24"/>
                <w:szCs w:val="24"/>
                <w:lang w:val="uk-UA" w:eastAsia="ru-RU"/>
              </w:rPr>
              <w:t>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w:t>
            </w:r>
            <w:r w:rsidR="00C75A4B" w:rsidRPr="009C0016">
              <w:rPr>
                <w:rFonts w:ascii="Times New Roman" w:eastAsia="Times New Roman" w:hAnsi="Times New Roman" w:cs="Times New Roman"/>
                <w:color w:val="000000"/>
                <w:sz w:val="24"/>
                <w:szCs w:val="24"/>
                <w:lang w:val="uk-UA" w:eastAsia="ru-RU"/>
              </w:rPr>
              <w:t xml:space="preserve"> накладати електронний підпис, </w:t>
            </w:r>
            <w:r w:rsidRPr="009C0016">
              <w:rPr>
                <w:rFonts w:ascii="Times New Roman" w:eastAsia="Times New Roman" w:hAnsi="Times New Roman" w:cs="Times New Roman"/>
                <w:color w:val="000000"/>
                <w:sz w:val="24"/>
                <w:szCs w:val="24"/>
                <w:lang w:val="uk-UA" w:eastAsia="ru-RU"/>
              </w:rPr>
              <w:t xml:space="preserve"> то він надає лист-роз’яснення в довільній формі в якому зазначає законодавчі підстави ненадання відповідних документів</w:t>
            </w:r>
            <w:r w:rsidR="00E35DBA" w:rsidRPr="009C0016">
              <w:rPr>
                <w:rFonts w:ascii="Times New Roman" w:eastAsia="Times New Roman" w:hAnsi="Times New Roman" w:cs="Times New Roman"/>
                <w:color w:val="000000"/>
                <w:sz w:val="24"/>
                <w:szCs w:val="24"/>
                <w:lang w:val="uk-UA" w:eastAsia="ru-RU"/>
              </w:rPr>
              <w:t xml:space="preserve"> </w:t>
            </w:r>
            <w:r w:rsidRPr="009C0016">
              <w:rPr>
                <w:rFonts w:ascii="Times New Roman" w:eastAsia="Times New Roman" w:hAnsi="Times New Roman" w:cs="Times New Roman"/>
                <w:color w:val="000000"/>
                <w:sz w:val="24"/>
                <w:szCs w:val="24"/>
                <w:lang w:val="uk-UA" w:eastAsia="ru-RU"/>
              </w:rPr>
              <w:t>або копію/</w:t>
            </w:r>
            <w:proofErr w:type="spellStart"/>
            <w:r w:rsidRPr="009C0016">
              <w:rPr>
                <w:rFonts w:ascii="Times New Roman" w:eastAsia="Times New Roman" w:hAnsi="Times New Roman" w:cs="Times New Roman"/>
                <w:color w:val="000000"/>
                <w:sz w:val="24"/>
                <w:szCs w:val="24"/>
                <w:lang w:val="uk-UA" w:eastAsia="ru-RU"/>
              </w:rPr>
              <w:t>ії</w:t>
            </w:r>
            <w:proofErr w:type="spellEnd"/>
            <w:r w:rsidRPr="009C0016">
              <w:rPr>
                <w:rFonts w:ascii="Times New Roman" w:eastAsia="Times New Roman" w:hAnsi="Times New Roman" w:cs="Times New Roman"/>
                <w:color w:val="000000"/>
                <w:sz w:val="24"/>
                <w:szCs w:val="24"/>
                <w:lang w:val="uk-UA" w:eastAsia="ru-RU"/>
              </w:rPr>
              <w:t xml:space="preserve"> роз'яснення/</w:t>
            </w:r>
            <w:proofErr w:type="spellStart"/>
            <w:r w:rsidRPr="009C0016">
              <w:rPr>
                <w:rFonts w:ascii="Times New Roman" w:eastAsia="Times New Roman" w:hAnsi="Times New Roman" w:cs="Times New Roman"/>
                <w:color w:val="000000"/>
                <w:sz w:val="24"/>
                <w:szCs w:val="24"/>
                <w:lang w:val="uk-UA" w:eastAsia="ru-RU"/>
              </w:rPr>
              <w:t>нь</w:t>
            </w:r>
            <w:proofErr w:type="spellEnd"/>
            <w:r w:rsidRPr="009C0016">
              <w:rPr>
                <w:rFonts w:ascii="Times New Roman" w:eastAsia="Times New Roman" w:hAnsi="Times New Roman" w:cs="Times New Roman"/>
                <w:color w:val="000000"/>
                <w:sz w:val="24"/>
                <w:szCs w:val="24"/>
                <w:lang w:val="uk-UA" w:eastAsia="ru-RU"/>
              </w:rPr>
              <w:t xml:space="preserve"> державних органів</w:t>
            </w:r>
            <w:r w:rsidR="0095541C" w:rsidRPr="009C0016">
              <w:rPr>
                <w:rFonts w:ascii="Times New Roman" w:eastAsia="Times New Roman" w:hAnsi="Times New Roman" w:cs="Times New Roman"/>
                <w:color w:val="000000"/>
                <w:sz w:val="24"/>
                <w:szCs w:val="24"/>
                <w:lang w:val="uk-UA" w:eastAsia="ru-RU"/>
              </w:rPr>
              <w:t xml:space="preserve"> або не накладення електронного підпису</w:t>
            </w:r>
            <w:r w:rsidRPr="009C0016">
              <w:rPr>
                <w:rFonts w:ascii="Times New Roman" w:eastAsia="Times New Roman" w:hAnsi="Times New Roman" w:cs="Times New Roman"/>
                <w:color w:val="000000"/>
                <w:sz w:val="24"/>
                <w:szCs w:val="24"/>
                <w:lang w:val="uk-UA" w:eastAsia="ru-RU"/>
              </w:rPr>
              <w:t>.</w:t>
            </w:r>
          </w:p>
          <w:p w:rsidR="007B2EA4" w:rsidRPr="009C0016" w:rsidRDefault="007B2EA4" w:rsidP="007B2EA4">
            <w:pPr>
              <w:jc w:val="both"/>
              <w:rPr>
                <w:rFonts w:ascii="Times New Roman" w:eastAsia="Times New Roman" w:hAnsi="Times New Roman" w:cs="Times New Roman"/>
                <w:color w:val="000000"/>
                <w:sz w:val="24"/>
                <w:szCs w:val="24"/>
                <w:lang w:val="uk-UA" w:eastAsia="ru-RU"/>
              </w:rPr>
            </w:pPr>
            <w:r w:rsidRPr="009C0016">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B2EA4" w:rsidRPr="009C0016" w:rsidRDefault="007B2EA4" w:rsidP="007B2EA4">
            <w:pPr>
              <w:jc w:val="both"/>
              <w:rPr>
                <w:rFonts w:ascii="Times New Roman" w:eastAsia="Times New Roman" w:hAnsi="Times New Roman" w:cs="Times New Roman"/>
                <w:color w:val="000000"/>
                <w:sz w:val="24"/>
                <w:szCs w:val="24"/>
                <w:lang w:val="uk-UA" w:eastAsia="ru-RU"/>
              </w:rPr>
            </w:pPr>
            <w:r w:rsidRPr="009C0016">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B2EA4" w:rsidRPr="009C0016" w:rsidRDefault="007B2EA4" w:rsidP="007B2EA4">
            <w:pPr>
              <w:jc w:val="both"/>
              <w:rPr>
                <w:rFonts w:ascii="Times New Roman" w:eastAsia="Times New Roman" w:hAnsi="Times New Roman" w:cs="Times New Roman"/>
                <w:color w:val="000000"/>
                <w:sz w:val="24"/>
                <w:szCs w:val="24"/>
                <w:lang w:val="uk-UA" w:eastAsia="ru-RU"/>
              </w:rPr>
            </w:pPr>
            <w:r w:rsidRPr="009C0016">
              <w:rPr>
                <w:rFonts w:ascii="Times New Roman" w:eastAsia="Times New Roman" w:hAnsi="Times New Roman" w:cs="Times New Roman"/>
                <w:color w:val="000000"/>
                <w:sz w:val="24"/>
                <w:szCs w:val="24"/>
                <w:lang w:val="uk-UA" w:eastAsia="ru-RU"/>
              </w:rPr>
              <w:t xml:space="preserve">5.  Учасники торгів нерезиденти для виконання вимог щодо подання документів, передбачених </w:t>
            </w:r>
            <w:r w:rsidRPr="009C0016">
              <w:rPr>
                <w:rFonts w:ascii="Times New Roman" w:eastAsia="Times New Roman" w:hAnsi="Times New Roman" w:cs="Times New Roman"/>
                <w:b/>
                <w:bCs/>
                <w:i/>
                <w:iCs/>
                <w:color w:val="000000"/>
                <w:sz w:val="24"/>
                <w:szCs w:val="24"/>
                <w:lang w:val="uk-UA" w:eastAsia="ru-RU"/>
              </w:rPr>
              <w:t>Додатком  1</w:t>
            </w:r>
            <w:r w:rsidRPr="009C0016">
              <w:rPr>
                <w:rFonts w:ascii="Times New Roman" w:eastAsia="Times New Roman" w:hAnsi="Times New Roman" w:cs="Times New Roman"/>
                <w:color w:val="000000"/>
                <w:sz w:val="24"/>
                <w:szCs w:val="24"/>
                <w:lang w:val="uk-UA" w:eastAsia="ru-RU"/>
              </w:rPr>
              <w:t xml:space="preserve"> </w:t>
            </w:r>
            <w:r w:rsidRPr="009C0016">
              <w:rPr>
                <w:rFonts w:ascii="Times New Roman" w:eastAsia="Times New Roman" w:hAnsi="Times New Roman" w:cs="Times New Roman"/>
                <w:color w:val="000000"/>
                <w:sz w:val="24"/>
                <w:szCs w:val="24"/>
                <w:lang w:val="uk-UA" w:eastAsia="ru-RU"/>
              </w:rPr>
              <w:lastRenderedPageBreak/>
              <w:t>до тендерної документації, подають  у складі своєї пропозиції, документи, передбачені законодавством країн, де вони зареєстровані.</w:t>
            </w:r>
          </w:p>
          <w:p w:rsidR="007B2EA4" w:rsidRPr="009C0016" w:rsidRDefault="004A27EA" w:rsidP="007B2EA4">
            <w:pPr>
              <w:jc w:val="both"/>
              <w:rPr>
                <w:rFonts w:ascii="Times New Roman" w:eastAsia="Times New Roman" w:hAnsi="Times New Roman" w:cs="Times New Roman"/>
                <w:color w:val="000000"/>
                <w:sz w:val="24"/>
                <w:szCs w:val="24"/>
                <w:lang w:val="uk-UA" w:eastAsia="ru-RU"/>
              </w:rPr>
            </w:pPr>
            <w:r w:rsidRPr="009C0016">
              <w:rPr>
                <w:rFonts w:ascii="Times New Roman" w:eastAsia="Times New Roman" w:hAnsi="Times New Roman" w:cs="Times New Roman"/>
                <w:color w:val="000000"/>
                <w:sz w:val="24"/>
                <w:szCs w:val="24"/>
                <w:lang w:val="uk-UA" w:eastAsia="ru-RU"/>
              </w:rPr>
              <w:t>6</w:t>
            </w:r>
            <w:r w:rsidR="007B2EA4" w:rsidRPr="009C0016">
              <w:rPr>
                <w:rFonts w:ascii="Times New Roman" w:eastAsia="Times New Roman" w:hAnsi="Times New Roman" w:cs="Times New Roman"/>
                <w:color w:val="000000"/>
                <w:sz w:val="24"/>
                <w:szCs w:val="24"/>
                <w:lang w:val="uk-UA" w:eastAsia="ru-RU"/>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B2EA4" w:rsidRPr="009C0016" w:rsidRDefault="007B2EA4" w:rsidP="007B2EA4">
            <w:pPr>
              <w:jc w:val="both"/>
              <w:rPr>
                <w:rFonts w:ascii="Times New Roman" w:eastAsia="Times New Roman" w:hAnsi="Times New Roman" w:cs="Times New Roman"/>
                <w:color w:val="000000"/>
                <w:sz w:val="24"/>
                <w:szCs w:val="24"/>
                <w:lang w:val="uk-UA" w:eastAsia="ru-RU"/>
              </w:rPr>
            </w:pPr>
            <w:r w:rsidRPr="009C0016">
              <w:rPr>
                <w:rFonts w:ascii="Times New Roman" w:eastAsia="Times New Roman" w:hAnsi="Times New Roman" w:cs="Times New Roman"/>
                <w:color w:val="000000"/>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B2EA4" w:rsidRPr="009C0016" w:rsidRDefault="004A27EA" w:rsidP="007B2EA4">
            <w:pPr>
              <w:jc w:val="both"/>
              <w:rPr>
                <w:rFonts w:ascii="Times New Roman" w:eastAsia="Times New Roman" w:hAnsi="Times New Roman" w:cs="Times New Roman"/>
                <w:color w:val="000000"/>
                <w:sz w:val="24"/>
                <w:szCs w:val="24"/>
                <w:lang w:val="uk-UA" w:eastAsia="ru-RU"/>
              </w:rPr>
            </w:pPr>
            <w:r w:rsidRPr="009C0016">
              <w:rPr>
                <w:rFonts w:ascii="Times New Roman" w:eastAsia="Times New Roman" w:hAnsi="Times New Roman" w:cs="Times New Roman"/>
                <w:color w:val="000000"/>
                <w:sz w:val="24"/>
                <w:szCs w:val="24"/>
                <w:lang w:val="uk-UA" w:eastAsia="ru-RU"/>
              </w:rPr>
              <w:t>7</w:t>
            </w:r>
            <w:r w:rsidR="007B2EA4" w:rsidRPr="009C0016">
              <w:rPr>
                <w:rFonts w:ascii="Times New Roman" w:eastAsia="Times New Roman" w:hAnsi="Times New Roman" w:cs="Times New Roman"/>
                <w:color w:val="000000"/>
                <w:sz w:val="24"/>
                <w:szCs w:val="24"/>
                <w:lang w:val="uk-UA" w:eastAsia="ru-RU"/>
              </w:rPr>
              <w:t>. Документи, видані державними органами, повинні відповідати вимогам нормативних актів, відповідно до яких такі документи видані.</w:t>
            </w:r>
          </w:p>
          <w:p w:rsidR="007B2EA4" w:rsidRPr="009C0016" w:rsidRDefault="004A27EA" w:rsidP="007B2EA4">
            <w:pPr>
              <w:jc w:val="both"/>
              <w:rPr>
                <w:rFonts w:ascii="Times New Roman" w:eastAsia="Times New Roman" w:hAnsi="Times New Roman" w:cs="Times New Roman"/>
                <w:color w:val="000000"/>
                <w:sz w:val="24"/>
                <w:szCs w:val="24"/>
                <w:lang w:val="uk-UA" w:eastAsia="ru-RU"/>
              </w:rPr>
            </w:pPr>
            <w:r w:rsidRPr="009C0016">
              <w:rPr>
                <w:rFonts w:ascii="Times New Roman" w:eastAsia="Times New Roman" w:hAnsi="Times New Roman" w:cs="Times New Roman"/>
                <w:color w:val="000000"/>
                <w:sz w:val="24"/>
                <w:szCs w:val="24"/>
                <w:lang w:val="uk-UA" w:eastAsia="ru-RU"/>
              </w:rPr>
              <w:t>8</w:t>
            </w:r>
            <w:r w:rsidR="007B2EA4" w:rsidRPr="009C0016">
              <w:rPr>
                <w:rFonts w:ascii="Times New Roman" w:eastAsia="Times New Roman" w:hAnsi="Times New Roman" w:cs="Times New Roman"/>
                <w:color w:val="000000"/>
                <w:sz w:val="24"/>
                <w:szCs w:val="24"/>
                <w:lang w:val="uk-UA" w:eastAsia="ru-RU"/>
              </w:rPr>
              <w:t>. Учасник, який подав тендерну пропозицію вважається таким, що згодний з проектом договору</w:t>
            </w:r>
            <w:r w:rsidR="002E4709" w:rsidRPr="009C0016">
              <w:rPr>
                <w:rFonts w:ascii="Times New Roman" w:eastAsia="Times New Roman" w:hAnsi="Times New Roman" w:cs="Times New Roman"/>
                <w:color w:val="000000"/>
                <w:sz w:val="24"/>
                <w:szCs w:val="24"/>
                <w:lang w:val="uk-UA" w:eastAsia="ru-RU"/>
              </w:rPr>
              <w:t xml:space="preserve"> про закупівлю</w:t>
            </w:r>
            <w:r w:rsidR="007B2EA4" w:rsidRPr="009C0016">
              <w:rPr>
                <w:rFonts w:ascii="Times New Roman" w:eastAsia="Times New Roman" w:hAnsi="Times New Roman" w:cs="Times New Roman"/>
                <w:color w:val="000000"/>
                <w:sz w:val="24"/>
                <w:szCs w:val="24"/>
                <w:lang w:val="uk-UA" w:eastAsia="ru-RU"/>
              </w:rPr>
              <w:t xml:space="preserve">, викладеним в </w:t>
            </w:r>
            <w:r w:rsidR="007B2EA4" w:rsidRPr="009C0016">
              <w:rPr>
                <w:rFonts w:ascii="Times New Roman" w:eastAsia="Times New Roman" w:hAnsi="Times New Roman" w:cs="Times New Roman"/>
                <w:b/>
                <w:bCs/>
                <w:i/>
                <w:iCs/>
                <w:color w:val="000000"/>
                <w:sz w:val="24"/>
                <w:szCs w:val="24"/>
                <w:lang w:val="uk-UA" w:eastAsia="ru-RU"/>
              </w:rPr>
              <w:t>Додатку 3</w:t>
            </w:r>
            <w:r w:rsidR="007B2EA4" w:rsidRPr="009C0016">
              <w:rPr>
                <w:rFonts w:ascii="Times New Roman" w:eastAsia="Times New Roman" w:hAnsi="Times New Roman" w:cs="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007B2EA4" w:rsidRPr="009C0016">
              <w:rPr>
                <w:rFonts w:ascii="Times New Roman" w:eastAsia="Times New Roman" w:hAnsi="Times New Roman" w:cs="Times New Roman"/>
                <w:b/>
                <w:bCs/>
                <w:i/>
                <w:iCs/>
                <w:color w:val="000000"/>
                <w:sz w:val="24"/>
                <w:szCs w:val="24"/>
                <w:lang w:val="uk-UA" w:eastAsia="ru-RU"/>
              </w:rPr>
              <w:t>в п. 4 Розділу 3</w:t>
            </w:r>
            <w:r w:rsidR="007B2EA4" w:rsidRPr="009C0016">
              <w:rPr>
                <w:rFonts w:ascii="Times New Roman" w:eastAsia="Times New Roman" w:hAnsi="Times New Roman" w:cs="Times New Roman"/>
                <w:color w:val="000000"/>
                <w:sz w:val="24"/>
                <w:szCs w:val="24"/>
                <w:lang w:val="uk-UA" w:eastAsia="ru-RU"/>
              </w:rPr>
              <w:t xml:space="preserve"> до цієї тендерної документації.</w:t>
            </w:r>
          </w:p>
          <w:p w:rsidR="00DD10BE" w:rsidRPr="009C0016" w:rsidRDefault="00DD10BE" w:rsidP="007B2EA4">
            <w:pPr>
              <w:jc w:val="both"/>
              <w:rPr>
                <w:rFonts w:ascii="Times New Roman" w:eastAsia="Times New Roman" w:hAnsi="Times New Roman" w:cs="Times New Roman"/>
                <w:color w:val="000000"/>
                <w:sz w:val="24"/>
                <w:szCs w:val="24"/>
                <w:lang w:eastAsia="ru-RU"/>
              </w:rPr>
            </w:pPr>
            <w:r w:rsidRPr="009C0016">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00271708" w:rsidRPr="009C0016">
              <w:rPr>
                <w:rFonts w:ascii="Times New Roman" w:eastAsia="Times New Roman" w:hAnsi="Times New Roman" w:cs="Times New Roman"/>
                <w:color w:val="000000"/>
                <w:sz w:val="24"/>
                <w:szCs w:val="24"/>
                <w:lang w:eastAsia="ru-RU"/>
              </w:rPr>
              <w:t>.</w:t>
            </w:r>
          </w:p>
          <w:p w:rsidR="00271708" w:rsidRPr="009C0016" w:rsidRDefault="00271708" w:rsidP="00271708">
            <w:pPr>
              <w:pStyle w:val="a8"/>
              <w:spacing w:before="0" w:beforeAutospacing="0" w:after="0" w:afterAutospacing="0"/>
              <w:contextualSpacing/>
              <w:jc w:val="both"/>
            </w:pPr>
            <w:r w:rsidRPr="009C0016">
              <w:rPr>
                <w:color w:val="000000"/>
                <w:lang w:val="ru-RU" w:eastAsia="ru-RU"/>
              </w:rPr>
              <w:t>10</w:t>
            </w:r>
            <w:r w:rsidRPr="009C0016">
              <w:rPr>
                <w:color w:val="000000"/>
                <w:lang w:eastAsia="ru-RU"/>
              </w:rPr>
              <w:t xml:space="preserve">.Фактом подання тендерної пропозиції учасник </w:t>
            </w:r>
            <w:proofErr w:type="gramStart"/>
            <w:r w:rsidRPr="009C0016">
              <w:rPr>
                <w:color w:val="000000"/>
                <w:lang w:eastAsia="ru-RU"/>
              </w:rPr>
              <w:t>п</w:t>
            </w:r>
            <w:proofErr w:type="gramEnd"/>
            <w:r w:rsidRPr="009C0016">
              <w:rPr>
                <w:color w:val="000000"/>
                <w:lang w:eastAsia="ru-RU"/>
              </w:rPr>
              <w:t xml:space="preserve">ідтверджує, </w:t>
            </w:r>
            <w:r w:rsidRPr="009C0016">
              <w:t>що у попередніх взаємовідносинах між  Учасником та Замовником оперативно-господарську/і санкцію/</w:t>
            </w:r>
            <w:proofErr w:type="spellStart"/>
            <w:r w:rsidRPr="009C0016">
              <w:t>ії</w:t>
            </w:r>
            <w:proofErr w:type="spellEnd"/>
            <w:r w:rsidRPr="009C0016">
              <w:t xml:space="preserve">, передбачену/і пунктом 4 частини 1 статті 236 ГКУ, </w:t>
            </w:r>
            <w:r w:rsidRPr="009C0016">
              <w:rPr>
                <w:rStyle w:val="qowt-font2-timesnewroman"/>
              </w:rPr>
              <w:t xml:space="preserve">як </w:t>
            </w:r>
            <w:r w:rsidRPr="009C0016">
              <w:t>відмова від встановлення господарських відносин на майбутнє не було застосовано”.</w:t>
            </w:r>
          </w:p>
          <w:p w:rsidR="00271708" w:rsidRPr="009C0016" w:rsidRDefault="00271708" w:rsidP="00271708">
            <w:pPr>
              <w:pStyle w:val="a8"/>
              <w:spacing w:before="0" w:beforeAutospacing="0" w:after="0" w:afterAutospacing="0"/>
              <w:contextualSpacing/>
              <w:jc w:val="both"/>
            </w:pPr>
            <w:r w:rsidRPr="009C0016">
              <w:t>Примітка:</w:t>
            </w:r>
          </w:p>
          <w:p w:rsidR="00271708" w:rsidRPr="009C0016" w:rsidRDefault="00271708" w:rsidP="00271708">
            <w:pPr>
              <w:jc w:val="both"/>
              <w:rPr>
                <w:rFonts w:ascii="Times New Roman" w:hAnsi="Times New Roman" w:cs="Times New Roman"/>
                <w:i/>
                <w:color w:val="000000"/>
                <w:sz w:val="20"/>
                <w:szCs w:val="20"/>
                <w:shd w:val="clear" w:color="auto" w:fill="FFFFFF"/>
                <w:lang w:val="uk-UA"/>
              </w:rPr>
            </w:pPr>
            <w:r w:rsidRPr="009C0016">
              <w:rPr>
                <w:i/>
                <w:iCs/>
                <w:sz w:val="20"/>
                <w:szCs w:val="20"/>
                <w:lang w:val="uk-UA"/>
              </w:rPr>
              <w:t>*</w:t>
            </w:r>
            <w:r w:rsidRPr="009C0016">
              <w:rPr>
                <w:rFonts w:ascii="Times New Roman" w:hAnsi="Times New Roman" w:cs="Times New Roman"/>
                <w:i/>
                <w:iCs/>
                <w:sz w:val="20"/>
                <w:szCs w:val="20"/>
                <w:lang w:val="uk-UA"/>
              </w:rPr>
              <w:t>У разі застосовування зазначеної санкції  З</w:t>
            </w:r>
            <w:r w:rsidRPr="009C0016">
              <w:rPr>
                <w:rFonts w:ascii="Times New Roman" w:hAnsi="Times New Roman" w:cs="Times New Roman"/>
                <w:i/>
                <w:color w:val="000000"/>
                <w:sz w:val="20"/>
                <w:szCs w:val="20"/>
                <w:shd w:val="clear" w:color="auto" w:fill="FFFFFF"/>
                <w:lang w:val="uk-UA"/>
              </w:rPr>
              <w:t>амовник приймає рішення про відмову учаснику в участі у процедурі закупівлі та відхиляє учасника як так</w:t>
            </w:r>
            <w:r w:rsidR="00CD083B" w:rsidRPr="009C0016">
              <w:rPr>
                <w:rFonts w:ascii="Times New Roman" w:hAnsi="Times New Roman" w:cs="Times New Roman"/>
                <w:i/>
                <w:color w:val="000000"/>
                <w:sz w:val="20"/>
                <w:szCs w:val="20"/>
                <w:shd w:val="clear" w:color="auto" w:fill="FFFFFF"/>
                <w:lang w:val="uk-UA"/>
              </w:rPr>
              <w:t>ого</w:t>
            </w:r>
            <w:r w:rsidRPr="009C0016">
              <w:rPr>
                <w:rFonts w:ascii="Times New Roman" w:hAnsi="Times New Roman" w:cs="Times New Roman"/>
                <w:i/>
                <w:color w:val="000000"/>
                <w:sz w:val="20"/>
                <w:szCs w:val="20"/>
                <w:shd w:val="clear" w:color="auto" w:fill="FFFFFF"/>
                <w:lang w:val="uk-UA"/>
              </w:rPr>
              <w:t>, що не відповідає встановленим </w:t>
            </w:r>
            <w:hyperlink r:id="rId11" w:anchor="n1422" w:history="1">
              <w:r w:rsidRPr="009C0016">
                <w:rPr>
                  <w:rFonts w:ascii="Times New Roman" w:hAnsi="Times New Roman" w:cs="Times New Roman"/>
                  <w:i/>
                  <w:color w:val="000000"/>
                  <w:sz w:val="20"/>
                  <w:szCs w:val="20"/>
                  <w:shd w:val="clear" w:color="auto" w:fill="FFFFFF"/>
                  <w:lang w:val="uk-UA"/>
                </w:rPr>
                <w:t>абзацом першим</w:t>
              </w:r>
            </w:hyperlink>
            <w:r w:rsidRPr="009C0016">
              <w:rPr>
                <w:rFonts w:ascii="Times New Roman" w:hAnsi="Times New Roman" w:cs="Times New Roman"/>
                <w:i/>
                <w:color w:val="000000"/>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rsidR="003C6D2E" w:rsidRPr="009C0016" w:rsidRDefault="003C6D2E" w:rsidP="00271708">
            <w:pPr>
              <w:jc w:val="both"/>
              <w:rPr>
                <w:rFonts w:ascii="Times New Roman" w:hAnsi="Times New Roman" w:cs="Times New Roman"/>
                <w:iCs/>
                <w:color w:val="000000"/>
                <w:sz w:val="24"/>
                <w:szCs w:val="24"/>
                <w:shd w:val="clear" w:color="auto" w:fill="FFFFFF"/>
                <w:lang w:val="uk-UA"/>
              </w:rPr>
            </w:pPr>
            <w:r w:rsidRPr="009C0016">
              <w:rPr>
                <w:rFonts w:ascii="Times New Roman" w:hAnsi="Times New Roman" w:cs="Times New Roman"/>
                <w:iCs/>
                <w:color w:val="000000"/>
                <w:sz w:val="24"/>
                <w:szCs w:val="24"/>
                <w:shd w:val="clear" w:color="auto" w:fill="FFFFFF"/>
                <w:lang w:val="uk-UA"/>
              </w:rPr>
              <w:t>11. Пропозиція учасника може містити документи з водяними знаками.</w:t>
            </w:r>
          </w:p>
          <w:p w:rsidR="00E35DBA" w:rsidRPr="009C0016" w:rsidRDefault="00E35DBA" w:rsidP="00E35DBA">
            <w:pPr>
              <w:jc w:val="both"/>
              <w:rPr>
                <w:rFonts w:ascii="Times New Roman" w:hAnsi="Times New Roman" w:cs="Times New Roman"/>
                <w:iCs/>
                <w:color w:val="000000"/>
                <w:sz w:val="24"/>
                <w:szCs w:val="24"/>
                <w:shd w:val="clear" w:color="auto" w:fill="FFFFFF"/>
                <w:lang w:val="uk-UA"/>
              </w:rPr>
            </w:pPr>
            <w:r w:rsidRPr="009C0016">
              <w:rPr>
                <w:rFonts w:ascii="Times New Roman" w:hAnsi="Times New Roman" w:cs="Times New Roman"/>
                <w:iCs/>
                <w:color w:val="000000"/>
                <w:sz w:val="24"/>
                <w:szCs w:val="24"/>
                <w:shd w:val="clear" w:color="auto" w:fill="FFFFFF"/>
                <w:lang w:val="uk-UA"/>
              </w:rPr>
              <w:t xml:space="preserve">12. Учасник повинен забезпечити поставку товару протягом 1-го (одного) календарного дня з моменту погодження Учасником </w:t>
            </w:r>
            <w:r w:rsidR="00226B66" w:rsidRPr="009C0016">
              <w:rPr>
                <w:rFonts w:ascii="Times New Roman" w:hAnsi="Times New Roman" w:cs="Times New Roman"/>
                <w:iCs/>
                <w:color w:val="000000"/>
                <w:sz w:val="24"/>
                <w:szCs w:val="24"/>
                <w:shd w:val="clear" w:color="auto" w:fill="FFFFFF"/>
                <w:lang w:val="uk-UA"/>
              </w:rPr>
              <w:t>заявки Замовника на базу Ізмаїльського управління водного господарства за адресою: вул.. Єдності, 87 А, м. Ізмаїл, Одеська область, 68600.</w:t>
            </w:r>
          </w:p>
          <w:p w:rsidR="00226B66" w:rsidRPr="009C0016" w:rsidRDefault="00226B66" w:rsidP="00E35DBA">
            <w:pPr>
              <w:jc w:val="both"/>
              <w:rPr>
                <w:rFonts w:ascii="Times New Roman" w:hAnsi="Times New Roman" w:cs="Times New Roman"/>
                <w:iCs/>
                <w:color w:val="000000"/>
                <w:sz w:val="24"/>
                <w:szCs w:val="24"/>
                <w:shd w:val="clear" w:color="auto" w:fill="FFFFFF"/>
                <w:lang w:val="uk-UA"/>
              </w:rPr>
            </w:pPr>
            <w:r w:rsidRPr="009C0016">
              <w:rPr>
                <w:rFonts w:ascii="Times New Roman" w:hAnsi="Times New Roman" w:cs="Times New Roman"/>
                <w:iCs/>
                <w:color w:val="000000"/>
                <w:sz w:val="24"/>
                <w:szCs w:val="24"/>
                <w:shd w:val="clear" w:color="auto" w:fill="FFFFFF"/>
                <w:lang w:val="uk-UA"/>
              </w:rPr>
              <w:lastRenderedPageBreak/>
              <w:t>13. Ціна пропозиції Учасника повинна бути остаточною на базі Ізмаїльського управління водного господарства та враховувати: витрати на транспортування, страхування, навантаження, розвантаження, сплату митних тарифів, передбачених для предмета закупівлі, з урахування норм законодавства стосовно відповідних податків та зборів.</w:t>
            </w:r>
          </w:p>
          <w:p w:rsidR="00226B66" w:rsidRDefault="00226B66" w:rsidP="00852594">
            <w:pPr>
              <w:jc w:val="both"/>
              <w:rPr>
                <w:rFonts w:ascii="Times New Roman" w:hAnsi="Times New Roman" w:cs="Times New Roman"/>
                <w:iCs/>
                <w:color w:val="000000"/>
                <w:sz w:val="24"/>
                <w:szCs w:val="24"/>
                <w:shd w:val="clear" w:color="auto" w:fill="FFFFFF"/>
                <w:lang w:val="uk-UA"/>
              </w:rPr>
            </w:pPr>
            <w:r w:rsidRPr="009C0016">
              <w:rPr>
                <w:rFonts w:ascii="Times New Roman" w:hAnsi="Times New Roman" w:cs="Times New Roman"/>
                <w:iCs/>
                <w:color w:val="000000"/>
                <w:sz w:val="24"/>
                <w:szCs w:val="24"/>
                <w:shd w:val="clear" w:color="auto" w:fill="FFFFFF"/>
                <w:lang w:val="uk-UA"/>
              </w:rPr>
              <w:t>14. Оплата товару буде проводитись згідно фінансування та виділення бюджетних коштів на закупівлю товару.</w:t>
            </w:r>
          </w:p>
          <w:p w:rsidR="00852594" w:rsidRPr="00926CE4" w:rsidRDefault="005F6168" w:rsidP="00B6157B">
            <w:pPr>
              <w:jc w:val="both"/>
              <w:rPr>
                <w:rFonts w:ascii="Times New Roman" w:eastAsia="Times New Roman" w:hAnsi="Times New Roman" w:cs="Times New Roman"/>
                <w:iCs/>
                <w:color w:val="000000"/>
                <w:sz w:val="24"/>
                <w:szCs w:val="24"/>
                <w:lang w:val="uk-UA" w:eastAsia="ru-RU"/>
              </w:rPr>
            </w:pPr>
            <w:r w:rsidRPr="00926CE4">
              <w:rPr>
                <w:rFonts w:ascii="Times New Roman" w:hAnsi="Times New Roman" w:cs="Times New Roman"/>
                <w:sz w:val="24"/>
                <w:szCs w:val="24"/>
                <w:lang w:val="uk-UA"/>
              </w:rPr>
              <w:t xml:space="preserve">15. Учасник своїми силами та за власні кошти повинен до моменту подання своєї тендерної пропозиції, протягом одного календарного дня надати зразки: труба сталева Д – 426 мм, товщина – 8,0 мм; труба сталева Д – 530 мм, товщина – 7,0 мм; труба сталева Д – 630 мм, товщина 8,0 мм на базу Ізмаїльського управління водного господарства, за адресою : вул.. Єдності, 87 – А, м. Ізмаїл, Одеська обл.., 68600, про що скласти акт </w:t>
            </w:r>
            <w:r w:rsidR="00B6157B">
              <w:rPr>
                <w:rFonts w:ascii="Times New Roman" w:hAnsi="Times New Roman" w:cs="Times New Roman"/>
                <w:sz w:val="24"/>
                <w:szCs w:val="24"/>
                <w:lang w:val="uk-UA"/>
              </w:rPr>
              <w:t>погодження</w:t>
            </w:r>
            <w:r w:rsidRPr="00926CE4">
              <w:rPr>
                <w:rFonts w:ascii="Times New Roman" w:hAnsi="Times New Roman" w:cs="Times New Roman"/>
                <w:sz w:val="24"/>
                <w:szCs w:val="24"/>
                <w:lang w:val="uk-UA"/>
              </w:rPr>
              <w:t xml:space="preserve"> на товар, який подається у складі тендерної пропозиції,  затверджений уповноваженою особою Замовника та уповноваженою особою Учасника, скріплений живим підписом та печаткою (за наявності).</w:t>
            </w:r>
          </w:p>
        </w:tc>
      </w:tr>
      <w:tr w:rsidR="008D5F11" w:rsidRPr="002837B4" w:rsidTr="00EE6323">
        <w:trPr>
          <w:trHeight w:val="1119"/>
          <w:jc w:val="center"/>
        </w:trPr>
        <w:tc>
          <w:tcPr>
            <w:tcW w:w="704" w:type="dxa"/>
          </w:tcPr>
          <w:p w:rsidR="008D5F11" w:rsidRPr="00043F7F" w:rsidRDefault="008D5F11" w:rsidP="008D5F11">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3</w:t>
            </w:r>
          </w:p>
        </w:tc>
        <w:tc>
          <w:tcPr>
            <w:tcW w:w="2835" w:type="dxa"/>
          </w:tcPr>
          <w:p w:rsidR="008D5F11" w:rsidRPr="00043F7F" w:rsidRDefault="008D5F11" w:rsidP="008D5F11">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rsidR="008D5F11" w:rsidRPr="00043F7F" w:rsidRDefault="008D5F11" w:rsidP="008D5F11">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Замовник відхиляє тендерну пропозицію у випадках передбачених частиною 1 статті 31 Закону.</w:t>
            </w:r>
          </w:p>
          <w:p w:rsidR="008D5F11" w:rsidRPr="00043F7F" w:rsidRDefault="008D5F11" w:rsidP="008D5F11">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Замовник відхиляє тендерну пропозицію із зазначенням аргументації в електронній системі закупівель у разі, якщо:</w:t>
            </w:r>
          </w:p>
          <w:p w:rsidR="008D5F11" w:rsidRPr="00050F91" w:rsidRDefault="008D5F11" w:rsidP="008D5F11">
            <w:pPr>
              <w:jc w:val="both"/>
              <w:rPr>
                <w:rFonts w:ascii="Times New Roman" w:eastAsia="Times New Roman" w:hAnsi="Times New Roman" w:cs="Times New Roman"/>
                <w:color w:val="000000"/>
                <w:sz w:val="24"/>
                <w:szCs w:val="24"/>
                <w:lang w:val="uk-UA" w:eastAsia="ru-RU"/>
              </w:rPr>
            </w:pPr>
            <w:r w:rsidRPr="00050F91">
              <w:rPr>
                <w:rFonts w:ascii="Times New Roman" w:eastAsia="Times New Roman" w:hAnsi="Times New Roman" w:cs="Times New Roman"/>
                <w:color w:val="000000"/>
                <w:sz w:val="24"/>
                <w:szCs w:val="24"/>
                <w:lang w:val="uk-UA" w:eastAsia="ru-RU"/>
              </w:rPr>
              <w:t>1) учасник процедури закупівлі:</w:t>
            </w:r>
          </w:p>
          <w:p w:rsidR="00705ADA" w:rsidRPr="00043F7F" w:rsidRDefault="00705ADA" w:rsidP="008D5F11">
            <w:pPr>
              <w:keepNext/>
              <w:keepLines/>
              <w:contextualSpacing/>
              <w:jc w:val="both"/>
              <w:rPr>
                <w:rFonts w:ascii="Times New Roman" w:eastAsia="Times New Roman" w:hAnsi="Times New Roman" w:cs="Times New Roman"/>
                <w:color w:val="000000"/>
                <w:sz w:val="24"/>
                <w:szCs w:val="24"/>
                <w:lang w:val="uk-UA" w:eastAsia="ru-RU"/>
              </w:rPr>
            </w:pPr>
          </w:p>
          <w:p w:rsidR="00705ADA" w:rsidRPr="00050F91" w:rsidRDefault="00705ADA" w:rsidP="00705ADA">
            <w:pPr>
              <w:jc w:val="both"/>
              <w:rPr>
                <w:rFonts w:ascii="Times New Roman" w:eastAsia="Times New Roman" w:hAnsi="Times New Roman" w:cs="Times New Roman"/>
                <w:color w:val="000000"/>
                <w:sz w:val="24"/>
                <w:szCs w:val="24"/>
                <w:lang w:val="uk-UA" w:eastAsia="ru-RU"/>
              </w:rPr>
            </w:pPr>
            <w:r w:rsidRPr="00050F91">
              <w:rPr>
                <w:rFonts w:ascii="Times New Roman" w:eastAsia="Times New Roman" w:hAnsi="Times New Roman" w:cs="Times New Roman"/>
                <w:color w:val="000000"/>
                <w:sz w:val="24"/>
                <w:szCs w:val="24"/>
                <w:lang w:val="uk-UA" w:eastAsia="ru-RU"/>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8D5F11" w:rsidRPr="00043F7F" w:rsidRDefault="008D5F11" w:rsidP="008D5F11">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не відповідає встановленим абзацом першим частини третьої статті 22 Закону вимогам до учасника відповідно до законодавства;</w:t>
            </w:r>
          </w:p>
          <w:p w:rsidR="008D5F11" w:rsidRPr="00043F7F" w:rsidRDefault="008D5F11" w:rsidP="008D5F11">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8D5F11" w:rsidRPr="00043F7F" w:rsidRDefault="008D5F11" w:rsidP="008D5F11">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D5F11" w:rsidRPr="00043F7F" w:rsidRDefault="008D5F11" w:rsidP="008D5F11">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D5F11" w:rsidRPr="00043F7F" w:rsidRDefault="008D5F11" w:rsidP="008D5F11">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 не надав обґрунтування аномально низької ціни </w:t>
            </w:r>
            <w:r w:rsidRPr="00043F7F">
              <w:rPr>
                <w:rFonts w:ascii="Times New Roman" w:eastAsia="Times New Roman" w:hAnsi="Times New Roman" w:cs="Times New Roman"/>
                <w:color w:val="000000"/>
                <w:sz w:val="24"/>
                <w:szCs w:val="24"/>
                <w:lang w:val="uk-UA" w:eastAsia="ru-RU"/>
              </w:rPr>
              <w:lastRenderedPageBreak/>
              <w:t>тендерної пропозиції протягом строку, визначеного в частині чотирнадцятій статті 29 Закону;</w:t>
            </w:r>
          </w:p>
          <w:p w:rsidR="008D5F11" w:rsidRPr="00043F7F" w:rsidRDefault="008D5F11" w:rsidP="008D5F11">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визначив конфіденційною інформацію, що не може бути визначена як конфіденційна відповідно до вимог частини другої статті 28 Закону;</w:t>
            </w:r>
          </w:p>
          <w:p w:rsidR="008D5F11" w:rsidRPr="00043F7F" w:rsidRDefault="008D5F11" w:rsidP="008D5F11">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2) тендерна пропозиція учасника:</w:t>
            </w:r>
          </w:p>
          <w:p w:rsidR="008D5F11" w:rsidRPr="009C0016" w:rsidRDefault="008D5F11" w:rsidP="008D5F11">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 не відповідає умовам технічної специфікації та іншим вимогам щодо предмета закупівлі тендерної </w:t>
            </w:r>
            <w:r w:rsidRPr="009C0016">
              <w:rPr>
                <w:rFonts w:ascii="Times New Roman" w:eastAsia="Times New Roman" w:hAnsi="Times New Roman" w:cs="Times New Roman"/>
                <w:color w:val="000000"/>
                <w:sz w:val="24"/>
                <w:szCs w:val="24"/>
                <w:lang w:val="uk-UA" w:eastAsia="ru-RU"/>
              </w:rPr>
              <w:t>документації;</w:t>
            </w:r>
          </w:p>
          <w:p w:rsidR="008D5F11" w:rsidRPr="009C0016" w:rsidRDefault="008D5F11" w:rsidP="008D5F11">
            <w:pPr>
              <w:keepNext/>
              <w:keepLines/>
              <w:contextualSpacing/>
              <w:jc w:val="both"/>
              <w:rPr>
                <w:rFonts w:ascii="Times New Roman" w:eastAsia="Times New Roman" w:hAnsi="Times New Roman" w:cs="Times New Roman"/>
                <w:color w:val="000000"/>
                <w:sz w:val="24"/>
                <w:szCs w:val="24"/>
                <w:lang w:val="uk-UA" w:eastAsia="ru-RU"/>
              </w:rPr>
            </w:pPr>
            <w:r w:rsidRPr="009C0016">
              <w:rPr>
                <w:rFonts w:ascii="Times New Roman" w:eastAsia="Times New Roman" w:hAnsi="Times New Roman" w:cs="Times New Roman"/>
                <w:color w:val="000000"/>
                <w:sz w:val="24"/>
                <w:szCs w:val="24"/>
                <w:lang w:val="uk-UA" w:eastAsia="ru-RU"/>
              </w:rPr>
              <w:t>- викладена іншою мовою (мовами), аніж мова (мови), що вимагається тендерною документацією;</w:t>
            </w:r>
          </w:p>
          <w:p w:rsidR="008D5F11" w:rsidRPr="009C0016" w:rsidRDefault="008D5F11" w:rsidP="008D5F11">
            <w:pPr>
              <w:keepNext/>
              <w:keepLines/>
              <w:contextualSpacing/>
              <w:jc w:val="both"/>
              <w:rPr>
                <w:rFonts w:ascii="Times New Roman" w:eastAsia="Times New Roman" w:hAnsi="Times New Roman" w:cs="Times New Roman"/>
                <w:color w:val="000000"/>
                <w:sz w:val="24"/>
                <w:szCs w:val="24"/>
                <w:lang w:val="uk-UA" w:eastAsia="ru-RU"/>
              </w:rPr>
            </w:pPr>
            <w:r w:rsidRPr="009C0016">
              <w:rPr>
                <w:rFonts w:ascii="Times New Roman" w:eastAsia="Times New Roman" w:hAnsi="Times New Roman" w:cs="Times New Roman"/>
                <w:color w:val="000000"/>
                <w:sz w:val="24"/>
                <w:szCs w:val="24"/>
                <w:lang w:val="uk-UA" w:eastAsia="ru-RU"/>
              </w:rPr>
              <w:t>- є такою, строк дії якої закінчився;</w:t>
            </w:r>
          </w:p>
          <w:p w:rsidR="008D5F11" w:rsidRPr="009C0016" w:rsidRDefault="008D5F11" w:rsidP="008D5F11">
            <w:pPr>
              <w:keepNext/>
              <w:keepLines/>
              <w:contextualSpacing/>
              <w:jc w:val="both"/>
              <w:rPr>
                <w:rFonts w:ascii="Times New Roman" w:eastAsia="Times New Roman" w:hAnsi="Times New Roman" w:cs="Times New Roman"/>
                <w:color w:val="000000"/>
                <w:sz w:val="24"/>
                <w:szCs w:val="24"/>
                <w:lang w:val="uk-UA" w:eastAsia="ru-RU"/>
              </w:rPr>
            </w:pPr>
            <w:r w:rsidRPr="009C0016">
              <w:rPr>
                <w:rFonts w:ascii="Times New Roman" w:eastAsia="Times New Roman" w:hAnsi="Times New Roman" w:cs="Times New Roman"/>
                <w:color w:val="000000"/>
                <w:sz w:val="24"/>
                <w:szCs w:val="24"/>
                <w:lang w:val="uk-UA" w:eastAsia="ru-RU"/>
              </w:rPr>
              <w:t>3) переможець процедури закупівлі:</w:t>
            </w:r>
          </w:p>
          <w:p w:rsidR="008D5F11" w:rsidRPr="00043F7F" w:rsidRDefault="008D5F11" w:rsidP="008D5F11">
            <w:pPr>
              <w:keepNext/>
              <w:keepLines/>
              <w:contextualSpacing/>
              <w:jc w:val="both"/>
              <w:rPr>
                <w:rFonts w:ascii="Times New Roman" w:eastAsia="Times New Roman" w:hAnsi="Times New Roman" w:cs="Times New Roman"/>
                <w:color w:val="000000"/>
                <w:sz w:val="24"/>
                <w:szCs w:val="24"/>
                <w:lang w:val="uk-UA" w:eastAsia="ru-RU"/>
              </w:rPr>
            </w:pPr>
            <w:r w:rsidRPr="009C0016">
              <w:rPr>
                <w:rFonts w:ascii="Times New Roman" w:eastAsia="Times New Roman" w:hAnsi="Times New Roman" w:cs="Times New Roman"/>
                <w:color w:val="000000"/>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8D5F11" w:rsidRPr="00043F7F" w:rsidRDefault="008D5F11" w:rsidP="008D5F11">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не надав у спосіб, зазначений в тендерній документації, документи, що підтверджують відсутність підстав, установлених статтею 17 Закону;</w:t>
            </w:r>
          </w:p>
          <w:p w:rsidR="008D5F11" w:rsidRPr="00050F91" w:rsidRDefault="008D5F11" w:rsidP="009E3874">
            <w:pPr>
              <w:keepNext/>
              <w:keepLines/>
              <w:contextualSpacing/>
              <w:jc w:val="both"/>
              <w:rPr>
                <w:rFonts w:ascii="Times New Roman" w:eastAsia="Times New Roman" w:hAnsi="Times New Roman" w:cs="Times New Roman"/>
                <w:color w:val="000000"/>
                <w:sz w:val="24"/>
                <w:szCs w:val="24"/>
                <w:lang w:val="uk-UA" w:eastAsia="ru-RU"/>
              </w:rPr>
            </w:pPr>
            <w:r w:rsidRPr="00050F91">
              <w:rPr>
                <w:rFonts w:ascii="Times New Roman" w:eastAsia="Times New Roman" w:hAnsi="Times New Roman" w:cs="Times New Roman"/>
                <w:color w:val="000000"/>
                <w:sz w:val="24"/>
                <w:szCs w:val="24"/>
                <w:lang w:val="uk-UA" w:eastAsia="ru-RU"/>
              </w:rPr>
              <w:t>-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D5F11" w:rsidRPr="00050F91" w:rsidRDefault="008D5F11" w:rsidP="008D5F11">
            <w:pPr>
              <w:jc w:val="both"/>
              <w:rPr>
                <w:rFonts w:ascii="Times New Roman" w:eastAsia="Times New Roman" w:hAnsi="Times New Roman" w:cs="Times New Roman"/>
                <w:color w:val="000000"/>
                <w:sz w:val="24"/>
                <w:szCs w:val="24"/>
                <w:lang w:val="uk-UA" w:eastAsia="ru-RU"/>
              </w:rPr>
            </w:pPr>
            <w:r w:rsidRPr="00050F91">
              <w:rPr>
                <w:rFonts w:ascii="Times New Roman" w:eastAsia="Times New Roman" w:hAnsi="Times New Roman" w:cs="Times New Roman"/>
                <w:color w:val="000000"/>
                <w:sz w:val="24"/>
                <w:szCs w:val="24"/>
                <w:lang w:val="uk-UA" w:eastAsia="ru-RU"/>
              </w:rPr>
              <w:t>- не надав забезпечення виконання договору про закупівлю, якщо таке забезпечення вимагалося замовником.</w:t>
            </w:r>
          </w:p>
          <w:p w:rsidR="00006175" w:rsidRPr="00043F7F" w:rsidRDefault="00006175" w:rsidP="00006175">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8D5F11" w:rsidRPr="00050F91" w:rsidRDefault="008D5F11" w:rsidP="008F11D8">
            <w:pPr>
              <w:keepNext/>
              <w:keepLines/>
              <w:contextualSpacing/>
              <w:jc w:val="both"/>
              <w:rPr>
                <w:rFonts w:ascii="Times New Roman" w:eastAsia="Times New Roman" w:hAnsi="Times New Roman" w:cs="Times New Roman"/>
                <w:color w:val="000000"/>
                <w:sz w:val="24"/>
                <w:szCs w:val="24"/>
                <w:lang w:val="uk-UA" w:eastAsia="ru-RU"/>
              </w:rPr>
            </w:pPr>
          </w:p>
        </w:tc>
      </w:tr>
      <w:tr w:rsidR="00CF0D48" w:rsidRPr="00043F7F" w:rsidTr="00CF0D48">
        <w:trPr>
          <w:trHeight w:val="472"/>
          <w:jc w:val="center"/>
        </w:trPr>
        <w:tc>
          <w:tcPr>
            <w:tcW w:w="9629" w:type="dxa"/>
            <w:gridSpan w:val="3"/>
            <w:vAlign w:val="center"/>
          </w:tcPr>
          <w:p w:rsidR="00CF0D48" w:rsidRPr="00043F7F" w:rsidRDefault="00CF0D48" w:rsidP="00CF0D48">
            <w:pPr>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CF0D48" w:rsidRPr="00043F7F" w:rsidTr="00EE6323">
        <w:trPr>
          <w:trHeight w:val="1119"/>
          <w:jc w:val="center"/>
        </w:trPr>
        <w:tc>
          <w:tcPr>
            <w:tcW w:w="704" w:type="dxa"/>
          </w:tcPr>
          <w:p w:rsidR="00CF0D48" w:rsidRPr="00043F7F" w:rsidRDefault="00CF0D48" w:rsidP="00CF0D48">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rsidR="009F5CF2" w:rsidRPr="00043F7F" w:rsidRDefault="009F5CF2" w:rsidP="00CF0D48">
            <w:pPr>
              <w:rPr>
                <w:rFonts w:ascii="Times New Roman" w:hAnsi="Times New Roman" w:cs="Times New Roman"/>
                <w:b/>
                <w:bCs/>
                <w:sz w:val="24"/>
                <w:szCs w:val="24"/>
                <w:lang w:val="uk-UA"/>
              </w:rPr>
            </w:pPr>
            <w:r w:rsidRPr="00043F7F">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rsidR="00CF0D48" w:rsidRPr="00043F7F" w:rsidRDefault="00CF0D48" w:rsidP="00CF0D48">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Замовник </w:t>
            </w:r>
            <w:r w:rsidRPr="00043F7F">
              <w:rPr>
                <w:rFonts w:ascii="Times New Roman" w:hAnsi="Times New Roman" w:cs="Times New Roman"/>
                <w:b/>
                <w:bCs/>
                <w:i/>
                <w:iCs/>
                <w:sz w:val="24"/>
                <w:szCs w:val="24"/>
                <w:lang w:val="uk-UA"/>
              </w:rPr>
              <w:t>відміняє</w:t>
            </w:r>
            <w:r w:rsidRPr="00043F7F">
              <w:rPr>
                <w:rFonts w:ascii="Times New Roman" w:hAnsi="Times New Roman" w:cs="Times New Roman"/>
                <w:sz w:val="24"/>
                <w:szCs w:val="24"/>
                <w:lang w:val="uk-UA"/>
              </w:rPr>
              <w:t xml:space="preserve"> тендер у разі:</w:t>
            </w:r>
          </w:p>
          <w:p w:rsidR="00CF0D48" w:rsidRPr="00043F7F" w:rsidRDefault="00CF0D48" w:rsidP="009D7BBE">
            <w:pPr>
              <w:pStyle w:val="a4"/>
              <w:numPr>
                <w:ilvl w:val="0"/>
                <w:numId w:val="15"/>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відсутності подальшої потреби в закупівлі товарів, робіт чи послуг;</w:t>
            </w:r>
          </w:p>
          <w:p w:rsidR="00CF0D48" w:rsidRPr="00043F7F" w:rsidRDefault="00CF0D48" w:rsidP="009D7BBE">
            <w:pPr>
              <w:pStyle w:val="a4"/>
              <w:numPr>
                <w:ilvl w:val="0"/>
                <w:numId w:val="15"/>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CF0D48" w:rsidRPr="00043F7F" w:rsidRDefault="00CF0D48" w:rsidP="00CF0D48">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Тендер </w:t>
            </w:r>
            <w:r w:rsidRPr="00043F7F">
              <w:rPr>
                <w:rFonts w:ascii="Times New Roman" w:hAnsi="Times New Roman" w:cs="Times New Roman"/>
                <w:b/>
                <w:bCs/>
                <w:i/>
                <w:iCs/>
                <w:sz w:val="24"/>
                <w:szCs w:val="24"/>
                <w:lang w:val="uk-UA"/>
              </w:rPr>
              <w:t>автоматично</w:t>
            </w:r>
            <w:r w:rsidR="00FF5E5F">
              <w:rPr>
                <w:rFonts w:ascii="Times New Roman" w:hAnsi="Times New Roman" w:cs="Times New Roman"/>
                <w:b/>
                <w:bCs/>
                <w:i/>
                <w:iCs/>
                <w:sz w:val="24"/>
                <w:szCs w:val="24"/>
                <w:lang w:val="uk-UA"/>
              </w:rPr>
              <w:t xml:space="preserve"> </w:t>
            </w:r>
            <w:r w:rsidRPr="00043F7F">
              <w:rPr>
                <w:rFonts w:ascii="Times New Roman" w:hAnsi="Times New Roman" w:cs="Times New Roman"/>
                <w:sz w:val="24"/>
                <w:szCs w:val="24"/>
                <w:lang w:val="uk-UA"/>
              </w:rPr>
              <w:t>відміняється електронною системою закупівель у разі:</w:t>
            </w:r>
          </w:p>
          <w:p w:rsidR="00CF0D48" w:rsidRPr="00043F7F" w:rsidRDefault="00CF0D48" w:rsidP="009D7BBE">
            <w:pPr>
              <w:pStyle w:val="a4"/>
              <w:numPr>
                <w:ilvl w:val="0"/>
                <w:numId w:val="17"/>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lastRenderedPageBreak/>
              <w:t>подання для участі - менше двох тендерних пропозицій;</w:t>
            </w:r>
          </w:p>
          <w:p w:rsidR="00CF0D48" w:rsidRPr="00043F7F" w:rsidRDefault="00CF0D48" w:rsidP="009D7BBE">
            <w:pPr>
              <w:pStyle w:val="a4"/>
              <w:numPr>
                <w:ilvl w:val="0"/>
                <w:numId w:val="17"/>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CF0D48" w:rsidRPr="00043F7F" w:rsidRDefault="00CF0D48" w:rsidP="009D7BBE">
            <w:pPr>
              <w:pStyle w:val="a4"/>
              <w:numPr>
                <w:ilvl w:val="0"/>
                <w:numId w:val="17"/>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відхилення всіх тендерних пропозицій згідно з Законом.</w:t>
            </w:r>
          </w:p>
          <w:p w:rsidR="00CF0D48" w:rsidRPr="00043F7F" w:rsidRDefault="00CF0D48" w:rsidP="00CF0D48">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Тендер може бути відмінено частково (за лотом).</w:t>
            </w:r>
          </w:p>
          <w:p w:rsidR="00CF0D48" w:rsidRPr="00043F7F" w:rsidRDefault="00CF0D48" w:rsidP="00CF0D48">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Замовник має право </w:t>
            </w:r>
            <w:r w:rsidRPr="00043F7F">
              <w:rPr>
                <w:rFonts w:ascii="Times New Roman" w:hAnsi="Times New Roman" w:cs="Times New Roman"/>
                <w:b/>
                <w:bCs/>
                <w:i/>
                <w:iCs/>
                <w:sz w:val="24"/>
                <w:szCs w:val="24"/>
                <w:lang w:val="uk-UA"/>
              </w:rPr>
              <w:t>визнати тендер таким, що не відбувся</w:t>
            </w:r>
            <w:r w:rsidRPr="00043F7F">
              <w:rPr>
                <w:rFonts w:ascii="Times New Roman" w:hAnsi="Times New Roman" w:cs="Times New Roman"/>
                <w:sz w:val="24"/>
                <w:szCs w:val="24"/>
                <w:lang w:val="uk-UA"/>
              </w:rPr>
              <w:t>, у разі:</w:t>
            </w:r>
          </w:p>
          <w:p w:rsidR="00CF0D48" w:rsidRPr="00043F7F" w:rsidRDefault="00CF0D48" w:rsidP="009D7BBE">
            <w:pPr>
              <w:pStyle w:val="a4"/>
              <w:numPr>
                <w:ilvl w:val="0"/>
                <w:numId w:val="19"/>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якщо здійснення закупівлі стало неможливим внаслідок дії непереборної сили;</w:t>
            </w:r>
          </w:p>
          <w:p w:rsidR="00CF0D48" w:rsidRPr="00043F7F" w:rsidRDefault="00CF0D48" w:rsidP="009D7BBE">
            <w:pPr>
              <w:pStyle w:val="a4"/>
              <w:numPr>
                <w:ilvl w:val="0"/>
                <w:numId w:val="19"/>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скорочення видатків на здійснення закупівлі товарів, робіт чи послуг.</w:t>
            </w:r>
          </w:p>
          <w:p w:rsidR="00CF0D48" w:rsidRPr="00043F7F" w:rsidRDefault="00CF0D48" w:rsidP="00CF0D48">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Замовник має право визнати тендер таким, що не відбувся частково (за лотом).</w:t>
            </w:r>
          </w:p>
          <w:p w:rsidR="00CF0D48" w:rsidRPr="00043F7F" w:rsidRDefault="00CF0D48" w:rsidP="00CF0D48">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CF0D48" w:rsidRPr="00043F7F" w:rsidRDefault="00CF0D48" w:rsidP="00CF0D48">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CF0D48" w:rsidRPr="00043F7F" w:rsidTr="00EE6323">
        <w:trPr>
          <w:trHeight w:val="1119"/>
          <w:jc w:val="center"/>
        </w:trPr>
        <w:tc>
          <w:tcPr>
            <w:tcW w:w="704" w:type="dxa"/>
          </w:tcPr>
          <w:p w:rsidR="00CF0D48" w:rsidRPr="00043F7F" w:rsidRDefault="00CF0D48" w:rsidP="00CF0D48">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rsidR="00CF0D48" w:rsidRPr="00043F7F" w:rsidRDefault="00CF0D48" w:rsidP="00CF0D48">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Строк укладання договору</w:t>
            </w:r>
            <w:r w:rsidR="002E4709">
              <w:rPr>
                <w:rFonts w:ascii="Times New Roman" w:eastAsia="Times New Roman" w:hAnsi="Times New Roman" w:cs="Times New Roman"/>
                <w:b/>
                <w:bCs/>
                <w:color w:val="000000"/>
                <w:sz w:val="24"/>
                <w:szCs w:val="24"/>
                <w:lang w:val="uk-UA" w:eastAsia="ru-RU"/>
              </w:rPr>
              <w:t xml:space="preserve"> про закупівлю</w:t>
            </w:r>
          </w:p>
        </w:tc>
        <w:tc>
          <w:tcPr>
            <w:tcW w:w="6090" w:type="dxa"/>
            <w:vAlign w:val="center"/>
          </w:tcPr>
          <w:p w:rsidR="00CF0D48" w:rsidRPr="00043F7F" w:rsidRDefault="00CF0D48" w:rsidP="00CF0D48">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CF0D48" w:rsidRPr="00043F7F" w:rsidRDefault="00CF0D48" w:rsidP="00CF0D48">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CF0D48" w:rsidRPr="00043F7F" w:rsidRDefault="00CF0D48" w:rsidP="00CF0D48">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CF0D48" w:rsidRPr="002837B4" w:rsidTr="00EE6323">
        <w:trPr>
          <w:trHeight w:val="1119"/>
          <w:jc w:val="center"/>
        </w:trPr>
        <w:tc>
          <w:tcPr>
            <w:tcW w:w="704" w:type="dxa"/>
          </w:tcPr>
          <w:p w:rsidR="00CF0D48" w:rsidRPr="00043F7F" w:rsidRDefault="00CF0D48" w:rsidP="00CF0D48">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rsidR="00CF0D48" w:rsidRPr="00043F7F" w:rsidRDefault="00CF0D48" w:rsidP="00CF0D48">
            <w:pPr>
              <w:rPr>
                <w:rFonts w:ascii="Times New Roman" w:hAnsi="Times New Roman" w:cs="Times New Roman"/>
                <w:sz w:val="24"/>
                <w:szCs w:val="24"/>
                <w:lang w:val="uk-UA"/>
              </w:rPr>
            </w:pPr>
            <w:proofErr w:type="spellStart"/>
            <w:r w:rsidRPr="00043F7F">
              <w:rPr>
                <w:rFonts w:ascii="Times New Roman" w:eastAsia="Times New Roman" w:hAnsi="Times New Roman" w:cs="Times New Roman"/>
                <w:b/>
                <w:bCs/>
                <w:color w:val="000000"/>
                <w:sz w:val="24"/>
                <w:szCs w:val="24"/>
                <w:lang w:val="uk-UA" w:eastAsia="ru-RU"/>
              </w:rPr>
              <w:t>Про</w:t>
            </w:r>
            <w:r w:rsidR="00662B0F">
              <w:rPr>
                <w:rFonts w:ascii="Times New Roman" w:eastAsia="Times New Roman" w:hAnsi="Times New Roman" w:cs="Times New Roman"/>
                <w:b/>
                <w:bCs/>
                <w:color w:val="000000"/>
                <w:sz w:val="24"/>
                <w:szCs w:val="24"/>
                <w:lang w:val="uk-UA" w:eastAsia="ru-RU"/>
              </w:rPr>
              <w:t>є</w:t>
            </w:r>
            <w:r w:rsidRPr="00043F7F">
              <w:rPr>
                <w:rFonts w:ascii="Times New Roman" w:eastAsia="Times New Roman" w:hAnsi="Times New Roman" w:cs="Times New Roman"/>
                <w:b/>
                <w:bCs/>
                <w:color w:val="000000"/>
                <w:sz w:val="24"/>
                <w:szCs w:val="24"/>
                <w:lang w:val="uk-UA" w:eastAsia="ru-RU"/>
              </w:rPr>
              <w:t>кт</w:t>
            </w:r>
            <w:proofErr w:type="spellEnd"/>
            <w:r w:rsidRPr="00043F7F">
              <w:rPr>
                <w:rFonts w:ascii="Times New Roman" w:eastAsia="Times New Roman" w:hAnsi="Times New Roman" w:cs="Times New Roman"/>
                <w:b/>
                <w:bCs/>
                <w:color w:val="000000"/>
                <w:sz w:val="24"/>
                <w:szCs w:val="24"/>
                <w:lang w:val="uk-UA" w:eastAsia="ru-RU"/>
              </w:rPr>
              <w:t xml:space="preserve"> договору про закупівлю</w:t>
            </w:r>
          </w:p>
        </w:tc>
        <w:tc>
          <w:tcPr>
            <w:tcW w:w="6090" w:type="dxa"/>
            <w:vAlign w:val="center"/>
          </w:tcPr>
          <w:p w:rsidR="00CF0D48" w:rsidRPr="00043F7F" w:rsidRDefault="00CF0D48" w:rsidP="00CF0D48">
            <w:pPr>
              <w:keepNext/>
              <w:keepLines/>
              <w:ind w:right="120"/>
              <w:contextualSpacing/>
              <w:jc w:val="both"/>
              <w:rPr>
                <w:rFonts w:ascii="Times New Roman" w:eastAsia="Times New Roman" w:hAnsi="Times New Roman" w:cs="Times New Roman"/>
                <w:color w:val="000000"/>
                <w:sz w:val="24"/>
                <w:szCs w:val="24"/>
                <w:lang w:val="uk-UA" w:eastAsia="ru-RU"/>
              </w:rPr>
            </w:pPr>
            <w:proofErr w:type="spellStart"/>
            <w:r w:rsidRPr="00043F7F">
              <w:rPr>
                <w:rFonts w:ascii="Times New Roman" w:eastAsia="Times New Roman" w:hAnsi="Times New Roman" w:cs="Times New Roman"/>
                <w:color w:val="000000"/>
                <w:sz w:val="24"/>
                <w:szCs w:val="24"/>
                <w:lang w:val="uk-UA" w:eastAsia="ru-RU"/>
              </w:rPr>
              <w:t>Про</w:t>
            </w:r>
            <w:r w:rsidR="00BD48E5" w:rsidRPr="00043F7F">
              <w:rPr>
                <w:rFonts w:ascii="Times New Roman" w:eastAsia="Times New Roman" w:hAnsi="Times New Roman" w:cs="Times New Roman"/>
                <w:color w:val="000000"/>
                <w:sz w:val="24"/>
                <w:szCs w:val="24"/>
                <w:lang w:val="uk-UA" w:eastAsia="ru-RU"/>
              </w:rPr>
              <w:t>є</w:t>
            </w:r>
            <w:r w:rsidRPr="00043F7F">
              <w:rPr>
                <w:rFonts w:ascii="Times New Roman" w:eastAsia="Times New Roman" w:hAnsi="Times New Roman" w:cs="Times New Roman"/>
                <w:color w:val="000000"/>
                <w:sz w:val="24"/>
                <w:szCs w:val="24"/>
                <w:lang w:val="uk-UA" w:eastAsia="ru-RU"/>
              </w:rPr>
              <w:t>кт</w:t>
            </w:r>
            <w:proofErr w:type="spellEnd"/>
            <w:r w:rsidRPr="00043F7F">
              <w:rPr>
                <w:rFonts w:ascii="Times New Roman" w:eastAsia="Times New Roman" w:hAnsi="Times New Roman" w:cs="Times New Roman"/>
                <w:color w:val="000000"/>
                <w:sz w:val="24"/>
                <w:szCs w:val="24"/>
                <w:lang w:val="uk-UA" w:eastAsia="ru-RU"/>
              </w:rPr>
              <w:t xml:space="preserve"> Договору про закупівлю викладено в </w:t>
            </w:r>
            <w:r w:rsidRPr="00043F7F">
              <w:rPr>
                <w:rFonts w:ascii="Times New Roman" w:eastAsia="Times New Roman" w:hAnsi="Times New Roman" w:cs="Times New Roman"/>
                <w:b/>
                <w:bCs/>
                <w:i/>
                <w:iCs/>
                <w:color w:val="000000"/>
                <w:sz w:val="24"/>
                <w:szCs w:val="24"/>
                <w:lang w:val="uk-UA" w:eastAsia="ru-RU"/>
              </w:rPr>
              <w:t>Додатку 3</w:t>
            </w:r>
            <w:r w:rsidRPr="00043F7F">
              <w:rPr>
                <w:rFonts w:ascii="Times New Roman" w:eastAsia="Times New Roman" w:hAnsi="Times New Roman" w:cs="Times New Roman"/>
                <w:color w:val="000000"/>
                <w:sz w:val="24"/>
                <w:szCs w:val="24"/>
                <w:lang w:val="uk-UA" w:eastAsia="ru-RU"/>
              </w:rPr>
              <w:t xml:space="preserve"> до цієї тендерної документації.</w:t>
            </w:r>
          </w:p>
          <w:p w:rsidR="00CF0D48" w:rsidRPr="00292EE1" w:rsidRDefault="00CF0D48" w:rsidP="00292EE1">
            <w:pPr>
              <w:keepNext/>
              <w:keepLines/>
              <w:ind w:right="12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w:t>
            </w:r>
            <w:r w:rsidR="005F7576">
              <w:rPr>
                <w:rFonts w:ascii="Times New Roman" w:eastAsia="Times New Roman" w:hAnsi="Times New Roman" w:cs="Times New Roman"/>
                <w:color w:val="000000"/>
                <w:sz w:val="24"/>
                <w:szCs w:val="24"/>
                <w:lang w:val="uk-UA" w:eastAsia="ru-RU"/>
              </w:rPr>
              <w:t>вимог</w:t>
            </w:r>
            <w:r w:rsidRPr="00043F7F">
              <w:rPr>
                <w:rFonts w:ascii="Times New Roman" w:eastAsia="Times New Roman" w:hAnsi="Times New Roman" w:cs="Times New Roman"/>
                <w:color w:val="000000"/>
                <w:sz w:val="24"/>
                <w:szCs w:val="24"/>
                <w:lang w:val="uk-UA" w:eastAsia="ru-RU"/>
              </w:rPr>
              <w:t xml:space="preserve"> цієї тендерної документації та тендерної пропозиції переможця у письмовій формі у вигляді єдиного документа</w:t>
            </w:r>
            <w:r w:rsidRPr="00043F7F">
              <w:rPr>
                <w:rFonts w:ascii="Times New Roman" w:hAnsi="Times New Roman" w:cs="Times New Roman"/>
                <w:sz w:val="24"/>
                <w:szCs w:val="24"/>
                <w:lang w:val="uk-UA"/>
              </w:rPr>
              <w:t xml:space="preserve">та надсилається переможцю у спосіб, обраний замовником. Переможець повинен підписати 2 примірники договору </w:t>
            </w:r>
            <w:r w:rsidR="00880FA4">
              <w:rPr>
                <w:rFonts w:ascii="Times New Roman" w:hAnsi="Times New Roman" w:cs="Times New Roman"/>
                <w:sz w:val="24"/>
                <w:szCs w:val="24"/>
                <w:lang w:val="uk-UA"/>
              </w:rPr>
              <w:t xml:space="preserve">про закупівлю </w:t>
            </w:r>
            <w:r w:rsidRPr="00043F7F">
              <w:rPr>
                <w:rFonts w:ascii="Times New Roman" w:hAnsi="Times New Roman" w:cs="Times New Roman"/>
                <w:sz w:val="24"/>
                <w:szCs w:val="24"/>
                <w:lang w:val="uk-UA"/>
              </w:rPr>
              <w:t xml:space="preserve">у </w:t>
            </w:r>
            <w:r w:rsidRPr="00043F7F">
              <w:rPr>
                <w:rFonts w:ascii="Times New Roman" w:hAnsi="Times New Roman" w:cs="Times New Roman"/>
                <w:sz w:val="24"/>
                <w:szCs w:val="24"/>
                <w:lang w:val="uk-UA"/>
              </w:rPr>
              <w:lastRenderedPageBreak/>
              <w:t>строки, визначені пунктом 2 «Строк укладення договору</w:t>
            </w:r>
            <w:r w:rsidR="002E4709">
              <w:rPr>
                <w:rFonts w:ascii="Times New Roman" w:hAnsi="Times New Roman" w:cs="Times New Roman"/>
                <w:sz w:val="24"/>
                <w:szCs w:val="24"/>
                <w:lang w:val="uk-UA"/>
              </w:rPr>
              <w:t xml:space="preserve"> про закупівлю</w:t>
            </w:r>
            <w:r w:rsidRPr="00043F7F">
              <w:rPr>
                <w:rFonts w:ascii="Times New Roman" w:hAnsi="Times New Roman" w:cs="Times New Roman"/>
                <w:sz w:val="24"/>
                <w:szCs w:val="24"/>
                <w:lang w:val="uk-UA"/>
              </w:rPr>
              <w:t>» цього розділу та у день підписання передати замовнику один примірник договору</w:t>
            </w:r>
            <w:r w:rsidR="00880FA4">
              <w:rPr>
                <w:rFonts w:ascii="Times New Roman" w:hAnsi="Times New Roman" w:cs="Times New Roman"/>
                <w:sz w:val="24"/>
                <w:szCs w:val="24"/>
                <w:lang w:val="uk-UA"/>
              </w:rPr>
              <w:t xml:space="preserve"> про закупівлю</w:t>
            </w:r>
            <w:r w:rsidRPr="00043F7F">
              <w:rPr>
                <w:rFonts w:ascii="Times New Roman" w:hAnsi="Times New Roman" w:cs="Times New Roman"/>
                <w:sz w:val="24"/>
                <w:szCs w:val="24"/>
                <w:lang w:val="uk-UA"/>
              </w:rPr>
              <w:t xml:space="preserve">. </w:t>
            </w:r>
            <w:proofErr w:type="spellStart"/>
            <w:r w:rsidRPr="00043F7F">
              <w:rPr>
                <w:rFonts w:ascii="Times New Roman" w:hAnsi="Times New Roman" w:cs="Times New Roman"/>
                <w:sz w:val="24"/>
                <w:szCs w:val="24"/>
                <w:lang w:val="uk-UA"/>
              </w:rPr>
              <w:t>Непідписання</w:t>
            </w:r>
            <w:proofErr w:type="spellEnd"/>
            <w:r w:rsidRPr="00043F7F">
              <w:rPr>
                <w:rFonts w:ascii="Times New Roman" w:hAnsi="Times New Roman" w:cs="Times New Roman"/>
                <w:sz w:val="24"/>
                <w:szCs w:val="24"/>
                <w:lang w:val="uk-UA"/>
              </w:rPr>
              <w:t xml:space="preserve"> переможцем договору </w:t>
            </w:r>
            <w:r w:rsidR="002E4709">
              <w:rPr>
                <w:rFonts w:ascii="Times New Roman" w:hAnsi="Times New Roman" w:cs="Times New Roman"/>
                <w:sz w:val="24"/>
                <w:szCs w:val="24"/>
                <w:lang w:val="uk-UA"/>
              </w:rPr>
              <w:t xml:space="preserve">про закупівлю </w:t>
            </w:r>
            <w:r w:rsidRPr="00043F7F">
              <w:rPr>
                <w:rFonts w:ascii="Times New Roman" w:hAnsi="Times New Roman" w:cs="Times New Roman"/>
                <w:sz w:val="24"/>
                <w:szCs w:val="24"/>
                <w:lang w:val="uk-UA"/>
              </w:rPr>
              <w:t>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CF0D48" w:rsidRPr="00043F7F" w:rsidRDefault="00CF0D48" w:rsidP="00CF0D48">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b/>
                <w:bCs/>
                <w:i/>
                <w:iCs/>
                <w:color w:val="000000"/>
                <w:sz w:val="24"/>
                <w:szCs w:val="24"/>
                <w:lang w:val="uk-UA" w:eastAsia="ru-RU"/>
              </w:rPr>
              <w:t>Переможець</w:t>
            </w:r>
            <w:r w:rsidRPr="00043F7F">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rsidR="00CF0D48" w:rsidRPr="00043F7F" w:rsidRDefault="00CF0D48" w:rsidP="009D7BBE">
            <w:pPr>
              <w:pStyle w:val="a4"/>
              <w:keepNext/>
              <w:keepLines/>
              <w:numPr>
                <w:ilvl w:val="0"/>
                <w:numId w:val="21"/>
              </w:numPr>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rsidR="00CF0D48" w:rsidRPr="001F7764" w:rsidRDefault="00CF0D48" w:rsidP="009D7BBE">
            <w:pPr>
              <w:pStyle w:val="a4"/>
              <w:keepNext/>
              <w:keepLines/>
              <w:numPr>
                <w:ilvl w:val="0"/>
                <w:numId w:val="21"/>
              </w:numPr>
              <w:jc w:val="both"/>
              <w:rPr>
                <w:rFonts w:ascii="Times New Roman" w:eastAsia="Times New Roman" w:hAnsi="Times New Roman" w:cs="Times New Roman"/>
                <w:strike/>
                <w:color w:val="000000"/>
                <w:sz w:val="24"/>
                <w:szCs w:val="24"/>
                <w:lang w:val="uk-UA" w:eastAsia="ru-RU"/>
              </w:rPr>
            </w:pPr>
            <w:r w:rsidRPr="00043F7F">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sidRPr="00043F7F">
              <w:rPr>
                <w:rFonts w:ascii="Times New Roman" w:hAnsi="Times New Roman" w:cs="Times New Roman"/>
                <w:sz w:val="24"/>
                <w:szCs w:val="24"/>
                <w:lang w:val="uk-UA"/>
              </w:rPr>
              <w:t xml:space="preserve"> на провадження виду господарської діяльності, </w:t>
            </w:r>
            <w:r w:rsidRPr="00043F7F">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p w:rsidR="001F7764" w:rsidRPr="001F7764" w:rsidRDefault="001F7764" w:rsidP="001F7764">
            <w:pPr>
              <w:keepNext/>
              <w:keepLines/>
              <w:jc w:val="both"/>
              <w:rPr>
                <w:rFonts w:ascii="Times New Roman" w:eastAsia="Times New Roman" w:hAnsi="Times New Roman" w:cs="Times New Roman"/>
                <w:i/>
                <w:iCs/>
                <w:strike/>
                <w:color w:val="000000"/>
                <w:sz w:val="24"/>
                <w:szCs w:val="24"/>
                <w:lang w:val="uk-UA" w:eastAsia="ru-RU"/>
              </w:rPr>
            </w:pPr>
            <w:r w:rsidRPr="000D144F">
              <w:rPr>
                <w:rFonts w:ascii="Times New Roman" w:eastAsia="Times New Roman" w:hAnsi="Times New Roman" w:cs="Times New Roman"/>
                <w:i/>
                <w:iCs/>
                <w:color w:val="000000"/>
                <w:sz w:val="24"/>
                <w:szCs w:val="24"/>
                <w:lang w:val="uk-UA" w:eastAsia="ru-RU"/>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proofErr w:type="spellStart"/>
            <w:r w:rsidRPr="000D144F">
              <w:rPr>
                <w:rFonts w:ascii="Times New Roman" w:eastAsia="Times New Roman" w:hAnsi="Times New Roman" w:cs="Times New Roman"/>
                <w:i/>
                <w:iCs/>
                <w:color w:val="000000"/>
                <w:sz w:val="24"/>
                <w:szCs w:val="24"/>
                <w:lang w:val="uk-UA" w:eastAsia="ru-RU"/>
              </w:rPr>
              <w:t>абз</w:t>
            </w:r>
            <w:proofErr w:type="spellEnd"/>
            <w:r w:rsidRPr="000D144F">
              <w:rPr>
                <w:rFonts w:ascii="Times New Roman" w:eastAsia="Times New Roman" w:hAnsi="Times New Roman" w:cs="Times New Roman"/>
                <w:i/>
                <w:iCs/>
                <w:color w:val="000000"/>
                <w:sz w:val="24"/>
                <w:szCs w:val="24"/>
                <w:lang w:val="uk-UA" w:eastAsia="ru-RU"/>
              </w:rPr>
              <w:t>. 2 п.3 ч. 1 ст. 31 Закону.</w:t>
            </w:r>
          </w:p>
        </w:tc>
      </w:tr>
      <w:tr w:rsidR="003767EB" w:rsidRPr="002837B4" w:rsidTr="00EE6323">
        <w:trPr>
          <w:trHeight w:val="1119"/>
          <w:jc w:val="center"/>
        </w:trPr>
        <w:tc>
          <w:tcPr>
            <w:tcW w:w="704" w:type="dxa"/>
          </w:tcPr>
          <w:p w:rsidR="003767EB" w:rsidRPr="00043F7F" w:rsidRDefault="003767EB" w:rsidP="003767EB">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4</w:t>
            </w:r>
          </w:p>
        </w:tc>
        <w:tc>
          <w:tcPr>
            <w:tcW w:w="2835" w:type="dxa"/>
          </w:tcPr>
          <w:p w:rsidR="003767EB" w:rsidRPr="00043F7F" w:rsidRDefault="008F7673" w:rsidP="003767EB">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Умови договору</w:t>
            </w:r>
            <w:r w:rsidR="002E4709">
              <w:rPr>
                <w:rFonts w:ascii="Times New Roman" w:eastAsia="Times New Roman" w:hAnsi="Times New Roman" w:cs="Times New Roman"/>
                <w:b/>
                <w:bCs/>
                <w:color w:val="000000"/>
                <w:sz w:val="24"/>
                <w:szCs w:val="24"/>
                <w:lang w:val="uk-UA" w:eastAsia="ru-RU"/>
              </w:rPr>
              <w:t xml:space="preserve"> про закупівлю</w:t>
            </w:r>
          </w:p>
        </w:tc>
        <w:tc>
          <w:tcPr>
            <w:tcW w:w="6090" w:type="dxa"/>
            <w:vAlign w:val="center"/>
          </w:tcPr>
          <w:p w:rsidR="003767EB" w:rsidRDefault="003767EB" w:rsidP="003767EB">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12" w:history="1">
              <w:r w:rsidRPr="00043F7F">
                <w:rPr>
                  <w:rFonts w:ascii="Times New Roman" w:eastAsia="Times New Roman" w:hAnsi="Times New Roman" w:cs="Times New Roman"/>
                  <w:color w:val="000000"/>
                  <w:sz w:val="24"/>
                  <w:szCs w:val="24"/>
                  <w:lang w:val="uk-UA" w:eastAsia="ru-RU"/>
                </w:rPr>
                <w:t>Цивільного кодексу України</w:t>
              </w:r>
            </w:hyperlink>
            <w:r w:rsidRPr="00043F7F">
              <w:rPr>
                <w:rFonts w:ascii="Times New Roman" w:eastAsia="Times New Roman" w:hAnsi="Times New Roman" w:cs="Times New Roman"/>
                <w:color w:val="000000"/>
                <w:sz w:val="24"/>
                <w:szCs w:val="24"/>
                <w:lang w:val="uk-UA" w:eastAsia="ru-RU"/>
              </w:rPr>
              <w:t xml:space="preserve"> та</w:t>
            </w:r>
            <w:hyperlink r:id="rId13" w:history="1">
              <w:r w:rsidRPr="00043F7F">
                <w:rPr>
                  <w:rFonts w:ascii="Times New Roman" w:eastAsia="Times New Roman" w:hAnsi="Times New Roman" w:cs="Times New Roman"/>
                  <w:color w:val="000000"/>
                  <w:sz w:val="24"/>
                  <w:szCs w:val="24"/>
                  <w:lang w:val="uk-UA" w:eastAsia="ru-RU"/>
                </w:rPr>
                <w:t xml:space="preserve"> Господарського кодексу України</w:t>
              </w:r>
            </w:hyperlink>
            <w:r w:rsidRPr="00043F7F">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w:t>
            </w:r>
          </w:p>
          <w:p w:rsidR="00BC7E49" w:rsidRPr="00043F7F" w:rsidRDefault="00BC7E49" w:rsidP="003767EB">
            <w:pPr>
              <w:keepNext/>
              <w:keepLines/>
              <w:contextualSpacing/>
              <w:jc w:val="both"/>
              <w:rPr>
                <w:rFonts w:ascii="Times New Roman" w:eastAsia="Times New Roman" w:hAnsi="Times New Roman" w:cs="Times New Roman"/>
                <w:color w:val="000000"/>
                <w:sz w:val="24"/>
                <w:szCs w:val="24"/>
                <w:lang w:val="uk-UA" w:eastAsia="ru-RU"/>
              </w:rPr>
            </w:pPr>
            <w:r w:rsidRPr="00BC7E49">
              <w:rPr>
                <w:rFonts w:ascii="Times New Roman" w:eastAsia="Times New Roman" w:hAnsi="Times New Roman" w:cs="Times New Roman"/>
                <w:color w:val="000000"/>
                <w:sz w:val="24"/>
                <w:szCs w:val="24"/>
                <w:lang w:val="uk-UA" w:eastAsia="ru-RU"/>
              </w:rPr>
              <w:t>Істотними умовами договору про закупівлю є предмет (найменування,кількість,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767EB" w:rsidRDefault="003767EB" w:rsidP="003767EB">
            <w:pPr>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3D7391" w:rsidRPr="00043F7F" w:rsidRDefault="003D7391" w:rsidP="003767EB">
            <w:pPr>
              <w:jc w:val="both"/>
              <w:rPr>
                <w:rFonts w:ascii="Times New Roman" w:hAnsi="Times New Roman" w:cs="Times New Roman"/>
                <w:sz w:val="24"/>
                <w:szCs w:val="24"/>
                <w:lang w:val="uk-UA"/>
              </w:rPr>
            </w:pPr>
            <w:r w:rsidRPr="003D7391">
              <w:rPr>
                <w:rFonts w:ascii="Times New Roman" w:hAnsi="Times New Roman" w:cs="Times New Roman"/>
                <w:sz w:val="24"/>
                <w:szCs w:val="24"/>
                <w:lang w:val="uk-UA"/>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w:t>
            </w:r>
            <w:r w:rsidR="00E25F4E">
              <w:rPr>
                <w:rFonts w:ascii="Times New Roman" w:hAnsi="Times New Roman" w:cs="Times New Roman"/>
                <w:sz w:val="24"/>
                <w:szCs w:val="24"/>
                <w:lang w:val="uk-UA"/>
              </w:rPr>
              <w:t xml:space="preserve"> про закупівлю</w:t>
            </w:r>
            <w:r w:rsidRPr="003D7391">
              <w:rPr>
                <w:rFonts w:ascii="Times New Roman" w:hAnsi="Times New Roman" w:cs="Times New Roman"/>
                <w:sz w:val="24"/>
                <w:szCs w:val="24"/>
                <w:lang w:val="uk-UA"/>
              </w:rPr>
              <w:t xml:space="preserve"> надає Замовнику відповідний перерахунок.</w:t>
            </w:r>
          </w:p>
        </w:tc>
      </w:tr>
      <w:tr w:rsidR="003767EB" w:rsidRPr="00043F7F" w:rsidTr="00EE6323">
        <w:trPr>
          <w:trHeight w:val="1119"/>
          <w:jc w:val="center"/>
        </w:trPr>
        <w:tc>
          <w:tcPr>
            <w:tcW w:w="704" w:type="dxa"/>
          </w:tcPr>
          <w:p w:rsidR="003767EB" w:rsidRPr="00043F7F" w:rsidRDefault="003767EB" w:rsidP="003767EB">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5</w:t>
            </w:r>
          </w:p>
        </w:tc>
        <w:tc>
          <w:tcPr>
            <w:tcW w:w="2835" w:type="dxa"/>
          </w:tcPr>
          <w:p w:rsidR="003767EB" w:rsidRPr="00043F7F" w:rsidRDefault="003767EB" w:rsidP="003767EB">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090" w:type="dxa"/>
            <w:vAlign w:val="center"/>
          </w:tcPr>
          <w:p w:rsidR="003767EB" w:rsidRPr="00043F7F" w:rsidRDefault="003767EB" w:rsidP="000D144F">
            <w:pPr>
              <w:widowControl w:val="0"/>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043F7F">
              <w:rPr>
                <w:rFonts w:ascii="Times New Roman" w:eastAsia="Times New Roman" w:hAnsi="Times New Roman" w:cs="Times New Roman"/>
                <w:color w:val="000000"/>
                <w:sz w:val="24"/>
                <w:szCs w:val="24"/>
                <w:lang w:val="uk-UA" w:eastAsia="ru-RU"/>
              </w:rPr>
              <w:t>неукладення</w:t>
            </w:r>
            <w:proofErr w:type="spellEnd"/>
            <w:r w:rsidRPr="00043F7F">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w:t>
            </w:r>
            <w:r w:rsidR="006F0674">
              <w:rPr>
                <w:rFonts w:ascii="Times New Roman" w:eastAsia="Times New Roman" w:hAnsi="Times New Roman" w:cs="Times New Roman"/>
                <w:color w:val="000000"/>
                <w:sz w:val="24"/>
                <w:szCs w:val="24"/>
                <w:lang w:val="uk-UA" w:eastAsia="ru-RU"/>
              </w:rPr>
              <w:t xml:space="preserve">про закупівлю </w:t>
            </w:r>
            <w:r w:rsidRPr="00043F7F">
              <w:rPr>
                <w:rFonts w:ascii="Times New Roman" w:eastAsia="Times New Roman" w:hAnsi="Times New Roman" w:cs="Times New Roman"/>
                <w:color w:val="000000"/>
                <w:sz w:val="24"/>
                <w:szCs w:val="24"/>
                <w:lang w:val="uk-UA" w:eastAsia="ru-RU"/>
              </w:rPr>
              <w:t>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D34DE" w:rsidRPr="00B56B36" w:rsidTr="00EE6323">
        <w:trPr>
          <w:trHeight w:val="1119"/>
          <w:jc w:val="center"/>
        </w:trPr>
        <w:tc>
          <w:tcPr>
            <w:tcW w:w="704" w:type="dxa"/>
          </w:tcPr>
          <w:p w:rsidR="008D34DE" w:rsidRPr="00043F7F" w:rsidRDefault="008D34DE" w:rsidP="008D34DE">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6</w:t>
            </w:r>
          </w:p>
        </w:tc>
        <w:tc>
          <w:tcPr>
            <w:tcW w:w="2835" w:type="dxa"/>
          </w:tcPr>
          <w:p w:rsidR="008D34DE" w:rsidRPr="00043F7F" w:rsidRDefault="008D34DE" w:rsidP="008D34DE">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rsidR="008D34DE" w:rsidRPr="00043F7F" w:rsidRDefault="008D34DE" w:rsidP="000D144F">
            <w:pPr>
              <w:widowControl w:val="0"/>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Забезпечення виконання договору про закупівлю не вимагається.</w:t>
            </w:r>
          </w:p>
          <w:p w:rsidR="008D34DE" w:rsidRPr="00B56B36" w:rsidRDefault="008D34DE" w:rsidP="000D144F">
            <w:pPr>
              <w:widowControl w:val="0"/>
              <w:jc w:val="both"/>
              <w:rPr>
                <w:rFonts w:ascii="Times New Roman" w:hAnsi="Times New Roman" w:cs="Times New Roman"/>
                <w:sz w:val="24"/>
                <w:szCs w:val="24"/>
                <w:lang w:val="uk-UA"/>
              </w:rPr>
            </w:pPr>
          </w:p>
        </w:tc>
      </w:tr>
    </w:tbl>
    <w:p w:rsidR="000D144F" w:rsidRDefault="000D144F" w:rsidP="000D144F">
      <w:pPr>
        <w:tabs>
          <w:tab w:val="left" w:pos="855"/>
        </w:tabs>
        <w:spacing w:after="0" w:line="240" w:lineRule="auto"/>
        <w:jc w:val="both"/>
        <w:rPr>
          <w:rFonts w:ascii="Times New Roman" w:eastAsia="Times New Roman" w:hAnsi="Times New Roman" w:cs="Times New Roman"/>
          <w:b/>
          <w:bCs/>
          <w:color w:val="000000"/>
          <w:sz w:val="24"/>
          <w:szCs w:val="24"/>
          <w:lang w:val="uk-UA" w:eastAsia="ru-RU"/>
        </w:rPr>
      </w:pPr>
    </w:p>
    <w:p w:rsidR="000D144F" w:rsidRPr="009E3F57" w:rsidRDefault="000D144F" w:rsidP="000D144F">
      <w:pPr>
        <w:tabs>
          <w:tab w:val="left" w:pos="855"/>
        </w:tabs>
        <w:spacing w:after="0" w:line="240" w:lineRule="auto"/>
        <w:jc w:val="both"/>
        <w:rPr>
          <w:rFonts w:ascii="Times New Roman" w:eastAsia="Times New Roman" w:hAnsi="Times New Roman" w:cs="Times New Roman"/>
          <w:b/>
          <w:bCs/>
          <w:color w:val="000000"/>
          <w:sz w:val="24"/>
          <w:szCs w:val="24"/>
          <w:lang w:val="uk-UA" w:eastAsia="ru-RU"/>
        </w:rPr>
      </w:pPr>
      <w:r w:rsidRPr="009E3F57">
        <w:rPr>
          <w:rFonts w:ascii="Times New Roman" w:eastAsia="Times New Roman" w:hAnsi="Times New Roman" w:cs="Times New Roman"/>
          <w:b/>
          <w:bCs/>
          <w:color w:val="000000"/>
          <w:sz w:val="24"/>
          <w:szCs w:val="24"/>
          <w:lang w:val="uk-UA" w:eastAsia="ru-RU"/>
        </w:rPr>
        <w:t>Невід’ємною частиною цієї тендерної документації є:</w:t>
      </w:r>
    </w:p>
    <w:p w:rsidR="000D144F" w:rsidRPr="009E3F57" w:rsidRDefault="000D144F" w:rsidP="000D144F">
      <w:pPr>
        <w:pStyle w:val="a4"/>
        <w:numPr>
          <w:ilvl w:val="0"/>
          <w:numId w:val="23"/>
        </w:numPr>
        <w:spacing w:after="0" w:line="240" w:lineRule="auto"/>
        <w:jc w:val="both"/>
        <w:rPr>
          <w:rFonts w:ascii="Times New Roman" w:eastAsia="Times New Roman" w:hAnsi="Times New Roman" w:cs="Times New Roman"/>
          <w:b/>
          <w:bCs/>
          <w:color w:val="000000"/>
          <w:sz w:val="24"/>
          <w:szCs w:val="24"/>
          <w:lang w:val="uk-UA" w:eastAsia="ru-RU"/>
        </w:rPr>
      </w:pPr>
      <w:r w:rsidRPr="009E3F57">
        <w:rPr>
          <w:rFonts w:ascii="Times New Roman" w:eastAsia="Times New Roman" w:hAnsi="Times New Roman" w:cs="Times New Roman"/>
          <w:b/>
          <w:bCs/>
          <w:color w:val="000000"/>
          <w:sz w:val="24"/>
          <w:szCs w:val="24"/>
          <w:lang w:val="uk-UA" w:eastAsia="ru-RU"/>
        </w:rPr>
        <w:t>Додаток 1</w:t>
      </w:r>
    </w:p>
    <w:p w:rsidR="000D144F" w:rsidRDefault="000D144F" w:rsidP="000D144F">
      <w:pPr>
        <w:pStyle w:val="a4"/>
        <w:numPr>
          <w:ilvl w:val="0"/>
          <w:numId w:val="23"/>
        </w:numPr>
        <w:spacing w:after="0" w:line="240" w:lineRule="auto"/>
        <w:jc w:val="both"/>
        <w:rPr>
          <w:rFonts w:ascii="Times New Roman" w:eastAsia="Times New Roman" w:hAnsi="Times New Roman" w:cs="Times New Roman"/>
          <w:b/>
          <w:bCs/>
          <w:color w:val="000000"/>
          <w:sz w:val="24"/>
          <w:szCs w:val="24"/>
          <w:lang w:val="uk-UA" w:eastAsia="ru-RU"/>
        </w:rPr>
      </w:pPr>
      <w:r w:rsidRPr="009E3F57">
        <w:rPr>
          <w:rFonts w:ascii="Times New Roman" w:eastAsia="Times New Roman" w:hAnsi="Times New Roman" w:cs="Times New Roman"/>
          <w:b/>
          <w:bCs/>
          <w:color w:val="000000"/>
          <w:sz w:val="24"/>
          <w:szCs w:val="24"/>
          <w:lang w:val="uk-UA" w:eastAsia="ru-RU"/>
        </w:rPr>
        <w:t xml:space="preserve">Додаток </w:t>
      </w:r>
      <w:r>
        <w:rPr>
          <w:rFonts w:ascii="Times New Roman" w:eastAsia="Times New Roman" w:hAnsi="Times New Roman" w:cs="Times New Roman"/>
          <w:b/>
          <w:bCs/>
          <w:color w:val="000000"/>
          <w:sz w:val="24"/>
          <w:szCs w:val="24"/>
          <w:lang w:val="uk-UA" w:eastAsia="ru-RU"/>
        </w:rPr>
        <w:t>2</w:t>
      </w:r>
    </w:p>
    <w:p w:rsidR="00465790" w:rsidRPr="00940AF7" w:rsidRDefault="000D144F" w:rsidP="00465790">
      <w:pPr>
        <w:pStyle w:val="a4"/>
        <w:numPr>
          <w:ilvl w:val="0"/>
          <w:numId w:val="23"/>
        </w:numPr>
        <w:spacing w:after="0" w:line="240" w:lineRule="auto"/>
        <w:jc w:val="both"/>
        <w:rPr>
          <w:rFonts w:ascii="Times New Roman" w:eastAsia="Times New Roman" w:hAnsi="Times New Roman" w:cs="Times New Roman"/>
          <w:b/>
          <w:bCs/>
          <w:color w:val="000000"/>
          <w:sz w:val="24"/>
          <w:szCs w:val="24"/>
          <w:lang w:val="uk-UA" w:eastAsia="ru-RU"/>
        </w:rPr>
      </w:pPr>
      <w:r w:rsidRPr="009E3F57">
        <w:rPr>
          <w:rFonts w:ascii="Times New Roman" w:eastAsia="Times New Roman" w:hAnsi="Times New Roman" w:cs="Times New Roman"/>
          <w:b/>
          <w:bCs/>
          <w:color w:val="000000"/>
          <w:sz w:val="24"/>
          <w:szCs w:val="24"/>
          <w:lang w:val="uk-UA" w:eastAsia="ru-RU"/>
        </w:rPr>
        <w:t xml:space="preserve">Додаток </w:t>
      </w:r>
      <w:r>
        <w:rPr>
          <w:rFonts w:ascii="Times New Roman" w:eastAsia="Times New Roman" w:hAnsi="Times New Roman" w:cs="Times New Roman"/>
          <w:b/>
          <w:bCs/>
          <w:color w:val="000000"/>
          <w:sz w:val="24"/>
          <w:szCs w:val="24"/>
          <w:lang w:val="uk-UA" w:eastAsia="ru-RU"/>
        </w:rPr>
        <w:t>3</w:t>
      </w:r>
    </w:p>
    <w:sectPr w:rsidR="00465790" w:rsidRPr="00940AF7" w:rsidSect="00B728B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5">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15">
    <w:nsid w:val="659B3163"/>
    <w:multiLevelType w:val="multilevel"/>
    <w:tmpl w:val="A0567F8A"/>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265226"/>
    <w:multiLevelType w:val="multilevel"/>
    <w:tmpl w:val="E3BC30F2"/>
    <w:lvl w:ilvl="0">
      <w:start w:val="1"/>
      <w:numFmt w:val="bullet"/>
      <w:lvlText w:val=""/>
      <w:lvlJc w:val="left"/>
      <w:pPr>
        <w:tabs>
          <w:tab w:val="num" w:pos="743"/>
        </w:tabs>
        <w:ind w:left="743"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20"/>
  </w:num>
  <w:num w:numId="4">
    <w:abstractNumId w:val="13"/>
  </w:num>
  <w:num w:numId="5">
    <w:abstractNumId w:val="17"/>
  </w:num>
  <w:num w:numId="6">
    <w:abstractNumId w:val="2"/>
  </w:num>
  <w:num w:numId="7">
    <w:abstractNumId w:val="21"/>
  </w:num>
  <w:num w:numId="8">
    <w:abstractNumId w:val="1"/>
  </w:num>
  <w:num w:numId="9">
    <w:abstractNumId w:val="6"/>
  </w:num>
  <w:num w:numId="10">
    <w:abstractNumId w:val="10"/>
  </w:num>
  <w:num w:numId="11">
    <w:abstractNumId w:val="19"/>
  </w:num>
  <w:num w:numId="12">
    <w:abstractNumId w:val="14"/>
  </w:num>
  <w:num w:numId="13">
    <w:abstractNumId w:val="4"/>
  </w:num>
  <w:num w:numId="14">
    <w:abstractNumId w:val="12"/>
  </w:num>
  <w:num w:numId="15">
    <w:abstractNumId w:val="16"/>
  </w:num>
  <w:num w:numId="16">
    <w:abstractNumId w:val="7"/>
  </w:num>
  <w:num w:numId="17">
    <w:abstractNumId w:val="18"/>
  </w:num>
  <w:num w:numId="18">
    <w:abstractNumId w:val="22"/>
  </w:num>
  <w:num w:numId="19">
    <w:abstractNumId w:val="11"/>
  </w:num>
  <w:num w:numId="20">
    <w:abstractNumId w:val="3"/>
  </w:num>
  <w:num w:numId="21">
    <w:abstractNumId w:val="8"/>
  </w:num>
  <w:num w:numId="22">
    <w:abstractNumId w:val="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E0BE3"/>
    <w:rsid w:val="0000090B"/>
    <w:rsid w:val="00002819"/>
    <w:rsid w:val="00006175"/>
    <w:rsid w:val="00011DAF"/>
    <w:rsid w:val="00030386"/>
    <w:rsid w:val="00043F7F"/>
    <w:rsid w:val="00050F91"/>
    <w:rsid w:val="0005506E"/>
    <w:rsid w:val="00056020"/>
    <w:rsid w:val="00087BC7"/>
    <w:rsid w:val="000A0CDB"/>
    <w:rsid w:val="000B56D9"/>
    <w:rsid w:val="000C0FAA"/>
    <w:rsid w:val="000D01A3"/>
    <w:rsid w:val="000D144F"/>
    <w:rsid w:val="000D5E9E"/>
    <w:rsid w:val="000F7733"/>
    <w:rsid w:val="001026FD"/>
    <w:rsid w:val="001237FB"/>
    <w:rsid w:val="00136469"/>
    <w:rsid w:val="00144B1C"/>
    <w:rsid w:val="001C3193"/>
    <w:rsid w:val="001F7764"/>
    <w:rsid w:val="00203D2C"/>
    <w:rsid w:val="00215EF2"/>
    <w:rsid w:val="00226B66"/>
    <w:rsid w:val="002374A4"/>
    <w:rsid w:val="00237859"/>
    <w:rsid w:val="00247D16"/>
    <w:rsid w:val="00247DD9"/>
    <w:rsid w:val="00252EB4"/>
    <w:rsid w:val="00271708"/>
    <w:rsid w:val="0027629D"/>
    <w:rsid w:val="002837B4"/>
    <w:rsid w:val="00292EE1"/>
    <w:rsid w:val="002942F0"/>
    <w:rsid w:val="002C1F7E"/>
    <w:rsid w:val="002E4709"/>
    <w:rsid w:val="002E653B"/>
    <w:rsid w:val="00306D4E"/>
    <w:rsid w:val="00354A61"/>
    <w:rsid w:val="003767EB"/>
    <w:rsid w:val="003770D5"/>
    <w:rsid w:val="00381B0A"/>
    <w:rsid w:val="003B75A8"/>
    <w:rsid w:val="003C12D7"/>
    <w:rsid w:val="003C3680"/>
    <w:rsid w:val="003C6D2E"/>
    <w:rsid w:val="003D14B3"/>
    <w:rsid w:val="003D357D"/>
    <w:rsid w:val="003D7391"/>
    <w:rsid w:val="0042589C"/>
    <w:rsid w:val="00454483"/>
    <w:rsid w:val="00463E64"/>
    <w:rsid w:val="00465790"/>
    <w:rsid w:val="004A07D9"/>
    <w:rsid w:val="004A27EA"/>
    <w:rsid w:val="004B0B3B"/>
    <w:rsid w:val="004B5921"/>
    <w:rsid w:val="004D3A3C"/>
    <w:rsid w:val="004D7939"/>
    <w:rsid w:val="004E54CD"/>
    <w:rsid w:val="004E5978"/>
    <w:rsid w:val="004F1369"/>
    <w:rsid w:val="004F4045"/>
    <w:rsid w:val="004F6AE8"/>
    <w:rsid w:val="00501021"/>
    <w:rsid w:val="00503133"/>
    <w:rsid w:val="00531E25"/>
    <w:rsid w:val="00535431"/>
    <w:rsid w:val="00583434"/>
    <w:rsid w:val="005A0A46"/>
    <w:rsid w:val="005A69FC"/>
    <w:rsid w:val="005B1EB6"/>
    <w:rsid w:val="005B485F"/>
    <w:rsid w:val="005B6A83"/>
    <w:rsid w:val="005C44BC"/>
    <w:rsid w:val="005F6168"/>
    <w:rsid w:val="005F7576"/>
    <w:rsid w:val="00610A28"/>
    <w:rsid w:val="00640D41"/>
    <w:rsid w:val="00640D8D"/>
    <w:rsid w:val="00657CD2"/>
    <w:rsid w:val="00662B0F"/>
    <w:rsid w:val="0066595A"/>
    <w:rsid w:val="006753C6"/>
    <w:rsid w:val="00693F3A"/>
    <w:rsid w:val="006B5B32"/>
    <w:rsid w:val="006C6E04"/>
    <w:rsid w:val="006D5E2A"/>
    <w:rsid w:val="006F0674"/>
    <w:rsid w:val="007015A1"/>
    <w:rsid w:val="0070176B"/>
    <w:rsid w:val="00705ADA"/>
    <w:rsid w:val="00711376"/>
    <w:rsid w:val="00741050"/>
    <w:rsid w:val="00745F4B"/>
    <w:rsid w:val="00770359"/>
    <w:rsid w:val="00775B91"/>
    <w:rsid w:val="007B2EA4"/>
    <w:rsid w:val="007B6AB1"/>
    <w:rsid w:val="007C1E02"/>
    <w:rsid w:val="007D594B"/>
    <w:rsid w:val="007F321C"/>
    <w:rsid w:val="007F6F87"/>
    <w:rsid w:val="00803455"/>
    <w:rsid w:val="00835359"/>
    <w:rsid w:val="00837927"/>
    <w:rsid w:val="00852594"/>
    <w:rsid w:val="00852B4F"/>
    <w:rsid w:val="008550BC"/>
    <w:rsid w:val="00863D1F"/>
    <w:rsid w:val="00880FA4"/>
    <w:rsid w:val="00881751"/>
    <w:rsid w:val="00883F1C"/>
    <w:rsid w:val="008A385A"/>
    <w:rsid w:val="008C058B"/>
    <w:rsid w:val="008C57D4"/>
    <w:rsid w:val="008D34DE"/>
    <w:rsid w:val="008D5F11"/>
    <w:rsid w:val="008E43BD"/>
    <w:rsid w:val="008E72C4"/>
    <w:rsid w:val="008F11D8"/>
    <w:rsid w:val="008F7673"/>
    <w:rsid w:val="00907DCB"/>
    <w:rsid w:val="00911E49"/>
    <w:rsid w:val="00926CE4"/>
    <w:rsid w:val="00935BBF"/>
    <w:rsid w:val="00940AF7"/>
    <w:rsid w:val="00942DF5"/>
    <w:rsid w:val="00943324"/>
    <w:rsid w:val="009433B0"/>
    <w:rsid w:val="009527BA"/>
    <w:rsid w:val="0095541C"/>
    <w:rsid w:val="00957363"/>
    <w:rsid w:val="00994C12"/>
    <w:rsid w:val="009A4E4E"/>
    <w:rsid w:val="009B1CFC"/>
    <w:rsid w:val="009B34BC"/>
    <w:rsid w:val="009C0016"/>
    <w:rsid w:val="009D7BBE"/>
    <w:rsid w:val="009E3874"/>
    <w:rsid w:val="009F5CF2"/>
    <w:rsid w:val="009F6B0E"/>
    <w:rsid w:val="00A33CC1"/>
    <w:rsid w:val="00A4565D"/>
    <w:rsid w:val="00A60644"/>
    <w:rsid w:val="00A66823"/>
    <w:rsid w:val="00A96837"/>
    <w:rsid w:val="00A97955"/>
    <w:rsid w:val="00A97BA6"/>
    <w:rsid w:val="00AF3DC2"/>
    <w:rsid w:val="00B17BB4"/>
    <w:rsid w:val="00B4584A"/>
    <w:rsid w:val="00B55532"/>
    <w:rsid w:val="00B56B36"/>
    <w:rsid w:val="00B6157B"/>
    <w:rsid w:val="00B663BD"/>
    <w:rsid w:val="00B728BD"/>
    <w:rsid w:val="00B86410"/>
    <w:rsid w:val="00B90099"/>
    <w:rsid w:val="00BA1134"/>
    <w:rsid w:val="00BB34A9"/>
    <w:rsid w:val="00BC7E49"/>
    <w:rsid w:val="00BD48E5"/>
    <w:rsid w:val="00BD6E23"/>
    <w:rsid w:val="00C06BD5"/>
    <w:rsid w:val="00C25EEA"/>
    <w:rsid w:val="00C34D4F"/>
    <w:rsid w:val="00C3575D"/>
    <w:rsid w:val="00C723A9"/>
    <w:rsid w:val="00C75A4B"/>
    <w:rsid w:val="00CD083B"/>
    <w:rsid w:val="00CD4E1F"/>
    <w:rsid w:val="00CE0BE3"/>
    <w:rsid w:val="00CF0D48"/>
    <w:rsid w:val="00CF1E2D"/>
    <w:rsid w:val="00CF2E1C"/>
    <w:rsid w:val="00CF36D4"/>
    <w:rsid w:val="00CF6218"/>
    <w:rsid w:val="00D013E4"/>
    <w:rsid w:val="00D25B55"/>
    <w:rsid w:val="00D33D30"/>
    <w:rsid w:val="00D62AA7"/>
    <w:rsid w:val="00D716A6"/>
    <w:rsid w:val="00D77E45"/>
    <w:rsid w:val="00D8084D"/>
    <w:rsid w:val="00D834A1"/>
    <w:rsid w:val="00DA23E4"/>
    <w:rsid w:val="00DA28B7"/>
    <w:rsid w:val="00DC3FDF"/>
    <w:rsid w:val="00DD10BE"/>
    <w:rsid w:val="00DE3A7F"/>
    <w:rsid w:val="00DE5ABE"/>
    <w:rsid w:val="00DE7912"/>
    <w:rsid w:val="00E25F4E"/>
    <w:rsid w:val="00E312F1"/>
    <w:rsid w:val="00E35DBA"/>
    <w:rsid w:val="00E50BEB"/>
    <w:rsid w:val="00E7043D"/>
    <w:rsid w:val="00E7084D"/>
    <w:rsid w:val="00E933C5"/>
    <w:rsid w:val="00ED0FE3"/>
    <w:rsid w:val="00EE6323"/>
    <w:rsid w:val="00EE6EE6"/>
    <w:rsid w:val="00F00DA4"/>
    <w:rsid w:val="00F40CC1"/>
    <w:rsid w:val="00F4521E"/>
    <w:rsid w:val="00F91F09"/>
    <w:rsid w:val="00F97C62"/>
    <w:rsid w:val="00FA42C4"/>
    <w:rsid w:val="00FA6618"/>
    <w:rsid w:val="00FB3D19"/>
    <w:rsid w:val="00FC50E2"/>
    <w:rsid w:val="00FF4F81"/>
    <w:rsid w:val="00FF5E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unhideWhenUsed/>
    <w:qFormat/>
    <w:rsid w:val="00DE7912"/>
    <w:pPr>
      <w:spacing w:before="100" w:beforeAutospacing="1" w:after="100" w:afterAutospacing="1" w:line="240" w:lineRule="auto"/>
    </w:pPr>
    <w:rPr>
      <w:rFonts w:ascii="Times New Roman" w:eastAsia="SimSun" w:hAnsi="Times New Roman" w:cs="SimSu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5.rada.gov.ua/laws/show/436-15" TargetMode="External"/><Relationship Id="rId3" Type="http://schemas.openxmlformats.org/officeDocument/2006/relationships/styles" Target="styles.xml"/><Relationship Id="rId7" Type="http://schemas.openxmlformats.org/officeDocument/2006/relationships/hyperlink" Target="mailto:&#1110;zm_uvg@ukr.net" TargetMode="External"/><Relationship Id="rId12" Type="http://schemas.openxmlformats.org/officeDocument/2006/relationships/hyperlink" Target="http://zakon5.rada.gov.ua/laws/show/435-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s://zakon.rada.gov.ua/laws/show/293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845D8-4092-4332-9886-1A2C506A5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1493</TotalTime>
  <Pages>21</Pages>
  <Words>7080</Words>
  <Characters>40359</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Аня Юрист</cp:lastModifiedBy>
  <cp:revision>158</cp:revision>
  <cp:lastPrinted>2022-08-15T10:16:00Z</cp:lastPrinted>
  <dcterms:created xsi:type="dcterms:W3CDTF">2020-04-14T07:28:00Z</dcterms:created>
  <dcterms:modified xsi:type="dcterms:W3CDTF">2022-08-31T05:16:00Z</dcterms:modified>
</cp:coreProperties>
</file>