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CD9" w:rsidRPr="00EF1CD9" w:rsidRDefault="00EF1CD9" w:rsidP="00EF1CD9">
      <w:pPr>
        <w:jc w:val="right"/>
        <w:rPr>
          <w:b/>
          <w:i/>
          <w:iCs/>
          <w:lang w:val="uk-UA"/>
        </w:rPr>
      </w:pPr>
      <w:proofErr w:type="spellStart"/>
      <w:r w:rsidRPr="00D14B0C">
        <w:rPr>
          <w:b/>
          <w:i/>
          <w:iCs/>
        </w:rPr>
        <w:t>Додаток</w:t>
      </w:r>
      <w:proofErr w:type="spellEnd"/>
      <w:r w:rsidRPr="00D14B0C">
        <w:rPr>
          <w:b/>
          <w:i/>
          <w:iCs/>
        </w:rPr>
        <w:t xml:space="preserve"> </w:t>
      </w:r>
      <w:r>
        <w:rPr>
          <w:b/>
          <w:i/>
          <w:iCs/>
          <w:lang w:val="uk-UA"/>
        </w:rPr>
        <w:t>5</w:t>
      </w:r>
    </w:p>
    <w:p w:rsidR="00EF1CD9" w:rsidRDefault="00EF1CD9" w:rsidP="00EF1CD9">
      <w:pPr>
        <w:jc w:val="right"/>
        <w:rPr>
          <w:b/>
          <w:i/>
          <w:iCs/>
        </w:rPr>
      </w:pPr>
      <w:r w:rsidRPr="00D14B0C">
        <w:rPr>
          <w:b/>
          <w:i/>
          <w:iCs/>
        </w:rPr>
        <w:t xml:space="preserve">до </w:t>
      </w:r>
      <w:proofErr w:type="spellStart"/>
      <w:r w:rsidRPr="00D14B0C">
        <w:rPr>
          <w:b/>
          <w:i/>
          <w:iCs/>
        </w:rPr>
        <w:t>тендерної</w:t>
      </w:r>
      <w:proofErr w:type="spellEnd"/>
      <w:r w:rsidRPr="00D14B0C">
        <w:rPr>
          <w:b/>
          <w:i/>
          <w:iCs/>
        </w:rPr>
        <w:t xml:space="preserve"> </w:t>
      </w:r>
      <w:proofErr w:type="spellStart"/>
      <w:r w:rsidRPr="00D14B0C">
        <w:rPr>
          <w:b/>
          <w:i/>
          <w:iCs/>
        </w:rPr>
        <w:t>документації</w:t>
      </w:r>
      <w:proofErr w:type="spellEnd"/>
    </w:p>
    <w:p w:rsidR="00EF1CD9" w:rsidRDefault="00EF1CD9" w:rsidP="00EF1CD9">
      <w:pPr>
        <w:jc w:val="right"/>
        <w:rPr>
          <w:b/>
          <w:i/>
          <w:iCs/>
        </w:rPr>
      </w:pPr>
    </w:p>
    <w:p w:rsidR="00AB617E" w:rsidRPr="00B2132D" w:rsidRDefault="00AB617E" w:rsidP="00AB617E">
      <w:pPr>
        <w:rPr>
          <w:sz w:val="20"/>
          <w:szCs w:val="20"/>
          <w:u w:val="single"/>
          <w:lang w:val="uk-UA"/>
        </w:rPr>
      </w:pPr>
      <w:r w:rsidRPr="00B2132D">
        <w:rPr>
          <w:sz w:val="20"/>
          <w:szCs w:val="20"/>
          <w:u w:val="single"/>
          <w:lang w:val="uk-UA"/>
        </w:rPr>
        <w:t xml:space="preserve">"Тендерна пропозиція " подається у вигляді, </w:t>
      </w:r>
    </w:p>
    <w:p w:rsidR="00AB617E" w:rsidRPr="00B2132D" w:rsidRDefault="00AB617E" w:rsidP="00AB617E">
      <w:pPr>
        <w:rPr>
          <w:sz w:val="20"/>
          <w:szCs w:val="20"/>
          <w:u w:val="single"/>
          <w:lang w:val="uk-UA"/>
        </w:rPr>
      </w:pPr>
      <w:r w:rsidRPr="00B2132D">
        <w:rPr>
          <w:sz w:val="20"/>
          <w:szCs w:val="20"/>
          <w:u w:val="single"/>
          <w:lang w:val="uk-UA"/>
        </w:rPr>
        <w:t xml:space="preserve">наведеному нижче. Учасник не повинен відступати від </w:t>
      </w:r>
    </w:p>
    <w:p w:rsidR="00AB617E" w:rsidRPr="00B2132D" w:rsidRDefault="00AB617E" w:rsidP="00AB617E">
      <w:pPr>
        <w:rPr>
          <w:sz w:val="20"/>
          <w:szCs w:val="20"/>
          <w:u w:val="single"/>
          <w:lang w:val="uk-UA"/>
        </w:rPr>
      </w:pPr>
      <w:r w:rsidRPr="00B2132D">
        <w:rPr>
          <w:sz w:val="20"/>
          <w:szCs w:val="20"/>
          <w:u w:val="single"/>
          <w:lang w:val="uk-UA"/>
        </w:rPr>
        <w:t>даної форми.</w:t>
      </w:r>
    </w:p>
    <w:p w:rsidR="00AB617E" w:rsidRPr="00B2132D" w:rsidRDefault="00AB617E" w:rsidP="00AB617E">
      <w:pPr>
        <w:tabs>
          <w:tab w:val="left" w:pos="2926"/>
        </w:tabs>
        <w:jc w:val="center"/>
        <w:rPr>
          <w:b/>
          <w:lang w:val="uk-UA"/>
        </w:rPr>
      </w:pPr>
      <w:r w:rsidRPr="00B2132D">
        <w:rPr>
          <w:b/>
          <w:lang w:val="uk-UA"/>
        </w:rPr>
        <w:t>ТЕНДЕРНА ПРОПОЗИЦІЯ</w:t>
      </w:r>
    </w:p>
    <w:p w:rsidR="00AB617E" w:rsidRPr="00C25979" w:rsidRDefault="00AB617E" w:rsidP="00C25979">
      <w:pPr>
        <w:jc w:val="both"/>
        <w:rPr>
          <w:szCs w:val="32"/>
          <w:lang w:val="uk-UA"/>
        </w:rPr>
      </w:pPr>
      <w:r w:rsidRPr="00B2132D">
        <w:rPr>
          <w:lang w:val="uk-UA"/>
        </w:rPr>
        <w:t xml:space="preserve">Уважно вивчивши Тендерну документацію, цим подаємо на участь у процедурі відкритих торгів (закупівлі) свою тендерну пропозицію на закупівлю: </w:t>
      </w:r>
      <w:r w:rsidR="00DB4B5E">
        <w:t>__________________</w:t>
      </w:r>
      <w:r w:rsidR="002C42A4" w:rsidRPr="002C42A4">
        <w:t xml:space="preserve"> за кодом  ДК 021:2015 - </w:t>
      </w:r>
      <w:r w:rsidR="00DB4B5E">
        <w:t>________________________</w:t>
      </w:r>
    </w:p>
    <w:p w:rsidR="00AB617E" w:rsidRPr="00B2132D" w:rsidRDefault="00AB617E" w:rsidP="00AB617E">
      <w:pPr>
        <w:jc w:val="both"/>
        <w:rPr>
          <w:lang w:val="uk-UA"/>
        </w:rPr>
      </w:pPr>
      <w:r w:rsidRPr="00B2132D">
        <w:rPr>
          <w:lang w:val="uk-UA"/>
        </w:rPr>
        <w:t>1. Повне найменування учасника – суб’єкта господарювання</w:t>
      </w:r>
    </w:p>
    <w:p w:rsidR="00AB617E" w:rsidRPr="00B2132D" w:rsidRDefault="00AB617E" w:rsidP="00AB617E">
      <w:pPr>
        <w:jc w:val="both"/>
        <w:rPr>
          <w:lang w:val="uk-UA"/>
        </w:rPr>
      </w:pPr>
      <w:r w:rsidRPr="00B2132D">
        <w:rPr>
          <w:lang w:val="uk-UA"/>
        </w:rPr>
        <w:t>2. Ідентифікаційний код за ЄДРПОУ</w:t>
      </w:r>
    </w:p>
    <w:p w:rsidR="00AB617E" w:rsidRPr="00B2132D" w:rsidRDefault="00AB617E" w:rsidP="00AB617E">
      <w:pPr>
        <w:jc w:val="both"/>
        <w:rPr>
          <w:lang w:val="uk-UA"/>
        </w:rPr>
      </w:pPr>
      <w:r w:rsidRPr="00B2132D">
        <w:rPr>
          <w:lang w:val="uk-UA"/>
        </w:rPr>
        <w:t>3. Поштова адреса (місце знаходження)</w:t>
      </w:r>
    </w:p>
    <w:p w:rsidR="00AB617E" w:rsidRPr="00B2132D" w:rsidRDefault="00AB617E" w:rsidP="00AB617E">
      <w:pPr>
        <w:jc w:val="both"/>
        <w:rPr>
          <w:lang w:val="uk-UA"/>
        </w:rPr>
      </w:pPr>
      <w:r w:rsidRPr="00B2132D">
        <w:rPr>
          <w:lang w:val="uk-UA"/>
        </w:rPr>
        <w:t>4. Телефон, факс, e-mail</w:t>
      </w:r>
    </w:p>
    <w:p w:rsidR="00AB617E" w:rsidRPr="00B2132D" w:rsidRDefault="002C42A4" w:rsidP="002C42A4">
      <w:pPr>
        <w:spacing w:line="276" w:lineRule="auto"/>
        <w:jc w:val="both"/>
        <w:rPr>
          <w:lang w:val="uk-UA" w:eastAsia="en-US"/>
        </w:rPr>
      </w:pPr>
      <w:r>
        <w:rPr>
          <w:lang w:val="uk-UA" w:eastAsia="en-US"/>
        </w:rPr>
        <w:t xml:space="preserve">5. Цінова пропозиція: </w:t>
      </w:r>
    </w:p>
    <w:tbl>
      <w:tblPr>
        <w:tblW w:w="97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"/>
        <w:gridCol w:w="2107"/>
        <w:gridCol w:w="1843"/>
        <w:gridCol w:w="2405"/>
        <w:gridCol w:w="1564"/>
        <w:gridCol w:w="1275"/>
      </w:tblGrid>
      <w:tr w:rsidR="00D7540A" w:rsidRPr="00D7540A" w:rsidTr="001336A9">
        <w:trPr>
          <w:cantSplit/>
          <w:trHeight w:val="1761"/>
        </w:trPr>
        <w:tc>
          <w:tcPr>
            <w:tcW w:w="548" w:type="dxa"/>
            <w:shd w:val="clear" w:color="auto" w:fill="FFFFFF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№ з/п</w:t>
            </w:r>
          </w:p>
        </w:tc>
        <w:tc>
          <w:tcPr>
            <w:tcW w:w="2114" w:type="dxa"/>
            <w:gridSpan w:val="2"/>
            <w:shd w:val="clear" w:color="auto" w:fill="FFFFFF"/>
            <w:vAlign w:val="center"/>
          </w:tcPr>
          <w:p w:rsidR="00D7540A" w:rsidRPr="00D7540A" w:rsidRDefault="00D7540A" w:rsidP="00D7540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Найменування товару</w:t>
            </w:r>
          </w:p>
          <w:p w:rsidR="00D7540A" w:rsidRPr="00D7540A" w:rsidRDefault="00D7540A" w:rsidP="00D7540A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7540A" w:rsidRPr="00D7540A" w:rsidRDefault="00D7540A" w:rsidP="002C42A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 xml:space="preserve">Кількість  </w:t>
            </w:r>
            <w:r w:rsidR="002C42A4">
              <w:rPr>
                <w:b/>
                <w:lang w:val="uk-UA" w:eastAsia="en-US"/>
              </w:rPr>
              <w:t>користувачів</w:t>
            </w:r>
          </w:p>
        </w:tc>
        <w:tc>
          <w:tcPr>
            <w:tcW w:w="2405" w:type="dxa"/>
            <w:shd w:val="clear" w:color="auto" w:fill="FFFFFF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  <w:p w:rsidR="00D7540A" w:rsidRPr="00D7540A" w:rsidRDefault="00D7540A" w:rsidP="00D7540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Місячна вар</w:t>
            </w:r>
            <w:r w:rsidR="002C42A4">
              <w:rPr>
                <w:b/>
                <w:lang w:val="uk-UA" w:eastAsia="en-US"/>
              </w:rPr>
              <w:t>тість доступу до онлайн сервісу</w:t>
            </w:r>
            <w:r w:rsidRPr="00D7540A">
              <w:rPr>
                <w:b/>
                <w:lang w:val="uk-UA" w:eastAsia="en-US"/>
              </w:rPr>
              <w:t xml:space="preserve"> (для одного кінцевого користувача)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7540A" w:rsidRPr="00D7540A" w:rsidRDefault="00D7540A" w:rsidP="00D7540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Кількість місяців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7540A" w:rsidRPr="00D7540A" w:rsidRDefault="00D7540A" w:rsidP="00D7540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Сума,</w:t>
            </w:r>
            <w:r>
              <w:rPr>
                <w:b/>
                <w:lang w:val="uk-UA" w:eastAsia="en-US"/>
              </w:rPr>
              <w:t xml:space="preserve"> </w:t>
            </w:r>
            <w:r w:rsidRPr="00D7540A">
              <w:rPr>
                <w:b/>
                <w:lang w:val="uk-UA" w:eastAsia="en-US"/>
              </w:rPr>
              <w:t>грн. без ПДВ</w:t>
            </w:r>
          </w:p>
        </w:tc>
      </w:tr>
      <w:tr w:rsidR="00D7540A" w:rsidRPr="00D7540A" w:rsidTr="00EF1CD9">
        <w:trPr>
          <w:cantSplit/>
          <w:trHeight w:val="202"/>
        </w:trPr>
        <w:tc>
          <w:tcPr>
            <w:tcW w:w="548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  <w:r w:rsidRPr="00D7540A">
              <w:rPr>
                <w:lang w:val="uk-UA" w:eastAsia="en-US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2405" w:type="dxa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1564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1275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</w:tr>
      <w:tr w:rsidR="00D7540A" w:rsidRPr="00D7540A" w:rsidTr="00EF1CD9">
        <w:trPr>
          <w:cantSplit/>
          <w:trHeight w:val="202"/>
        </w:trPr>
        <w:tc>
          <w:tcPr>
            <w:tcW w:w="548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  <w:r w:rsidRPr="00D7540A">
              <w:rPr>
                <w:lang w:val="uk-UA" w:eastAsia="en-US"/>
              </w:rPr>
              <w:t>2</w:t>
            </w:r>
          </w:p>
        </w:tc>
        <w:tc>
          <w:tcPr>
            <w:tcW w:w="2114" w:type="dxa"/>
            <w:gridSpan w:val="2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2405" w:type="dxa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1564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  <w:tc>
          <w:tcPr>
            <w:tcW w:w="1275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</w:tc>
      </w:tr>
      <w:tr w:rsidR="00D7540A" w:rsidRPr="00D7540A" w:rsidTr="00EF1CD9">
        <w:trPr>
          <w:cantSplit/>
          <w:trHeight w:val="215"/>
        </w:trPr>
        <w:tc>
          <w:tcPr>
            <w:tcW w:w="555" w:type="dxa"/>
            <w:gridSpan w:val="2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</w:tc>
        <w:tc>
          <w:tcPr>
            <w:tcW w:w="7919" w:type="dxa"/>
            <w:gridSpan w:val="4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Разом без ПДВ</w:t>
            </w:r>
          </w:p>
        </w:tc>
        <w:tc>
          <w:tcPr>
            <w:tcW w:w="1275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</w:tc>
      </w:tr>
      <w:tr w:rsidR="00D7540A" w:rsidRPr="00D7540A" w:rsidTr="00EF1CD9">
        <w:trPr>
          <w:cantSplit/>
          <w:trHeight w:val="215"/>
        </w:trPr>
        <w:tc>
          <w:tcPr>
            <w:tcW w:w="555" w:type="dxa"/>
            <w:gridSpan w:val="2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</w:tc>
        <w:tc>
          <w:tcPr>
            <w:tcW w:w="7919" w:type="dxa"/>
            <w:gridSpan w:val="4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ПДВ</w:t>
            </w:r>
            <w:r w:rsidRPr="00D7540A">
              <w:rPr>
                <w:b/>
                <w:vertAlign w:val="superscript"/>
                <w:lang w:val="uk-UA"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</w:tc>
      </w:tr>
      <w:tr w:rsidR="00D7540A" w:rsidRPr="00D7540A" w:rsidTr="00EF1CD9">
        <w:trPr>
          <w:cantSplit/>
          <w:trHeight w:val="215"/>
        </w:trPr>
        <w:tc>
          <w:tcPr>
            <w:tcW w:w="555" w:type="dxa"/>
            <w:gridSpan w:val="2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</w:tc>
        <w:tc>
          <w:tcPr>
            <w:tcW w:w="7919" w:type="dxa"/>
            <w:gridSpan w:val="4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  <w:r w:rsidRPr="00D7540A">
              <w:rPr>
                <w:b/>
                <w:lang w:val="uk-UA" w:eastAsia="en-US"/>
              </w:rPr>
              <w:t>Загальна вартість з ПДВ:***</w:t>
            </w:r>
          </w:p>
        </w:tc>
        <w:tc>
          <w:tcPr>
            <w:tcW w:w="1275" w:type="dxa"/>
            <w:vAlign w:val="center"/>
          </w:tcPr>
          <w:p w:rsidR="00D7540A" w:rsidRPr="00D7540A" w:rsidRDefault="00D7540A" w:rsidP="00D7540A">
            <w:pPr>
              <w:spacing w:line="276" w:lineRule="auto"/>
              <w:ind w:firstLine="567"/>
              <w:jc w:val="both"/>
              <w:rPr>
                <w:b/>
                <w:lang w:val="uk-UA" w:eastAsia="en-US"/>
              </w:rPr>
            </w:pPr>
          </w:p>
        </w:tc>
      </w:tr>
    </w:tbl>
    <w:p w:rsidR="00AB617E" w:rsidRPr="00B2132D" w:rsidRDefault="00AB617E" w:rsidP="00AB617E">
      <w:pPr>
        <w:spacing w:line="276" w:lineRule="auto"/>
        <w:ind w:firstLine="567"/>
        <w:jc w:val="both"/>
        <w:rPr>
          <w:lang w:val="uk-UA" w:eastAsia="en-US"/>
        </w:rPr>
      </w:pPr>
    </w:p>
    <w:p w:rsidR="00AB617E" w:rsidRPr="00B2132D" w:rsidRDefault="00AB617E" w:rsidP="00AB617E">
      <w:pPr>
        <w:spacing w:line="276" w:lineRule="auto"/>
        <w:ind w:firstLine="567"/>
        <w:jc w:val="center"/>
        <w:rPr>
          <w:b/>
          <w:lang w:val="uk-UA" w:eastAsia="en-US"/>
        </w:rPr>
      </w:pPr>
    </w:p>
    <w:p w:rsidR="00442D55" w:rsidRDefault="00442D55" w:rsidP="00442D55">
      <w:pPr>
        <w:ind w:firstLine="567"/>
        <w:jc w:val="both"/>
        <w:rPr>
          <w:sz w:val="22"/>
          <w:szCs w:val="22"/>
          <w:lang w:val="uk-UA" w:eastAsia="en-US"/>
        </w:rPr>
      </w:pPr>
      <w:r w:rsidRPr="00B2132D">
        <w:rPr>
          <w:sz w:val="22"/>
          <w:szCs w:val="22"/>
          <w:lang w:val="uk-UA" w:eastAsia="en-US"/>
        </w:rPr>
        <w:t>* У разі подання пропозиції Учасником-неплатником ПДВ або якщо пр</w:t>
      </w:r>
      <w:r w:rsidR="00966F7D">
        <w:rPr>
          <w:sz w:val="22"/>
          <w:szCs w:val="22"/>
          <w:lang w:val="uk-UA" w:eastAsia="en-US"/>
        </w:rPr>
        <w:t xml:space="preserve">едмет закупівлі не обкладається </w:t>
      </w:r>
      <w:r w:rsidRPr="00B2132D">
        <w:rPr>
          <w:sz w:val="22"/>
          <w:szCs w:val="22"/>
          <w:lang w:val="uk-UA" w:eastAsia="en-US"/>
        </w:rPr>
        <w:t>ПДВ, то такі пропозиції надають без врахування ПДВ та в графі  «Загальна вартість з ПДВ» зазначають загальну вартість без ПДВ, про що учасник робить відповідну позначку.</w:t>
      </w:r>
    </w:p>
    <w:p w:rsidR="00EF1CD9" w:rsidRPr="00B2132D" w:rsidRDefault="00EF1CD9" w:rsidP="00442D55">
      <w:pPr>
        <w:ind w:firstLine="567"/>
        <w:jc w:val="both"/>
        <w:rPr>
          <w:sz w:val="22"/>
          <w:szCs w:val="22"/>
          <w:lang w:val="uk-UA" w:eastAsia="en-US"/>
        </w:rPr>
      </w:pPr>
      <w:bookmarkStart w:id="0" w:name="_GoBack"/>
      <w:bookmarkEnd w:id="0"/>
    </w:p>
    <w:p w:rsidR="00442D55" w:rsidRPr="00B2132D" w:rsidRDefault="00442D55" w:rsidP="00442D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567"/>
        <w:jc w:val="both"/>
        <w:rPr>
          <w:lang w:val="uk-UA" w:eastAsia="en-US"/>
        </w:rPr>
      </w:pPr>
      <w:r w:rsidRPr="00B2132D">
        <w:rPr>
          <w:lang w:val="uk-UA"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2CD1" w:rsidRPr="00102CD1" w:rsidRDefault="00102CD1" w:rsidP="00102C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lang w:val="uk-UA"/>
        </w:rPr>
      </w:pPr>
      <w:r w:rsidRPr="00102CD1">
        <w:rPr>
          <w:bCs/>
          <w:iCs/>
          <w:lang w:val="uk-UA"/>
        </w:rPr>
        <w:t>Строк дії протягом якого тендерні пропозиції вважаються дійсними, але не менше 90 днів із дати кінцевого строку подання тендерних пропозицій.</w:t>
      </w:r>
    </w:p>
    <w:p w:rsidR="00442D55" w:rsidRPr="00B2132D" w:rsidRDefault="00442D55" w:rsidP="00442D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lang w:val="uk-UA" w:eastAsia="en-US"/>
        </w:rPr>
      </w:pPr>
      <w:r w:rsidRPr="00B2132D">
        <w:rPr>
          <w:lang w:val="uk-UA"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42D55" w:rsidRPr="00B2132D" w:rsidRDefault="00442D55" w:rsidP="00442D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lang w:val="uk-UA" w:eastAsia="en-US"/>
        </w:rPr>
      </w:pPr>
      <w:r w:rsidRPr="00B2132D">
        <w:rPr>
          <w:color w:val="000000"/>
          <w:lang w:val="uk-UA" w:eastAsia="en-US"/>
        </w:rPr>
        <w:t xml:space="preserve">Якщо нас визначено переможцем торгів, ми беремо на себе зобов’язання підписати договір відповідно до Додатку 3 до тендерної документації із замовником не пізніше ніж через </w:t>
      </w:r>
      <w:r w:rsidR="008B39E6">
        <w:rPr>
          <w:b/>
          <w:color w:val="000000"/>
          <w:lang w:val="uk-UA" w:eastAsia="en-US"/>
        </w:rPr>
        <w:t>15</w:t>
      </w:r>
      <w:r w:rsidRPr="00B2132D">
        <w:rPr>
          <w:color w:val="000000"/>
          <w:lang w:val="uk-UA" w:eastAsia="en-US"/>
        </w:rPr>
        <w:t xml:space="preserve"> днів з дня прийняття рішення про намір укласти договір про закупівлю та не раніше ніж через </w:t>
      </w:r>
      <w:r w:rsidR="008B39E6">
        <w:rPr>
          <w:b/>
          <w:color w:val="000000"/>
          <w:lang w:val="uk-UA" w:eastAsia="en-US"/>
        </w:rPr>
        <w:t>5</w:t>
      </w:r>
      <w:r w:rsidRPr="00B2132D">
        <w:rPr>
          <w:color w:val="000000"/>
          <w:lang w:val="uk-UA"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B2132D">
        <w:rPr>
          <w:lang w:val="uk-UA" w:eastAsia="en-US"/>
        </w:rPr>
        <w:t>.</w:t>
      </w:r>
    </w:p>
    <w:p w:rsidR="00442D55" w:rsidRPr="00CA668A" w:rsidRDefault="00CE3191" w:rsidP="00442D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color w:val="121212"/>
          <w:lang w:val="uk-UA" w:eastAsia="en-US"/>
        </w:rPr>
      </w:pPr>
      <w:r>
        <w:rPr>
          <w:lang w:val="uk-UA" w:eastAsia="en-US"/>
        </w:rPr>
        <w:t xml:space="preserve">Строк </w:t>
      </w:r>
      <w:r w:rsidR="00442D55" w:rsidRPr="00CA668A">
        <w:rPr>
          <w:color w:val="000000"/>
          <w:lang w:val="uk-UA" w:eastAsia="en-US"/>
        </w:rPr>
        <w:t>надання послуг</w:t>
      </w:r>
      <w:r w:rsidR="00442D55" w:rsidRPr="00CA668A">
        <w:rPr>
          <w:color w:val="121212"/>
          <w:lang w:val="uk-UA" w:eastAsia="en-US"/>
        </w:rPr>
        <w:t xml:space="preserve">: </w:t>
      </w:r>
      <w:r w:rsidR="00442D55" w:rsidRPr="00CA668A">
        <w:rPr>
          <w:lang w:val="uk-UA" w:eastAsia="en-US"/>
        </w:rPr>
        <w:t xml:space="preserve"> до </w:t>
      </w:r>
      <w:r w:rsidR="00966F7D">
        <w:rPr>
          <w:b/>
          <w:lang w:val="uk-UA" w:eastAsia="en-US"/>
        </w:rPr>
        <w:t>31.12.202</w:t>
      </w:r>
      <w:r w:rsidR="008B39E6">
        <w:rPr>
          <w:b/>
          <w:lang w:val="uk-UA" w:eastAsia="en-US"/>
        </w:rPr>
        <w:t>3</w:t>
      </w:r>
      <w:r w:rsidR="00442D55" w:rsidRPr="00CA668A">
        <w:rPr>
          <w:b/>
          <w:lang w:val="uk-UA" w:eastAsia="en-US"/>
        </w:rPr>
        <w:t xml:space="preserve"> р</w:t>
      </w:r>
      <w:r w:rsidR="00442D55" w:rsidRPr="00CA668A">
        <w:rPr>
          <w:lang w:val="uk-UA" w:eastAsia="en-US"/>
        </w:rPr>
        <w:t>.</w:t>
      </w:r>
    </w:p>
    <w:p w:rsidR="00442D55" w:rsidRPr="00CC41B2" w:rsidRDefault="00442D55" w:rsidP="00442D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lang w:val="uk-UA" w:eastAsia="en-US"/>
        </w:rPr>
      </w:pPr>
      <w:r w:rsidRPr="00B2132D">
        <w:rPr>
          <w:color w:val="121212"/>
          <w:lang w:val="uk-UA"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42D55" w:rsidRPr="00B2132D" w:rsidRDefault="00442D55" w:rsidP="00442D55">
      <w:pPr>
        <w:pBdr>
          <w:top w:val="single" w:sz="4" w:space="1" w:color="auto"/>
        </w:pBdr>
        <w:shd w:val="clear" w:color="auto" w:fill="FFFFFF"/>
        <w:spacing w:line="276" w:lineRule="auto"/>
        <w:ind w:right="1" w:firstLine="720"/>
        <w:jc w:val="both"/>
        <w:outlineLvl w:val="0"/>
        <w:rPr>
          <w:b/>
          <w:i/>
          <w:lang w:val="uk-UA" w:eastAsia="en-US"/>
        </w:rPr>
      </w:pPr>
      <w:r w:rsidRPr="00B2132D">
        <w:rPr>
          <w:b/>
          <w:i/>
          <w:lang w:val="uk-UA" w:eastAsia="en-US"/>
        </w:rPr>
        <w:lastRenderedPageBreak/>
        <w:t>Посада, прізвище, ініціали, підпис уповноваженої особи Учасника, завірені печаткою</w:t>
      </w:r>
      <w:r w:rsidR="00966F7D">
        <w:rPr>
          <w:b/>
          <w:i/>
          <w:lang w:val="uk-UA" w:eastAsia="en-US"/>
        </w:rPr>
        <w:t xml:space="preserve"> (за наявності)</w:t>
      </w:r>
      <w:r w:rsidRPr="00B2132D">
        <w:rPr>
          <w:b/>
          <w:i/>
          <w:lang w:val="uk-UA" w:eastAsia="en-US"/>
        </w:rPr>
        <w:t>.</w:t>
      </w:r>
    </w:p>
    <w:sectPr w:rsidR="00442D55" w:rsidRPr="00B2132D" w:rsidSect="00EF1C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6CAA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7E"/>
    <w:rsid w:val="00057EBC"/>
    <w:rsid w:val="00073419"/>
    <w:rsid w:val="00095F9A"/>
    <w:rsid w:val="000A6D0D"/>
    <w:rsid w:val="000B67C1"/>
    <w:rsid w:val="00102CD1"/>
    <w:rsid w:val="001336A9"/>
    <w:rsid w:val="001F44B2"/>
    <w:rsid w:val="002405E9"/>
    <w:rsid w:val="002773D2"/>
    <w:rsid w:val="002C42A4"/>
    <w:rsid w:val="002F4B41"/>
    <w:rsid w:val="00373BBC"/>
    <w:rsid w:val="00420832"/>
    <w:rsid w:val="0042569F"/>
    <w:rsid w:val="00442D55"/>
    <w:rsid w:val="004C69A5"/>
    <w:rsid w:val="004F6502"/>
    <w:rsid w:val="005B464E"/>
    <w:rsid w:val="005F50ED"/>
    <w:rsid w:val="00736571"/>
    <w:rsid w:val="008B39E6"/>
    <w:rsid w:val="00966F7D"/>
    <w:rsid w:val="00A60D12"/>
    <w:rsid w:val="00AB617E"/>
    <w:rsid w:val="00AE4237"/>
    <w:rsid w:val="00AF0CBA"/>
    <w:rsid w:val="00B14097"/>
    <w:rsid w:val="00B464C0"/>
    <w:rsid w:val="00C25979"/>
    <w:rsid w:val="00C854E2"/>
    <w:rsid w:val="00CA668A"/>
    <w:rsid w:val="00CE3191"/>
    <w:rsid w:val="00CE6E63"/>
    <w:rsid w:val="00D211FF"/>
    <w:rsid w:val="00D7540A"/>
    <w:rsid w:val="00DB4B5E"/>
    <w:rsid w:val="00EF1CD9"/>
    <w:rsid w:val="00F91613"/>
    <w:rsid w:val="00F91EDB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4B13"/>
  <w15:docId w15:val="{DB070025-5298-4ADA-98D8-6F08B994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Довгалюк</cp:lastModifiedBy>
  <cp:revision>5</cp:revision>
  <dcterms:created xsi:type="dcterms:W3CDTF">2023-01-04T09:32:00Z</dcterms:created>
  <dcterms:modified xsi:type="dcterms:W3CDTF">2023-02-11T09:00:00Z</dcterms:modified>
</cp:coreProperties>
</file>