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32" w:rsidRPr="006411D0" w:rsidRDefault="00F25A32" w:rsidP="00F25A32">
      <w:pPr>
        <w:spacing w:after="0" w:line="240" w:lineRule="auto"/>
        <w:jc w:val="center"/>
        <w:rPr>
          <w:rFonts w:ascii="Times New Roman" w:hAnsi="Times New Roman" w:cs="Times New Roman"/>
          <w:b/>
          <w:sz w:val="28"/>
          <w:szCs w:val="28"/>
        </w:rPr>
      </w:pPr>
    </w:p>
    <w:p w:rsidR="007B0FB3" w:rsidRPr="006411D0" w:rsidRDefault="007B0FB3" w:rsidP="007B0FB3">
      <w:pPr>
        <w:suppressAutoHyphens w:val="0"/>
        <w:spacing w:before="240" w:after="0" w:line="240" w:lineRule="auto"/>
        <w:jc w:val="center"/>
        <w:rPr>
          <w:rFonts w:ascii="Times New Roman" w:eastAsia="Times New Roman" w:hAnsi="Times New Roman" w:cs="Times New Roman"/>
          <w:bCs/>
          <w:iCs/>
          <w:sz w:val="40"/>
          <w:szCs w:val="40"/>
          <w:lang w:eastAsia="ru-RU"/>
        </w:rPr>
      </w:pPr>
      <w:bookmarkStart w:id="0" w:name="_heading=h.30j0zll" w:colFirst="0" w:colLast="0"/>
      <w:bookmarkEnd w:id="0"/>
      <w:r w:rsidRPr="006411D0">
        <w:rPr>
          <w:rFonts w:ascii="Times New Roman" w:eastAsia="Times New Roman" w:hAnsi="Times New Roman" w:cs="Times New Roman"/>
          <w:bCs/>
          <w:iCs/>
          <w:sz w:val="40"/>
          <w:szCs w:val="40"/>
          <w:lang w:eastAsia="ru-RU"/>
        </w:rPr>
        <w:t>Державний професійно-технічний навчальний заклад               «</w:t>
      </w:r>
      <w:proofErr w:type="spellStart"/>
      <w:r w:rsidRPr="006411D0">
        <w:rPr>
          <w:rFonts w:ascii="Times New Roman" w:eastAsia="Times New Roman" w:hAnsi="Times New Roman" w:cs="Times New Roman"/>
          <w:bCs/>
          <w:iCs/>
          <w:sz w:val="40"/>
          <w:szCs w:val="40"/>
          <w:lang w:eastAsia="ru-RU"/>
        </w:rPr>
        <w:t>Червоненське</w:t>
      </w:r>
      <w:proofErr w:type="spellEnd"/>
      <w:r w:rsidRPr="006411D0">
        <w:rPr>
          <w:rFonts w:ascii="Times New Roman" w:eastAsia="Times New Roman" w:hAnsi="Times New Roman" w:cs="Times New Roman"/>
          <w:bCs/>
          <w:iCs/>
          <w:sz w:val="40"/>
          <w:szCs w:val="40"/>
          <w:lang w:eastAsia="ru-RU"/>
        </w:rPr>
        <w:t xml:space="preserve"> вище професійне училище»</w:t>
      </w:r>
    </w:p>
    <w:p w:rsidR="00F25A32" w:rsidRPr="006411D0" w:rsidRDefault="00F25A32" w:rsidP="00F25A32">
      <w:pPr>
        <w:spacing w:after="0" w:line="240" w:lineRule="auto"/>
        <w:rPr>
          <w:rFonts w:ascii="Times New Roman" w:hAnsi="Times New Roman" w:cs="Times New Roman"/>
          <w:b/>
          <w:bCs/>
          <w:color w:val="FF0000"/>
          <w:sz w:val="24"/>
          <w:szCs w:val="24"/>
        </w:rPr>
      </w:pPr>
    </w:p>
    <w:tbl>
      <w:tblPr>
        <w:tblW w:w="16151" w:type="dxa"/>
        <w:tblLayout w:type="fixed"/>
        <w:tblLook w:val="0000" w:firstRow="0" w:lastRow="0" w:firstColumn="0" w:lastColumn="0" w:noHBand="0" w:noVBand="0"/>
      </w:tblPr>
      <w:tblGrid>
        <w:gridCol w:w="4157"/>
        <w:gridCol w:w="5997"/>
        <w:gridCol w:w="5997"/>
      </w:tblGrid>
      <w:tr w:rsidR="00A02D10" w:rsidRPr="006411D0" w:rsidTr="007B0FB3">
        <w:trPr>
          <w:trHeight w:val="509"/>
        </w:trPr>
        <w:tc>
          <w:tcPr>
            <w:tcW w:w="4157" w:type="dxa"/>
          </w:tcPr>
          <w:p w:rsidR="00F25A32" w:rsidRPr="006411D0" w:rsidRDefault="00F25A32" w:rsidP="0069014B">
            <w:pPr>
              <w:widowControl w:val="0"/>
              <w:spacing w:after="0" w:line="240" w:lineRule="auto"/>
              <w:rPr>
                <w:rFonts w:ascii="Times New Roman" w:hAnsi="Times New Roman" w:cs="Times New Roman"/>
                <w:b/>
                <w:bCs/>
                <w:color w:val="FF0000"/>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
                <w:bCs/>
                <w:color w:val="FF0000"/>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
                <w:bCs/>
                <w:color w:val="FF0000"/>
                <w:sz w:val="20"/>
                <w:szCs w:val="20"/>
              </w:rPr>
            </w:pPr>
          </w:p>
        </w:tc>
      </w:tr>
      <w:tr w:rsidR="00A02D10" w:rsidRPr="006411D0" w:rsidTr="0069014B">
        <w:trPr>
          <w:trHeight w:val="315"/>
        </w:trPr>
        <w:tc>
          <w:tcPr>
            <w:tcW w:w="4157" w:type="dxa"/>
          </w:tcPr>
          <w:p w:rsidR="00F25A32" w:rsidRPr="006411D0" w:rsidRDefault="00F25A32" w:rsidP="0069014B">
            <w:pPr>
              <w:widowControl w:val="0"/>
              <w:spacing w:after="0" w:line="240" w:lineRule="auto"/>
              <w:rPr>
                <w:rFonts w:ascii="Times New Roman" w:hAnsi="Times New Roman" w:cs="Times New Roman"/>
                <w:b/>
                <w:bCs/>
                <w:color w:val="FF0000"/>
                <w:sz w:val="20"/>
                <w:szCs w:val="20"/>
              </w:rPr>
            </w:pPr>
          </w:p>
        </w:tc>
        <w:tc>
          <w:tcPr>
            <w:tcW w:w="5997" w:type="dxa"/>
          </w:tcPr>
          <w:p w:rsidR="00F25A32" w:rsidRPr="006411D0" w:rsidRDefault="00F25A32" w:rsidP="0069014B">
            <w:pPr>
              <w:widowControl w:val="0"/>
              <w:spacing w:after="0" w:line="240" w:lineRule="auto"/>
              <w:jc w:val="right"/>
              <w:rPr>
                <w:rFonts w:ascii="Times New Roman" w:hAnsi="Times New Roman" w:cs="Times New Roman"/>
                <w:b/>
                <w:sz w:val="24"/>
                <w:szCs w:val="24"/>
                <w:lang w:eastAsia="ru-RU"/>
              </w:rPr>
            </w:pPr>
            <w:r w:rsidRPr="006411D0">
              <w:rPr>
                <w:rFonts w:ascii="Times New Roman" w:hAnsi="Times New Roman" w:cs="Times New Roman"/>
                <w:b/>
                <w:sz w:val="24"/>
                <w:szCs w:val="24"/>
                <w:lang w:eastAsia="ru-RU"/>
              </w:rPr>
              <w:t>ЗАТВЕРДЖЕНО</w:t>
            </w:r>
          </w:p>
          <w:p w:rsidR="00F25A32" w:rsidRPr="006411D0" w:rsidRDefault="00F25A32" w:rsidP="0069014B">
            <w:pPr>
              <w:widowControl w:val="0"/>
              <w:spacing w:after="0" w:line="240" w:lineRule="auto"/>
              <w:jc w:val="right"/>
              <w:rPr>
                <w:rFonts w:ascii="Times New Roman" w:hAnsi="Times New Roman" w:cs="Times New Roman"/>
                <w:b/>
                <w:sz w:val="24"/>
                <w:szCs w:val="24"/>
                <w:lang w:eastAsia="ru-RU"/>
              </w:rPr>
            </w:pPr>
            <w:r w:rsidRPr="006411D0">
              <w:rPr>
                <w:rFonts w:ascii="Times New Roman" w:hAnsi="Times New Roman" w:cs="Times New Roman"/>
                <w:b/>
                <w:sz w:val="24"/>
                <w:szCs w:val="24"/>
                <w:lang w:eastAsia="ru-RU"/>
              </w:rPr>
              <w:t>Протокол уповноваженої особи</w:t>
            </w:r>
          </w:p>
          <w:p w:rsidR="00E84E1A" w:rsidRPr="006411D0" w:rsidRDefault="007B0FB3" w:rsidP="00A126A7">
            <w:pPr>
              <w:widowControl w:val="0"/>
              <w:spacing w:after="0" w:line="240" w:lineRule="auto"/>
              <w:ind w:left="1836" w:right="-446"/>
              <w:jc w:val="center"/>
              <w:rPr>
                <w:rFonts w:ascii="Times New Roman" w:hAnsi="Times New Roman" w:cs="Times New Roman"/>
                <w:b/>
                <w:sz w:val="24"/>
                <w:szCs w:val="24"/>
                <w:lang w:eastAsia="ru-RU"/>
              </w:rPr>
            </w:pPr>
            <w:r w:rsidRPr="006411D0">
              <w:rPr>
                <w:rFonts w:ascii="Times New Roman" w:hAnsi="Times New Roman" w:cs="Times New Roman"/>
                <w:b/>
                <w:sz w:val="24"/>
                <w:szCs w:val="24"/>
                <w:lang w:eastAsia="ru-RU"/>
              </w:rPr>
              <w:t xml:space="preserve">        </w:t>
            </w:r>
            <w:r w:rsidR="00024F3C" w:rsidRPr="006411D0">
              <w:rPr>
                <w:rFonts w:ascii="Times New Roman" w:hAnsi="Times New Roman" w:cs="Times New Roman"/>
                <w:b/>
                <w:sz w:val="24"/>
                <w:szCs w:val="24"/>
                <w:lang w:eastAsia="ru-RU"/>
              </w:rPr>
              <w:t xml:space="preserve">                №1</w:t>
            </w:r>
            <w:r w:rsidR="00A126A7" w:rsidRPr="006411D0">
              <w:rPr>
                <w:rFonts w:ascii="Times New Roman" w:hAnsi="Times New Roman" w:cs="Times New Roman"/>
                <w:b/>
                <w:sz w:val="24"/>
                <w:szCs w:val="24"/>
                <w:lang w:eastAsia="ru-RU"/>
              </w:rPr>
              <w:t xml:space="preserve"> </w:t>
            </w:r>
            <w:r w:rsidRPr="006411D0">
              <w:rPr>
                <w:rFonts w:ascii="Times New Roman" w:hAnsi="Times New Roman" w:cs="Times New Roman"/>
                <w:b/>
                <w:sz w:val="24"/>
                <w:szCs w:val="24"/>
                <w:lang w:eastAsia="ru-RU"/>
              </w:rPr>
              <w:t>від</w:t>
            </w:r>
            <w:r w:rsidR="00024F3C" w:rsidRPr="006411D0">
              <w:rPr>
                <w:rFonts w:ascii="Times New Roman" w:hAnsi="Times New Roman" w:cs="Times New Roman"/>
                <w:b/>
                <w:sz w:val="24"/>
                <w:szCs w:val="24"/>
                <w:lang w:eastAsia="ru-RU"/>
              </w:rPr>
              <w:t xml:space="preserve"> 22</w:t>
            </w:r>
            <w:r w:rsidR="008868A7" w:rsidRPr="006411D0">
              <w:rPr>
                <w:rFonts w:ascii="Times New Roman" w:hAnsi="Times New Roman" w:cs="Times New Roman"/>
                <w:b/>
                <w:sz w:val="24"/>
                <w:szCs w:val="24"/>
                <w:lang w:eastAsia="ru-RU"/>
              </w:rPr>
              <w:t>.</w:t>
            </w:r>
            <w:r w:rsidR="00024F3C" w:rsidRPr="006411D0">
              <w:rPr>
                <w:rFonts w:ascii="Times New Roman" w:hAnsi="Times New Roman" w:cs="Times New Roman"/>
                <w:b/>
                <w:sz w:val="24"/>
                <w:szCs w:val="24"/>
                <w:lang w:eastAsia="ru-RU"/>
              </w:rPr>
              <w:t>04</w:t>
            </w:r>
            <w:r w:rsidR="00202D2F" w:rsidRPr="006411D0">
              <w:rPr>
                <w:rFonts w:ascii="Times New Roman" w:hAnsi="Times New Roman" w:cs="Times New Roman"/>
                <w:b/>
                <w:sz w:val="24"/>
                <w:szCs w:val="24"/>
                <w:lang w:eastAsia="ru-RU"/>
              </w:rPr>
              <w:t>.2024</w:t>
            </w:r>
            <w:r w:rsidR="008868A7" w:rsidRPr="006411D0">
              <w:rPr>
                <w:rFonts w:ascii="Times New Roman" w:hAnsi="Times New Roman" w:cs="Times New Roman"/>
                <w:b/>
                <w:sz w:val="24"/>
                <w:szCs w:val="24"/>
                <w:lang w:eastAsia="ru-RU"/>
              </w:rPr>
              <w:t>р</w:t>
            </w:r>
            <w:r w:rsidR="004C6CE1">
              <w:rPr>
                <w:rFonts w:ascii="Times New Roman" w:hAnsi="Times New Roman" w:cs="Times New Roman"/>
                <w:b/>
                <w:sz w:val="24"/>
                <w:szCs w:val="24"/>
                <w:lang w:eastAsia="ru-RU"/>
              </w:rPr>
              <w:t xml:space="preserve"> зі змінами від 23.04.2024р.</w:t>
            </w:r>
            <w:bookmarkStart w:id="1" w:name="_GoBack"/>
            <w:bookmarkEnd w:id="1"/>
            <w:r w:rsidR="00E84E1A" w:rsidRPr="006411D0">
              <w:rPr>
                <w:rFonts w:ascii="Times New Roman" w:hAnsi="Times New Roman" w:cs="Times New Roman"/>
                <w:b/>
                <w:sz w:val="24"/>
                <w:szCs w:val="24"/>
                <w:lang w:eastAsia="ru-RU"/>
              </w:rPr>
              <w:t xml:space="preserve"> </w:t>
            </w:r>
          </w:p>
          <w:p w:rsidR="007B0FB3" w:rsidRPr="006411D0" w:rsidRDefault="007B0FB3" w:rsidP="007B0FB3">
            <w:pPr>
              <w:spacing w:after="0" w:line="240" w:lineRule="auto"/>
              <w:ind w:left="-1418"/>
              <w:jc w:val="right"/>
              <w:rPr>
                <w:rFonts w:ascii="Times New Roman" w:eastAsia="Times New Roman" w:hAnsi="Times New Roman" w:cs="Times New Roman"/>
                <w:b/>
                <w:sz w:val="24"/>
                <w:szCs w:val="24"/>
                <w:lang w:eastAsia="uk-UA"/>
              </w:rPr>
            </w:pPr>
            <w:r w:rsidRPr="006411D0">
              <w:rPr>
                <w:rFonts w:ascii="Times New Roman" w:hAnsi="Times New Roman" w:cs="Times New Roman"/>
                <w:b/>
                <w:sz w:val="24"/>
                <w:szCs w:val="24"/>
                <w:lang w:eastAsia="ru-RU"/>
              </w:rPr>
              <w:t xml:space="preserve">  </w:t>
            </w:r>
            <w:r w:rsidR="00F25A32" w:rsidRPr="006411D0">
              <w:rPr>
                <w:rFonts w:ascii="Times New Roman" w:hAnsi="Times New Roman" w:cs="Times New Roman"/>
                <w:b/>
                <w:sz w:val="24"/>
                <w:szCs w:val="24"/>
                <w:lang w:eastAsia="ru-RU"/>
              </w:rPr>
              <w:t xml:space="preserve">  </w:t>
            </w:r>
            <w:proofErr w:type="spellStart"/>
            <w:r w:rsidR="00CD31A0" w:rsidRPr="006411D0">
              <w:rPr>
                <w:rFonts w:ascii="Times New Roman" w:eastAsia="Times New Roman" w:hAnsi="Times New Roman" w:cs="Times New Roman"/>
                <w:b/>
                <w:sz w:val="24"/>
                <w:szCs w:val="24"/>
                <w:lang w:eastAsia="uk-UA"/>
              </w:rPr>
              <w:t>Підлиська</w:t>
            </w:r>
            <w:proofErr w:type="spellEnd"/>
            <w:r w:rsidR="00CD31A0" w:rsidRPr="006411D0">
              <w:rPr>
                <w:rFonts w:ascii="Times New Roman" w:eastAsia="Times New Roman" w:hAnsi="Times New Roman" w:cs="Times New Roman"/>
                <w:b/>
                <w:sz w:val="24"/>
                <w:szCs w:val="24"/>
                <w:lang w:eastAsia="uk-UA"/>
              </w:rPr>
              <w:t xml:space="preserve"> М.Й</w:t>
            </w:r>
            <w:r w:rsidRPr="006411D0">
              <w:rPr>
                <w:rFonts w:ascii="Times New Roman" w:eastAsia="Times New Roman" w:hAnsi="Times New Roman" w:cs="Times New Roman"/>
                <w:b/>
                <w:sz w:val="24"/>
                <w:szCs w:val="24"/>
                <w:lang w:eastAsia="uk-UA"/>
              </w:rPr>
              <w:t>.</w:t>
            </w:r>
          </w:p>
          <w:p w:rsidR="00F25A32" w:rsidRPr="006411D0" w:rsidRDefault="00F25A32" w:rsidP="0069014B">
            <w:pPr>
              <w:widowControl w:val="0"/>
              <w:spacing w:after="0" w:line="240" w:lineRule="auto"/>
              <w:jc w:val="right"/>
              <w:rPr>
                <w:rFonts w:ascii="Times New Roman" w:hAnsi="Times New Roman" w:cs="Times New Roman"/>
                <w:b/>
                <w:color w:val="FF0000"/>
                <w:sz w:val="28"/>
                <w:szCs w:val="28"/>
              </w:rPr>
            </w:pPr>
          </w:p>
          <w:p w:rsidR="00F25A32" w:rsidRPr="006411D0" w:rsidRDefault="00F25A32" w:rsidP="0069014B">
            <w:pPr>
              <w:widowControl w:val="0"/>
              <w:spacing w:after="0" w:line="240" w:lineRule="auto"/>
              <w:ind w:left="463"/>
              <w:rPr>
                <w:rFonts w:ascii="Times New Roman" w:hAnsi="Times New Roman" w:cs="Times New Roman"/>
                <w:b/>
                <w:bCs/>
                <w:color w:val="FF0000"/>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
                <w:bCs/>
                <w:color w:val="FF0000"/>
                <w:sz w:val="20"/>
                <w:szCs w:val="20"/>
              </w:rPr>
            </w:pPr>
          </w:p>
        </w:tc>
      </w:tr>
      <w:tr w:rsidR="00F25A32" w:rsidRPr="006411D0" w:rsidTr="0069014B">
        <w:trPr>
          <w:trHeight w:val="315"/>
        </w:trPr>
        <w:tc>
          <w:tcPr>
            <w:tcW w:w="4157" w:type="dxa"/>
          </w:tcPr>
          <w:p w:rsidR="00F25A32" w:rsidRPr="006411D0"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Cs/>
                <w:sz w:val="20"/>
                <w:szCs w:val="20"/>
              </w:rPr>
            </w:pPr>
          </w:p>
        </w:tc>
        <w:tc>
          <w:tcPr>
            <w:tcW w:w="5997" w:type="dxa"/>
          </w:tcPr>
          <w:p w:rsidR="00F25A32" w:rsidRPr="006411D0" w:rsidRDefault="00F25A32" w:rsidP="0069014B">
            <w:pPr>
              <w:widowControl w:val="0"/>
              <w:spacing w:after="0" w:line="240" w:lineRule="auto"/>
              <w:ind w:left="463"/>
              <w:rPr>
                <w:rFonts w:ascii="Times New Roman" w:hAnsi="Times New Roman" w:cs="Times New Roman"/>
                <w:bCs/>
                <w:sz w:val="20"/>
                <w:szCs w:val="20"/>
              </w:rPr>
            </w:pPr>
          </w:p>
        </w:tc>
      </w:tr>
    </w:tbl>
    <w:p w:rsidR="00F25A32" w:rsidRPr="006411D0" w:rsidRDefault="00F25A32" w:rsidP="00F25A32">
      <w:pPr>
        <w:spacing w:after="0" w:line="240" w:lineRule="auto"/>
        <w:jc w:val="center"/>
        <w:rPr>
          <w:rFonts w:ascii="Times New Roman" w:hAnsi="Times New Roman" w:cs="Times New Roman"/>
          <w:b/>
          <w:sz w:val="20"/>
          <w:szCs w:val="20"/>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8"/>
          <w:szCs w:val="28"/>
        </w:rPr>
      </w:pPr>
    </w:p>
    <w:p w:rsidR="00F25A32" w:rsidRPr="006411D0" w:rsidRDefault="00F25A32" w:rsidP="00F25A32">
      <w:pPr>
        <w:spacing w:after="0" w:line="240" w:lineRule="auto"/>
        <w:jc w:val="center"/>
        <w:rPr>
          <w:rFonts w:ascii="Times New Roman" w:hAnsi="Times New Roman" w:cs="Times New Roman"/>
          <w:b/>
          <w:sz w:val="24"/>
          <w:szCs w:val="24"/>
        </w:rPr>
      </w:pPr>
      <w:r w:rsidRPr="006411D0">
        <w:rPr>
          <w:rFonts w:ascii="Times New Roman" w:hAnsi="Times New Roman" w:cs="Times New Roman"/>
          <w:b/>
          <w:sz w:val="24"/>
          <w:szCs w:val="24"/>
        </w:rPr>
        <w:t>ТЕНДЕРНА ДОКУМЕНТАЦІЯ</w:t>
      </w:r>
    </w:p>
    <w:p w:rsidR="00F25A32" w:rsidRPr="006411D0" w:rsidRDefault="00F25A32" w:rsidP="00F25A32">
      <w:pPr>
        <w:spacing w:after="0" w:line="240" w:lineRule="auto"/>
        <w:jc w:val="center"/>
        <w:rPr>
          <w:rFonts w:ascii="Times New Roman" w:hAnsi="Times New Roman" w:cs="Times New Roman"/>
          <w:b/>
          <w:sz w:val="24"/>
          <w:szCs w:val="24"/>
        </w:rPr>
      </w:pPr>
    </w:p>
    <w:p w:rsidR="00F25A32" w:rsidRPr="006411D0" w:rsidRDefault="00F25A32" w:rsidP="00F25A32">
      <w:pPr>
        <w:spacing w:after="0" w:line="240" w:lineRule="auto"/>
        <w:jc w:val="center"/>
        <w:rPr>
          <w:rFonts w:ascii="Times New Roman" w:hAnsi="Times New Roman" w:cs="Times New Roman"/>
          <w:b/>
          <w:sz w:val="24"/>
          <w:szCs w:val="24"/>
        </w:rPr>
      </w:pPr>
      <w:r w:rsidRPr="006411D0">
        <w:rPr>
          <w:rFonts w:ascii="Times New Roman" w:hAnsi="Times New Roman" w:cs="Times New Roman"/>
          <w:b/>
          <w:sz w:val="24"/>
          <w:szCs w:val="24"/>
        </w:rPr>
        <w:t>Відкриті торги з особливостями</w:t>
      </w:r>
    </w:p>
    <w:p w:rsidR="00F25A32" w:rsidRPr="006411D0" w:rsidRDefault="00F25A32" w:rsidP="00F25A32">
      <w:pPr>
        <w:spacing w:after="0" w:line="240" w:lineRule="auto"/>
        <w:jc w:val="center"/>
        <w:rPr>
          <w:rFonts w:ascii="Times New Roman" w:eastAsia="Tahoma" w:hAnsi="Times New Roman" w:cs="Times New Roman"/>
          <w:b/>
          <w:lang w:bidi="hi-IN"/>
        </w:rPr>
      </w:pPr>
      <w:r w:rsidRPr="006411D0">
        <w:rPr>
          <w:rFonts w:ascii="Times New Roman" w:hAnsi="Times New Roman" w:cs="Times New Roman"/>
          <w:b/>
          <w:sz w:val="24"/>
          <w:szCs w:val="24"/>
        </w:rPr>
        <w:t>на закупівлю товару:</w:t>
      </w:r>
      <w:r w:rsidRPr="006411D0">
        <w:rPr>
          <w:rFonts w:ascii="Times New Roman" w:eastAsia="Tahoma" w:hAnsi="Times New Roman" w:cs="Times New Roman"/>
          <w:b/>
          <w:lang w:bidi="hi-IN"/>
        </w:rPr>
        <w:t xml:space="preserve"> </w:t>
      </w:r>
    </w:p>
    <w:p w:rsidR="00F25A32" w:rsidRPr="006411D0" w:rsidRDefault="00A126A7" w:rsidP="00F25A32">
      <w:pPr>
        <w:spacing w:after="0" w:line="240" w:lineRule="auto"/>
        <w:ind w:left="-284"/>
        <w:jc w:val="center"/>
        <w:rPr>
          <w:rFonts w:ascii="Times New Roman" w:hAnsi="Times New Roman" w:cs="Times New Roman"/>
          <w:b/>
          <w:sz w:val="24"/>
          <w:szCs w:val="24"/>
        </w:rPr>
      </w:pPr>
      <w:r w:rsidRPr="006411D0">
        <w:rPr>
          <w:rFonts w:ascii="Times New Roman" w:eastAsia="Times New Roman" w:hAnsi="Times New Roman" w:cs="Times New Roman"/>
          <w:b/>
          <w:bCs/>
          <w:color w:val="000000" w:themeColor="text1"/>
          <w:sz w:val="24"/>
          <w:szCs w:val="24"/>
          <w:lang w:eastAsia="ru-RU"/>
        </w:rPr>
        <w:t>ДК 021:2015: 24450000-3 - Агрохімічна продукція (</w:t>
      </w:r>
      <w:proofErr w:type="spellStart"/>
      <w:r w:rsidR="00024F3C" w:rsidRPr="006411D0">
        <w:rPr>
          <w:rFonts w:ascii="Times New Roman" w:eastAsia="Times New Roman" w:hAnsi="Times New Roman" w:cs="Times New Roman"/>
          <w:b/>
          <w:bCs/>
          <w:color w:val="000000" w:themeColor="text1"/>
          <w:sz w:val="24"/>
          <w:szCs w:val="24"/>
          <w:lang w:eastAsia="ru-RU"/>
        </w:rPr>
        <w:t>Еколайн</w:t>
      </w:r>
      <w:proofErr w:type="spellEnd"/>
      <w:r w:rsidR="00024F3C" w:rsidRPr="006411D0">
        <w:rPr>
          <w:rFonts w:ascii="Times New Roman" w:eastAsia="Times New Roman" w:hAnsi="Times New Roman" w:cs="Times New Roman"/>
          <w:b/>
          <w:bCs/>
          <w:color w:val="000000" w:themeColor="text1"/>
          <w:sz w:val="24"/>
          <w:szCs w:val="24"/>
          <w:lang w:eastAsia="ru-RU"/>
        </w:rPr>
        <w:t>-бобовий, супер бізон, альфа-</w:t>
      </w:r>
      <w:proofErr w:type="spellStart"/>
      <w:r w:rsidR="00024F3C" w:rsidRPr="006411D0">
        <w:rPr>
          <w:rFonts w:ascii="Times New Roman" w:eastAsia="Times New Roman" w:hAnsi="Times New Roman" w:cs="Times New Roman"/>
          <w:b/>
          <w:bCs/>
          <w:color w:val="000000" w:themeColor="text1"/>
          <w:sz w:val="24"/>
          <w:szCs w:val="24"/>
          <w:lang w:eastAsia="ru-RU"/>
        </w:rPr>
        <w:t>дикват</w:t>
      </w:r>
      <w:proofErr w:type="spellEnd"/>
      <w:r w:rsidR="00024F3C" w:rsidRPr="006411D0">
        <w:rPr>
          <w:rFonts w:ascii="Times New Roman" w:eastAsia="Times New Roman" w:hAnsi="Times New Roman" w:cs="Times New Roman"/>
          <w:b/>
          <w:bCs/>
          <w:color w:val="000000" w:themeColor="text1"/>
          <w:sz w:val="24"/>
          <w:szCs w:val="24"/>
          <w:lang w:eastAsia="ru-RU"/>
        </w:rPr>
        <w:t>)</w:t>
      </w: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B57C0C" w:rsidRPr="006411D0" w:rsidRDefault="00B57C0C" w:rsidP="00F25A32">
      <w:pPr>
        <w:spacing w:after="0" w:line="240" w:lineRule="auto"/>
        <w:ind w:left="-284"/>
        <w:jc w:val="center"/>
        <w:rPr>
          <w:rFonts w:ascii="Times New Roman" w:hAnsi="Times New Roman" w:cs="Times New Roman"/>
          <w:b/>
          <w:sz w:val="24"/>
          <w:szCs w:val="24"/>
        </w:rPr>
      </w:pPr>
    </w:p>
    <w:p w:rsidR="00B57C0C" w:rsidRPr="006411D0" w:rsidRDefault="00B57C0C" w:rsidP="00F25A32">
      <w:pPr>
        <w:spacing w:after="0" w:line="240" w:lineRule="auto"/>
        <w:ind w:left="-284"/>
        <w:jc w:val="center"/>
        <w:rPr>
          <w:rFonts w:ascii="Times New Roman" w:hAnsi="Times New Roman" w:cs="Times New Roman"/>
          <w:b/>
          <w:sz w:val="24"/>
          <w:szCs w:val="24"/>
        </w:rPr>
      </w:pPr>
    </w:p>
    <w:p w:rsidR="00B57C0C" w:rsidRPr="006411D0" w:rsidRDefault="00B57C0C" w:rsidP="00F25A32">
      <w:pPr>
        <w:spacing w:after="0" w:line="240" w:lineRule="auto"/>
        <w:ind w:left="-284"/>
        <w:jc w:val="center"/>
        <w:rPr>
          <w:rFonts w:ascii="Times New Roman" w:hAnsi="Times New Roman" w:cs="Times New Roman"/>
          <w:b/>
          <w:sz w:val="24"/>
          <w:szCs w:val="24"/>
        </w:rPr>
      </w:pPr>
    </w:p>
    <w:p w:rsidR="00B57C0C" w:rsidRPr="006411D0" w:rsidRDefault="00B57C0C" w:rsidP="00F25A32">
      <w:pPr>
        <w:spacing w:after="0" w:line="240" w:lineRule="auto"/>
        <w:ind w:left="-284"/>
        <w:jc w:val="center"/>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F25A32" w:rsidP="00CD31A0">
      <w:pPr>
        <w:spacing w:after="0" w:line="240" w:lineRule="auto"/>
        <w:rPr>
          <w:rFonts w:ascii="Times New Roman" w:hAnsi="Times New Roman" w:cs="Times New Roman"/>
          <w:b/>
          <w:sz w:val="24"/>
          <w:szCs w:val="24"/>
        </w:rPr>
      </w:pPr>
    </w:p>
    <w:p w:rsidR="00CD31A0" w:rsidRPr="006411D0" w:rsidRDefault="00CD31A0" w:rsidP="00CD31A0">
      <w:pPr>
        <w:spacing w:after="0" w:line="240" w:lineRule="auto"/>
        <w:rPr>
          <w:rFonts w:ascii="Times New Roman" w:hAnsi="Times New Roman" w:cs="Times New Roman"/>
          <w:b/>
          <w:sz w:val="24"/>
          <w:szCs w:val="24"/>
        </w:rPr>
      </w:pPr>
    </w:p>
    <w:p w:rsidR="00DF437C" w:rsidRPr="006411D0" w:rsidRDefault="00DF437C" w:rsidP="00CD31A0">
      <w:pPr>
        <w:spacing w:after="0" w:line="240" w:lineRule="auto"/>
        <w:rPr>
          <w:rFonts w:ascii="Times New Roman" w:hAnsi="Times New Roman" w:cs="Times New Roman"/>
          <w:b/>
          <w:sz w:val="24"/>
          <w:szCs w:val="24"/>
        </w:rPr>
      </w:pPr>
    </w:p>
    <w:p w:rsidR="00F25A32" w:rsidRPr="006411D0" w:rsidRDefault="00F25A32" w:rsidP="00F25A32">
      <w:pPr>
        <w:spacing w:after="0" w:line="240" w:lineRule="auto"/>
        <w:ind w:left="-284"/>
        <w:jc w:val="center"/>
        <w:rPr>
          <w:rFonts w:ascii="Times New Roman" w:hAnsi="Times New Roman" w:cs="Times New Roman"/>
          <w:b/>
          <w:sz w:val="24"/>
          <w:szCs w:val="24"/>
        </w:rPr>
      </w:pPr>
    </w:p>
    <w:p w:rsidR="00F25A32" w:rsidRPr="006411D0" w:rsidRDefault="007B0FB3" w:rsidP="00F25A32">
      <w:pPr>
        <w:spacing w:after="0" w:line="240" w:lineRule="auto"/>
        <w:ind w:left="-284"/>
        <w:jc w:val="center"/>
        <w:rPr>
          <w:rFonts w:ascii="Times New Roman" w:eastAsia="Times New Roman" w:hAnsi="Times New Roman" w:cs="Times New Roman"/>
          <w:b/>
          <w:sz w:val="24"/>
          <w:szCs w:val="24"/>
          <w:lang w:eastAsia="uk-UA"/>
        </w:rPr>
      </w:pPr>
      <w:r w:rsidRPr="006411D0">
        <w:rPr>
          <w:rFonts w:ascii="Times New Roman" w:eastAsia="Times New Roman" w:hAnsi="Times New Roman" w:cs="Times New Roman"/>
          <w:b/>
          <w:sz w:val="24"/>
          <w:szCs w:val="24"/>
          <w:lang w:eastAsia="uk-UA"/>
        </w:rPr>
        <w:t xml:space="preserve">с. Червоне </w:t>
      </w:r>
      <w:r w:rsidR="00B57C0C" w:rsidRPr="006411D0">
        <w:rPr>
          <w:rFonts w:ascii="Times New Roman" w:eastAsia="Times New Roman" w:hAnsi="Times New Roman" w:cs="Times New Roman"/>
          <w:b/>
          <w:sz w:val="24"/>
          <w:szCs w:val="24"/>
          <w:lang w:eastAsia="uk-UA"/>
        </w:rPr>
        <w:t>– 2024</w:t>
      </w:r>
    </w:p>
    <w:p w:rsidR="00F25A32" w:rsidRPr="006411D0" w:rsidRDefault="00F25A32" w:rsidP="00F25A32">
      <w:pPr>
        <w:spacing w:after="0" w:line="240" w:lineRule="auto"/>
        <w:jc w:val="center"/>
        <w:rPr>
          <w:rFonts w:ascii="Times New Roman" w:eastAsia="Times New Roman" w:hAnsi="Times New Roman" w:cs="Times New Roman"/>
          <w:sz w:val="24"/>
          <w:szCs w:val="24"/>
          <w:lang w:eastAsia="uk-UA"/>
        </w:rPr>
      </w:pPr>
    </w:p>
    <w:p w:rsidR="00F25A32" w:rsidRPr="006411D0" w:rsidRDefault="00F25A32" w:rsidP="00F25A3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478"/>
        <w:gridCol w:w="7151"/>
      </w:tblGrid>
      <w:tr w:rsidR="00F25A32" w:rsidRPr="006411D0" w:rsidTr="00EA6448">
        <w:trPr>
          <w:trHeight w:val="267"/>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6411D0" w:rsidRDefault="00F25A32" w:rsidP="0069014B">
            <w:pPr>
              <w:pStyle w:val="1e"/>
              <w:widowControl w:val="0"/>
              <w:spacing w:line="240" w:lineRule="auto"/>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t>Розділ 1. Загальні положення</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1. Терміни, які вживаються в тендерній документації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6411D0">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w:t>
            </w:r>
            <w:proofErr w:type="spellStart"/>
            <w:r w:rsidRPr="006411D0">
              <w:rPr>
                <w:rFonts w:ascii="Times New Roman" w:hAnsi="Times New Roman" w:cs="Times New Roman"/>
                <w:color w:val="auto"/>
                <w:sz w:val="24"/>
                <w:szCs w:val="24"/>
                <w:lang w:val="uk-UA"/>
              </w:rPr>
              <w:t>закупівель</w:t>
            </w:r>
            <w:proofErr w:type="spellEnd"/>
            <w:r w:rsidRPr="006411D0">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AE0251" w:rsidRPr="006411D0">
              <w:rPr>
                <w:rFonts w:ascii="Times New Roman" w:hAnsi="Times New Roman" w:cs="Times New Roman"/>
                <w:color w:val="auto"/>
                <w:sz w:val="24"/>
                <w:szCs w:val="24"/>
                <w:lang w:val="uk-UA"/>
              </w:rPr>
              <w:t xml:space="preserve"> (із змінами й доповненнями)</w:t>
            </w:r>
            <w:r w:rsidRPr="006411D0">
              <w:rPr>
                <w:rFonts w:ascii="Times New Roman" w:hAnsi="Times New Roman" w:cs="Times New Roman"/>
                <w:color w:val="auto"/>
                <w:sz w:val="24"/>
                <w:szCs w:val="24"/>
                <w:lang w:val="uk-UA"/>
              </w:rPr>
              <w:t xml:space="preserve">. </w:t>
            </w:r>
            <w:r w:rsidRPr="006411D0">
              <w:rPr>
                <w:rFonts w:ascii="Times New Roman" w:eastAsia="Calibri" w:hAnsi="Times New Roman" w:cs="Times New Roman"/>
                <w:color w:val="auto"/>
                <w:sz w:val="24"/>
                <w:szCs w:val="24"/>
                <w:lang w:val="uk-UA"/>
              </w:rPr>
              <w:t>Терміни, які використовуються в цій тендерній документації, вживаються в значеннях, визначених Законом.</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2. Інформація про замовника торгів</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jc w:val="both"/>
              <w:rPr>
                <w:rFonts w:ascii="Times New Roman" w:hAnsi="Times New Roman" w:cs="Times New Roman"/>
                <w:color w:val="auto"/>
                <w:sz w:val="24"/>
                <w:szCs w:val="24"/>
                <w:lang w:val="uk-UA"/>
              </w:rPr>
            </w:pPr>
          </w:p>
        </w:tc>
      </w:tr>
      <w:tr w:rsidR="00F25A32" w:rsidRPr="006411D0" w:rsidTr="00EA6448">
        <w:trPr>
          <w:trHeight w:val="31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повне найменування</w:t>
            </w:r>
          </w:p>
        </w:tc>
        <w:tc>
          <w:tcPr>
            <w:tcW w:w="7322" w:type="dxa"/>
            <w:tcBorders>
              <w:top w:val="single" w:sz="4" w:space="0" w:color="000000"/>
              <w:left w:val="single" w:sz="4" w:space="0" w:color="000000"/>
              <w:bottom w:val="single" w:sz="4" w:space="0" w:color="000000"/>
              <w:right w:val="single" w:sz="4" w:space="0" w:color="000000"/>
            </w:tcBorders>
          </w:tcPr>
          <w:p w:rsidR="007B0FB3" w:rsidRPr="006411D0" w:rsidRDefault="007B0FB3" w:rsidP="007B0FB3">
            <w:pPr>
              <w:widowControl w:val="0"/>
              <w:spacing w:after="0" w:line="240" w:lineRule="auto"/>
              <w:jc w:val="both"/>
              <w:rPr>
                <w:rFonts w:ascii="Times New Roman" w:hAnsi="Times New Roman" w:cs="Times New Roman"/>
                <w:sz w:val="24"/>
                <w:szCs w:val="24"/>
              </w:rPr>
            </w:pPr>
            <w:bookmarkStart w:id="2" w:name="n44"/>
            <w:bookmarkEnd w:id="2"/>
            <w:r w:rsidRPr="006411D0">
              <w:rPr>
                <w:rFonts w:ascii="Times New Roman" w:hAnsi="Times New Roman" w:cs="Times New Roman"/>
                <w:sz w:val="24"/>
                <w:szCs w:val="24"/>
              </w:rPr>
              <w:t>Державний професійно-технічний навчальний заклад «</w:t>
            </w:r>
            <w:proofErr w:type="spellStart"/>
            <w:r w:rsidRPr="006411D0">
              <w:rPr>
                <w:rFonts w:ascii="Times New Roman" w:hAnsi="Times New Roman" w:cs="Times New Roman"/>
                <w:sz w:val="24"/>
                <w:szCs w:val="24"/>
              </w:rPr>
              <w:t>Червоненське</w:t>
            </w:r>
            <w:proofErr w:type="spellEnd"/>
            <w:r w:rsidRPr="006411D0">
              <w:rPr>
                <w:rFonts w:ascii="Times New Roman" w:hAnsi="Times New Roman" w:cs="Times New Roman"/>
                <w:sz w:val="24"/>
                <w:szCs w:val="24"/>
              </w:rPr>
              <w:t xml:space="preserve"> вище професійне училище». </w:t>
            </w:r>
          </w:p>
          <w:p w:rsidR="00F25A32" w:rsidRPr="006411D0" w:rsidRDefault="007B0FB3" w:rsidP="007B0FB3">
            <w:pPr>
              <w:widowControl w:val="0"/>
              <w:spacing w:after="0" w:line="240" w:lineRule="auto"/>
              <w:rPr>
                <w:rFonts w:ascii="Times New Roman" w:eastAsia="Times New Roman" w:hAnsi="Times New Roman" w:cs="Times New Roman"/>
                <w:sz w:val="24"/>
                <w:szCs w:val="24"/>
              </w:rPr>
            </w:pPr>
            <w:r w:rsidRPr="006411D0">
              <w:rPr>
                <w:rFonts w:ascii="Times New Roman" w:hAnsi="Times New Roman" w:cs="Times New Roman"/>
                <w:sz w:val="24"/>
                <w:szCs w:val="24"/>
              </w:rPr>
              <w:t>Код ЄДРПОУ 05537153.</w:t>
            </w:r>
          </w:p>
        </w:tc>
      </w:tr>
      <w:tr w:rsidR="00F25A32" w:rsidRPr="006411D0" w:rsidTr="00EA6448">
        <w:trPr>
          <w:trHeight w:val="346"/>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місцезнаходження (адреса)</w:t>
            </w:r>
          </w:p>
        </w:tc>
        <w:tc>
          <w:tcPr>
            <w:tcW w:w="7322" w:type="dxa"/>
            <w:tcBorders>
              <w:top w:val="single" w:sz="4" w:space="0" w:color="000000"/>
              <w:left w:val="single" w:sz="4" w:space="0" w:color="000000"/>
              <w:bottom w:val="single" w:sz="4" w:space="0" w:color="000000"/>
              <w:right w:val="single" w:sz="4" w:space="0" w:color="000000"/>
            </w:tcBorders>
          </w:tcPr>
          <w:p w:rsidR="007B0FB3" w:rsidRPr="006411D0" w:rsidRDefault="007B0FB3" w:rsidP="007B0FB3">
            <w:pPr>
              <w:widowControl w:val="0"/>
              <w:spacing w:after="0" w:line="240" w:lineRule="auto"/>
              <w:rPr>
                <w:rFonts w:ascii="Times New Roman" w:hAnsi="Times New Roman" w:cs="Times New Roman"/>
                <w:sz w:val="24"/>
                <w:szCs w:val="24"/>
              </w:rPr>
            </w:pPr>
            <w:r w:rsidRPr="006411D0">
              <w:rPr>
                <w:rFonts w:ascii="Times New Roman" w:hAnsi="Times New Roman" w:cs="Times New Roman"/>
                <w:sz w:val="24"/>
                <w:szCs w:val="24"/>
              </w:rPr>
              <w:t xml:space="preserve">80733, Львівська обл., </w:t>
            </w:r>
            <w:proofErr w:type="spellStart"/>
            <w:r w:rsidRPr="006411D0">
              <w:rPr>
                <w:rFonts w:ascii="Times New Roman" w:hAnsi="Times New Roman" w:cs="Times New Roman"/>
                <w:sz w:val="24"/>
                <w:szCs w:val="24"/>
              </w:rPr>
              <w:t>Золочівський</w:t>
            </w:r>
            <w:proofErr w:type="spellEnd"/>
            <w:r w:rsidRPr="006411D0">
              <w:rPr>
                <w:rFonts w:ascii="Times New Roman" w:hAnsi="Times New Roman" w:cs="Times New Roman"/>
                <w:sz w:val="24"/>
                <w:szCs w:val="24"/>
              </w:rPr>
              <w:t xml:space="preserve"> р-н.,</w:t>
            </w:r>
            <w:r w:rsidR="00CD31A0" w:rsidRPr="006411D0">
              <w:rPr>
                <w:rFonts w:ascii="Times New Roman" w:hAnsi="Times New Roman" w:cs="Times New Roman"/>
                <w:sz w:val="24"/>
                <w:szCs w:val="24"/>
              </w:rPr>
              <w:t xml:space="preserve"> </w:t>
            </w:r>
            <w:r w:rsidRPr="006411D0">
              <w:rPr>
                <w:rFonts w:ascii="Times New Roman" w:hAnsi="Times New Roman" w:cs="Times New Roman"/>
                <w:sz w:val="24"/>
                <w:szCs w:val="24"/>
              </w:rPr>
              <w:t>с.</w:t>
            </w:r>
            <w:r w:rsidR="00CD31A0" w:rsidRPr="006411D0">
              <w:rPr>
                <w:rFonts w:ascii="Times New Roman" w:hAnsi="Times New Roman" w:cs="Times New Roman"/>
                <w:sz w:val="24"/>
                <w:szCs w:val="24"/>
              </w:rPr>
              <w:t xml:space="preserve"> </w:t>
            </w:r>
            <w:r w:rsidRPr="006411D0">
              <w:rPr>
                <w:rFonts w:ascii="Times New Roman" w:hAnsi="Times New Roman" w:cs="Times New Roman"/>
                <w:sz w:val="24"/>
                <w:szCs w:val="24"/>
              </w:rPr>
              <w:t>Червоне,</w:t>
            </w:r>
          </w:p>
          <w:p w:rsidR="00F25A32" w:rsidRPr="006411D0" w:rsidRDefault="007B0FB3" w:rsidP="007B0FB3">
            <w:pPr>
              <w:widowControl w:val="0"/>
              <w:spacing w:after="0" w:line="240" w:lineRule="auto"/>
              <w:rPr>
                <w:rFonts w:ascii="Times New Roman" w:hAnsi="Times New Roman" w:cs="Times New Roman"/>
                <w:color w:val="FF0000"/>
                <w:sz w:val="24"/>
                <w:szCs w:val="24"/>
              </w:rPr>
            </w:pPr>
            <w:r w:rsidRPr="006411D0">
              <w:rPr>
                <w:rFonts w:ascii="Times New Roman" w:hAnsi="Times New Roman" w:cs="Times New Roman"/>
                <w:sz w:val="24"/>
                <w:szCs w:val="24"/>
              </w:rPr>
              <w:t>вул. Львівська,17а</w:t>
            </w:r>
            <w:r w:rsidRPr="006411D0">
              <w:rPr>
                <w:rFonts w:ascii="Times New Roman" w:hAnsi="Times New Roman" w:cs="Times New Roman"/>
                <w:color w:val="FF0000"/>
                <w:sz w:val="24"/>
                <w:szCs w:val="24"/>
              </w:rPr>
              <w:t>.</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322" w:type="dxa"/>
            <w:tcBorders>
              <w:top w:val="single" w:sz="4" w:space="0" w:color="000000"/>
              <w:left w:val="single" w:sz="4" w:space="0" w:color="000000"/>
              <w:bottom w:val="single" w:sz="4" w:space="0" w:color="000000"/>
              <w:right w:val="single" w:sz="4" w:space="0" w:color="000000"/>
            </w:tcBorders>
          </w:tcPr>
          <w:p w:rsidR="00AE0251" w:rsidRPr="006411D0" w:rsidRDefault="00AE0251" w:rsidP="00AE0251">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6411D0">
              <w:rPr>
                <w:rFonts w:ascii="Times New Roman" w:hAnsi="Times New Roman" w:cs="Times New Roman"/>
                <w:color w:val="000000" w:themeColor="text1"/>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Pr="006411D0">
              <w:rPr>
                <w:rFonts w:ascii="Times New Roman" w:eastAsia="Times New Roman" w:hAnsi="Times New Roman" w:cs="Times New Roman"/>
                <w:i/>
                <w:iCs/>
                <w:color w:val="000000" w:themeColor="text1"/>
                <w:sz w:val="24"/>
                <w:szCs w:val="24"/>
                <w:shd w:val="clear" w:color="auto" w:fill="FFFFFF"/>
                <w:lang w:eastAsia="uk-UA"/>
              </w:rPr>
              <w:t xml:space="preserve"> уповноваженої особи, Мар’яни Йосифівни </w:t>
            </w:r>
            <w:proofErr w:type="spellStart"/>
            <w:r w:rsidRPr="006411D0">
              <w:rPr>
                <w:rFonts w:ascii="Times New Roman" w:eastAsia="Times New Roman" w:hAnsi="Times New Roman" w:cs="Times New Roman"/>
                <w:i/>
                <w:iCs/>
                <w:color w:val="000000" w:themeColor="text1"/>
                <w:sz w:val="24"/>
                <w:szCs w:val="24"/>
                <w:shd w:val="clear" w:color="auto" w:fill="FFFFFF"/>
                <w:lang w:eastAsia="uk-UA"/>
              </w:rPr>
              <w:t>Підлиської</w:t>
            </w:r>
            <w:proofErr w:type="spellEnd"/>
          </w:p>
          <w:p w:rsidR="00AE0251" w:rsidRPr="006411D0" w:rsidRDefault="00AE0251" w:rsidP="00AE0251">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6411D0">
              <w:rPr>
                <w:rFonts w:ascii="Times New Roman" w:eastAsia="Times New Roman" w:hAnsi="Times New Roman" w:cs="Times New Roman"/>
                <w:i/>
                <w:iCs/>
                <w:color w:val="000000" w:themeColor="text1"/>
                <w:sz w:val="24"/>
                <w:szCs w:val="24"/>
                <w:shd w:val="clear" w:color="auto" w:fill="FFFFFF"/>
                <w:lang w:eastAsia="uk-UA"/>
              </w:rPr>
              <w:t>Телефон:0978854659</w:t>
            </w:r>
          </w:p>
          <w:p w:rsidR="00F25A32" w:rsidRPr="006411D0" w:rsidRDefault="00AE0251" w:rsidP="00AE0251">
            <w:pPr>
              <w:widowControl w:val="0"/>
              <w:spacing w:after="0" w:line="240" w:lineRule="auto"/>
              <w:jc w:val="both"/>
              <w:rPr>
                <w:rFonts w:ascii="Times New Roman" w:hAnsi="Times New Roman" w:cs="Times New Roman"/>
              </w:rPr>
            </w:pPr>
            <w:r w:rsidRPr="006411D0">
              <w:rPr>
                <w:rFonts w:ascii="Times New Roman" w:eastAsia="Times New Roman" w:hAnsi="Times New Roman" w:cs="Times New Roman"/>
                <w:i/>
                <w:iCs/>
                <w:color w:val="000000" w:themeColor="text1"/>
                <w:sz w:val="24"/>
                <w:szCs w:val="24"/>
                <w:shd w:val="clear" w:color="auto" w:fill="FFFFFF"/>
                <w:lang w:eastAsia="uk-UA"/>
              </w:rPr>
              <w:t>е-</w:t>
            </w:r>
            <w:proofErr w:type="spellStart"/>
            <w:r w:rsidRPr="006411D0">
              <w:rPr>
                <w:rFonts w:ascii="Times New Roman" w:eastAsia="Times New Roman" w:hAnsi="Times New Roman" w:cs="Times New Roman"/>
                <w:i/>
                <w:iCs/>
                <w:color w:val="000000" w:themeColor="text1"/>
                <w:sz w:val="24"/>
                <w:szCs w:val="24"/>
                <w:shd w:val="clear" w:color="auto" w:fill="FFFFFF"/>
                <w:lang w:eastAsia="uk-UA"/>
              </w:rPr>
              <w:t>mail</w:t>
            </w:r>
            <w:proofErr w:type="spellEnd"/>
            <w:r w:rsidRPr="006411D0">
              <w:rPr>
                <w:rFonts w:ascii="Times New Roman" w:eastAsia="Times New Roman" w:hAnsi="Times New Roman" w:cs="Times New Roman"/>
                <w:i/>
                <w:iCs/>
                <w:color w:val="000000" w:themeColor="text1"/>
                <w:sz w:val="24"/>
                <w:szCs w:val="24"/>
                <w:shd w:val="clear" w:color="auto" w:fill="FFFFFF"/>
                <w:lang w:eastAsia="uk-UA"/>
              </w:rPr>
              <w:t>: cervonevpu1997@ukr.net</w:t>
            </w:r>
          </w:p>
        </w:tc>
      </w:tr>
      <w:tr w:rsidR="00F25A32" w:rsidRPr="006411D0" w:rsidTr="00EA6448">
        <w:trPr>
          <w:trHeight w:val="236"/>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3. Процедура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rPr>
              <w:t>Відкриті торги  з особливостями</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4. Інформація про предмет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rPr>
              <w:t>Товари – згідно ТС (Технічна специфікація)</w:t>
            </w:r>
          </w:p>
        </w:tc>
      </w:tr>
      <w:tr w:rsidR="00F25A32" w:rsidRPr="006411D0" w:rsidTr="00EA6448">
        <w:trPr>
          <w:trHeight w:val="1693"/>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jc w:val="both"/>
              <w:rPr>
                <w:rFonts w:ascii="Times New Roman" w:hAnsi="Times New Roman" w:cs="Times New Roman"/>
                <w:bCs/>
                <w:color w:val="auto"/>
                <w:sz w:val="24"/>
                <w:szCs w:val="24"/>
                <w:lang w:val="uk-UA"/>
              </w:rPr>
            </w:pPr>
            <w:r w:rsidRPr="006411D0">
              <w:rPr>
                <w:rFonts w:ascii="Times New Roman" w:hAnsi="Times New Roman" w:cs="Times New Roman"/>
                <w:bCs/>
                <w:color w:val="auto"/>
                <w:sz w:val="24"/>
                <w:szCs w:val="24"/>
                <w:lang w:val="uk-UA"/>
              </w:rPr>
              <w:t>4.1. Назва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024F3C" w:rsidP="00B57C0C">
            <w:pPr>
              <w:pStyle w:val="aff6"/>
              <w:rPr>
                <w:b/>
                <w:bCs/>
                <w:color w:val="000000" w:themeColor="text1"/>
                <w:lang w:val="uk-UA"/>
              </w:rPr>
            </w:pPr>
            <w:r w:rsidRPr="006411D0">
              <w:rPr>
                <w:b/>
                <w:bCs/>
                <w:color w:val="000000" w:themeColor="text1"/>
                <w:lang w:val="uk-UA"/>
              </w:rPr>
              <w:t>ДК 021:2015: 24450000-3 - Агрохімічна продукція (</w:t>
            </w:r>
            <w:proofErr w:type="spellStart"/>
            <w:r w:rsidRPr="006411D0">
              <w:rPr>
                <w:b/>
                <w:bCs/>
                <w:color w:val="000000" w:themeColor="text1"/>
                <w:lang w:val="uk-UA"/>
              </w:rPr>
              <w:t>Еколайн</w:t>
            </w:r>
            <w:proofErr w:type="spellEnd"/>
            <w:r w:rsidRPr="006411D0">
              <w:rPr>
                <w:b/>
                <w:bCs/>
                <w:color w:val="000000" w:themeColor="text1"/>
                <w:lang w:val="uk-UA"/>
              </w:rPr>
              <w:t>-бобовий, супер бізон, альфа-</w:t>
            </w:r>
            <w:proofErr w:type="spellStart"/>
            <w:r w:rsidRPr="006411D0">
              <w:rPr>
                <w:b/>
                <w:bCs/>
                <w:color w:val="000000" w:themeColor="text1"/>
                <w:lang w:val="uk-UA"/>
              </w:rPr>
              <w:t>дикват</w:t>
            </w:r>
            <w:proofErr w:type="spellEnd"/>
            <w:r w:rsidRPr="006411D0">
              <w:rPr>
                <w:b/>
                <w:bCs/>
                <w:color w:val="000000" w:themeColor="text1"/>
                <w:lang w:val="uk-UA"/>
              </w:rPr>
              <w:t>)</w:t>
            </w:r>
          </w:p>
        </w:tc>
      </w:tr>
      <w:tr w:rsidR="00F25A32" w:rsidRPr="006411D0" w:rsidTr="00EA6448">
        <w:trPr>
          <w:trHeight w:val="935"/>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4.2. О</w:t>
            </w:r>
            <w:r w:rsidRPr="006411D0">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rPr>
                <w:rFonts w:ascii="Times New Roman" w:eastAsia="Batang" w:hAnsi="Times New Roman" w:cs="Times New Roman"/>
                <w:sz w:val="24"/>
                <w:szCs w:val="24"/>
              </w:rPr>
            </w:pPr>
            <w:r w:rsidRPr="006411D0">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322" w:type="dxa"/>
            <w:tcBorders>
              <w:top w:val="single" w:sz="4" w:space="0" w:color="000000"/>
              <w:left w:val="single" w:sz="4" w:space="0" w:color="000000"/>
              <w:bottom w:val="single" w:sz="4" w:space="0" w:color="000000"/>
              <w:right w:val="single" w:sz="4" w:space="0" w:color="000000"/>
            </w:tcBorders>
          </w:tcPr>
          <w:p w:rsidR="007B0FB3" w:rsidRPr="006411D0" w:rsidRDefault="00F25A32" w:rsidP="007B0FB3">
            <w:pPr>
              <w:widowControl w:val="0"/>
              <w:spacing w:after="0" w:line="240" w:lineRule="auto"/>
              <w:rPr>
                <w:rFonts w:ascii="Times New Roman" w:eastAsia="Times New Roman" w:hAnsi="Times New Roman" w:cs="Times New Roman"/>
                <w:sz w:val="24"/>
                <w:szCs w:val="24"/>
                <w:lang w:eastAsia="ru-RU"/>
              </w:rPr>
            </w:pPr>
            <w:r w:rsidRPr="006411D0">
              <w:rPr>
                <w:rFonts w:ascii="Times New Roman" w:eastAsia="Times New Roman" w:hAnsi="Times New Roman" w:cs="Times New Roman"/>
                <w:sz w:val="24"/>
                <w:szCs w:val="24"/>
                <w:lang w:eastAsia="ru-RU"/>
              </w:rPr>
              <w:t xml:space="preserve">Місце поставки: </w:t>
            </w:r>
            <w:r w:rsidR="007B0FB3" w:rsidRPr="006411D0">
              <w:t xml:space="preserve"> </w:t>
            </w:r>
            <w:r w:rsidR="007B0FB3" w:rsidRPr="006411D0">
              <w:rPr>
                <w:rFonts w:ascii="Times New Roman" w:eastAsia="Times New Roman" w:hAnsi="Times New Roman" w:cs="Times New Roman"/>
                <w:sz w:val="24"/>
                <w:szCs w:val="24"/>
                <w:lang w:eastAsia="ru-RU"/>
              </w:rPr>
              <w:t xml:space="preserve">Львівська обл., </w:t>
            </w:r>
            <w:proofErr w:type="spellStart"/>
            <w:r w:rsidR="007B0FB3" w:rsidRPr="006411D0">
              <w:rPr>
                <w:rFonts w:ascii="Times New Roman" w:eastAsia="Times New Roman" w:hAnsi="Times New Roman" w:cs="Times New Roman"/>
                <w:sz w:val="24"/>
                <w:szCs w:val="24"/>
                <w:lang w:eastAsia="ru-RU"/>
              </w:rPr>
              <w:t>Золочівський</w:t>
            </w:r>
            <w:proofErr w:type="spellEnd"/>
            <w:r w:rsidR="007B0FB3" w:rsidRPr="006411D0">
              <w:rPr>
                <w:rFonts w:ascii="Times New Roman" w:eastAsia="Times New Roman" w:hAnsi="Times New Roman" w:cs="Times New Roman"/>
                <w:sz w:val="24"/>
                <w:szCs w:val="24"/>
                <w:lang w:eastAsia="ru-RU"/>
              </w:rPr>
              <w:t xml:space="preserve"> р-н.,</w:t>
            </w:r>
            <w:proofErr w:type="spellStart"/>
            <w:r w:rsidR="007B0FB3" w:rsidRPr="006411D0">
              <w:rPr>
                <w:rFonts w:ascii="Times New Roman" w:eastAsia="Times New Roman" w:hAnsi="Times New Roman" w:cs="Times New Roman"/>
                <w:sz w:val="24"/>
                <w:szCs w:val="24"/>
                <w:lang w:eastAsia="ru-RU"/>
              </w:rPr>
              <w:t>с.Червоне</w:t>
            </w:r>
            <w:proofErr w:type="spellEnd"/>
            <w:r w:rsidR="007B0FB3" w:rsidRPr="006411D0">
              <w:rPr>
                <w:rFonts w:ascii="Times New Roman" w:eastAsia="Times New Roman" w:hAnsi="Times New Roman" w:cs="Times New Roman"/>
                <w:sz w:val="24"/>
                <w:szCs w:val="24"/>
                <w:lang w:eastAsia="ru-RU"/>
              </w:rPr>
              <w:t>,</w:t>
            </w:r>
          </w:p>
          <w:p w:rsidR="00F25A32" w:rsidRPr="006411D0" w:rsidRDefault="007B0FB3" w:rsidP="007B0FB3">
            <w:pPr>
              <w:widowControl w:val="0"/>
              <w:spacing w:after="0" w:line="240" w:lineRule="auto"/>
              <w:jc w:val="both"/>
              <w:textAlignment w:val="baseline"/>
              <w:rPr>
                <w:rFonts w:ascii="Times New Roman" w:eastAsia="Times New Roman" w:hAnsi="Times New Roman" w:cs="Times New Roman"/>
                <w:bCs/>
                <w:sz w:val="24"/>
                <w:szCs w:val="24"/>
              </w:rPr>
            </w:pPr>
            <w:r w:rsidRPr="006411D0">
              <w:rPr>
                <w:rFonts w:ascii="Times New Roman" w:eastAsia="Times New Roman" w:hAnsi="Times New Roman" w:cs="Times New Roman"/>
                <w:sz w:val="24"/>
                <w:szCs w:val="24"/>
                <w:lang w:eastAsia="ru-RU"/>
              </w:rPr>
              <w:t xml:space="preserve">вул. Львівська,17а. </w:t>
            </w:r>
          </w:p>
          <w:p w:rsidR="00F25A32" w:rsidRPr="006411D0" w:rsidRDefault="00F25A32" w:rsidP="00B57C0C">
            <w:pPr>
              <w:widowControl w:val="0"/>
              <w:shd w:val="clear" w:color="auto" w:fill="FFFFFF"/>
              <w:spacing w:after="0" w:line="240" w:lineRule="auto"/>
              <w:jc w:val="both"/>
              <w:textAlignment w:val="baseline"/>
              <w:rPr>
                <w:rFonts w:ascii="Times New Roman" w:eastAsia="Times New Roman" w:hAnsi="Times New Roman" w:cs="Times New Roman"/>
                <w:b/>
                <w:sz w:val="24"/>
                <w:szCs w:val="24"/>
              </w:rPr>
            </w:pPr>
            <w:r w:rsidRPr="006411D0">
              <w:rPr>
                <w:rFonts w:ascii="Times New Roman" w:eastAsia="Times New Roman" w:hAnsi="Times New Roman" w:cs="Times New Roman"/>
                <w:b/>
                <w:sz w:val="24"/>
                <w:szCs w:val="24"/>
                <w:lang w:eastAsia="ru-RU"/>
              </w:rPr>
              <w:t xml:space="preserve">Кількість – </w:t>
            </w:r>
            <w:r w:rsidR="0069014B" w:rsidRPr="006411D0">
              <w:rPr>
                <w:b/>
                <w:bCs/>
                <w:lang w:eastAsia="ru-RU"/>
              </w:rPr>
              <w:t xml:space="preserve"> </w:t>
            </w:r>
            <w:r w:rsidR="008868A7" w:rsidRPr="006411D0">
              <w:rPr>
                <w:rFonts w:ascii="Times New Roman" w:eastAsia="Times New Roman" w:hAnsi="Times New Roman" w:cs="Times New Roman"/>
                <w:b/>
                <w:sz w:val="24"/>
                <w:szCs w:val="24"/>
                <w:lang w:eastAsia="ru-RU"/>
              </w:rPr>
              <w:t xml:space="preserve">  </w:t>
            </w:r>
            <w:r w:rsidR="00B57C0C" w:rsidRPr="006411D0">
              <w:rPr>
                <w:rFonts w:ascii="Times New Roman" w:eastAsia="Times New Roman" w:hAnsi="Times New Roman" w:cs="Times New Roman"/>
                <w:b/>
                <w:sz w:val="24"/>
                <w:szCs w:val="24"/>
              </w:rPr>
              <w:t xml:space="preserve">згідно </w:t>
            </w:r>
            <w:r w:rsidR="008868A7" w:rsidRPr="006411D0">
              <w:rPr>
                <w:rFonts w:ascii="Times New Roman" w:eastAsia="Times New Roman" w:hAnsi="Times New Roman" w:cs="Times New Roman"/>
                <w:b/>
                <w:sz w:val="24"/>
                <w:szCs w:val="24"/>
              </w:rPr>
              <w:t xml:space="preserve">ТС </w:t>
            </w:r>
            <w:r w:rsidR="00BF2520" w:rsidRPr="006411D0">
              <w:rPr>
                <w:rFonts w:ascii="Times New Roman" w:eastAsia="Times New Roman" w:hAnsi="Times New Roman" w:cs="Times New Roman"/>
                <w:sz w:val="24"/>
                <w:szCs w:val="24"/>
              </w:rPr>
              <w:t xml:space="preserve"> (Додаток 2</w:t>
            </w:r>
            <w:r w:rsidRPr="006411D0">
              <w:rPr>
                <w:rFonts w:ascii="Times New Roman" w:eastAsia="Times New Roman" w:hAnsi="Times New Roman" w:cs="Times New Roman"/>
                <w:sz w:val="24"/>
                <w:szCs w:val="24"/>
              </w:rPr>
              <w:t>)</w:t>
            </w:r>
          </w:p>
          <w:p w:rsidR="00F25A32" w:rsidRPr="006411D0"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4.4. Строк поставки товарів (надання послуг, виконання робіт)</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411D0">
              <w:rPr>
                <w:rFonts w:ascii="Times New Roman" w:eastAsia="Times New Roman" w:hAnsi="Times New Roman" w:cs="Times New Roman"/>
                <w:sz w:val="24"/>
                <w:szCs w:val="24"/>
                <w:lang w:eastAsia="ru-RU"/>
              </w:rPr>
              <w:t>До 3</w:t>
            </w:r>
            <w:r w:rsidR="00024F3C" w:rsidRPr="006411D0">
              <w:rPr>
                <w:rFonts w:ascii="Times New Roman" w:eastAsia="Times New Roman" w:hAnsi="Times New Roman" w:cs="Times New Roman"/>
                <w:sz w:val="24"/>
                <w:szCs w:val="24"/>
                <w:lang w:eastAsia="ru-RU"/>
              </w:rPr>
              <w:t>1.05</w:t>
            </w:r>
            <w:r w:rsidR="00202D2F" w:rsidRPr="006411D0">
              <w:rPr>
                <w:rFonts w:ascii="Times New Roman" w:eastAsia="Times New Roman" w:hAnsi="Times New Roman" w:cs="Times New Roman"/>
                <w:sz w:val="24"/>
                <w:szCs w:val="24"/>
                <w:lang w:eastAsia="ru-RU"/>
              </w:rPr>
              <w:t>.2024</w:t>
            </w:r>
            <w:r w:rsidRPr="006411D0">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4.5. Очікувана вартість</w:t>
            </w:r>
          </w:p>
        </w:tc>
        <w:tc>
          <w:tcPr>
            <w:tcW w:w="7322" w:type="dxa"/>
            <w:tcBorders>
              <w:top w:val="single" w:sz="4" w:space="0" w:color="000000"/>
              <w:left w:val="single" w:sz="4" w:space="0" w:color="000000"/>
              <w:bottom w:val="single" w:sz="4" w:space="0" w:color="000000"/>
              <w:right w:val="single" w:sz="4" w:space="0" w:color="000000"/>
            </w:tcBorders>
          </w:tcPr>
          <w:p w:rsidR="00F25A32" w:rsidRPr="004C6CE1" w:rsidRDefault="00024F3C" w:rsidP="00DF437C">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3C1A">
              <w:rPr>
                <w:rFonts w:ascii="Times New Roman" w:eastAsia="Times New Roman" w:hAnsi="Times New Roman" w:cs="Times New Roman"/>
                <w:b/>
                <w:strike/>
                <w:color w:val="FF0000"/>
                <w:sz w:val="24"/>
                <w:szCs w:val="24"/>
                <w:lang w:eastAsia="ru-RU"/>
              </w:rPr>
              <w:t>27</w:t>
            </w:r>
            <w:r w:rsidR="00DF437C" w:rsidRPr="00F83C1A">
              <w:rPr>
                <w:rFonts w:ascii="Times New Roman" w:eastAsia="Times New Roman" w:hAnsi="Times New Roman" w:cs="Times New Roman"/>
                <w:b/>
                <w:strike/>
                <w:color w:val="FF0000"/>
                <w:sz w:val="24"/>
                <w:szCs w:val="24"/>
                <w:lang w:eastAsia="ru-RU"/>
              </w:rPr>
              <w:t xml:space="preserve"> 000,00 грн </w:t>
            </w:r>
            <w:r w:rsidRPr="00F83C1A">
              <w:rPr>
                <w:rFonts w:ascii="Times New Roman" w:eastAsia="Times New Roman" w:hAnsi="Times New Roman" w:cs="Times New Roman"/>
                <w:b/>
                <w:strike/>
                <w:color w:val="FF0000"/>
                <w:sz w:val="24"/>
                <w:szCs w:val="24"/>
                <w:lang w:eastAsia="ru-RU"/>
              </w:rPr>
              <w:t xml:space="preserve">(двадцять сім тисяч </w:t>
            </w:r>
            <w:r w:rsidR="00DF437C" w:rsidRPr="00F83C1A">
              <w:rPr>
                <w:rFonts w:ascii="Times New Roman" w:eastAsia="Times New Roman" w:hAnsi="Times New Roman" w:cs="Times New Roman"/>
                <w:b/>
                <w:strike/>
                <w:color w:val="FF0000"/>
                <w:sz w:val="24"/>
                <w:szCs w:val="24"/>
                <w:lang w:eastAsia="ru-RU"/>
              </w:rPr>
              <w:t>гривень 00 коп.)</w:t>
            </w:r>
            <w:r w:rsidR="00F83C1A" w:rsidRPr="00F83C1A">
              <w:rPr>
                <w:rFonts w:ascii="Times New Roman" w:eastAsia="Times New Roman" w:hAnsi="Times New Roman" w:cs="Times New Roman"/>
                <w:b/>
                <w:sz w:val="24"/>
                <w:szCs w:val="24"/>
                <w:lang w:eastAsia="ru-RU"/>
              </w:rPr>
              <w:t xml:space="preserve"> 5</w:t>
            </w:r>
            <w:r w:rsidR="00F83C1A" w:rsidRPr="004C6CE1">
              <w:rPr>
                <w:rFonts w:ascii="Times New Roman" w:eastAsia="Times New Roman" w:hAnsi="Times New Roman" w:cs="Times New Roman"/>
                <w:b/>
                <w:sz w:val="24"/>
                <w:szCs w:val="24"/>
                <w:lang w:eastAsia="ru-RU"/>
              </w:rPr>
              <w:t>5</w:t>
            </w:r>
            <w:r w:rsidR="00F83C1A">
              <w:rPr>
                <w:rFonts w:ascii="Times New Roman" w:eastAsia="Times New Roman" w:hAnsi="Times New Roman" w:cs="Times New Roman"/>
                <w:b/>
                <w:sz w:val="24"/>
                <w:szCs w:val="24"/>
                <w:lang w:val="en-US" w:eastAsia="ru-RU"/>
              </w:rPr>
              <w:t> </w:t>
            </w:r>
            <w:r w:rsidR="00F83C1A" w:rsidRPr="004C6CE1">
              <w:rPr>
                <w:rFonts w:ascii="Times New Roman" w:eastAsia="Times New Roman" w:hAnsi="Times New Roman" w:cs="Times New Roman"/>
                <w:b/>
                <w:sz w:val="24"/>
                <w:szCs w:val="24"/>
                <w:lang w:eastAsia="ru-RU"/>
              </w:rPr>
              <w:t>000.00 грн (п’ятдесят п</w:t>
            </w:r>
            <w:r w:rsidR="00F83C1A">
              <w:rPr>
                <w:rFonts w:ascii="Times New Roman" w:eastAsia="Times New Roman" w:hAnsi="Times New Roman" w:cs="Times New Roman"/>
                <w:b/>
                <w:sz w:val="24"/>
                <w:szCs w:val="24"/>
                <w:lang w:val="ru-RU" w:eastAsia="ru-RU"/>
              </w:rPr>
              <w:t>֦</w:t>
            </w:r>
            <w:r w:rsidR="00F83C1A" w:rsidRPr="004C6CE1">
              <w:rPr>
                <w:rFonts w:ascii="Times New Roman" w:eastAsia="Times New Roman" w:hAnsi="Times New Roman" w:cs="Times New Roman"/>
                <w:b/>
                <w:sz w:val="24"/>
                <w:szCs w:val="24"/>
                <w:lang w:eastAsia="ru-RU"/>
              </w:rPr>
              <w:t>’ять тисяч гривень)</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5. Недискримінація учасників</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6411D0">
              <w:rPr>
                <w:rFonts w:ascii="Times New Roman" w:hAnsi="Times New Roman" w:cs="Times New Roman"/>
                <w:color w:val="auto"/>
                <w:sz w:val="24"/>
                <w:szCs w:val="24"/>
                <w:lang w:val="uk-UA"/>
              </w:rPr>
              <w:t>закупівель</w:t>
            </w:r>
            <w:proofErr w:type="spellEnd"/>
            <w:r w:rsidRPr="006411D0">
              <w:rPr>
                <w:rFonts w:ascii="Times New Roman" w:hAnsi="Times New Roman" w:cs="Times New Roman"/>
                <w:color w:val="auto"/>
                <w:sz w:val="24"/>
                <w:szCs w:val="24"/>
                <w:lang w:val="uk-UA"/>
              </w:rPr>
              <w:t xml:space="preserve"> на рівних умовах.</w:t>
            </w:r>
          </w:p>
          <w:p w:rsidR="00F25A32" w:rsidRPr="006411D0" w:rsidRDefault="00F25A32" w:rsidP="0069014B">
            <w:pPr>
              <w:pStyle w:val="1e"/>
              <w:widowControl w:val="0"/>
              <w:spacing w:line="240" w:lineRule="auto"/>
              <w:ind w:left="34" w:right="113" w:hanging="21"/>
              <w:jc w:val="both"/>
              <w:rPr>
                <w:rFonts w:ascii="Times New Roman" w:hAnsi="Times New Roman" w:cs="Times New Roman"/>
                <w:color w:val="auto"/>
                <w:sz w:val="24"/>
                <w:szCs w:val="24"/>
                <w:lang w:val="uk-UA"/>
              </w:rPr>
            </w:pP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6. Інформація про валюту, у якій повинно бути розраховано та зазначено ціну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rPr>
                <w:rFonts w:ascii="Times New Roman" w:hAnsi="Times New Roman" w:cs="Times New Roman"/>
                <w:sz w:val="24"/>
                <w:szCs w:val="24"/>
              </w:rPr>
            </w:pPr>
            <w:r w:rsidRPr="006411D0">
              <w:rPr>
                <w:rFonts w:ascii="Times New Roman" w:hAnsi="Times New Roman" w:cs="Times New Roman"/>
                <w:sz w:val="24"/>
                <w:szCs w:val="24"/>
              </w:rPr>
              <w:t>Валютою тендерної пропозиції є національна валюта України – гривня.</w:t>
            </w:r>
          </w:p>
          <w:p w:rsidR="00F25A32" w:rsidRPr="006411D0" w:rsidRDefault="00F25A32" w:rsidP="0069014B">
            <w:pPr>
              <w:widowControl w:val="0"/>
              <w:spacing w:after="0" w:line="240" w:lineRule="auto"/>
              <w:jc w:val="both"/>
              <w:rPr>
                <w:rFonts w:ascii="Times New Roman" w:hAnsi="Times New Roman" w:cs="Times New Roman"/>
                <w:sz w:val="24"/>
                <w:szCs w:val="24"/>
              </w:rPr>
            </w:pPr>
            <w:r w:rsidRPr="006411D0">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rPr>
                <w:rFonts w:ascii="Times New Roman" w:hAnsi="Times New Roman" w:cs="Times New Roman"/>
                <w:sz w:val="24"/>
                <w:szCs w:val="24"/>
              </w:rPr>
            </w:pPr>
            <w:r w:rsidRPr="006411D0">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F25A32" w:rsidRPr="006411D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widowControl w:val="0"/>
              <w:spacing w:after="0" w:line="240" w:lineRule="auto"/>
              <w:jc w:val="both"/>
              <w:rPr>
                <w:rFonts w:ascii="Times New Roman" w:eastAsia="Times New Roman" w:hAnsi="Times New Roman" w:cs="Times New Roman"/>
                <w:sz w:val="24"/>
                <w:szCs w:val="24"/>
              </w:rPr>
            </w:pPr>
            <w:r w:rsidRPr="006411D0">
              <w:rPr>
                <w:rFonts w:ascii="Times New Roman" w:eastAsia="Times New Roman" w:hAnsi="Times New Roman" w:cs="Times New Roman"/>
                <w:sz w:val="24"/>
                <w:szCs w:val="24"/>
              </w:rPr>
              <w:t xml:space="preserve">Під час проведення процедур </w:t>
            </w:r>
            <w:proofErr w:type="spellStart"/>
            <w:r w:rsidRPr="006411D0">
              <w:rPr>
                <w:rFonts w:ascii="Times New Roman" w:eastAsia="Times New Roman" w:hAnsi="Times New Roman" w:cs="Times New Roman"/>
                <w:sz w:val="24"/>
                <w:szCs w:val="24"/>
              </w:rPr>
              <w:t>закупівель</w:t>
            </w:r>
            <w:proofErr w:type="spellEnd"/>
            <w:r w:rsidRPr="006411D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5A32" w:rsidRPr="006411D0" w:rsidRDefault="00F25A32" w:rsidP="0069014B">
            <w:pPr>
              <w:widowControl w:val="0"/>
              <w:spacing w:after="0" w:line="240" w:lineRule="auto"/>
              <w:jc w:val="both"/>
              <w:rPr>
                <w:rFonts w:ascii="Times New Roman" w:eastAsia="Times New Roman" w:hAnsi="Times New Roman" w:cs="Times New Roman"/>
                <w:sz w:val="24"/>
                <w:szCs w:val="24"/>
              </w:rPr>
            </w:pPr>
            <w:r w:rsidRPr="006411D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5A32" w:rsidRPr="006411D0" w:rsidRDefault="00F25A32" w:rsidP="0069014B">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6411D0">
              <w:rPr>
                <w:rFonts w:ascii="Times New Roman" w:hAnsi="Times New Roman" w:cs="Times New Roman"/>
                <w:color w:val="auto"/>
                <w:sz w:val="24"/>
                <w:szCs w:val="24"/>
                <w:lang w:val="uk-UA"/>
              </w:rPr>
              <w:t>закупівель</w:t>
            </w:r>
            <w:proofErr w:type="spellEnd"/>
            <w:r w:rsidRPr="006411D0">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25A32" w:rsidRPr="006411D0" w:rsidTr="00EA6448">
        <w:trPr>
          <w:trHeight w:val="286"/>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6411D0" w:rsidRDefault="00F25A32" w:rsidP="0069014B">
            <w:pPr>
              <w:pStyle w:val="1e"/>
              <w:widowControl w:val="0"/>
              <w:spacing w:line="240" w:lineRule="auto"/>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F25A32"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Процедура надання роз’яснень щодо тендерної документації</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DA19CD" w:rsidRPr="006411D0" w:rsidRDefault="00DA19CD" w:rsidP="00DA19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без ідентифікації особи, яка звернулася до замовника.</w:t>
            </w:r>
          </w:p>
          <w:p w:rsidR="00DA19CD" w:rsidRPr="006411D0" w:rsidRDefault="00DA19CD" w:rsidP="00DA19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19CD" w:rsidRPr="006411D0" w:rsidRDefault="00DA19CD" w:rsidP="00DA19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w:t>
            </w:r>
          </w:p>
          <w:p w:rsidR="00DA19CD" w:rsidRPr="006411D0" w:rsidRDefault="00DA19CD" w:rsidP="00DA19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автоматично зупиняє перебіг відкритих торгів.</w:t>
            </w:r>
          </w:p>
          <w:p w:rsidR="00F25A32" w:rsidRPr="006411D0" w:rsidRDefault="00DA19CD" w:rsidP="00DA19CD">
            <w:pPr>
              <w:widowControl w:val="0"/>
              <w:spacing w:after="0" w:line="240" w:lineRule="auto"/>
              <w:ind w:right="113" w:firstLine="405"/>
              <w:jc w:val="both"/>
              <w:rPr>
                <w:rFonts w:ascii="Times New Roman" w:eastAsia="Times New Roman" w:hAnsi="Times New Roman" w:cs="Times New Roman"/>
                <w:sz w:val="24"/>
                <w:szCs w:val="24"/>
                <w:lang w:eastAsia="ru-RU"/>
              </w:rPr>
            </w:pPr>
            <w:r w:rsidRPr="006411D0">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r w:rsidR="00F25A32" w:rsidRPr="006411D0">
              <w:rPr>
                <w:rFonts w:ascii="Times New Roman" w:hAnsi="Times New Roman" w:cs="Times New Roman"/>
                <w:sz w:val="24"/>
                <w:szCs w:val="24"/>
              </w:rPr>
              <w:t>.</w:t>
            </w:r>
          </w:p>
        </w:tc>
      </w:tr>
      <w:tr w:rsidR="00F25A32" w:rsidRPr="006411D0" w:rsidTr="00EA6448">
        <w:trPr>
          <w:trHeight w:val="2264"/>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2. Унесення змін до тендерної документації</w:t>
            </w:r>
          </w:p>
        </w:tc>
        <w:tc>
          <w:tcPr>
            <w:tcW w:w="7322" w:type="dxa"/>
            <w:tcBorders>
              <w:top w:val="single" w:sz="4" w:space="0" w:color="000000"/>
              <w:left w:val="single" w:sz="4" w:space="0" w:color="000000"/>
              <w:bottom w:val="single" w:sz="4" w:space="0" w:color="000000"/>
              <w:right w:val="single" w:sz="4" w:space="0" w:color="000000"/>
            </w:tcBorders>
          </w:tcPr>
          <w:p w:rsidR="00024F3C" w:rsidRPr="006411D0" w:rsidRDefault="00024F3C" w:rsidP="00024F3C">
            <w:pPr>
              <w:pStyle w:val="rvps2"/>
              <w:shd w:val="clear" w:color="auto" w:fill="FFFFFF"/>
              <w:spacing w:after="0"/>
              <w:jc w:val="both"/>
              <w:textAlignment w:val="baseline"/>
              <w:rPr>
                <w:color w:val="000000"/>
              </w:rPr>
            </w:pPr>
            <w:r w:rsidRPr="006411D0">
              <w:rPr>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6411D0">
              <w:rPr>
                <w:color w:val="000000"/>
              </w:rPr>
              <w:t>закупівель</w:t>
            </w:r>
            <w:proofErr w:type="spellEnd"/>
            <w:r w:rsidRPr="006411D0">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1D0">
              <w:rPr>
                <w:color w:val="000000"/>
              </w:rPr>
              <w:t>внести</w:t>
            </w:r>
            <w:proofErr w:type="spellEnd"/>
            <w:r w:rsidRPr="006411D0">
              <w:rPr>
                <w:color w:val="000000"/>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411D0">
              <w:rPr>
                <w:color w:val="000000"/>
              </w:rPr>
              <w:t>закупівель</w:t>
            </w:r>
            <w:proofErr w:type="spellEnd"/>
            <w:r w:rsidRPr="006411D0">
              <w:rPr>
                <w:color w:val="000000"/>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F25A32" w:rsidRPr="006411D0" w:rsidRDefault="00024F3C" w:rsidP="00024F3C">
            <w:pPr>
              <w:pStyle w:val="1e"/>
              <w:widowControl w:val="0"/>
              <w:spacing w:line="240" w:lineRule="auto"/>
              <w:ind w:firstLine="405"/>
              <w:jc w:val="both"/>
              <w:rPr>
                <w:rFonts w:ascii="Times New Roman" w:hAnsi="Times New Roman" w:cs="Times New Roman"/>
                <w:color w:val="auto"/>
                <w:sz w:val="24"/>
                <w:szCs w:val="24"/>
                <w:lang w:val="uk-UA"/>
              </w:rPr>
            </w:pPr>
            <w:r w:rsidRPr="006411D0">
              <w:rPr>
                <w:rFonts w:ascii="Times New Roman" w:hAnsi="Times New Roman" w:cs="Times New Roman"/>
                <w:sz w:val="24"/>
                <w:szCs w:val="24"/>
                <w:lang w:val="uk-UA" w:eastAsia="ar-S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411D0">
              <w:rPr>
                <w:rFonts w:ascii="Times New Roman" w:hAnsi="Times New Roman" w:cs="Times New Roman"/>
                <w:sz w:val="24"/>
                <w:szCs w:val="24"/>
                <w:lang w:val="uk-UA" w:eastAsia="ar-SA"/>
              </w:rPr>
              <w:t>закупівель</w:t>
            </w:r>
            <w:proofErr w:type="spellEnd"/>
            <w:r w:rsidRPr="006411D0">
              <w:rPr>
                <w:rFonts w:ascii="Times New Roman" w:hAnsi="Times New Roman" w:cs="Times New Roman"/>
                <w:sz w:val="24"/>
                <w:szCs w:val="24"/>
                <w:lang w:val="uk-UA" w:eastAsia="ar-S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411D0">
              <w:rPr>
                <w:rFonts w:ascii="Times New Roman" w:hAnsi="Times New Roman" w:cs="Times New Roman"/>
                <w:sz w:val="24"/>
                <w:szCs w:val="24"/>
                <w:lang w:val="uk-UA" w:eastAsia="ar-SA"/>
              </w:rPr>
              <w:t>машинозчитувальному</w:t>
            </w:r>
            <w:proofErr w:type="spellEnd"/>
            <w:r w:rsidRPr="006411D0">
              <w:rPr>
                <w:rFonts w:ascii="Times New Roman" w:hAnsi="Times New Roman" w:cs="Times New Roman"/>
                <w:sz w:val="24"/>
                <w:szCs w:val="24"/>
                <w:lang w:val="uk-UA" w:eastAsia="ar-SA"/>
              </w:rPr>
              <w:t xml:space="preserve"> форматі розміщуються в електронній системі </w:t>
            </w:r>
            <w:proofErr w:type="spellStart"/>
            <w:r w:rsidRPr="006411D0">
              <w:rPr>
                <w:rFonts w:ascii="Times New Roman" w:hAnsi="Times New Roman" w:cs="Times New Roman"/>
                <w:sz w:val="24"/>
                <w:szCs w:val="24"/>
                <w:lang w:val="uk-UA" w:eastAsia="ar-SA"/>
              </w:rPr>
              <w:t>закупівель</w:t>
            </w:r>
            <w:proofErr w:type="spellEnd"/>
            <w:r w:rsidRPr="006411D0">
              <w:rPr>
                <w:rFonts w:ascii="Times New Roman" w:hAnsi="Times New Roman" w:cs="Times New Roman"/>
                <w:sz w:val="24"/>
                <w:szCs w:val="24"/>
                <w:lang w:val="uk-UA" w:eastAsia="ar-SA"/>
              </w:rPr>
              <w:t xml:space="preserve"> протягом одного дня з дати прийняття рішення про їх внесення.</w:t>
            </w:r>
          </w:p>
        </w:tc>
      </w:tr>
      <w:tr w:rsidR="00F25A32" w:rsidRPr="006411D0" w:rsidTr="00EA6448">
        <w:trPr>
          <w:trHeight w:val="202"/>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F25A32" w:rsidRPr="006411D0" w:rsidRDefault="00F25A32" w:rsidP="0069014B">
            <w:pPr>
              <w:pStyle w:val="1e"/>
              <w:widowControl w:val="0"/>
              <w:spacing w:line="240" w:lineRule="auto"/>
              <w:ind w:firstLine="405"/>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t>Розділ 3. Інструкція з підготовки тендерної пропозиції</w:t>
            </w:r>
          </w:p>
        </w:tc>
      </w:tr>
      <w:tr w:rsidR="00B157DF"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157DF" w:rsidRPr="006411D0" w:rsidRDefault="0007109B" w:rsidP="0007109B">
            <w:pPr>
              <w:spacing w:after="0" w:line="240" w:lineRule="auto"/>
              <w:rPr>
                <w:rFonts w:ascii="Times New Roman" w:eastAsia="Calibri" w:hAnsi="Times New Roman" w:cs="Times New Roman"/>
                <w:bCs/>
                <w:sz w:val="24"/>
                <w:szCs w:val="24"/>
                <w:lang w:eastAsia="uk-UA"/>
              </w:rPr>
            </w:pPr>
            <w:r w:rsidRPr="006411D0">
              <w:rPr>
                <w:rFonts w:ascii="Times New Roman" w:eastAsia="Calibri" w:hAnsi="Times New Roman" w:cs="Times New Roman"/>
                <w:bCs/>
                <w:sz w:val="24"/>
                <w:szCs w:val="24"/>
                <w:lang w:eastAsia="uk-UA"/>
              </w:rPr>
              <w:t>1.</w:t>
            </w:r>
            <w:r w:rsidR="00B157DF" w:rsidRPr="006411D0">
              <w:rPr>
                <w:rFonts w:ascii="Times New Roman" w:eastAsia="Calibri" w:hAnsi="Times New Roman" w:cs="Times New Roman"/>
                <w:bCs/>
                <w:sz w:val="24"/>
                <w:szCs w:val="24"/>
                <w:lang w:eastAsia="uk-UA"/>
              </w:rPr>
              <w:t>Зміст і спосіб подання тендерної пропозиції</w:t>
            </w:r>
          </w:p>
          <w:p w:rsidR="00B157DF" w:rsidRPr="006411D0" w:rsidRDefault="00B157DF" w:rsidP="00B157DF">
            <w:pPr>
              <w:spacing w:after="0" w:line="240" w:lineRule="auto"/>
              <w:rPr>
                <w:rFonts w:ascii="Times New Roman" w:eastAsia="Calibri" w:hAnsi="Times New Roman" w:cs="Times New Roman"/>
                <w:bCs/>
                <w:sz w:val="24"/>
                <w:szCs w:val="24"/>
                <w:lang w:eastAsia="uk-UA"/>
              </w:rPr>
            </w:pPr>
          </w:p>
        </w:tc>
        <w:tc>
          <w:tcPr>
            <w:tcW w:w="7322" w:type="dxa"/>
            <w:tcBorders>
              <w:top w:val="single" w:sz="4" w:space="0" w:color="000000"/>
              <w:left w:val="single" w:sz="4" w:space="0" w:color="000000"/>
              <w:bottom w:val="single" w:sz="4" w:space="0" w:color="000000"/>
              <w:right w:val="single" w:sz="4" w:space="0" w:color="000000"/>
            </w:tcBorders>
          </w:tcPr>
          <w:p w:rsidR="00B157DF" w:rsidRPr="006411D0" w:rsidRDefault="00B157DF" w:rsidP="00B157DF">
            <w:pPr>
              <w:spacing w:after="0" w:line="240" w:lineRule="auto"/>
              <w:rPr>
                <w:rFonts w:ascii="Times New Roman" w:hAnsi="Times New Roman" w:cs="Times New Roman"/>
                <w:color w:val="000000" w:themeColor="text1"/>
                <w:sz w:val="24"/>
                <w:szCs w:val="24"/>
              </w:rPr>
            </w:pPr>
            <w:r w:rsidRPr="006411D0">
              <w:rPr>
                <w:rFonts w:ascii="Times New Roman" w:hAnsi="Times New Roman" w:cs="Times New Roman"/>
                <w:color w:val="000000"/>
                <w:sz w:val="24"/>
                <w:szCs w:val="24"/>
              </w:rPr>
              <w:t xml:space="preserve">          </w:t>
            </w:r>
            <w:r w:rsidRPr="006411D0">
              <w:rPr>
                <w:rFonts w:ascii="Times New Roman" w:hAnsi="Times New Roman" w:cs="Times New Roman"/>
                <w:color w:val="000000" w:themeColor="text1"/>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B157DF" w:rsidRPr="006411D0" w:rsidRDefault="00B157DF" w:rsidP="00B157DF">
            <w:pPr>
              <w:spacing w:after="0" w:line="240" w:lineRule="auto"/>
              <w:jc w:val="both"/>
              <w:rPr>
                <w:rFonts w:ascii="Times New Roman" w:hAnsi="Times New Roman" w:cs="Times New Roman"/>
                <w:color w:val="333333"/>
                <w:sz w:val="24"/>
                <w:shd w:val="clear" w:color="auto" w:fill="FFFFFF"/>
              </w:rPr>
            </w:pPr>
            <w:r w:rsidRPr="006411D0">
              <w:rPr>
                <w:rFonts w:ascii="Times New Roman" w:hAnsi="Times New Roman" w:cs="Times New Roman"/>
                <w:color w:val="333333"/>
                <w:sz w:val="24"/>
                <w:shd w:val="clear" w:color="auto" w:fill="FFFFFF"/>
              </w:rPr>
              <w:t xml:space="preserve">Тендерна пропозиція подається в електронній формі через електронну систему </w:t>
            </w:r>
            <w:proofErr w:type="spellStart"/>
            <w:r w:rsidRPr="006411D0">
              <w:rPr>
                <w:rFonts w:ascii="Times New Roman" w:hAnsi="Times New Roman" w:cs="Times New Roman"/>
                <w:color w:val="333333"/>
                <w:sz w:val="24"/>
                <w:shd w:val="clear" w:color="auto" w:fill="FFFFFF"/>
              </w:rPr>
              <w:t>закупівель</w:t>
            </w:r>
            <w:proofErr w:type="spellEnd"/>
            <w:r w:rsidRPr="006411D0">
              <w:rPr>
                <w:rFonts w:ascii="Times New Roman" w:hAnsi="Times New Roman" w:cs="Times New Roman"/>
                <w:color w:val="333333"/>
                <w:sz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6411D0">
              <w:rPr>
                <w:rFonts w:ascii="Times New Roman" w:hAnsi="Times New Roman" w:cs="Times New Roman"/>
                <w:color w:val="333333"/>
                <w:sz w:val="24"/>
                <w:shd w:val="clear" w:color="auto" w:fill="FFFFFF"/>
              </w:rPr>
              <w:lastRenderedPageBreak/>
              <w:t>відповідність кваліфікаційним (кваліфікаційному) критеріям (у разі їх (його) встановлення, наявність/відсутність підстав, установлених у </w:t>
            </w:r>
            <w:hyperlink r:id="rId6" w:anchor="n615" w:history="1">
              <w:r w:rsidRPr="006411D0">
                <w:rPr>
                  <w:rStyle w:val="afffd"/>
                  <w:rFonts w:ascii="Times New Roman" w:hAnsi="Times New Roman" w:cs="Times New Roman"/>
                  <w:color w:val="006600"/>
                  <w:sz w:val="24"/>
                  <w:shd w:val="clear" w:color="auto" w:fill="FFFFFF"/>
                </w:rPr>
                <w:t>пункті 47</w:t>
              </w:r>
            </w:hyperlink>
            <w:r w:rsidRPr="006411D0">
              <w:rPr>
                <w:rFonts w:ascii="Times New Roman" w:hAnsi="Times New Roman" w:cs="Times New Roman"/>
                <w:color w:val="333333"/>
                <w:sz w:val="24"/>
                <w:shd w:val="clear" w:color="auto" w:fill="FFFFFF"/>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157DF" w:rsidRPr="006411D0" w:rsidRDefault="00B157DF" w:rsidP="00B157DF">
            <w:pPr>
              <w:spacing w:after="0" w:line="240" w:lineRule="auto"/>
              <w:jc w:val="both"/>
              <w:rPr>
                <w:rFonts w:ascii="Times New Roman" w:hAnsi="Times New Roman" w:cs="Times New Roman"/>
                <w:color w:val="000000" w:themeColor="text1"/>
                <w:sz w:val="24"/>
                <w:szCs w:val="24"/>
              </w:rPr>
            </w:pPr>
            <w:r w:rsidRPr="006411D0">
              <w:rPr>
                <w:rFonts w:ascii="Times New Roman" w:hAnsi="Times New Roman" w:cs="Times New Roman"/>
                <w:color w:val="000000"/>
                <w:sz w:val="24"/>
                <w:szCs w:val="24"/>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57DF" w:rsidRPr="006411D0" w:rsidRDefault="00B157DF" w:rsidP="00B157DF">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Тендерна пропозиція повинна містити підтвердження надання учасником забезпечення тендерної пропозиції, якщо таке забезпечення передбачено тендерною документацією про проведення процедури закупівлі.</w:t>
            </w:r>
          </w:p>
          <w:p w:rsidR="00B157DF" w:rsidRPr="006411D0" w:rsidRDefault="00B157DF" w:rsidP="00B157DF">
            <w:pPr>
              <w:spacing w:after="0" w:line="240" w:lineRule="auto"/>
              <w:jc w:val="both"/>
              <w:rPr>
                <w:rFonts w:ascii="Times New Roman" w:hAnsi="Times New Roman" w:cs="Times New Roman"/>
                <w:color w:val="333333"/>
                <w:sz w:val="24"/>
                <w:szCs w:val="24"/>
                <w:shd w:val="clear" w:color="auto" w:fill="FFFFFF"/>
              </w:rPr>
            </w:pPr>
            <w:r w:rsidRPr="006411D0">
              <w:rPr>
                <w:rFonts w:ascii="Times New Roman" w:hAnsi="Times New Roman" w:cs="Times New Roman"/>
                <w:color w:val="333333"/>
                <w:sz w:val="24"/>
                <w:szCs w:val="24"/>
                <w:shd w:val="clear" w:color="auto" w:fill="FFFFFF"/>
              </w:rPr>
              <w:t xml:space="preserve">Розмір забезпечення тендерної пропозиції/пропозиції у грошовому виразі не може перевищувати </w:t>
            </w:r>
            <w:r w:rsidR="00952728" w:rsidRPr="006411D0">
              <w:rPr>
                <w:color w:val="333333"/>
                <w:shd w:val="clear" w:color="auto" w:fill="FFFFFF"/>
              </w:rPr>
              <w:t xml:space="preserve"> </w:t>
            </w:r>
            <w:r w:rsidR="00952728" w:rsidRPr="006411D0">
              <w:rPr>
                <w:rFonts w:ascii="Times New Roman" w:hAnsi="Times New Roman" w:cs="Times New Roman"/>
                <w:color w:val="333333"/>
                <w:sz w:val="24"/>
                <w:szCs w:val="24"/>
                <w:shd w:val="clear" w:color="auto" w:fill="FFFFFF"/>
              </w:rPr>
              <w:t xml:space="preserve">3 відсотків </w:t>
            </w:r>
            <w:r w:rsidRPr="006411D0">
              <w:rPr>
                <w:rFonts w:ascii="Times New Roman" w:hAnsi="Times New Roman" w:cs="Times New Roman"/>
                <w:color w:val="333333"/>
                <w:sz w:val="24"/>
                <w:szCs w:val="24"/>
                <w:shd w:val="clear" w:color="auto" w:fill="FFFFFF"/>
              </w:rPr>
              <w:t xml:space="preserve">очікуваної вартості закупівлі </w:t>
            </w:r>
            <w:r w:rsidR="00952728" w:rsidRPr="006411D0">
              <w:rPr>
                <w:rFonts w:ascii="Times New Roman" w:hAnsi="Times New Roman" w:cs="Times New Roman"/>
                <w:color w:val="333333"/>
                <w:sz w:val="24"/>
                <w:szCs w:val="24"/>
                <w:shd w:val="clear" w:color="auto" w:fill="FFFFFF"/>
              </w:rPr>
              <w:t xml:space="preserve"> у разі проведення тендеру/спрощеної закупівлі на закупівлю товарів чи послуг </w:t>
            </w:r>
            <w:r w:rsidRPr="006411D0">
              <w:rPr>
                <w:rFonts w:ascii="Times New Roman" w:hAnsi="Times New Roman" w:cs="Times New Roman"/>
                <w:color w:val="333333"/>
                <w:sz w:val="24"/>
                <w:szCs w:val="24"/>
                <w:shd w:val="clear" w:color="auto" w:fill="FFFFFF"/>
              </w:rPr>
              <w:t xml:space="preserve">на умовах, визначених тендерною документацією про проведення закупівлі. </w:t>
            </w:r>
          </w:p>
          <w:p w:rsidR="00B157DF" w:rsidRPr="006411D0" w:rsidRDefault="00B157DF" w:rsidP="00B157DF">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Інформація від учасника про його відповідність кваліфікаційним вимогам, вимогам визначеним у п.47 Особливостей, включаючи інформацію про кінцевих </w:t>
            </w:r>
            <w:proofErr w:type="spellStart"/>
            <w:r w:rsidRPr="006411D0">
              <w:rPr>
                <w:rFonts w:ascii="Times New Roman" w:hAnsi="Times New Roman" w:cs="Times New Roman"/>
                <w:color w:val="000000"/>
                <w:sz w:val="24"/>
                <w:szCs w:val="24"/>
              </w:rPr>
              <w:t>бенефіціарних</w:t>
            </w:r>
            <w:proofErr w:type="spellEnd"/>
            <w:r w:rsidRPr="006411D0">
              <w:rPr>
                <w:rFonts w:ascii="Times New Roman" w:hAnsi="Times New Roman" w:cs="Times New Roman"/>
                <w:color w:val="000000"/>
                <w:sz w:val="24"/>
                <w:szCs w:val="24"/>
              </w:rPr>
              <w:t xml:space="preserve"> власників (контролерів) юридичної особи, у тому числі кінцевих </w:t>
            </w:r>
            <w:proofErr w:type="spellStart"/>
            <w:r w:rsidRPr="006411D0">
              <w:rPr>
                <w:rFonts w:ascii="Times New Roman" w:hAnsi="Times New Roman" w:cs="Times New Roman"/>
                <w:color w:val="000000"/>
                <w:sz w:val="24"/>
                <w:szCs w:val="24"/>
              </w:rPr>
              <w:t>бенефіціарних</w:t>
            </w:r>
            <w:proofErr w:type="spellEnd"/>
            <w:r w:rsidRPr="006411D0">
              <w:rPr>
                <w:rFonts w:ascii="Times New Roman" w:hAnsi="Times New Roman" w:cs="Times New Roman"/>
                <w:color w:val="000000"/>
                <w:sz w:val="24"/>
                <w:szCs w:val="24"/>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самостійно.</w:t>
            </w:r>
          </w:p>
          <w:p w:rsidR="00B157DF" w:rsidRPr="006411D0" w:rsidRDefault="00B157DF" w:rsidP="00B157DF">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Електронна система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повинна забезпечити можливість подання пропозиції всім особам на рівних умовах.</w:t>
            </w:r>
          </w:p>
          <w:p w:rsidR="00B157DF" w:rsidRPr="006411D0" w:rsidRDefault="00B157DF" w:rsidP="00B157DF">
            <w:pPr>
              <w:spacing w:after="0" w:line="240" w:lineRule="auto"/>
              <w:jc w:val="both"/>
              <w:rPr>
                <w:rFonts w:ascii="Times New Roman" w:eastAsia="Calibri" w:hAnsi="Times New Roman" w:cs="Times New Roman"/>
                <w:sz w:val="24"/>
                <w:szCs w:val="24"/>
              </w:rPr>
            </w:pPr>
            <w:r w:rsidRPr="006411D0">
              <w:rPr>
                <w:rFonts w:ascii="Times New Roman" w:hAnsi="Times New Roman" w:cs="Times New Roman"/>
                <w:color w:val="000000"/>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aff8"/>
              <w:numPr>
                <w:ilvl w:val="0"/>
                <w:numId w:val="14"/>
              </w:numPr>
              <w:spacing w:after="0" w:line="240" w:lineRule="auto"/>
              <w:ind w:left="0"/>
              <w:rPr>
                <w:rFonts w:ascii="Times New Roman" w:eastAsia="Calibri" w:hAnsi="Times New Roman" w:cs="Times New Roman"/>
                <w:bCs/>
                <w:sz w:val="24"/>
                <w:szCs w:val="24"/>
                <w:lang w:val="uk-UA" w:eastAsia="uk-UA"/>
              </w:rPr>
            </w:pPr>
            <w:r w:rsidRPr="006411D0">
              <w:rPr>
                <w:rFonts w:ascii="Times New Roman" w:eastAsia="Calibri" w:hAnsi="Times New Roman" w:cs="Times New Roman"/>
                <w:bCs/>
                <w:sz w:val="24"/>
                <w:szCs w:val="24"/>
                <w:lang w:val="uk-UA" w:eastAsia="uk-UA"/>
              </w:rPr>
              <w:lastRenderedPageBreak/>
              <w:t>2.  Зміст подання тендерної пропозиції</w:t>
            </w: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jc w:val="right"/>
              <w:rPr>
                <w:rFonts w:ascii="Times New Roman" w:eastAsia="Calibri" w:hAnsi="Times New Roman" w:cs="Times New Roman"/>
                <w:bCs/>
                <w:sz w:val="24"/>
                <w:szCs w:val="24"/>
                <w:lang w:eastAsia="uk-UA"/>
              </w:rPr>
            </w:pPr>
          </w:p>
          <w:p w:rsidR="00B82CCD" w:rsidRPr="006411D0" w:rsidRDefault="00B82CCD" w:rsidP="00B82CCD">
            <w:pPr>
              <w:spacing w:after="0" w:line="240" w:lineRule="auto"/>
              <w:rPr>
                <w:rFonts w:ascii="Times New Roman" w:eastAsia="Calibri" w:hAnsi="Times New Roman" w:cs="Times New Roman"/>
                <w:bCs/>
                <w:sz w:val="24"/>
                <w:szCs w:val="24"/>
                <w:lang w:eastAsia="uk-UA"/>
              </w:rPr>
            </w:pP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6411D0">
              <w:rPr>
                <w:rFonts w:ascii="Times New Roman" w:eastAsia="Times New Roman" w:hAnsi="Times New Roman" w:cs="Times New Roman"/>
                <w:sz w:val="24"/>
                <w:szCs w:val="24"/>
                <w:lang w:eastAsia="uk-UA"/>
              </w:rPr>
              <w:lastRenderedPageBreak/>
              <w:t xml:space="preserve">1. </w:t>
            </w:r>
            <w:r w:rsidRPr="006411D0">
              <w:rPr>
                <w:rFonts w:ascii="Times New Roman" w:eastAsia="SimSun" w:hAnsi="Times New Roman" w:cs="Times New Roman"/>
                <w:color w:val="000000"/>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i/>
                <w:iCs/>
                <w:sz w:val="24"/>
                <w:szCs w:val="24"/>
                <w:lang w:eastAsia="ru-RU"/>
              </w:rPr>
              <w:t xml:space="preserve">- </w:t>
            </w:r>
            <w:r w:rsidRPr="006411D0">
              <w:rPr>
                <w:rFonts w:ascii="Times New Roman" w:eastAsia="Calibri" w:hAnsi="Times New Roman" w:cs="Times New Roman"/>
                <w:sz w:val="24"/>
                <w:szCs w:val="24"/>
                <w:lang w:eastAsia="ru-RU"/>
              </w:rPr>
              <w:t xml:space="preserve">інформацією та документами, що підтверджують відповідність Учасника кваліфікаційним критеріям (надається згідно з </w:t>
            </w:r>
            <w:r w:rsidRPr="006411D0">
              <w:rPr>
                <w:rFonts w:ascii="Times New Roman" w:eastAsia="Calibri" w:hAnsi="Times New Roman" w:cs="Times New Roman"/>
                <w:b/>
                <w:bCs/>
                <w:sz w:val="24"/>
                <w:szCs w:val="24"/>
                <w:lang w:eastAsia="ru-RU"/>
              </w:rPr>
              <w:t>Додатком №1</w:t>
            </w:r>
            <w:r w:rsidRPr="006411D0">
              <w:rPr>
                <w:rFonts w:ascii="Times New Roman" w:eastAsia="Calibri" w:hAnsi="Times New Roman" w:cs="Times New Roman"/>
                <w:sz w:val="24"/>
                <w:szCs w:val="24"/>
                <w:lang w:eastAsia="ru-RU"/>
              </w:rPr>
              <w:t xml:space="preserve"> до цієї тендерної документації); </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lastRenderedPageBreak/>
              <w:t xml:space="preserve">- </w:t>
            </w:r>
            <w:r w:rsidRPr="006411D0">
              <w:rPr>
                <w:rFonts w:ascii="Times New Roman" w:eastAsia="Calibri" w:hAnsi="Times New Roman" w:cs="Times New Roman"/>
                <w:color w:val="000000" w:themeColor="text1"/>
                <w:sz w:val="24"/>
                <w:szCs w:val="24"/>
                <w:lang w:eastAsia="ru-RU"/>
              </w:rPr>
              <w:t xml:space="preserve">інформацією щодо відповідності Учасника вимогам, визначеним </w:t>
            </w:r>
            <w:r w:rsidRPr="006411D0">
              <w:rPr>
                <w:rFonts w:ascii="Times New Roman" w:hAnsi="Times New Roman" w:cs="Times New Roman"/>
                <w:color w:val="000000" w:themeColor="text1"/>
                <w:sz w:val="24"/>
                <w:szCs w:val="24"/>
              </w:rPr>
              <w:t xml:space="preserve">у п. 47 Особливостей </w:t>
            </w:r>
            <w:r w:rsidRPr="006411D0">
              <w:rPr>
                <w:rFonts w:ascii="Times New Roman" w:eastAsia="Calibri" w:hAnsi="Times New Roman" w:cs="Times New Roman"/>
                <w:color w:val="000000" w:themeColor="text1"/>
                <w:sz w:val="24"/>
                <w:szCs w:val="24"/>
                <w:lang w:eastAsia="ru-RU"/>
              </w:rPr>
              <w:t xml:space="preserve">(надається згідно з  </w:t>
            </w:r>
            <w:r w:rsidRPr="006411D0">
              <w:rPr>
                <w:rFonts w:ascii="Times New Roman" w:eastAsia="Calibri" w:hAnsi="Times New Roman" w:cs="Times New Roman"/>
                <w:b/>
                <w:bCs/>
                <w:sz w:val="24"/>
                <w:szCs w:val="24"/>
                <w:lang w:eastAsia="ru-RU"/>
              </w:rPr>
              <w:t>Додатком №3 тендерної документації</w:t>
            </w:r>
            <w:r w:rsidRPr="006411D0">
              <w:rPr>
                <w:rFonts w:ascii="Times New Roman" w:eastAsia="Calibri" w:hAnsi="Times New Roman" w:cs="Times New Roman"/>
                <w:sz w:val="24"/>
                <w:szCs w:val="24"/>
                <w:lang w:eastAsia="ru-RU"/>
              </w:rPr>
              <w:t>);</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w:t>
            </w:r>
            <w:r w:rsidRPr="006411D0">
              <w:rPr>
                <w:rFonts w:ascii="Times New Roman" w:eastAsia="Calibri" w:hAnsi="Times New Roman" w:cs="Times New Roman"/>
                <w:b/>
                <w:bCs/>
                <w:sz w:val="24"/>
                <w:szCs w:val="24"/>
                <w:lang w:eastAsia="ru-RU"/>
              </w:rPr>
              <w:t>з п</w:t>
            </w:r>
            <w:r w:rsidRPr="006411D0">
              <w:rPr>
                <w:rFonts w:ascii="Times New Roman" w:eastAsia="Calibri" w:hAnsi="Times New Roman" w:cs="Times New Roman"/>
                <w:b/>
                <w:bCs/>
                <w:color w:val="000000" w:themeColor="text1"/>
                <w:sz w:val="24"/>
                <w:szCs w:val="24"/>
                <w:lang w:eastAsia="ru-RU"/>
              </w:rPr>
              <w:t>. 9 Розділом 3 тендерної документації</w:t>
            </w:r>
            <w:r w:rsidRPr="006411D0">
              <w:rPr>
                <w:rFonts w:ascii="Times New Roman" w:eastAsia="Calibri" w:hAnsi="Times New Roman" w:cs="Times New Roman"/>
                <w:color w:val="000000" w:themeColor="text1"/>
                <w:sz w:val="24"/>
                <w:szCs w:val="24"/>
                <w:lang w:eastAsia="ru-RU"/>
              </w:rPr>
              <w:t xml:space="preserve"> та </w:t>
            </w:r>
            <w:r w:rsidRPr="006411D0">
              <w:rPr>
                <w:rFonts w:ascii="Times New Roman" w:eastAsia="Calibri" w:hAnsi="Times New Roman" w:cs="Times New Roman"/>
                <w:b/>
                <w:bCs/>
                <w:color w:val="000000" w:themeColor="text1"/>
                <w:sz w:val="24"/>
                <w:szCs w:val="24"/>
                <w:lang w:eastAsia="ru-RU"/>
              </w:rPr>
              <w:t>Додатком №2 до тендерної документації</w:t>
            </w:r>
            <w:r w:rsidRPr="006411D0">
              <w:rPr>
                <w:rFonts w:ascii="Times New Roman" w:eastAsia="Calibri" w:hAnsi="Times New Roman" w:cs="Times New Roman"/>
                <w:color w:val="000000" w:themeColor="text1"/>
                <w:sz w:val="24"/>
                <w:szCs w:val="24"/>
                <w:lang w:eastAsia="ru-RU"/>
              </w:rPr>
              <w:t>);</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w:t>
            </w:r>
            <w:r w:rsidR="0007109B" w:rsidRPr="006411D0">
              <w:rPr>
                <w:rFonts w:ascii="Times New Roman" w:eastAsia="Calibri" w:hAnsi="Times New Roman" w:cs="Times New Roman"/>
                <w:sz w:val="24"/>
                <w:szCs w:val="24"/>
                <w:lang w:eastAsia="ru-RU"/>
              </w:rPr>
              <w:t>д</w:t>
            </w:r>
            <w:r w:rsidR="000C0490" w:rsidRPr="006411D0">
              <w:rPr>
                <w:rFonts w:ascii="Times New Roman" w:eastAsia="Calibri" w:hAnsi="Times New Roman" w:cs="Times New Roman"/>
                <w:sz w:val="24"/>
                <w:szCs w:val="24"/>
                <w:lang w:eastAsia="ru-RU"/>
              </w:rPr>
              <w:t>окументів тендерної пропозиції;</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 документом, що підтверджує надання Учасником забезпечення тендерної пропозиції (якщо таке вимагається згідно з </w:t>
            </w:r>
            <w:r w:rsidRPr="006411D0">
              <w:rPr>
                <w:rFonts w:ascii="Times New Roman" w:eastAsia="Calibri" w:hAnsi="Times New Roman" w:cs="Times New Roman"/>
                <w:b/>
                <w:bCs/>
                <w:sz w:val="24"/>
                <w:szCs w:val="24"/>
                <w:lang w:eastAsia="ru-RU"/>
              </w:rPr>
              <w:t>тендерною документацією</w:t>
            </w:r>
            <w:r w:rsidRPr="006411D0">
              <w:rPr>
                <w:rFonts w:ascii="Times New Roman" w:eastAsia="Calibri" w:hAnsi="Times New Roman" w:cs="Times New Roman"/>
                <w:sz w:val="24"/>
                <w:szCs w:val="24"/>
                <w:lang w:eastAsia="ru-RU"/>
              </w:rPr>
              <w:t>);</w:t>
            </w:r>
          </w:p>
          <w:p w:rsidR="00B82CCD" w:rsidRPr="006411D0" w:rsidRDefault="00B82CCD" w:rsidP="00B82CCD">
            <w:pPr>
              <w:tabs>
                <w:tab w:val="left" w:pos="646"/>
              </w:tabs>
              <w:spacing w:after="0" w:line="240" w:lineRule="auto"/>
              <w:jc w:val="both"/>
              <w:rPr>
                <w:rFonts w:ascii="Times New Roman" w:eastAsia="Calibri" w:hAnsi="Times New Roman" w:cs="Times New Roman"/>
                <w:color w:val="000000" w:themeColor="text1"/>
                <w:sz w:val="24"/>
                <w:szCs w:val="24"/>
                <w:lang w:eastAsia="ru-RU"/>
              </w:rPr>
            </w:pPr>
            <w:r w:rsidRPr="006411D0">
              <w:rPr>
                <w:rFonts w:ascii="Times New Roman" w:eastAsia="Calibri" w:hAnsi="Times New Roman" w:cs="Times New Roman"/>
                <w:sz w:val="24"/>
                <w:szCs w:val="24"/>
                <w:lang w:eastAsia="ru-RU"/>
              </w:rPr>
              <w:t>- інформації про субпідрядників/співвиконавців, у разі їх залучення (над</w:t>
            </w:r>
            <w:r w:rsidRPr="006411D0">
              <w:rPr>
                <w:rFonts w:ascii="Times New Roman" w:eastAsia="Calibri" w:hAnsi="Times New Roman" w:cs="Times New Roman"/>
                <w:color w:val="000000" w:themeColor="text1"/>
                <w:sz w:val="24"/>
                <w:szCs w:val="24"/>
                <w:lang w:eastAsia="ru-RU"/>
              </w:rPr>
              <w:t xml:space="preserve">ається згідно з </w:t>
            </w:r>
            <w:r w:rsidRPr="006411D0">
              <w:rPr>
                <w:rFonts w:ascii="Times New Roman" w:eastAsia="Calibri" w:hAnsi="Times New Roman" w:cs="Times New Roman"/>
                <w:b/>
                <w:bCs/>
                <w:color w:val="000000" w:themeColor="text1"/>
                <w:sz w:val="24"/>
                <w:szCs w:val="24"/>
                <w:lang w:eastAsia="ru-RU"/>
              </w:rPr>
              <w:t>п. 10 Розділу 3 тендерної документації</w:t>
            </w:r>
            <w:r w:rsidRPr="006411D0">
              <w:rPr>
                <w:rFonts w:ascii="Times New Roman" w:eastAsia="Calibri" w:hAnsi="Times New Roman" w:cs="Times New Roman"/>
                <w:color w:val="000000" w:themeColor="text1"/>
                <w:sz w:val="24"/>
                <w:szCs w:val="24"/>
                <w:lang w:eastAsia="ru-RU"/>
              </w:rPr>
              <w:t>);</w:t>
            </w:r>
          </w:p>
          <w:p w:rsidR="000C0490" w:rsidRPr="006411D0" w:rsidRDefault="000C0490" w:rsidP="000C0490">
            <w:pPr>
              <w:widowControl w:val="0"/>
              <w:spacing w:after="0" w:line="240" w:lineRule="auto"/>
              <w:ind w:right="120" w:firstLine="405"/>
              <w:jc w:val="both"/>
              <w:rPr>
                <w:rFonts w:ascii="Times New Roman" w:hAnsi="Times New Roman" w:cs="Times New Roman"/>
                <w:sz w:val="24"/>
                <w:szCs w:val="24"/>
              </w:rPr>
            </w:pPr>
            <w:r w:rsidRPr="006411D0">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0C0490" w:rsidRPr="006411D0" w:rsidRDefault="000C0490" w:rsidP="000C0490">
            <w:pPr>
              <w:pStyle w:val="1e"/>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6411D0">
              <w:rPr>
                <w:rFonts w:ascii="Times New Roman" w:hAnsi="Times New Roman" w:cs="Times New Roman"/>
                <w:color w:val="auto"/>
                <w:sz w:val="24"/>
                <w:szCs w:val="24"/>
                <w:lang w:val="uk-UA"/>
              </w:rPr>
              <w:t xml:space="preserve">- довідку яка містить загальні відомості </w:t>
            </w:r>
            <w:r w:rsidRPr="006411D0">
              <w:rPr>
                <w:rFonts w:ascii="Times New Roman" w:eastAsiaTheme="minorHAnsi" w:hAnsi="Times New Roman" w:cs="Times New Roman"/>
                <w:color w:val="auto"/>
                <w:sz w:val="24"/>
                <w:szCs w:val="24"/>
                <w:lang w:val="uk-UA" w:eastAsia="en-US"/>
              </w:rPr>
              <w:t>про Учасника;</w:t>
            </w:r>
          </w:p>
          <w:p w:rsidR="000C0490" w:rsidRPr="006411D0" w:rsidRDefault="000C0490" w:rsidP="000C0490">
            <w:pPr>
              <w:widowControl w:val="0"/>
              <w:spacing w:after="0" w:line="240" w:lineRule="auto"/>
              <w:ind w:right="120" w:firstLine="405"/>
              <w:jc w:val="both"/>
              <w:rPr>
                <w:rFonts w:ascii="Times New Roman" w:hAnsi="Times New Roman" w:cs="Times New Roman"/>
                <w:sz w:val="24"/>
                <w:szCs w:val="24"/>
              </w:rPr>
            </w:pPr>
            <w:r w:rsidRPr="006411D0">
              <w:rPr>
                <w:rFonts w:ascii="Times New Roman" w:hAnsi="Times New Roman" w:cs="Times New Roman"/>
                <w:sz w:val="24"/>
                <w:szCs w:val="24"/>
              </w:rPr>
              <w:t xml:space="preserve">- форму «Тендерна пропозиція», що передбачена у </w:t>
            </w:r>
            <w:r w:rsidR="00BF2520" w:rsidRPr="006411D0">
              <w:rPr>
                <w:rFonts w:ascii="Times New Roman" w:hAnsi="Times New Roman" w:cs="Times New Roman"/>
                <w:b/>
                <w:sz w:val="24"/>
                <w:szCs w:val="24"/>
              </w:rPr>
              <w:t>Д</w:t>
            </w:r>
            <w:r w:rsidRPr="006411D0">
              <w:rPr>
                <w:rFonts w:ascii="Times New Roman" w:hAnsi="Times New Roman" w:cs="Times New Roman"/>
                <w:b/>
                <w:sz w:val="24"/>
                <w:szCs w:val="24"/>
              </w:rPr>
              <w:t>одатку 5</w:t>
            </w:r>
            <w:r w:rsidRPr="006411D0">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0C0490" w:rsidRPr="006411D0" w:rsidRDefault="000C0490" w:rsidP="000C0490">
            <w:pPr>
              <w:widowControl w:val="0"/>
              <w:spacing w:after="0" w:line="240" w:lineRule="auto"/>
              <w:ind w:right="120" w:firstLine="405"/>
              <w:jc w:val="both"/>
              <w:rPr>
                <w:rFonts w:ascii="Times New Roman" w:hAnsi="Times New Roman" w:cs="Times New Roman"/>
                <w:sz w:val="24"/>
                <w:szCs w:val="24"/>
              </w:rPr>
            </w:pPr>
            <w:r w:rsidRPr="006411D0">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w:t>
            </w:r>
            <w:r w:rsidR="00BF2520" w:rsidRPr="006411D0">
              <w:rPr>
                <w:rFonts w:ascii="Times New Roman" w:hAnsi="Times New Roman" w:cs="Times New Roman"/>
                <w:b/>
                <w:sz w:val="24"/>
                <w:szCs w:val="24"/>
              </w:rPr>
              <w:t>Д</w:t>
            </w:r>
            <w:r w:rsidRPr="006411D0">
              <w:rPr>
                <w:rFonts w:ascii="Times New Roman" w:hAnsi="Times New Roman" w:cs="Times New Roman"/>
                <w:b/>
                <w:sz w:val="24"/>
                <w:szCs w:val="24"/>
              </w:rPr>
              <w:t>одатку 2</w:t>
            </w:r>
            <w:r w:rsidRPr="006411D0">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0C0490" w:rsidRPr="006411D0" w:rsidRDefault="000C0490" w:rsidP="000C0490">
            <w:pPr>
              <w:pStyle w:val="1e"/>
              <w:widowControl w:val="0"/>
              <w:spacing w:line="240" w:lineRule="auto"/>
              <w:ind w:left="34" w:right="113" w:firstLine="405"/>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2. Всі визначені цією тендерною документацією документи тендерної пропозиції завантажуються в електронну систему </w:t>
            </w:r>
            <w:proofErr w:type="spellStart"/>
            <w:r w:rsidRPr="006411D0">
              <w:rPr>
                <w:rFonts w:ascii="Times New Roman" w:eastAsia="Calibri" w:hAnsi="Times New Roman" w:cs="Times New Roman"/>
                <w:sz w:val="24"/>
                <w:szCs w:val="24"/>
                <w:lang w:eastAsia="ru-RU"/>
              </w:rPr>
              <w:t>закупівель</w:t>
            </w:r>
            <w:proofErr w:type="spellEnd"/>
            <w:r w:rsidRPr="006411D0">
              <w:rPr>
                <w:rFonts w:ascii="Times New Roman" w:eastAsia="Calibri" w:hAnsi="Times New Roman" w:cs="Times New Roman"/>
                <w:sz w:val="24"/>
                <w:szCs w:val="24"/>
                <w:lang w:eastAsia="ru-RU"/>
              </w:rPr>
              <w:t xml:space="preserve"> у вигляді </w:t>
            </w:r>
            <w:proofErr w:type="spellStart"/>
            <w:r w:rsidRPr="006411D0">
              <w:rPr>
                <w:rFonts w:ascii="Times New Roman" w:eastAsia="Calibri" w:hAnsi="Times New Roman" w:cs="Times New Roman"/>
                <w:sz w:val="24"/>
                <w:szCs w:val="24"/>
                <w:lang w:eastAsia="ru-RU"/>
              </w:rPr>
              <w:t>скан</w:t>
            </w:r>
            <w:proofErr w:type="spellEnd"/>
            <w:r w:rsidRPr="006411D0">
              <w:rPr>
                <w:rFonts w:ascii="Times New Roman" w:eastAsia="Calibri" w:hAnsi="Times New Roman" w:cs="Times New Roman"/>
                <w:sz w:val="24"/>
                <w:szCs w:val="24"/>
                <w:lang w:eastAsia="ru-RU"/>
              </w:rPr>
              <w:t xml:space="preserve">-копій придатних для </w:t>
            </w:r>
            <w:proofErr w:type="spellStart"/>
            <w:r w:rsidRPr="006411D0">
              <w:rPr>
                <w:rFonts w:ascii="Times New Roman" w:eastAsia="Calibri" w:hAnsi="Times New Roman" w:cs="Times New Roman"/>
                <w:sz w:val="24"/>
                <w:szCs w:val="24"/>
                <w:lang w:eastAsia="ru-RU"/>
              </w:rPr>
              <w:t>машинозчитування</w:t>
            </w:r>
            <w:proofErr w:type="spellEnd"/>
            <w:r w:rsidRPr="006411D0">
              <w:rPr>
                <w:rFonts w:ascii="Times New Roman" w:eastAsia="Calibri" w:hAnsi="Times New Roman" w:cs="Times New Roman"/>
                <w:sz w:val="24"/>
                <w:szCs w:val="24"/>
                <w:lang w:eastAsia="ru-RU"/>
              </w:rPr>
              <w:t xml:space="preserve"> (файли з розширенням «..</w:t>
            </w:r>
            <w:proofErr w:type="spellStart"/>
            <w:r w:rsidRPr="006411D0">
              <w:rPr>
                <w:rFonts w:ascii="Times New Roman" w:eastAsia="Calibri" w:hAnsi="Times New Roman" w:cs="Times New Roman"/>
                <w:sz w:val="24"/>
                <w:szCs w:val="24"/>
                <w:lang w:eastAsia="ru-RU"/>
              </w:rPr>
              <w:t>pdf</w:t>
            </w:r>
            <w:proofErr w:type="spellEnd"/>
            <w:r w:rsidRPr="006411D0">
              <w:rPr>
                <w:rFonts w:ascii="Times New Roman" w:eastAsia="Calibri" w:hAnsi="Times New Roman" w:cs="Times New Roman"/>
                <w:sz w:val="24"/>
                <w:szCs w:val="24"/>
                <w:lang w:eastAsia="ru-RU"/>
              </w:rPr>
              <w:t>.», «..</w:t>
            </w:r>
            <w:proofErr w:type="spellStart"/>
            <w:r w:rsidRPr="006411D0">
              <w:rPr>
                <w:rFonts w:ascii="Times New Roman" w:eastAsia="Calibri" w:hAnsi="Times New Roman" w:cs="Times New Roman"/>
                <w:sz w:val="24"/>
                <w:szCs w:val="24"/>
                <w:lang w:eastAsia="ru-RU"/>
              </w:rPr>
              <w:t>jpeg</w:t>
            </w:r>
            <w:proofErr w:type="spellEnd"/>
            <w:r w:rsidRPr="006411D0">
              <w:rPr>
                <w:rFonts w:ascii="Times New Roman" w:eastAsia="Calibri"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411D0">
              <w:rPr>
                <w:rFonts w:ascii="Times New Roman" w:eastAsia="Calibri" w:hAnsi="Times New Roman" w:cs="Times New Roman"/>
                <w:sz w:val="24"/>
                <w:szCs w:val="24"/>
                <w:lang w:eastAsia="ru-RU"/>
              </w:rPr>
              <w:t>скан</w:t>
            </w:r>
            <w:proofErr w:type="spellEnd"/>
            <w:r w:rsidRPr="006411D0">
              <w:rPr>
                <w:rFonts w:ascii="Times New Roman" w:eastAsia="Calibri" w:hAnsi="Times New Roman" w:cs="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411D0">
              <w:rPr>
                <w:rFonts w:ascii="Times New Roman" w:eastAsia="Calibri" w:hAnsi="Times New Roman" w:cs="Times New Roman"/>
                <w:sz w:val="24"/>
                <w:szCs w:val="24"/>
                <w:lang w:eastAsia="ru-RU"/>
              </w:rPr>
              <w:t>закупівель</w:t>
            </w:r>
            <w:proofErr w:type="spellEnd"/>
            <w:r w:rsidRPr="006411D0">
              <w:rPr>
                <w:rFonts w:ascii="Times New Roman" w:eastAsia="Calibri" w:hAnsi="Times New Roman" w:cs="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Усі документи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а також відбитки печатки (у разі наявності). Нотаріально завірені </w:t>
            </w:r>
            <w:r w:rsidRPr="006411D0">
              <w:rPr>
                <w:rFonts w:ascii="Times New Roman" w:eastAsia="Calibri" w:hAnsi="Times New Roman" w:cs="Times New Roman"/>
                <w:sz w:val="24"/>
                <w:szCs w:val="24"/>
                <w:lang w:eastAsia="ru-RU"/>
              </w:rPr>
              <w:lastRenderedPageBreak/>
              <w:t>документи та оригінали документів не засвідчуються підписом та печаткою Учасника.</w:t>
            </w:r>
          </w:p>
          <w:p w:rsidR="00B82CCD" w:rsidRPr="006411D0" w:rsidRDefault="00B82CCD" w:rsidP="00B82CCD">
            <w:pPr>
              <w:tabs>
                <w:tab w:val="left" w:pos="646"/>
              </w:tabs>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6411D0">
              <w:rPr>
                <w:rFonts w:ascii="Times New Roman" w:eastAsia="Calibri" w:hAnsi="Times New Roman" w:cs="Times New Roman"/>
                <w:sz w:val="24"/>
                <w:szCs w:val="24"/>
                <w:lang w:eastAsia="ru-RU"/>
              </w:rPr>
              <w:t>закупівель</w:t>
            </w:r>
            <w:proofErr w:type="spellEnd"/>
            <w:r w:rsidRPr="006411D0">
              <w:rPr>
                <w:rFonts w:ascii="Times New Roman" w:eastAsia="Calibri" w:hAnsi="Times New Roman" w:cs="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rsidR="00B82CCD" w:rsidRPr="006411D0" w:rsidRDefault="00B82CCD" w:rsidP="00B82CCD">
            <w:pPr>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3. Відповідно до частини 3 статті 12 Закону під час використання електронної системи </w:t>
            </w:r>
            <w:proofErr w:type="spellStart"/>
            <w:r w:rsidRPr="006411D0">
              <w:rPr>
                <w:rFonts w:ascii="Times New Roman" w:eastAsia="Calibri" w:hAnsi="Times New Roman" w:cs="Times New Roman"/>
                <w:sz w:val="24"/>
                <w:szCs w:val="24"/>
                <w:lang w:eastAsia="ru-RU"/>
              </w:rPr>
              <w:t>закупівель</w:t>
            </w:r>
            <w:proofErr w:type="spellEnd"/>
            <w:r w:rsidRPr="006411D0">
              <w:rPr>
                <w:rFonts w:ascii="Times New Roman" w:eastAsia="Calibri"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w:t>
            </w:r>
          </w:p>
          <w:p w:rsidR="00B82CCD" w:rsidRPr="006411D0" w:rsidRDefault="00B82CCD" w:rsidP="00B82CCD">
            <w:pPr>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411D0">
              <w:rPr>
                <w:rFonts w:ascii="Times New Roman" w:eastAsia="Calibri" w:hAnsi="Times New Roman" w:cs="Times New Roman"/>
                <w:sz w:val="24"/>
                <w:szCs w:val="24"/>
                <w:lang w:eastAsia="ru-RU"/>
              </w:rPr>
              <w:t>відхилено</w:t>
            </w:r>
            <w:proofErr w:type="spellEnd"/>
            <w:r w:rsidRPr="006411D0">
              <w:rPr>
                <w:rFonts w:ascii="Times New Roman" w:eastAsia="Calibri" w:hAnsi="Times New Roman" w:cs="Times New Roman"/>
                <w:sz w:val="24"/>
                <w:szCs w:val="24"/>
                <w:lang w:eastAsia="ru-RU"/>
              </w:rPr>
              <w:t xml:space="preserve"> на підставі підпункту 2 пункту 1 частини 1 статті 31 Закону.</w:t>
            </w:r>
          </w:p>
          <w:p w:rsidR="00B82CCD" w:rsidRPr="006411D0" w:rsidRDefault="00B82CCD" w:rsidP="00B82CCD">
            <w:pPr>
              <w:spacing w:after="0" w:line="240" w:lineRule="auto"/>
              <w:jc w:val="both"/>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 xml:space="preserve">         Дана вимога не стосується документів, що н</w:t>
            </w:r>
            <w:r w:rsidRPr="006411D0">
              <w:rPr>
                <w:rFonts w:ascii="Times New Roman" w:eastAsia="Times New Roman" w:hAnsi="Times New Roman" w:cs="Times New Roman"/>
                <w:sz w:val="24"/>
                <w:szCs w:val="24"/>
                <w:lang w:eastAsia="uk-UA"/>
              </w:rPr>
              <w:t xml:space="preserve">адані у формі електронного документа через електронну систему </w:t>
            </w:r>
            <w:proofErr w:type="spellStart"/>
            <w:r w:rsidRPr="006411D0">
              <w:rPr>
                <w:rFonts w:ascii="Times New Roman" w:eastAsia="Times New Roman" w:hAnsi="Times New Roman" w:cs="Times New Roman"/>
                <w:sz w:val="24"/>
                <w:szCs w:val="24"/>
                <w:lang w:eastAsia="uk-UA"/>
              </w:rPr>
              <w:t>закупівель</w:t>
            </w:r>
            <w:proofErr w:type="spellEnd"/>
            <w:r w:rsidRPr="006411D0">
              <w:rPr>
                <w:rFonts w:ascii="Times New Roman" w:eastAsia="Times New Roman" w:hAnsi="Times New Roman" w:cs="Times New Roman"/>
                <w:sz w:val="24"/>
                <w:szCs w:val="24"/>
                <w:lang w:eastAsia="uk-UA"/>
              </w:rPr>
              <w:t xml:space="preserve"> із накладанням кваліфікованого електронного підпису.</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aff8"/>
              <w:spacing w:after="0" w:line="240" w:lineRule="auto"/>
              <w:ind w:left="0"/>
              <w:rPr>
                <w:rFonts w:ascii="Times New Roman" w:eastAsia="Calibri" w:hAnsi="Times New Roman" w:cs="Times New Roman"/>
                <w:bCs/>
                <w:sz w:val="24"/>
                <w:szCs w:val="24"/>
                <w:lang w:val="uk-UA"/>
              </w:rPr>
            </w:pPr>
            <w:r w:rsidRPr="006411D0">
              <w:rPr>
                <w:rFonts w:ascii="Times New Roman" w:eastAsia="Calibri" w:hAnsi="Times New Roman" w:cs="Times New Roman"/>
                <w:bCs/>
                <w:sz w:val="24"/>
                <w:szCs w:val="24"/>
                <w:lang w:val="uk-UA"/>
              </w:rPr>
              <w:lastRenderedPageBreak/>
              <w:t>3. Формальні (несуттєві) помилки</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Опис формальних помилок:</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1.</w:t>
            </w:r>
            <w:r w:rsidRPr="006411D0">
              <w:rPr>
                <w:rFonts w:ascii="Times New Roman" w:eastAsia="SimSun" w:hAnsi="Times New Roman" w:cs="Times New Roman"/>
                <w:color w:val="000000"/>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уживання великої літери;</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уживання розділових знаків та відмінювання слів у реченні;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 xml:space="preserve">використання слова або </w:t>
            </w:r>
            <w:proofErr w:type="spellStart"/>
            <w:r w:rsidRPr="006411D0">
              <w:rPr>
                <w:rFonts w:ascii="Times New Roman" w:eastAsia="SimSun" w:hAnsi="Times New Roman" w:cs="Times New Roman"/>
                <w:color w:val="000000"/>
                <w:kern w:val="2"/>
                <w:sz w:val="24"/>
                <w:szCs w:val="24"/>
                <w:bdr w:val="none" w:sz="0" w:space="0" w:color="auto" w:frame="1"/>
              </w:rPr>
              <w:t>мовного</w:t>
            </w:r>
            <w:proofErr w:type="spellEnd"/>
            <w:r w:rsidRPr="006411D0">
              <w:rPr>
                <w:rFonts w:ascii="Times New Roman" w:eastAsia="SimSun" w:hAnsi="Times New Roman" w:cs="Times New Roman"/>
                <w:color w:val="000000"/>
                <w:kern w:val="2"/>
                <w:sz w:val="24"/>
                <w:szCs w:val="24"/>
                <w:bdr w:val="none" w:sz="0" w:space="0" w:color="auto" w:frame="1"/>
              </w:rPr>
              <w:t xml:space="preserve"> звороту, запозичених з іншої мови;</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411D0">
              <w:rPr>
                <w:rFonts w:ascii="Times New Roman" w:eastAsia="SimSun" w:hAnsi="Times New Roman" w:cs="Times New Roman"/>
                <w:color w:val="000000"/>
                <w:kern w:val="2"/>
                <w:sz w:val="24"/>
                <w:szCs w:val="24"/>
                <w:bdr w:val="none" w:sz="0" w:space="0" w:color="auto" w:frame="1"/>
              </w:rPr>
              <w:t>закупівель</w:t>
            </w:r>
            <w:proofErr w:type="spellEnd"/>
            <w:r w:rsidRPr="006411D0">
              <w:rPr>
                <w:rFonts w:ascii="Times New Roman" w:eastAsia="SimSun" w:hAnsi="Times New Roman" w:cs="Times New Roman"/>
                <w:color w:val="000000"/>
                <w:kern w:val="2"/>
                <w:sz w:val="24"/>
                <w:szCs w:val="24"/>
                <w:bdr w:val="none" w:sz="0" w:space="0" w:color="auto" w:frame="1"/>
              </w:rPr>
              <w:t xml:space="preserve"> та/або унікального номера повідомлення про намір укласти договір про закупівлю - помилка в цифрах;</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застосування правил переносу частини слова з рядка в рядок;</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w:t>
            </w:r>
            <w:r w:rsidRPr="006411D0">
              <w:rPr>
                <w:rFonts w:ascii="Times New Roman" w:eastAsia="SimSun" w:hAnsi="Times New Roman" w:cs="Times New Roman"/>
                <w:color w:val="000000"/>
                <w:kern w:val="2"/>
                <w:sz w:val="24"/>
                <w:szCs w:val="24"/>
                <w:bdr w:val="none" w:sz="0" w:space="0" w:color="auto" w:frame="1"/>
              </w:rPr>
              <w:tab/>
              <w:t>написання слів разом та/або окремо, та/або через дефіс;</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lastRenderedPageBreak/>
              <w:t>2.</w:t>
            </w:r>
            <w:r w:rsidRPr="006411D0">
              <w:rPr>
                <w:rFonts w:ascii="Times New Roman" w:eastAsia="SimSun" w:hAnsi="Times New Roman" w:cs="Times New Roman"/>
                <w:color w:val="000000"/>
                <w:kern w:val="2"/>
                <w:sz w:val="24"/>
                <w:szCs w:val="24"/>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3.</w:t>
            </w:r>
            <w:r w:rsidRPr="006411D0">
              <w:rPr>
                <w:rFonts w:ascii="Times New Roman" w:eastAsia="SimSun" w:hAnsi="Times New Roman" w:cs="Times New Roman"/>
                <w:color w:val="000000"/>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4.</w:t>
            </w:r>
            <w:r w:rsidRPr="006411D0">
              <w:rPr>
                <w:rFonts w:ascii="Times New Roman" w:eastAsia="SimSun" w:hAnsi="Times New Roman" w:cs="Times New Roman"/>
                <w:color w:val="000000"/>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5.</w:t>
            </w:r>
            <w:r w:rsidRPr="006411D0">
              <w:rPr>
                <w:rFonts w:ascii="Times New Roman" w:eastAsia="SimSun" w:hAnsi="Times New Roman" w:cs="Times New Roman"/>
                <w:color w:val="000000"/>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6.</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7.</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8.</w:t>
            </w:r>
            <w:r w:rsidRPr="006411D0">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9.</w:t>
            </w:r>
            <w:r w:rsidRPr="006411D0">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10.</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11.</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12.</w:t>
            </w:r>
            <w:r w:rsidRPr="006411D0">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Приклади формальних помилок:</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w:t>
            </w:r>
            <w:proofErr w:type="spellStart"/>
            <w:r w:rsidRPr="006411D0">
              <w:rPr>
                <w:rFonts w:ascii="Times New Roman" w:eastAsia="SimSun" w:hAnsi="Times New Roman" w:cs="Times New Roman"/>
                <w:color w:val="000000"/>
                <w:kern w:val="2"/>
                <w:sz w:val="24"/>
                <w:szCs w:val="24"/>
                <w:bdr w:val="none" w:sz="0" w:space="0" w:color="auto" w:frame="1"/>
              </w:rPr>
              <w:t>м.київ</w:t>
            </w:r>
            <w:proofErr w:type="spellEnd"/>
            <w:r w:rsidRPr="006411D0">
              <w:rPr>
                <w:rFonts w:ascii="Times New Roman" w:eastAsia="SimSun" w:hAnsi="Times New Roman" w:cs="Times New Roman"/>
                <w:color w:val="000000"/>
                <w:kern w:val="2"/>
                <w:sz w:val="24"/>
                <w:szCs w:val="24"/>
                <w:bdr w:val="none" w:sz="0" w:space="0" w:color="auto" w:frame="1"/>
              </w:rPr>
              <w:t>» замість «</w:t>
            </w:r>
            <w:proofErr w:type="spellStart"/>
            <w:r w:rsidRPr="006411D0">
              <w:rPr>
                <w:rFonts w:ascii="Times New Roman" w:eastAsia="SimSun" w:hAnsi="Times New Roman" w:cs="Times New Roman"/>
                <w:color w:val="000000"/>
                <w:kern w:val="2"/>
                <w:sz w:val="24"/>
                <w:szCs w:val="24"/>
                <w:bdr w:val="none" w:sz="0" w:space="0" w:color="auto" w:frame="1"/>
              </w:rPr>
              <w:t>м.Київ</w:t>
            </w:r>
            <w:proofErr w:type="spellEnd"/>
            <w:r w:rsidRPr="006411D0">
              <w:rPr>
                <w:rFonts w:ascii="Times New Roman" w:eastAsia="SimSun" w:hAnsi="Times New Roman" w:cs="Times New Roman"/>
                <w:color w:val="000000"/>
                <w:kern w:val="2"/>
                <w:sz w:val="24"/>
                <w:szCs w:val="24"/>
                <w:bdr w:val="none" w:sz="0" w:space="0" w:color="auto" w:frame="1"/>
              </w:rPr>
              <w:t>»;</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«поряд -</w:t>
            </w:r>
            <w:proofErr w:type="spellStart"/>
            <w:r w:rsidRPr="006411D0">
              <w:rPr>
                <w:rFonts w:ascii="Times New Roman" w:eastAsia="SimSun" w:hAnsi="Times New Roman" w:cs="Times New Roman"/>
                <w:color w:val="000000"/>
                <w:kern w:val="2"/>
                <w:sz w:val="24"/>
                <w:szCs w:val="24"/>
                <w:bdr w:val="none" w:sz="0" w:space="0" w:color="auto" w:frame="1"/>
              </w:rPr>
              <w:t>ок</w:t>
            </w:r>
            <w:proofErr w:type="spellEnd"/>
            <w:r w:rsidRPr="006411D0">
              <w:rPr>
                <w:rFonts w:ascii="Times New Roman" w:eastAsia="SimSun" w:hAnsi="Times New Roman" w:cs="Times New Roman"/>
                <w:color w:val="000000"/>
                <w:kern w:val="2"/>
                <w:sz w:val="24"/>
                <w:szCs w:val="24"/>
                <w:bdr w:val="none" w:sz="0" w:space="0" w:color="auto" w:frame="1"/>
              </w:rPr>
              <w:t>» замість «</w:t>
            </w:r>
            <w:proofErr w:type="spellStart"/>
            <w:r w:rsidRPr="006411D0">
              <w:rPr>
                <w:rFonts w:ascii="Times New Roman" w:eastAsia="SimSun" w:hAnsi="Times New Roman" w:cs="Times New Roman"/>
                <w:color w:val="000000"/>
                <w:kern w:val="2"/>
                <w:sz w:val="24"/>
                <w:szCs w:val="24"/>
                <w:bdr w:val="none" w:sz="0" w:space="0" w:color="auto" w:frame="1"/>
              </w:rPr>
              <w:t>поря</w:t>
            </w:r>
            <w:proofErr w:type="spellEnd"/>
            <w:r w:rsidRPr="006411D0">
              <w:rPr>
                <w:rFonts w:ascii="Times New Roman" w:eastAsia="SimSun" w:hAnsi="Times New Roman" w:cs="Times New Roman"/>
                <w:color w:val="000000"/>
                <w:kern w:val="2"/>
                <w:sz w:val="24"/>
                <w:szCs w:val="24"/>
                <w:bdr w:val="none" w:sz="0" w:space="0" w:color="auto" w:frame="1"/>
              </w:rPr>
              <w:t xml:space="preserve"> – док»;</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w:t>
            </w:r>
            <w:proofErr w:type="spellStart"/>
            <w:r w:rsidRPr="006411D0">
              <w:rPr>
                <w:rFonts w:ascii="Times New Roman" w:eastAsia="SimSun" w:hAnsi="Times New Roman" w:cs="Times New Roman"/>
                <w:color w:val="000000"/>
                <w:kern w:val="2"/>
                <w:sz w:val="24"/>
                <w:szCs w:val="24"/>
                <w:bdr w:val="none" w:sz="0" w:space="0" w:color="auto" w:frame="1"/>
              </w:rPr>
              <w:t>ненадається</w:t>
            </w:r>
            <w:proofErr w:type="spellEnd"/>
            <w:r w:rsidRPr="006411D0">
              <w:rPr>
                <w:rFonts w:ascii="Times New Roman" w:eastAsia="SimSun" w:hAnsi="Times New Roman" w:cs="Times New Roman"/>
                <w:color w:val="000000"/>
                <w:kern w:val="2"/>
                <w:sz w:val="24"/>
                <w:szCs w:val="24"/>
                <w:bdr w:val="none" w:sz="0" w:space="0" w:color="auto" w:frame="1"/>
              </w:rPr>
              <w:t>» замість «не надається»»;</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«______________№_____________» замість «14.08.2020 №320/13/14-01»</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 учасник розмістив (завантажив) документ у форматі «JPG» замість  документа у форматі «</w:t>
            </w:r>
            <w:proofErr w:type="spellStart"/>
            <w:r w:rsidRPr="006411D0">
              <w:rPr>
                <w:rFonts w:ascii="Times New Roman" w:eastAsia="SimSun" w:hAnsi="Times New Roman" w:cs="Times New Roman"/>
                <w:color w:val="000000"/>
                <w:kern w:val="2"/>
                <w:sz w:val="24"/>
                <w:szCs w:val="24"/>
                <w:bdr w:val="none" w:sz="0" w:space="0" w:color="auto" w:frame="1"/>
              </w:rPr>
              <w:t>pdf</w:t>
            </w:r>
            <w:proofErr w:type="spellEnd"/>
            <w:r w:rsidRPr="006411D0">
              <w:rPr>
                <w:rFonts w:ascii="Times New Roman" w:eastAsia="SimSun" w:hAnsi="Times New Roman" w:cs="Times New Roman"/>
                <w:color w:val="000000"/>
                <w:kern w:val="2"/>
                <w:sz w:val="24"/>
                <w:szCs w:val="24"/>
                <w:bdr w:val="none" w:sz="0" w:space="0" w:color="auto" w:frame="1"/>
              </w:rPr>
              <w:t>» (</w:t>
            </w:r>
            <w:proofErr w:type="spellStart"/>
            <w:r w:rsidRPr="006411D0">
              <w:rPr>
                <w:rFonts w:ascii="Times New Roman" w:eastAsia="SimSun" w:hAnsi="Times New Roman" w:cs="Times New Roman"/>
                <w:color w:val="000000"/>
                <w:kern w:val="2"/>
                <w:sz w:val="24"/>
                <w:szCs w:val="24"/>
                <w:bdr w:val="none" w:sz="0" w:space="0" w:color="auto" w:frame="1"/>
              </w:rPr>
              <w:t>PortableDocumentFormat</w:t>
            </w:r>
            <w:proofErr w:type="spellEnd"/>
            <w:r w:rsidRPr="006411D0">
              <w:rPr>
                <w:rFonts w:ascii="Times New Roman" w:eastAsia="SimSun" w:hAnsi="Times New Roman" w:cs="Times New Roman"/>
                <w:color w:val="000000"/>
                <w:kern w:val="2"/>
                <w:sz w:val="24"/>
                <w:szCs w:val="24"/>
                <w:bdr w:val="none" w:sz="0" w:space="0" w:color="auto" w:frame="1"/>
              </w:rPr>
              <w:t>)».</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82CCD" w:rsidRPr="006411D0" w:rsidRDefault="00B82CCD" w:rsidP="00B82CCD">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411D0">
              <w:rPr>
                <w:rFonts w:ascii="Times New Roman" w:eastAsia="SimSun" w:hAnsi="Times New Roman" w:cs="Times New Roman"/>
                <w:color w:val="000000"/>
                <w:kern w:val="2"/>
                <w:sz w:val="24"/>
                <w:szCs w:val="24"/>
                <w:bdr w:val="none" w:sz="0" w:space="0" w:color="auto" w:frame="1"/>
              </w:rPr>
              <w:t>Замовник не зобов’язаний приймати пропозиції, що містять інші помилки, аніж ті, що названо вище.</w:t>
            </w:r>
          </w:p>
          <w:p w:rsidR="00B82CCD" w:rsidRPr="006411D0" w:rsidRDefault="00B82CCD" w:rsidP="00B82CCD">
            <w:pPr>
              <w:spacing w:after="0" w:line="240" w:lineRule="auto"/>
              <w:rPr>
                <w:rFonts w:ascii="Times New Roman" w:eastAsia="Calibri" w:hAnsi="Times New Roman" w:cs="Times New Roman"/>
                <w:sz w:val="24"/>
                <w:szCs w:val="24"/>
                <w:lang w:eastAsia="ru-RU"/>
              </w:rPr>
            </w:pPr>
            <w:r w:rsidRPr="006411D0">
              <w:rPr>
                <w:rFonts w:ascii="Times New Roman" w:eastAsia="SimSun" w:hAnsi="Times New Roman" w:cs="Times New Roman"/>
                <w:color w:val="000000"/>
                <w:kern w:val="2"/>
                <w:sz w:val="24"/>
                <w:szCs w:val="24"/>
                <w:bdr w:val="none" w:sz="0" w:space="0" w:color="auto" w:frame="1"/>
              </w:rPr>
              <w:t>Рішення про віднесення допущеної учасником помилки до формальної (несуттєвої) ухвалюється Замовником</w:t>
            </w:r>
          </w:p>
        </w:tc>
      </w:tr>
      <w:tr w:rsidR="00F25A32" w:rsidRPr="006411D0" w:rsidTr="00EA6448">
        <w:trPr>
          <w:trHeight w:val="700"/>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B82CCD"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4</w:t>
            </w:r>
            <w:r w:rsidR="00F25A32" w:rsidRPr="006411D0">
              <w:rPr>
                <w:rFonts w:ascii="Times New Roman" w:hAnsi="Times New Roman" w:cs="Times New Roman"/>
                <w:color w:val="auto"/>
                <w:sz w:val="24"/>
                <w:szCs w:val="24"/>
                <w:lang w:val="uk-UA"/>
              </w:rPr>
              <w:t>. Забезпечення тендерної пропозиції</w:t>
            </w:r>
          </w:p>
          <w:p w:rsidR="00F25A32" w:rsidRPr="006411D0" w:rsidRDefault="00F25A32" w:rsidP="0069014B">
            <w:pPr>
              <w:pStyle w:val="1e"/>
              <w:widowControl w:val="0"/>
              <w:spacing w:line="240" w:lineRule="auto"/>
              <w:rPr>
                <w:rFonts w:ascii="Times New Roman" w:hAnsi="Times New Roman" w:cs="Times New Roman"/>
                <w:color w:val="auto"/>
                <w:sz w:val="24"/>
                <w:szCs w:val="24"/>
                <w:lang w:val="uk-UA"/>
              </w:rPr>
            </w:pP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6411D0">
              <w:rPr>
                <w:rFonts w:ascii="Times New Roman" w:eastAsia="Times New Roman" w:hAnsi="Times New Roman" w:cs="Times New Roman"/>
                <w:i/>
                <w:sz w:val="24"/>
                <w:szCs w:val="24"/>
                <w:lang w:val="uk-UA" w:eastAsia="uk-UA"/>
              </w:rPr>
              <w:t>Не вимагається замовником.</w:t>
            </w:r>
          </w:p>
        </w:tc>
      </w:tr>
      <w:tr w:rsidR="00F25A32" w:rsidRPr="006411D0" w:rsidTr="00EA6448">
        <w:trPr>
          <w:trHeight w:val="1494"/>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B82CCD"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5</w:t>
            </w:r>
            <w:r w:rsidR="00F25A32" w:rsidRPr="006411D0">
              <w:rPr>
                <w:rFonts w:ascii="Times New Roman" w:hAnsi="Times New Roman" w:cs="Times New Roman"/>
                <w:color w:val="auto"/>
                <w:sz w:val="24"/>
                <w:szCs w:val="24"/>
                <w:lang w:val="uk-UA"/>
              </w:rPr>
              <w:t>. Умови повернення чи неповернення забезпечення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F25A32" w:rsidRPr="006411D0" w:rsidRDefault="00F25A32" w:rsidP="0069014B">
            <w:pPr>
              <w:pStyle w:val="aff8"/>
              <w:widowControl w:val="0"/>
              <w:spacing w:after="0" w:line="240" w:lineRule="auto"/>
              <w:ind w:left="0"/>
              <w:jc w:val="both"/>
              <w:rPr>
                <w:rFonts w:ascii="Times New Roman" w:hAnsi="Times New Roman" w:cs="Times New Roman"/>
                <w:i/>
                <w:sz w:val="24"/>
                <w:szCs w:val="24"/>
                <w:lang w:val="uk-UA"/>
              </w:rPr>
            </w:pPr>
            <w:r w:rsidRPr="006411D0">
              <w:rPr>
                <w:rFonts w:ascii="Times New Roman" w:eastAsia="Times New Roman" w:hAnsi="Times New Roman" w:cs="Times New Roman"/>
                <w:i/>
                <w:sz w:val="24"/>
                <w:szCs w:val="24"/>
                <w:lang w:val="uk-UA" w:eastAsia="uk-UA"/>
              </w:rPr>
              <w:t>Не вимагається замовником.</w:t>
            </w:r>
          </w:p>
        </w:tc>
      </w:tr>
      <w:tr w:rsidR="00F25A32" w:rsidRPr="006411D0" w:rsidTr="00EA6448">
        <w:trPr>
          <w:trHeight w:val="267"/>
          <w:jc w:val="center"/>
        </w:trPr>
        <w:tc>
          <w:tcPr>
            <w:tcW w:w="2533" w:type="dxa"/>
            <w:tcBorders>
              <w:top w:val="single" w:sz="4" w:space="0" w:color="000000"/>
              <w:left w:val="single" w:sz="4" w:space="0" w:color="000000"/>
              <w:bottom w:val="single" w:sz="4" w:space="0" w:color="000000"/>
              <w:right w:val="single" w:sz="4" w:space="0" w:color="000000"/>
            </w:tcBorders>
          </w:tcPr>
          <w:p w:rsidR="00F25A32" w:rsidRPr="006411D0" w:rsidRDefault="00B82CCD" w:rsidP="0069014B">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6</w:t>
            </w:r>
            <w:r w:rsidR="00F25A32" w:rsidRPr="006411D0">
              <w:rPr>
                <w:rFonts w:ascii="Times New Roman" w:hAnsi="Times New Roman" w:cs="Times New Roman"/>
                <w:color w:val="auto"/>
                <w:sz w:val="24"/>
                <w:szCs w:val="24"/>
                <w:lang w:val="uk-UA"/>
              </w:rPr>
              <w:t>. Строк, протягом якого тендерні пропозиції є дійсними</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82CCD" w:rsidRPr="006411D0" w:rsidRDefault="00B82CCD" w:rsidP="00B82CCD">
            <w:pPr>
              <w:spacing w:after="0" w:line="240" w:lineRule="auto"/>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Учасник має право:</w:t>
            </w:r>
          </w:p>
          <w:p w:rsidR="00B82CCD" w:rsidRPr="006411D0" w:rsidRDefault="00B82CCD" w:rsidP="00B82CCD">
            <w:pPr>
              <w:numPr>
                <w:ilvl w:val="0"/>
                <w:numId w:val="13"/>
              </w:numPr>
              <w:suppressAutoHyphens w:val="0"/>
              <w:spacing w:after="0" w:line="240" w:lineRule="auto"/>
              <w:ind w:left="0" w:firstLine="0"/>
              <w:rPr>
                <w:rFonts w:ascii="Times New Roman" w:eastAsia="Calibri" w:hAnsi="Times New Roman" w:cs="Times New Roman"/>
                <w:sz w:val="24"/>
                <w:szCs w:val="24"/>
                <w:lang w:eastAsia="ru-RU"/>
              </w:rPr>
            </w:pPr>
            <w:r w:rsidRPr="006411D0">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F25A32" w:rsidRPr="006411D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B82CCD" w:rsidRPr="006411D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rPr>
                <w:rFonts w:ascii="Times New Roman" w:eastAsia="Calibri" w:hAnsi="Times New Roman" w:cs="Times New Roman"/>
                <w:bCs/>
                <w:sz w:val="24"/>
                <w:szCs w:val="24"/>
                <w:lang w:eastAsia="ru-RU"/>
              </w:rPr>
            </w:pPr>
            <w:r w:rsidRPr="006411D0">
              <w:rPr>
                <w:rFonts w:ascii="Times New Roman" w:hAnsi="Times New Roman" w:cs="Times New Roman"/>
                <w:bCs/>
                <w:sz w:val="24"/>
                <w:szCs w:val="24"/>
                <w:lang w:eastAsia="ru-RU"/>
              </w:rPr>
              <w:t>7.</w:t>
            </w:r>
            <w:r w:rsidRPr="006411D0">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2. Учасник може усунути невідповідності в інформації та/або документах:</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B82CCD" w:rsidRPr="006411D0" w:rsidRDefault="00B82CCD" w:rsidP="00B82CCD">
            <w:pPr>
              <w:spacing w:after="0" w:line="240" w:lineRule="auto"/>
              <w:jc w:val="both"/>
              <w:rPr>
                <w:rFonts w:ascii="Times New Roman" w:hAnsi="Times New Roman" w:cs="Times New Roman"/>
                <w:i/>
                <w:iCs/>
                <w:color w:val="FF0000"/>
                <w:sz w:val="24"/>
                <w:szCs w:val="24"/>
              </w:rPr>
            </w:pPr>
            <w:r w:rsidRPr="006411D0">
              <w:rPr>
                <w:rFonts w:ascii="Times New Roman" w:hAnsi="Times New Roman" w:cs="Times New Roman"/>
                <w:color w:val="000000"/>
                <w:sz w:val="24"/>
                <w:szCs w:val="24"/>
                <w:shd w:val="clear" w:color="auto" w:fill="FFFFFF"/>
              </w:rPr>
              <w:lastRenderedPageBreak/>
              <w:t>*</w:t>
            </w:r>
            <w:r w:rsidRPr="006411D0">
              <w:t xml:space="preserve"> </w:t>
            </w:r>
            <w:r w:rsidRPr="006411D0">
              <w:rPr>
                <w:rFonts w:ascii="Times New Roman" w:hAnsi="Times New Roman" w:cs="Times New Roman"/>
                <w:i/>
                <w:iCs/>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xml:space="preserve">3. Замовник не пізніше ніж за 2 (два) робочі дні до закінчення строку розгляду тендерних пропозицій, має опублікувати повідомлення з вимогою про усунення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 xml:space="preserve">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xml:space="preserve">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6411D0">
              <w:rPr>
                <w:rFonts w:ascii="Times New Roman" w:hAnsi="Times New Roman" w:cs="Times New Roman"/>
                <w:color w:val="000000"/>
                <w:sz w:val="24"/>
                <w:szCs w:val="24"/>
                <w:shd w:val="clear" w:color="auto" w:fill="FFFFFF"/>
              </w:rPr>
              <w:t>закупівель</w:t>
            </w:r>
            <w:proofErr w:type="spellEnd"/>
            <w:r w:rsidRPr="006411D0">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w:t>
            </w: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p>
          <w:p w:rsidR="00B82CCD" w:rsidRPr="006411D0" w:rsidRDefault="00B82CCD" w:rsidP="00B82CCD">
            <w:pPr>
              <w:spacing w:after="0" w:line="240" w:lineRule="auto"/>
              <w:jc w:val="both"/>
              <w:rPr>
                <w:rFonts w:ascii="Times New Roman" w:hAnsi="Times New Roman" w:cs="Times New Roman"/>
                <w:color w:val="000000"/>
                <w:sz w:val="24"/>
                <w:szCs w:val="24"/>
                <w:shd w:val="clear" w:color="auto" w:fill="FFFFFF"/>
              </w:rPr>
            </w:pPr>
            <w:r w:rsidRPr="006411D0">
              <w:rPr>
                <w:rFonts w:ascii="Times New Roman" w:hAnsi="Times New Roman" w:cs="Times New Roman"/>
                <w:color w:val="000000"/>
                <w:sz w:val="24"/>
                <w:szCs w:val="24"/>
                <w:shd w:val="clear" w:color="auto" w:fill="FFFFFF"/>
              </w:rPr>
              <w:t xml:space="preserve">Замовник розглядає подані тендерні пропозиції з урахуванням виправлення або </w:t>
            </w:r>
            <w:proofErr w:type="spellStart"/>
            <w:r w:rsidRPr="006411D0">
              <w:rPr>
                <w:rFonts w:ascii="Times New Roman" w:hAnsi="Times New Roman" w:cs="Times New Roman"/>
                <w:color w:val="000000"/>
                <w:sz w:val="24"/>
                <w:szCs w:val="24"/>
                <w:shd w:val="clear" w:color="auto" w:fill="FFFFFF"/>
              </w:rPr>
              <w:t>невиправлення</w:t>
            </w:r>
            <w:proofErr w:type="spellEnd"/>
            <w:r w:rsidRPr="006411D0">
              <w:rPr>
                <w:rFonts w:ascii="Times New Roman" w:hAnsi="Times New Roman" w:cs="Times New Roman"/>
                <w:color w:val="000000"/>
                <w:sz w:val="24"/>
                <w:szCs w:val="24"/>
                <w:shd w:val="clear" w:color="auto" w:fill="FFFFFF"/>
              </w:rPr>
              <w:t xml:space="preserve"> учасниками виявлених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 xml:space="preserve">. </w:t>
            </w:r>
          </w:p>
          <w:p w:rsidR="00B82CCD" w:rsidRPr="006411D0" w:rsidRDefault="00B82CCD" w:rsidP="00B82CCD">
            <w:pPr>
              <w:spacing w:after="0" w:line="240" w:lineRule="auto"/>
              <w:jc w:val="both"/>
              <w:rPr>
                <w:rFonts w:ascii="Times New Roman" w:eastAsia="Calibri" w:hAnsi="Times New Roman" w:cs="Times New Roman"/>
                <w:sz w:val="24"/>
                <w:szCs w:val="24"/>
                <w:lang w:eastAsia="ru-RU"/>
              </w:rPr>
            </w:pPr>
            <w:r w:rsidRPr="006411D0">
              <w:rPr>
                <w:rFonts w:ascii="Times New Roman" w:hAnsi="Times New Roman" w:cs="Times New Roman"/>
                <w:color w:val="000000"/>
                <w:sz w:val="24"/>
                <w:szCs w:val="24"/>
                <w:shd w:val="clear" w:color="auto" w:fill="FFFFFF"/>
              </w:rPr>
              <w:t xml:space="preserve">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11D0">
              <w:rPr>
                <w:rFonts w:ascii="Times New Roman" w:hAnsi="Times New Roman" w:cs="Times New Roman"/>
                <w:color w:val="000000"/>
                <w:sz w:val="24"/>
                <w:szCs w:val="24"/>
                <w:shd w:val="clear" w:color="auto" w:fill="FFFFFF"/>
              </w:rPr>
              <w:t>невідповідностей</w:t>
            </w:r>
            <w:proofErr w:type="spellEnd"/>
            <w:r w:rsidRPr="006411D0">
              <w:rPr>
                <w:rFonts w:ascii="Times New Roman" w:hAnsi="Times New Roman" w:cs="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82CCD" w:rsidRPr="006411D0" w:rsidTr="00EA6448">
        <w:trPr>
          <w:trHeight w:val="2831"/>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 xml:space="preserve">8. </w:t>
            </w:r>
            <w:r w:rsidRPr="006411D0">
              <w:rPr>
                <w:rFonts w:ascii="Times New Roman" w:eastAsia="Calibri" w:hAnsi="Times New Roman" w:cs="Times New Roman"/>
                <w:color w:val="000000" w:themeColor="text1"/>
                <w:sz w:val="24"/>
                <w:szCs w:val="24"/>
                <w:lang w:val="uk-UA"/>
              </w:rPr>
              <w:t>Кваліфікаційні критерії та вимоги, встановлені у п. 47 Особливостей</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color w:val="000000"/>
                <w:sz w:val="24"/>
                <w:szCs w:val="24"/>
              </w:rPr>
            </w:pPr>
            <w:r w:rsidRPr="006411D0">
              <w:rPr>
                <w:rFonts w:ascii="Times New Roman" w:eastAsia="Calibri" w:hAnsi="Times New Roman" w:cs="Times New Roman"/>
                <w:color w:val="000000"/>
                <w:sz w:val="24"/>
                <w:szCs w:val="24"/>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6411D0">
              <w:rPr>
                <w:rFonts w:ascii="Times New Roman" w:eastAsia="Calibri" w:hAnsi="Times New Roman" w:cs="Times New Roman"/>
                <w:b/>
                <w:bCs/>
                <w:color w:val="000000"/>
                <w:sz w:val="24"/>
                <w:szCs w:val="24"/>
              </w:rPr>
              <w:t>у Додатку №1.</w:t>
            </w:r>
          </w:p>
          <w:p w:rsidR="00B82CCD" w:rsidRPr="006411D0" w:rsidRDefault="00B82CCD" w:rsidP="00B82CCD">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6411D0">
              <w:rPr>
                <w:rFonts w:ascii="Times New Roman" w:eastAsia="Calibri" w:hAnsi="Times New Roman" w:cs="Times New Roman"/>
                <w:color w:val="000000"/>
                <w:sz w:val="24"/>
                <w:szCs w:val="24"/>
              </w:rPr>
              <w:t>2. Відповідно до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2) відомості про юридичну особу, яка є учасником процедури закупівлі, </w:t>
            </w:r>
            <w:proofErr w:type="spellStart"/>
            <w:r w:rsidRPr="006411D0">
              <w:rPr>
                <w:rFonts w:ascii="Times New Roman" w:eastAsia="Times New Roman" w:hAnsi="Times New Roman" w:cs="Times New Roman"/>
                <w:color w:val="333333"/>
                <w:sz w:val="24"/>
                <w:szCs w:val="24"/>
                <w:lang w:eastAsia="ru-RU"/>
              </w:rPr>
              <w:t>внесено</w:t>
            </w:r>
            <w:proofErr w:type="spellEnd"/>
            <w:r w:rsidRPr="006411D0">
              <w:rPr>
                <w:rFonts w:ascii="Times New Roman" w:eastAsia="Times New Roman" w:hAnsi="Times New Roman" w:cs="Times New Roman"/>
                <w:color w:val="333333"/>
                <w:sz w:val="24"/>
                <w:szCs w:val="24"/>
                <w:lang w:eastAsia="ru-RU"/>
              </w:rPr>
              <w:t xml:space="preserve"> до Єдиного державного реєстру осіб, які вчинили корупційні або пов’язані з корупцією правопорушення;</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3) керівника учасника процедури закупівлі, фізичну особу, яка є учасником процедури закупівлі, було притягнуто згідно із законом </w:t>
            </w:r>
            <w:r w:rsidRPr="006411D0">
              <w:rPr>
                <w:rFonts w:ascii="Times New Roman" w:eastAsia="Times New Roman" w:hAnsi="Times New Roman" w:cs="Times New Roman"/>
                <w:color w:val="333333"/>
                <w:sz w:val="24"/>
                <w:szCs w:val="24"/>
                <w:lang w:eastAsia="ru-RU"/>
              </w:rPr>
              <w:lastRenderedPageBreak/>
              <w:t>до відповідальності за вчинення корупційного правопорушення або правопорушення, пов’язаного з корупцією;</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11D0">
              <w:rPr>
                <w:rFonts w:ascii="Times New Roman" w:eastAsia="Times New Roman" w:hAnsi="Times New Roman" w:cs="Times New Roman"/>
                <w:color w:val="333333"/>
                <w:sz w:val="24"/>
                <w:szCs w:val="24"/>
                <w:lang w:eastAsia="ru-RU"/>
              </w:rPr>
              <w:t>антиконкурентних</w:t>
            </w:r>
            <w:proofErr w:type="spellEnd"/>
            <w:r w:rsidRPr="006411D0">
              <w:rPr>
                <w:rFonts w:ascii="Times New Roman" w:eastAsia="Times New Roman" w:hAnsi="Times New Roman" w:cs="Times New Roman"/>
                <w:color w:val="333333"/>
                <w:sz w:val="24"/>
                <w:szCs w:val="24"/>
                <w:lang w:eastAsia="ru-RU"/>
              </w:rPr>
              <w:t xml:space="preserve"> узгоджених дій, що стосуються спотворення результатів тендерів;</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4" w:name="n404"/>
            <w:bookmarkEnd w:id="4"/>
            <w:r w:rsidRPr="006411D0">
              <w:rPr>
                <w:rFonts w:ascii="Times New Roman" w:eastAsia="Times New Roman" w:hAnsi="Times New Roman" w:cs="Times New Roman"/>
                <w:color w:val="333333"/>
                <w:sz w:val="24"/>
                <w:szCs w:val="24"/>
                <w:lang w:eastAsia="ru-RU"/>
              </w:rPr>
              <w:t xml:space="preserve"> </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11) учасник процедури закупівлі або кінцевий </w:t>
            </w:r>
            <w:proofErr w:type="spellStart"/>
            <w:r w:rsidRPr="006411D0">
              <w:rPr>
                <w:rFonts w:ascii="Times New Roman" w:eastAsia="Times New Roman" w:hAnsi="Times New Roman" w:cs="Times New Roman"/>
                <w:color w:val="333333"/>
                <w:sz w:val="24"/>
                <w:szCs w:val="24"/>
                <w:lang w:eastAsia="ru-RU"/>
              </w:rPr>
              <w:t>бенефіціарний</w:t>
            </w:r>
            <w:proofErr w:type="spellEnd"/>
            <w:r w:rsidRPr="006411D0">
              <w:rPr>
                <w:rFonts w:ascii="Times New Roman" w:eastAsia="Times New Roman" w:hAnsi="Times New Roman" w:cs="Times New Roman"/>
                <w:color w:val="333333"/>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5" w:name="n410"/>
            <w:bookmarkEnd w:id="5"/>
            <w:r w:rsidRPr="006411D0">
              <w:rPr>
                <w:rFonts w:ascii="Times New Roman" w:eastAsia="Times New Roman" w:hAnsi="Times New Roman" w:cs="Times New Roman"/>
                <w:color w:val="333333"/>
                <w:sz w:val="24"/>
                <w:szCs w:val="24"/>
                <w:lang w:eastAsia="ru-RU"/>
              </w:rPr>
              <w:t xml:space="preserve"> </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6" w:name="n411"/>
            <w:bookmarkEnd w:id="6"/>
            <w:r w:rsidRPr="006411D0">
              <w:rPr>
                <w:rFonts w:ascii="Times New Roman" w:eastAsia="Times New Roman" w:hAnsi="Times New Roman" w:cs="Times New Roman"/>
                <w:color w:val="333333"/>
                <w:sz w:val="24"/>
                <w:szCs w:val="24"/>
                <w:lang w:eastAsia="ru-RU"/>
              </w:rPr>
              <w:t xml:space="preserve"> </w:t>
            </w:r>
          </w:p>
          <w:p w:rsidR="00B82CCD" w:rsidRPr="006411D0" w:rsidRDefault="006411D0"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документи, що підтверджують відсутність підстав, зазначених у підпунктах 3, 5, 6 і 12 цього пункту. Замовник не </w:t>
            </w:r>
            <w:r w:rsidRPr="006411D0">
              <w:rPr>
                <w:rFonts w:ascii="Times New Roman" w:eastAsia="Times New Roman" w:hAnsi="Times New Roman" w:cs="Times New Roman"/>
                <w:color w:val="333333"/>
                <w:sz w:val="24"/>
                <w:szCs w:val="24"/>
                <w:lang w:eastAsia="ru-RU"/>
              </w:rPr>
              <w:lastRenderedPageBreak/>
              <w:t xml:space="preserve">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r w:rsidR="00B82CCD" w:rsidRPr="006411D0">
              <w:rPr>
                <w:rFonts w:ascii="Times New Roman" w:eastAsia="Times New Roman" w:hAnsi="Times New Roman" w:cs="Times New Roman"/>
                <w:color w:val="333333"/>
                <w:sz w:val="24"/>
                <w:szCs w:val="24"/>
                <w:lang w:eastAsia="ru-RU"/>
              </w:rPr>
              <w:t>.</w:t>
            </w:r>
          </w:p>
          <w:p w:rsidR="006411D0" w:rsidRPr="006411D0" w:rsidRDefault="006411D0"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під час подання тендерної пропозиції.</w:t>
            </w:r>
            <w:bookmarkStart w:id="7" w:name="n414"/>
            <w:bookmarkEnd w:id="7"/>
          </w:p>
          <w:p w:rsidR="006411D0" w:rsidRPr="006411D0" w:rsidRDefault="006411D0"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6411D0" w:rsidRPr="006411D0" w:rsidRDefault="006411D0" w:rsidP="006411D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відсутність в учасника процедури закупівлі підстав, визначених підпунктами 1 і 7 цього пункту.</w:t>
            </w:r>
          </w:p>
          <w:p w:rsidR="006411D0" w:rsidRPr="006411D0" w:rsidRDefault="006411D0" w:rsidP="006411D0">
            <w:pPr>
              <w:shd w:val="clear" w:color="auto" w:fill="FFFFFF"/>
              <w:spacing w:after="0" w:line="240" w:lineRule="auto"/>
              <w:ind w:firstLine="527"/>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82CCD" w:rsidRPr="006411D0" w:rsidRDefault="00B82CCD" w:rsidP="00B82CCD">
            <w:pPr>
              <w:shd w:val="clear" w:color="auto" w:fill="FFFFFF"/>
              <w:spacing w:after="0" w:line="240" w:lineRule="auto"/>
              <w:jc w:val="both"/>
              <w:rPr>
                <w:rFonts w:ascii="Times New Roman" w:eastAsia="Times New Roman" w:hAnsi="Times New Roman" w:cs="Times New Roman"/>
                <w:sz w:val="24"/>
                <w:szCs w:val="24"/>
                <w:lang w:eastAsia="ru-RU"/>
              </w:rPr>
            </w:pPr>
            <w:r w:rsidRPr="006411D0">
              <w:rPr>
                <w:rFonts w:ascii="Times New Roman" w:hAnsi="Times New Roman" w:cs="Times New Roman"/>
                <w:color w:val="000000"/>
                <w:sz w:val="24"/>
                <w:szCs w:val="24"/>
              </w:rPr>
              <w:t xml:space="preserve">3.Перелік документів та/або інформації для підтвердження відсутності підстав для відхилення учасника та переможця містяться в </w:t>
            </w:r>
            <w:r w:rsidRPr="006411D0">
              <w:rPr>
                <w:rFonts w:ascii="Times New Roman" w:hAnsi="Times New Roman" w:cs="Times New Roman"/>
                <w:b/>
                <w:bCs/>
                <w:color w:val="000000"/>
                <w:sz w:val="24"/>
                <w:szCs w:val="24"/>
              </w:rPr>
              <w:t>Додатку №3 тендерної документації.</w:t>
            </w:r>
          </w:p>
        </w:tc>
      </w:tr>
      <w:tr w:rsidR="00B82CCD" w:rsidRPr="006411D0" w:rsidTr="00EA6448">
        <w:trPr>
          <w:trHeight w:val="263"/>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9. Інформація про технічні, якісні та кількісні характеристики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7">
              <w:r w:rsidRPr="006411D0">
                <w:rPr>
                  <w:rFonts w:ascii="Times New Roman" w:hAnsi="Times New Roman" w:cs="Times New Roman"/>
                  <w:color w:val="auto"/>
                  <w:sz w:val="24"/>
                  <w:szCs w:val="24"/>
                  <w:lang w:val="uk-UA"/>
                </w:rPr>
                <w:t xml:space="preserve"> пунктом третім </w:t>
              </w:r>
            </w:hyperlink>
            <w:hyperlink r:id="rId8">
              <w:r w:rsidRPr="006411D0">
                <w:rPr>
                  <w:rFonts w:ascii="Times New Roman" w:hAnsi="Times New Roman" w:cs="Times New Roman"/>
                  <w:color w:val="auto"/>
                  <w:sz w:val="24"/>
                  <w:szCs w:val="24"/>
                  <w:lang w:val="uk-UA"/>
                </w:rPr>
                <w:t>частиною другою</w:t>
              </w:r>
            </w:hyperlink>
            <w:r w:rsidRPr="006411D0">
              <w:rPr>
                <w:rFonts w:ascii="Times New Roman" w:hAnsi="Times New Roman" w:cs="Times New Roman"/>
                <w:color w:val="auto"/>
                <w:sz w:val="24"/>
                <w:szCs w:val="24"/>
                <w:lang w:val="uk-UA"/>
              </w:rPr>
              <w:t xml:space="preserve"> статті 22 Закону зазначено в </w:t>
            </w:r>
            <w:r w:rsidR="000C0490" w:rsidRPr="006411D0">
              <w:rPr>
                <w:rFonts w:ascii="Times New Roman" w:hAnsi="Times New Roman" w:cs="Times New Roman"/>
                <w:b/>
                <w:color w:val="auto"/>
                <w:sz w:val="24"/>
                <w:szCs w:val="24"/>
                <w:lang w:val="uk-UA"/>
              </w:rPr>
              <w:t>Додатку 2</w:t>
            </w:r>
            <w:r w:rsidRPr="006411D0">
              <w:rPr>
                <w:rFonts w:ascii="Times New Roman" w:hAnsi="Times New Roman" w:cs="Times New Roman"/>
                <w:color w:val="auto"/>
                <w:sz w:val="24"/>
                <w:szCs w:val="24"/>
                <w:lang w:val="uk-UA"/>
              </w:rPr>
              <w:t xml:space="preserve"> до цієї тендерної документації.</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10. Інформація про субпідрядника /співвиконавця (у випадку закупівлі робіт чи послуг)</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Не передбачено</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11. Унесення змін або відкликання тендерної пропозиції учасником</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eastAsia="Calibri" w:hAnsi="Times New Roman" w:cs="Times New Roman"/>
                <w:sz w:val="24"/>
                <w:szCs w:val="24"/>
                <w:shd w:val="clear" w:color="auto" w:fill="FFFFFF"/>
                <w:lang w:eastAsia="ru-RU"/>
              </w:rPr>
            </w:pPr>
            <w:r w:rsidRPr="006411D0">
              <w:rPr>
                <w:rFonts w:ascii="Times New Roman" w:eastAsia="Calibri" w:hAnsi="Times New Roman" w:cs="Times New Roman"/>
                <w:sz w:val="24"/>
                <w:szCs w:val="24"/>
                <w:shd w:val="clear" w:color="auto" w:fill="FFFFFF"/>
                <w:lang w:eastAsia="ru-RU"/>
              </w:rPr>
              <w:t xml:space="preserve">Учасник має право </w:t>
            </w:r>
            <w:proofErr w:type="spellStart"/>
            <w:r w:rsidRPr="006411D0">
              <w:rPr>
                <w:rFonts w:ascii="Times New Roman" w:eastAsia="Calibri" w:hAnsi="Times New Roman" w:cs="Times New Roman"/>
                <w:sz w:val="24"/>
                <w:szCs w:val="24"/>
                <w:shd w:val="clear" w:color="auto" w:fill="FFFFFF"/>
                <w:lang w:eastAsia="ru-RU"/>
              </w:rPr>
              <w:t>унести</w:t>
            </w:r>
            <w:proofErr w:type="spellEnd"/>
            <w:r w:rsidRPr="006411D0">
              <w:rPr>
                <w:rFonts w:ascii="Times New Roman" w:eastAsia="Calibri" w:hAnsi="Times New Roman" w:cs="Times New Roman"/>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eastAsia="Calibri" w:hAnsi="Times New Roman" w:cs="Times New Roman"/>
                <w:sz w:val="24"/>
                <w:szCs w:val="24"/>
                <w:shd w:val="clear" w:color="auto" w:fill="FFFFFF"/>
                <w:lang w:val="uk-UA"/>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tc>
      </w:tr>
      <w:tr w:rsidR="00B82CCD" w:rsidRPr="006411D0" w:rsidTr="00EA6448">
        <w:trPr>
          <w:trHeight w:val="172"/>
          <w:jc w:val="center"/>
        </w:trPr>
        <w:tc>
          <w:tcPr>
            <w:tcW w:w="9855" w:type="dxa"/>
            <w:gridSpan w:val="2"/>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left="34" w:right="113" w:hanging="23"/>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lastRenderedPageBreak/>
              <w:t>Розділ 4. Подання та розкриття тендерної пропозиції</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Кінцевий строк подання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hAnsi="Times New Roman" w:cs="Times New Roman"/>
                <w:sz w:val="24"/>
                <w:szCs w:val="24"/>
                <w:shd w:val="clear" w:color="auto" w:fill="FFFFFF"/>
              </w:rPr>
            </w:pPr>
            <w:r w:rsidRPr="006411D0">
              <w:rPr>
                <w:rFonts w:ascii="Times New Roman" w:hAnsi="Times New Roman" w:cs="Times New Roman"/>
                <w:sz w:val="24"/>
                <w:szCs w:val="24"/>
                <w:shd w:val="clear" w:color="auto" w:fill="FFFFFF"/>
              </w:rPr>
              <w:t xml:space="preserve">Тендерна пропозиція подається в електронному вигляді через електронну систему </w:t>
            </w:r>
            <w:proofErr w:type="spellStart"/>
            <w:r w:rsidRPr="006411D0">
              <w:rPr>
                <w:rFonts w:ascii="Times New Roman" w:hAnsi="Times New Roman" w:cs="Times New Roman"/>
                <w:sz w:val="24"/>
                <w:szCs w:val="24"/>
                <w:shd w:val="clear" w:color="auto" w:fill="FFFFFF"/>
              </w:rPr>
              <w:t>закупівель</w:t>
            </w:r>
            <w:proofErr w:type="spellEnd"/>
            <w:r w:rsidRPr="006411D0">
              <w:rPr>
                <w:rFonts w:ascii="Times New Roman" w:hAnsi="Times New Roman" w:cs="Times New Roman"/>
                <w:sz w:val="24"/>
                <w:szCs w:val="24"/>
                <w:shd w:val="clear" w:color="auto" w:fill="FFFFFF"/>
              </w:rPr>
              <w:t xml:space="preserve">. Електронна система </w:t>
            </w:r>
            <w:proofErr w:type="spellStart"/>
            <w:r w:rsidRPr="006411D0">
              <w:rPr>
                <w:rFonts w:ascii="Times New Roman" w:hAnsi="Times New Roman" w:cs="Times New Roman"/>
                <w:sz w:val="24"/>
                <w:szCs w:val="24"/>
                <w:shd w:val="clear" w:color="auto" w:fill="FFFFFF"/>
              </w:rPr>
              <w:t>закупівель</w:t>
            </w:r>
            <w:proofErr w:type="spellEnd"/>
            <w:r w:rsidRPr="006411D0">
              <w:rPr>
                <w:rFonts w:ascii="Times New Roman" w:hAnsi="Times New Roman" w:cs="Times New Roman"/>
                <w:sz w:val="24"/>
                <w:szCs w:val="24"/>
                <w:shd w:val="clear" w:color="auto" w:fill="FFFFFF"/>
              </w:rPr>
              <w:t xml:space="preserve"> автоматично формує та надсилає повідомлення учаснику про отримання його пропозиції із зазначенням дати та часу.</w:t>
            </w:r>
          </w:p>
          <w:p w:rsidR="00220705" w:rsidRPr="006411D0" w:rsidRDefault="00C1213F" w:rsidP="00B82CCD">
            <w:pPr>
              <w:spacing w:after="0" w:line="240" w:lineRule="auto"/>
              <w:jc w:val="both"/>
              <w:rPr>
                <w:rFonts w:ascii="Times New Roman" w:hAnsi="Times New Roman" w:cs="Times New Roman"/>
                <w:b/>
                <w:sz w:val="24"/>
                <w:szCs w:val="24"/>
                <w:shd w:val="clear" w:color="auto" w:fill="FFFFFF"/>
              </w:rPr>
            </w:pPr>
            <w:r w:rsidRPr="006411D0">
              <w:rPr>
                <w:rFonts w:ascii="Times New Roman" w:hAnsi="Times New Roman" w:cs="Times New Roman"/>
                <w:b/>
                <w:sz w:val="24"/>
                <w:szCs w:val="24"/>
                <w:shd w:val="clear" w:color="auto" w:fill="FFFFFF"/>
              </w:rPr>
              <w:t>Кінцевий строк подання тендерних</w:t>
            </w:r>
            <w:r w:rsidR="00EA4336" w:rsidRPr="006411D0">
              <w:rPr>
                <w:rFonts w:ascii="Times New Roman" w:hAnsi="Times New Roman" w:cs="Times New Roman"/>
                <w:b/>
                <w:sz w:val="24"/>
                <w:szCs w:val="24"/>
                <w:shd w:val="clear" w:color="auto" w:fill="FFFFFF"/>
              </w:rPr>
              <w:t xml:space="preserve"> пропозицій учасників</w:t>
            </w:r>
          </w:p>
          <w:p w:rsidR="00C1213F" w:rsidRPr="006411D0" w:rsidRDefault="00EA4336" w:rsidP="00B82CCD">
            <w:pPr>
              <w:spacing w:after="0" w:line="240" w:lineRule="auto"/>
              <w:jc w:val="both"/>
              <w:rPr>
                <w:rFonts w:ascii="Times New Roman" w:hAnsi="Times New Roman" w:cs="Times New Roman"/>
                <w:b/>
                <w:sz w:val="24"/>
                <w:szCs w:val="24"/>
              </w:rPr>
            </w:pPr>
            <w:r w:rsidRPr="006411D0">
              <w:rPr>
                <w:rFonts w:ascii="Times New Roman" w:hAnsi="Times New Roman" w:cs="Times New Roman"/>
                <w:b/>
                <w:sz w:val="24"/>
                <w:szCs w:val="24"/>
                <w:shd w:val="clear" w:color="auto" w:fill="FFFFFF"/>
              </w:rPr>
              <w:t xml:space="preserve"> </w:t>
            </w:r>
            <w:r w:rsidR="00AE6C9C">
              <w:rPr>
                <w:rFonts w:ascii="Times New Roman" w:hAnsi="Times New Roman" w:cs="Times New Roman"/>
                <w:b/>
                <w:sz w:val="24"/>
                <w:szCs w:val="24"/>
                <w:shd w:val="clear" w:color="auto" w:fill="FFFFFF"/>
              </w:rPr>
              <w:t>30</w:t>
            </w:r>
            <w:r w:rsidR="001E26CC" w:rsidRPr="006411D0">
              <w:rPr>
                <w:rFonts w:ascii="Times New Roman" w:hAnsi="Times New Roman" w:cs="Times New Roman"/>
                <w:b/>
                <w:sz w:val="24"/>
                <w:szCs w:val="24"/>
                <w:shd w:val="clear" w:color="auto" w:fill="FFFFFF"/>
              </w:rPr>
              <w:t xml:space="preserve"> квітня</w:t>
            </w:r>
            <w:r w:rsidR="00220705" w:rsidRPr="006411D0">
              <w:rPr>
                <w:rFonts w:ascii="Times New Roman" w:hAnsi="Times New Roman" w:cs="Times New Roman"/>
                <w:b/>
                <w:sz w:val="24"/>
                <w:szCs w:val="24"/>
                <w:shd w:val="clear" w:color="auto" w:fill="FFFFFF"/>
              </w:rPr>
              <w:t xml:space="preserve"> </w:t>
            </w:r>
            <w:r w:rsidRPr="006411D0">
              <w:rPr>
                <w:rFonts w:ascii="Times New Roman" w:hAnsi="Times New Roman" w:cs="Times New Roman"/>
                <w:b/>
                <w:sz w:val="24"/>
                <w:szCs w:val="24"/>
                <w:shd w:val="clear" w:color="auto" w:fill="FFFFFF"/>
              </w:rPr>
              <w:t>2024</w:t>
            </w:r>
            <w:r w:rsidR="00C1213F" w:rsidRPr="006411D0">
              <w:rPr>
                <w:rFonts w:ascii="Times New Roman" w:hAnsi="Times New Roman" w:cs="Times New Roman"/>
                <w:b/>
                <w:sz w:val="24"/>
                <w:szCs w:val="24"/>
                <w:shd w:val="clear" w:color="auto" w:fill="FFFFFF"/>
              </w:rPr>
              <w:t xml:space="preserve"> </w:t>
            </w:r>
            <w:r w:rsidR="00377B28" w:rsidRPr="006411D0">
              <w:rPr>
                <w:rFonts w:ascii="Times New Roman" w:hAnsi="Times New Roman" w:cs="Times New Roman"/>
                <w:b/>
                <w:sz w:val="24"/>
                <w:szCs w:val="24"/>
                <w:shd w:val="clear" w:color="auto" w:fill="FFFFFF"/>
              </w:rPr>
              <w:t>року 00</w:t>
            </w:r>
            <w:r w:rsidR="00C50745" w:rsidRPr="006411D0">
              <w:rPr>
                <w:rFonts w:ascii="Times New Roman" w:hAnsi="Times New Roman" w:cs="Times New Roman"/>
                <w:b/>
                <w:sz w:val="24"/>
                <w:szCs w:val="24"/>
                <w:shd w:val="clear" w:color="auto" w:fill="FFFFFF"/>
              </w:rPr>
              <w:t xml:space="preserve"> год. 00 хв.</w:t>
            </w:r>
          </w:p>
          <w:p w:rsidR="00B82CCD" w:rsidRPr="006411D0" w:rsidRDefault="00B82CCD" w:rsidP="00B82CCD">
            <w:pPr>
              <w:spacing w:after="0" w:line="240" w:lineRule="auto"/>
              <w:jc w:val="both"/>
              <w:rPr>
                <w:rFonts w:ascii="Times New Roman" w:hAnsi="Times New Roman" w:cs="Times New Roman"/>
                <w:sz w:val="24"/>
                <w:szCs w:val="24"/>
              </w:rPr>
            </w:pPr>
            <w:r w:rsidRPr="006411D0">
              <w:rPr>
                <w:rFonts w:ascii="Times New Roman" w:hAnsi="Times New Roman" w:cs="Times New Roman"/>
                <w:sz w:val="24"/>
                <w:szCs w:val="24"/>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6411D0">
              <w:rPr>
                <w:rFonts w:ascii="Times New Roman" w:hAnsi="Times New Roman" w:cs="Times New Roman"/>
                <w:sz w:val="24"/>
                <w:szCs w:val="24"/>
                <w:shd w:val="clear" w:color="auto" w:fill="FFFFFF"/>
              </w:rPr>
              <w:t>закупівель</w:t>
            </w:r>
            <w:proofErr w:type="spellEnd"/>
            <w:r w:rsidRPr="006411D0">
              <w:rPr>
                <w:rFonts w:ascii="Times New Roman" w:hAnsi="Times New Roman" w:cs="Times New Roman"/>
                <w:sz w:val="24"/>
                <w:szCs w:val="24"/>
                <w:shd w:val="clear" w:color="auto" w:fill="FFFFFF"/>
              </w:rPr>
              <w:t>.</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sz w:val="24"/>
                <w:szCs w:val="24"/>
                <w:lang w:val="uk-UA"/>
              </w:rPr>
              <w:t xml:space="preserve">Тендерні пропозиції, отримані електронною системою </w:t>
            </w:r>
            <w:proofErr w:type="spellStart"/>
            <w:r w:rsidRPr="006411D0">
              <w:rPr>
                <w:rFonts w:ascii="Times New Roman" w:hAnsi="Times New Roman" w:cs="Times New Roman"/>
                <w:sz w:val="24"/>
                <w:szCs w:val="24"/>
                <w:lang w:val="uk-UA"/>
              </w:rPr>
              <w:t>закупівель</w:t>
            </w:r>
            <w:proofErr w:type="spellEnd"/>
            <w:r w:rsidRPr="006411D0">
              <w:rPr>
                <w:rFonts w:ascii="Times New Roman" w:hAnsi="Times New Roman" w:cs="Times New Roman"/>
                <w:sz w:val="24"/>
                <w:szCs w:val="24"/>
                <w:lang w:val="uk-UA"/>
              </w:rPr>
              <w:t xml:space="preserve"> після закінчення строку їх подання, не приймаються електронною системою </w:t>
            </w:r>
            <w:proofErr w:type="spellStart"/>
            <w:r w:rsidRPr="006411D0">
              <w:rPr>
                <w:rFonts w:ascii="Times New Roman" w:hAnsi="Times New Roman" w:cs="Times New Roman"/>
                <w:sz w:val="24"/>
                <w:szCs w:val="24"/>
                <w:lang w:val="uk-UA"/>
              </w:rPr>
              <w:t>закупівель</w:t>
            </w:r>
            <w:proofErr w:type="spellEnd"/>
            <w:r w:rsidRPr="006411D0">
              <w:rPr>
                <w:rFonts w:ascii="Times New Roman" w:hAnsi="Times New Roman" w:cs="Times New Roman"/>
                <w:sz w:val="24"/>
                <w:szCs w:val="24"/>
                <w:lang w:val="uk-UA"/>
              </w:rPr>
              <w:t>.</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2. Дата та час розкриття тендерної пропозиції</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rvps2"/>
              <w:shd w:val="clear" w:color="auto" w:fill="FFFFFF"/>
              <w:spacing w:before="0" w:after="0"/>
              <w:jc w:val="both"/>
              <w:textAlignment w:val="baseline"/>
            </w:pPr>
            <w:r w:rsidRPr="006411D0">
              <w:t xml:space="preserve">Дата і час розкриття тендерних пропозицій визначаються електронною системою </w:t>
            </w:r>
            <w:proofErr w:type="spellStart"/>
            <w:r w:rsidRPr="006411D0">
              <w:t>закупівель</w:t>
            </w:r>
            <w:proofErr w:type="spellEnd"/>
            <w:r w:rsidRPr="006411D0">
              <w:t xml:space="preserve"> автоматично в день оприлюднення замовником оголошення про проведення відкритих торгів в електронній системі </w:t>
            </w:r>
            <w:proofErr w:type="spellStart"/>
            <w:r w:rsidRPr="006411D0">
              <w:t>закупівель</w:t>
            </w:r>
            <w:proofErr w:type="spellEnd"/>
            <w:r w:rsidRPr="006411D0">
              <w:t>.</w:t>
            </w:r>
          </w:p>
          <w:p w:rsidR="00B82CCD" w:rsidRPr="006411D0" w:rsidRDefault="00B82CCD" w:rsidP="00B82CCD">
            <w:pPr>
              <w:pStyle w:val="rvps2"/>
              <w:shd w:val="clear" w:color="auto" w:fill="FFFFFF"/>
              <w:spacing w:before="0" w:after="0"/>
              <w:jc w:val="both"/>
              <w:textAlignment w:val="baseline"/>
            </w:pPr>
            <w:r w:rsidRPr="006411D0">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411D0">
              <w:t>закупівель</w:t>
            </w:r>
            <w:proofErr w:type="spellEnd"/>
            <w:r w:rsidRPr="006411D0">
              <w:t xml:space="preserve"> одразу після завершення періоду прийому пропозицій. </w:t>
            </w:r>
          </w:p>
          <w:p w:rsidR="00B82CCD" w:rsidRPr="006411D0" w:rsidRDefault="00B82CCD" w:rsidP="00B82CCD">
            <w:pPr>
              <w:pStyle w:val="rvps2"/>
              <w:shd w:val="clear" w:color="auto" w:fill="FFFFFF"/>
              <w:spacing w:before="0" w:after="0"/>
              <w:jc w:val="both"/>
              <w:textAlignment w:val="baseline"/>
            </w:pPr>
            <w:r w:rsidRPr="006411D0">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B82CCD" w:rsidRPr="006411D0" w:rsidRDefault="00B82CCD" w:rsidP="00B82CCD">
            <w:pPr>
              <w:pStyle w:val="rvps2"/>
              <w:shd w:val="clear" w:color="auto" w:fill="FFFFFF"/>
              <w:spacing w:before="0" w:after="0"/>
              <w:jc w:val="both"/>
              <w:textAlignment w:val="baseline"/>
            </w:pPr>
            <w:r w:rsidRPr="006411D0">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6411D0">
                <w:rPr>
                  <w:rStyle w:val="afffd"/>
                  <w:rFonts w:eastAsiaTheme="minorEastAsia"/>
                </w:rPr>
                <w:t>статті 16</w:t>
              </w:r>
            </w:hyperlink>
            <w:r w:rsidRPr="006411D0">
              <w:t> Закону, і документи, що підтверджують відсутність підстав, визначених </w:t>
            </w:r>
            <w:hyperlink r:id="rId10" w:anchor="n615" w:history="1">
              <w:r w:rsidRPr="006411D0">
                <w:rPr>
                  <w:rStyle w:val="afffd"/>
                  <w:rFonts w:eastAsiaTheme="minorEastAsia"/>
                </w:rPr>
                <w:t>пунктом 47</w:t>
              </w:r>
            </w:hyperlink>
            <w:r w:rsidRPr="006411D0">
              <w:t> цих особливостей.</w:t>
            </w:r>
          </w:p>
          <w:p w:rsidR="00B82CCD" w:rsidRPr="006411D0" w:rsidRDefault="00B82CCD" w:rsidP="00B82CC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411D0">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6411D0">
              <w:rPr>
                <w:rFonts w:ascii="Times New Roman" w:hAnsi="Times New Roman" w:cs="Times New Roman"/>
                <w:sz w:val="24"/>
                <w:szCs w:val="24"/>
              </w:rPr>
              <w:t>закупівель</w:t>
            </w:r>
            <w:proofErr w:type="spellEnd"/>
            <w:r w:rsidRPr="006411D0">
              <w:rPr>
                <w:rFonts w:ascii="Times New Roman" w:hAnsi="Times New Roman" w:cs="Times New Roman"/>
                <w:sz w:val="24"/>
                <w:szCs w:val="24"/>
              </w:rPr>
              <w:t xml:space="preserve"> автоматично в день розкриття тендерних пропозицій.</w:t>
            </w:r>
          </w:p>
        </w:tc>
      </w:tr>
      <w:tr w:rsidR="00B82CCD" w:rsidRPr="006411D0" w:rsidTr="00EA6448">
        <w:trPr>
          <w:trHeight w:val="270"/>
          <w:jc w:val="center"/>
        </w:trPr>
        <w:tc>
          <w:tcPr>
            <w:tcW w:w="9855" w:type="dxa"/>
            <w:gridSpan w:val="2"/>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t>Розділ 5. Оцінка тендерної пропозиції</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rPr>
                <w:rFonts w:ascii="Times New Roman" w:eastAsia="Calibri" w:hAnsi="Times New Roman" w:cs="Times New Roman"/>
                <w:bCs/>
                <w:sz w:val="24"/>
                <w:szCs w:val="24"/>
                <w:lang w:eastAsia="ru-RU"/>
              </w:rPr>
            </w:pPr>
            <w:r w:rsidRPr="006411D0">
              <w:rPr>
                <w:rFonts w:ascii="Times New Roman" w:hAnsi="Times New Roman" w:cs="Times New Roman"/>
                <w:bCs/>
                <w:color w:val="000000"/>
                <w:sz w:val="24"/>
                <w:szCs w:val="24"/>
                <w:lang w:eastAsia="ru-RU"/>
              </w:rPr>
              <w:t>1. Перелік критеріїв та методика оцінки тендерних пропозиції із зазначенням питомої ваги критерію</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1. Відкриті торги проводяться без застосування електронного аукціону. </w:t>
            </w:r>
          </w:p>
          <w:p w:rsidR="00B82CCD" w:rsidRPr="006411D0" w:rsidRDefault="00B82CCD" w:rsidP="00B82CCD">
            <w:pPr>
              <w:pStyle w:val="rvps2"/>
              <w:shd w:val="clear" w:color="auto" w:fill="FFFFFF"/>
              <w:spacing w:before="0" w:after="0"/>
              <w:jc w:val="both"/>
              <w:textAlignment w:val="baseline"/>
            </w:pPr>
            <w:r w:rsidRPr="006411D0">
              <w:t xml:space="preserve">Електронною системою </w:t>
            </w:r>
            <w:proofErr w:type="spellStart"/>
            <w:r w:rsidRPr="006411D0">
              <w:t>закупівель</w:t>
            </w:r>
            <w:proofErr w:type="spellEnd"/>
            <w:r w:rsidRPr="006411D0">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B82CCD" w:rsidRPr="006411D0" w:rsidRDefault="00B82CCD" w:rsidP="00B82CC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6411D0">
              <w:rPr>
                <w:rFonts w:ascii="Times New Roman" w:eastAsia="Times New Roman" w:hAnsi="Times New Roman" w:cs="Times New Roman"/>
                <w:sz w:val="24"/>
                <w:szCs w:val="24"/>
                <w:lang w:eastAsia="uk-UA"/>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автоматично в день розкриття тендерних пропозицій. Оцінка тендерної пропозиції проводиться електронною системою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3. Найбільш економічно вигідною тендерною пропозицією електронна система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визначає тендерну пропозицію, ціна/приведена ціна якої є найнижчою.</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протягом одного дня з дня прийняття відповідного рішення.</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lang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rPr>
            </w:pPr>
            <w:r w:rsidRPr="006411D0">
              <w:rPr>
                <w:rFonts w:ascii="Times New Roman" w:hAnsi="Times New Roman" w:cs="Times New Roman"/>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11D0">
              <w:rPr>
                <w:rFonts w:ascii="Times New Roman" w:hAnsi="Times New Roman" w:cs="Times New Roman"/>
                <w:sz w:val="24"/>
                <w:szCs w:val="24"/>
              </w:rPr>
              <w:t>невідповідностей</w:t>
            </w:r>
            <w:proofErr w:type="spellEnd"/>
            <w:r w:rsidRPr="006411D0">
              <w:rPr>
                <w:rFonts w:ascii="Times New Roman" w:hAnsi="Times New Roman" w:cs="Times New Roman"/>
                <w:sz w:val="24"/>
                <w:szCs w:val="24"/>
              </w:rPr>
              <w:t xml:space="preserve"> в електронній системі </w:t>
            </w:r>
            <w:proofErr w:type="spellStart"/>
            <w:r w:rsidRPr="006411D0">
              <w:rPr>
                <w:rFonts w:ascii="Times New Roman" w:hAnsi="Times New Roman" w:cs="Times New Roman"/>
                <w:sz w:val="24"/>
                <w:szCs w:val="24"/>
              </w:rPr>
              <w:t>закупівель</w:t>
            </w:r>
            <w:proofErr w:type="spellEnd"/>
            <w:r w:rsidRPr="006411D0">
              <w:rPr>
                <w:rFonts w:ascii="Times New Roman" w:hAnsi="Times New Roman" w:cs="Times New Roman"/>
                <w:sz w:val="24"/>
                <w:szCs w:val="24"/>
              </w:rPr>
              <w:t>.</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lang w:eastAsia="uk-UA"/>
              </w:rPr>
            </w:pPr>
            <w:r w:rsidRPr="006411D0">
              <w:rPr>
                <w:rFonts w:ascii="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6411D0">
              <w:rPr>
                <w:rFonts w:ascii="Times New Roman" w:hAnsi="Times New Roman" w:cs="Times New Roman"/>
                <w:sz w:val="24"/>
                <w:szCs w:val="24"/>
                <w:lang w:eastAsia="uk-UA"/>
              </w:rPr>
              <w:t>закупівель</w:t>
            </w:r>
            <w:proofErr w:type="spellEnd"/>
            <w:r w:rsidRPr="006411D0">
              <w:rPr>
                <w:rFonts w:ascii="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411D0">
              <w:rPr>
                <w:rFonts w:ascii="Times New Roman" w:hAnsi="Times New Roman" w:cs="Times New Roman"/>
                <w:sz w:val="24"/>
                <w:szCs w:val="24"/>
                <w:lang w:eastAsia="uk-UA"/>
              </w:rPr>
              <w:t>закупівель</w:t>
            </w:r>
            <w:proofErr w:type="spellEnd"/>
          </w:p>
          <w:p w:rsidR="00B82CCD" w:rsidRPr="006411D0" w:rsidRDefault="00B82CCD" w:rsidP="00B82CCD">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6411D0">
              <w:rPr>
                <w:rFonts w:ascii="Times New Roman" w:hAnsi="Times New Roman" w:cs="Times New Roman"/>
                <w:sz w:val="24"/>
                <w:szCs w:val="24"/>
                <w:lang w:eastAsia="uk-UA"/>
              </w:rPr>
              <w:lastRenderedPageBreak/>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rPr>
                <w:rFonts w:ascii="Times New Roman" w:hAnsi="Times New Roman" w:cs="Times New Roman"/>
                <w:sz w:val="24"/>
                <w:szCs w:val="24"/>
                <w:lang w:eastAsia="ru-RU"/>
              </w:rPr>
            </w:pPr>
            <w:r w:rsidRPr="006411D0">
              <w:rPr>
                <w:rFonts w:ascii="Times New Roman" w:hAnsi="Times New Roman" w:cs="Times New Roman"/>
                <w:sz w:val="24"/>
                <w:szCs w:val="24"/>
              </w:rPr>
              <w:lastRenderedPageBreak/>
              <w:t>2.Інформацію про прийняття/неприйняття до розгляду тендерної пропозиції, ціна якої є вищою, ніж очікувана вартість предмета закупівлі</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jc w:val="both"/>
              <w:textAlignment w:val="baseline"/>
              <w:rPr>
                <w:rFonts w:ascii="Times New Roman" w:hAnsi="Times New Roman" w:cs="Times New Roman"/>
                <w:sz w:val="24"/>
                <w:szCs w:val="24"/>
              </w:rPr>
            </w:pPr>
            <w:r w:rsidRPr="006411D0">
              <w:rPr>
                <w:rFonts w:ascii="Times New Roman" w:hAnsi="Times New Roman" w:cs="Times New Roman"/>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B82CCD" w:rsidRPr="006411D0" w:rsidRDefault="00B82CCD" w:rsidP="00B82CCD">
            <w:pPr>
              <w:widowControl w:val="0"/>
              <w:spacing w:after="0" w:line="240" w:lineRule="auto"/>
              <w:contextualSpacing/>
              <w:jc w:val="both"/>
              <w:rPr>
                <w:rFonts w:ascii="Times New Roman" w:hAnsi="Times New Roman" w:cs="Times New Roman"/>
                <w:sz w:val="24"/>
                <w:szCs w:val="24"/>
                <w:lang w:eastAsia="uk-UA"/>
              </w:rPr>
            </w:pPr>
            <w:r w:rsidRPr="006411D0">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цих особливостей.</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widowControl w:val="0"/>
              <w:shd w:val="clear" w:color="auto" w:fill="FFFFFF"/>
              <w:spacing w:after="0" w:line="240" w:lineRule="auto"/>
              <w:rPr>
                <w:rFonts w:ascii="Times New Roman" w:hAnsi="Times New Roman" w:cs="Times New Roman"/>
                <w:sz w:val="24"/>
                <w:szCs w:val="24"/>
              </w:rPr>
            </w:pPr>
            <w:r w:rsidRPr="006411D0">
              <w:rPr>
                <w:rFonts w:ascii="Times New Roman" w:hAnsi="Times New Roman" w:cs="Times New Roman"/>
                <w:color w:val="000000"/>
                <w:sz w:val="24"/>
                <w:szCs w:val="24"/>
                <w:lang w:eastAsia="ru-RU"/>
              </w:rPr>
              <w:t>3.Обгрунтування аномально низької ціни</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411D0">
              <w:rPr>
                <w:rFonts w:ascii="Times New Roman" w:hAnsi="Times New Roman" w:cs="Times New Roman"/>
                <w:color w:val="000000"/>
                <w:sz w:val="24"/>
                <w:szCs w:val="24"/>
                <w:bdr w:val="none" w:sz="0" w:space="0" w:color="auto" w:frame="1"/>
              </w:rPr>
              <w:t>закупівель</w:t>
            </w:r>
            <w:proofErr w:type="spellEnd"/>
            <w:r w:rsidRPr="006411D0">
              <w:rPr>
                <w:rFonts w:ascii="Times New Roman" w:hAnsi="Times New Roman" w:cs="Times New Roman"/>
                <w:color w:val="000000"/>
                <w:sz w:val="24"/>
                <w:szCs w:val="24"/>
                <w:bdr w:val="none" w:sz="0" w:space="0" w:color="auto" w:frame="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82CCD" w:rsidRPr="006411D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xml:space="preserve">Учасник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B82CCD" w:rsidRPr="006411D0" w:rsidRDefault="00B82CCD" w:rsidP="00B82CCD">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B82CCD" w:rsidRPr="006411D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Обґрунтування аномально низької тендерної пропозиції може містити інформацію про:</w:t>
            </w:r>
          </w:p>
          <w:p w:rsidR="00B82CCD" w:rsidRPr="006411D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B82CCD" w:rsidRPr="006411D0" w:rsidRDefault="00B82CCD" w:rsidP="00B82CCD">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411D0">
              <w:rPr>
                <w:rFonts w:ascii="Times New Roman" w:hAnsi="Times New Roman" w:cs="Times New Roman"/>
                <w:color w:val="000000"/>
                <w:sz w:val="24"/>
                <w:szCs w:val="24"/>
                <w:bdr w:val="none" w:sz="0" w:space="0" w:color="auto" w:frame="1"/>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2CCD" w:rsidRPr="006411D0" w:rsidRDefault="00B82CCD" w:rsidP="00B82CCD">
            <w:pPr>
              <w:widowControl w:val="0"/>
              <w:spacing w:after="0" w:line="240" w:lineRule="auto"/>
              <w:contextualSpacing/>
              <w:jc w:val="both"/>
              <w:rPr>
                <w:rFonts w:ascii="Times New Roman" w:hAnsi="Times New Roman" w:cs="Times New Roman"/>
                <w:sz w:val="24"/>
                <w:szCs w:val="24"/>
                <w:lang w:eastAsia="uk-UA"/>
              </w:rPr>
            </w:pPr>
            <w:r w:rsidRPr="006411D0">
              <w:rPr>
                <w:rFonts w:ascii="Times New Roman" w:hAnsi="Times New Roman" w:cs="Times New Roman"/>
                <w:color w:val="000000"/>
                <w:sz w:val="24"/>
                <w:szCs w:val="24"/>
                <w:bdr w:val="none" w:sz="0" w:space="0" w:color="auto" w:frame="1"/>
              </w:rPr>
              <w:t>- отримання учасником процедури закупівлі державної допомоги згідно із законодавством.</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 Інша інформація</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Учасник самостійно несе відповідальність за формування ціни пропозиції та формує ціни у відповідності до вимог чинного законодавства.</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6411D0">
              <w:rPr>
                <w:rFonts w:ascii="Times New Roman" w:hAnsi="Times New Roman" w:cs="Times New Roman"/>
                <w:color w:val="auto"/>
                <w:sz w:val="24"/>
                <w:szCs w:val="24"/>
                <w:lang w:val="uk-UA"/>
              </w:rPr>
              <w:t>означатиме</w:t>
            </w:r>
            <w:proofErr w:type="spellEnd"/>
            <w:r w:rsidRPr="006411D0">
              <w:rPr>
                <w:rFonts w:ascii="Times New Roman" w:hAnsi="Times New Roman" w:cs="Times New Roman"/>
                <w:color w:val="auto"/>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Інші умови тендерної документації:</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411D0">
              <w:rPr>
                <w:rFonts w:ascii="Times New Roman" w:hAnsi="Times New Roman" w:cs="Times New Roman"/>
                <w:color w:val="auto"/>
                <w:sz w:val="24"/>
                <w:szCs w:val="24"/>
                <w:lang w:val="uk-UA"/>
              </w:rPr>
              <w:t>ії</w:t>
            </w:r>
            <w:proofErr w:type="spellEnd"/>
            <w:r w:rsidRPr="006411D0">
              <w:rPr>
                <w:rFonts w:ascii="Times New Roman" w:hAnsi="Times New Roman" w:cs="Times New Roman"/>
                <w:color w:val="auto"/>
                <w:sz w:val="24"/>
                <w:szCs w:val="24"/>
                <w:lang w:val="uk-UA"/>
              </w:rPr>
              <w:t xml:space="preserve"> роз'яснення/</w:t>
            </w:r>
            <w:proofErr w:type="spellStart"/>
            <w:r w:rsidRPr="006411D0">
              <w:rPr>
                <w:rFonts w:ascii="Times New Roman" w:hAnsi="Times New Roman" w:cs="Times New Roman"/>
                <w:color w:val="auto"/>
                <w:sz w:val="24"/>
                <w:szCs w:val="24"/>
                <w:lang w:val="uk-UA"/>
              </w:rPr>
              <w:t>нь</w:t>
            </w:r>
            <w:proofErr w:type="spellEnd"/>
            <w:r w:rsidRPr="006411D0">
              <w:rPr>
                <w:rFonts w:ascii="Times New Roman" w:hAnsi="Times New Roman" w:cs="Times New Roman"/>
                <w:color w:val="auto"/>
                <w:sz w:val="24"/>
                <w:szCs w:val="24"/>
                <w:lang w:val="uk-UA"/>
              </w:rPr>
              <w:t xml:space="preserve"> державних органів.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5.  Учасники торгів нерезиденти для виконання вимог щодо подання доку</w:t>
            </w:r>
            <w:r w:rsidR="00BF2520" w:rsidRPr="006411D0">
              <w:rPr>
                <w:rFonts w:ascii="Times New Roman" w:hAnsi="Times New Roman" w:cs="Times New Roman"/>
                <w:color w:val="auto"/>
                <w:sz w:val="24"/>
                <w:szCs w:val="24"/>
                <w:lang w:val="uk-UA"/>
              </w:rPr>
              <w:t>ментів, передбачених Додатками</w:t>
            </w:r>
            <w:r w:rsidRPr="006411D0">
              <w:rPr>
                <w:rFonts w:ascii="Times New Roman" w:hAnsi="Times New Roman" w:cs="Times New Roman"/>
                <w:color w:val="auto"/>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r w:rsidRPr="006411D0">
                <w:rPr>
                  <w:rFonts w:ascii="Times New Roman" w:hAnsi="Times New Roman" w:cs="Times New Roman"/>
                  <w:color w:val="auto"/>
                  <w:sz w:val="24"/>
                  <w:szCs w:val="24"/>
                  <w:lang w:val="uk-UA"/>
                </w:rPr>
                <w:t>Законом України</w:t>
              </w:r>
            </w:hyperlink>
            <w:r w:rsidRPr="006411D0">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w:t>
            </w:r>
            <w:r w:rsidRPr="006411D0">
              <w:rPr>
                <w:rFonts w:ascii="Times New Roman" w:hAnsi="Times New Roman" w:cs="Times New Roman"/>
                <w:color w:val="auto"/>
                <w:sz w:val="24"/>
                <w:szCs w:val="24"/>
                <w:lang w:val="uk-UA"/>
              </w:rPr>
              <w:lastRenderedPageBreak/>
              <w:t>якому зазначити, де міститься така інформація.</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B82CCD" w:rsidRPr="006411D0" w:rsidRDefault="00B82CCD" w:rsidP="00B82CCD">
            <w:pPr>
              <w:pStyle w:val="1e"/>
              <w:widowControl w:val="0"/>
              <w:spacing w:line="240" w:lineRule="auto"/>
              <w:ind w:firstLine="121"/>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реквізити (місцезнаходження, телефон, факс);</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керівництво (посада, прізвище, ім’я, по-батькові);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3. Для учасників фізичних осіб,  фізичних осіб- підприємців: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та</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 паспорт (1-6 сторінки та місце проживання) у випадку, якщо такий </w:t>
            </w:r>
            <w:r w:rsidRPr="006411D0">
              <w:rPr>
                <w:rFonts w:ascii="Times New Roman" w:hAnsi="Times New Roman" w:cs="Times New Roman"/>
                <w:color w:val="auto"/>
                <w:sz w:val="24"/>
                <w:szCs w:val="24"/>
                <w:lang w:val="uk-UA"/>
              </w:rPr>
              <w:lastRenderedPageBreak/>
              <w:t>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громадяни Російської Федерації;</w:t>
            </w:r>
            <w:bookmarkStart w:id="8" w:name="n8"/>
            <w:bookmarkEnd w:id="8"/>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9" w:name="n9"/>
            <w:bookmarkEnd w:id="9"/>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6411D0">
              <w:rPr>
                <w:rFonts w:ascii="Times New Roman" w:hAnsi="Times New Roman" w:cs="Times New Roman"/>
                <w:color w:val="auto"/>
                <w:sz w:val="24"/>
                <w:szCs w:val="24"/>
                <w:lang w:val="uk-UA"/>
              </w:rPr>
              <w:t>бенефіціарним</w:t>
            </w:r>
            <w:proofErr w:type="spellEnd"/>
            <w:r w:rsidRPr="006411D0">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10" w:name="n10"/>
            <w:bookmarkEnd w:id="10"/>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6411D0">
              <w:rPr>
                <w:rFonts w:ascii="Times New Roman" w:hAnsi="Times New Roman" w:cs="Times New Roman"/>
                <w:color w:val="auto"/>
                <w:sz w:val="24"/>
                <w:szCs w:val="24"/>
                <w:lang w:val="uk-UA"/>
              </w:rPr>
              <w:t>бенефіціарним</w:t>
            </w:r>
            <w:proofErr w:type="spellEnd"/>
            <w:r w:rsidRPr="006411D0">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інформацію в довільній формі про кінцевого(</w:t>
            </w:r>
            <w:proofErr w:type="spellStart"/>
            <w:r w:rsidRPr="006411D0">
              <w:rPr>
                <w:rFonts w:ascii="Times New Roman" w:hAnsi="Times New Roman" w:cs="Times New Roman"/>
                <w:color w:val="auto"/>
                <w:sz w:val="24"/>
                <w:szCs w:val="24"/>
                <w:lang w:val="uk-UA"/>
              </w:rPr>
              <w:t>их</w:t>
            </w:r>
            <w:proofErr w:type="spellEnd"/>
            <w:r w:rsidRPr="006411D0">
              <w:rPr>
                <w:rFonts w:ascii="Times New Roman" w:hAnsi="Times New Roman" w:cs="Times New Roman"/>
                <w:color w:val="auto"/>
                <w:sz w:val="24"/>
                <w:szCs w:val="24"/>
                <w:lang w:val="uk-UA"/>
              </w:rPr>
              <w:t xml:space="preserve">) </w:t>
            </w:r>
            <w:proofErr w:type="spellStart"/>
            <w:r w:rsidRPr="006411D0">
              <w:rPr>
                <w:rFonts w:ascii="Times New Roman" w:hAnsi="Times New Roman" w:cs="Times New Roman"/>
                <w:color w:val="auto"/>
                <w:sz w:val="24"/>
                <w:szCs w:val="24"/>
                <w:lang w:val="uk-UA"/>
              </w:rPr>
              <w:t>бенефеціарного</w:t>
            </w:r>
            <w:proofErr w:type="spellEnd"/>
            <w:r w:rsidRPr="006411D0">
              <w:rPr>
                <w:rFonts w:ascii="Times New Roman" w:hAnsi="Times New Roman" w:cs="Times New Roman"/>
                <w:color w:val="auto"/>
                <w:sz w:val="24"/>
                <w:szCs w:val="24"/>
                <w:lang w:val="uk-UA"/>
              </w:rPr>
              <w:t>(</w:t>
            </w:r>
            <w:proofErr w:type="spellStart"/>
            <w:r w:rsidRPr="006411D0">
              <w:rPr>
                <w:rFonts w:ascii="Times New Roman" w:hAnsi="Times New Roman" w:cs="Times New Roman"/>
                <w:color w:val="auto"/>
                <w:sz w:val="24"/>
                <w:szCs w:val="24"/>
                <w:lang w:val="uk-UA"/>
              </w:rPr>
              <w:t>их</w:t>
            </w:r>
            <w:proofErr w:type="spellEnd"/>
            <w:r w:rsidRPr="006411D0">
              <w:rPr>
                <w:rFonts w:ascii="Times New Roman" w:hAnsi="Times New Roman" w:cs="Times New Roman"/>
                <w:color w:val="auto"/>
                <w:sz w:val="24"/>
                <w:szCs w:val="24"/>
                <w:lang w:val="uk-UA"/>
              </w:rPr>
              <w:t>) власника(</w:t>
            </w:r>
            <w:proofErr w:type="spellStart"/>
            <w:r w:rsidRPr="006411D0">
              <w:rPr>
                <w:rFonts w:ascii="Times New Roman" w:hAnsi="Times New Roman" w:cs="Times New Roman"/>
                <w:color w:val="auto"/>
                <w:sz w:val="24"/>
                <w:szCs w:val="24"/>
                <w:lang w:val="uk-UA"/>
              </w:rPr>
              <w:t>ів</w:t>
            </w:r>
            <w:proofErr w:type="spellEnd"/>
            <w:r w:rsidRPr="006411D0">
              <w:rPr>
                <w:rFonts w:ascii="Times New Roman" w:hAnsi="Times New Roman" w:cs="Times New Roman"/>
                <w:color w:val="auto"/>
                <w:sz w:val="24"/>
                <w:szCs w:val="24"/>
                <w:lang w:val="uk-UA"/>
              </w:rPr>
              <w:t>) із зазначенням їх громадянства та частку в статутному капіталі;</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 у разі, якщо кінцевим (ми) </w:t>
            </w:r>
            <w:proofErr w:type="spellStart"/>
            <w:r w:rsidRPr="006411D0">
              <w:rPr>
                <w:rFonts w:ascii="Times New Roman" w:hAnsi="Times New Roman" w:cs="Times New Roman"/>
                <w:color w:val="auto"/>
                <w:sz w:val="24"/>
                <w:szCs w:val="24"/>
                <w:lang w:val="uk-UA"/>
              </w:rPr>
              <w:t>бенефіціарним</w:t>
            </w:r>
            <w:proofErr w:type="spellEnd"/>
            <w:r w:rsidRPr="006411D0">
              <w:rPr>
                <w:rFonts w:ascii="Times New Roman" w:hAnsi="Times New Roman" w:cs="Times New Roman"/>
                <w:color w:val="auto"/>
                <w:sz w:val="24"/>
                <w:szCs w:val="24"/>
                <w:lang w:val="uk-UA"/>
              </w:rPr>
              <w:t xml:space="preserve"> (</w:t>
            </w:r>
            <w:proofErr w:type="spellStart"/>
            <w:r w:rsidRPr="006411D0">
              <w:rPr>
                <w:rFonts w:ascii="Times New Roman" w:hAnsi="Times New Roman" w:cs="Times New Roman"/>
                <w:color w:val="auto"/>
                <w:sz w:val="24"/>
                <w:szCs w:val="24"/>
                <w:lang w:val="uk-UA"/>
              </w:rPr>
              <w:t>ими</w:t>
            </w:r>
            <w:proofErr w:type="spellEnd"/>
            <w:r w:rsidRPr="006411D0">
              <w:rPr>
                <w:rFonts w:ascii="Times New Roman" w:hAnsi="Times New Roman" w:cs="Times New Roman"/>
                <w:color w:val="auto"/>
                <w:sz w:val="24"/>
                <w:szCs w:val="24"/>
                <w:lang w:val="uk-UA"/>
              </w:rPr>
              <w:t>) власником (</w:t>
            </w:r>
            <w:proofErr w:type="spellStart"/>
            <w:r w:rsidRPr="006411D0">
              <w:rPr>
                <w:rFonts w:ascii="Times New Roman" w:hAnsi="Times New Roman" w:cs="Times New Roman"/>
                <w:color w:val="auto"/>
                <w:sz w:val="24"/>
                <w:szCs w:val="24"/>
                <w:lang w:val="uk-UA"/>
              </w:rPr>
              <w:t>ами</w:t>
            </w:r>
            <w:proofErr w:type="spellEnd"/>
            <w:r w:rsidRPr="006411D0">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г) посвідчення біженця чи документ, що підтверджує надання </w:t>
            </w:r>
            <w:r w:rsidRPr="006411D0">
              <w:rPr>
                <w:rFonts w:ascii="Times New Roman" w:hAnsi="Times New Roman" w:cs="Times New Roman"/>
                <w:color w:val="auto"/>
                <w:sz w:val="24"/>
                <w:szCs w:val="24"/>
                <w:lang w:val="uk-UA"/>
              </w:rPr>
              <w:lastRenderedPageBreak/>
              <w:t>притулку в Україні (стаття 1 Закону України «Про громадянство України»).</w:t>
            </w:r>
          </w:p>
          <w:p w:rsidR="00B82CCD" w:rsidRPr="006411D0" w:rsidRDefault="00B82CCD" w:rsidP="00B82CCD">
            <w:pPr>
              <w:pStyle w:val="1e"/>
              <w:widowControl w:val="0"/>
              <w:spacing w:line="240" w:lineRule="auto"/>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B82CCD" w:rsidRPr="006411D0" w:rsidTr="00EA6448">
        <w:trPr>
          <w:trHeight w:val="267"/>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5. Відхилення тендерних пропозицій</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hAnsi="Times New Roman" w:cs="Times New Roman"/>
                <w:strike/>
                <w:color w:val="000000"/>
                <w:sz w:val="24"/>
                <w:szCs w:val="24"/>
                <w:bdr w:val="none" w:sz="0" w:space="0" w:color="auto" w:frame="1"/>
              </w:rPr>
            </w:pPr>
            <w:bookmarkStart w:id="11" w:name="h.3rdcrjn"/>
            <w:bookmarkEnd w:id="11"/>
            <w:r w:rsidRPr="006411D0">
              <w:rPr>
                <w:rFonts w:ascii="Times New Roman" w:hAnsi="Times New Roman" w:cs="Times New Roman"/>
                <w:color w:val="000000"/>
                <w:sz w:val="24"/>
                <w:szCs w:val="24"/>
                <w:bdr w:val="none" w:sz="0" w:space="0" w:color="auto" w:frame="1"/>
              </w:rPr>
              <w:t>1. Відповідно до п. 44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2" w:name="n142"/>
            <w:bookmarkEnd w:id="12"/>
            <w:r w:rsidRPr="006411D0">
              <w:rPr>
                <w:rFonts w:ascii="Times New Roman" w:eastAsia="Times New Roman" w:hAnsi="Times New Roman" w:cs="Times New Roman"/>
                <w:color w:val="333333"/>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у разі, коли:</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3" w:name="n592"/>
            <w:bookmarkEnd w:id="13"/>
            <w:r w:rsidRPr="006411D0">
              <w:rPr>
                <w:rFonts w:ascii="Times New Roman" w:eastAsia="Times New Roman" w:hAnsi="Times New Roman" w:cs="Times New Roman"/>
                <w:color w:val="333333"/>
                <w:sz w:val="24"/>
                <w:szCs w:val="24"/>
                <w:lang w:eastAsia="ru-RU"/>
              </w:rPr>
              <w:t>1) учасник процедури закупівлі:</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підпадає під підстави, встановлені пунктом 47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411D0">
              <w:rPr>
                <w:rFonts w:ascii="Times New Roman" w:eastAsia="Times New Roman" w:hAnsi="Times New Roman" w:cs="Times New Roman"/>
                <w:color w:val="333333"/>
                <w:sz w:val="24"/>
                <w:szCs w:val="24"/>
                <w:lang w:eastAsia="ru-RU"/>
              </w:rPr>
              <w:t>невідповідностей</w:t>
            </w:r>
            <w:proofErr w:type="spellEnd"/>
            <w:r w:rsidRPr="006411D0">
              <w:rPr>
                <w:rFonts w:ascii="Times New Roman" w:eastAsia="Times New Roman" w:hAnsi="Times New Roman" w:cs="Times New Roman"/>
                <w:color w:val="333333"/>
                <w:sz w:val="24"/>
                <w:szCs w:val="24"/>
                <w:lang w:eastAsia="ru-RU"/>
              </w:rPr>
              <w:t xml:space="preserve">, протягом 24 годин з моменту розміщення замовником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повідомлення з вимогою про усунення таких </w:t>
            </w:r>
            <w:proofErr w:type="spellStart"/>
            <w:r w:rsidRPr="006411D0">
              <w:rPr>
                <w:rFonts w:ascii="Times New Roman" w:eastAsia="Times New Roman" w:hAnsi="Times New Roman" w:cs="Times New Roman"/>
                <w:color w:val="333333"/>
                <w:sz w:val="24"/>
                <w:szCs w:val="24"/>
                <w:lang w:eastAsia="ru-RU"/>
              </w:rPr>
              <w:t>невідповідностей</w:t>
            </w:r>
            <w:proofErr w:type="spellEnd"/>
            <w:r w:rsidRPr="006411D0">
              <w:rPr>
                <w:rFonts w:ascii="Times New Roman" w:eastAsia="Times New Roman" w:hAnsi="Times New Roman" w:cs="Times New Roman"/>
                <w:color w:val="333333"/>
                <w:sz w:val="24"/>
                <w:szCs w:val="24"/>
                <w:lang w:eastAsia="ru-RU"/>
              </w:rPr>
              <w:t>;</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bookmarkStart w:id="14" w:name="n599"/>
            <w:bookmarkEnd w:id="14"/>
          </w:p>
          <w:p w:rsidR="00B82CCD" w:rsidRPr="006411D0" w:rsidRDefault="008D1A12"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11D0">
              <w:rPr>
                <w:rFonts w:ascii="Times New Roman" w:eastAsia="Times New Roman" w:hAnsi="Times New Roman" w:cs="Times New Roman"/>
                <w:color w:val="333333"/>
                <w:sz w:val="24"/>
                <w:szCs w:val="24"/>
                <w:lang w:eastAsia="ru-RU"/>
              </w:rPr>
              <w:t>бенефіціарним</w:t>
            </w:r>
            <w:proofErr w:type="spellEnd"/>
            <w:r w:rsidRPr="006411D0">
              <w:rPr>
                <w:rFonts w:ascii="Times New Roman" w:eastAsia="Times New Roman" w:hAnsi="Times New Roman" w:cs="Times New Roman"/>
                <w:color w:val="33333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6411D0">
              <w:rPr>
                <w:rFonts w:ascii="Times New Roman" w:eastAsia="Times New Roman" w:hAnsi="Times New Roman" w:cs="Times New Roman"/>
                <w:color w:val="333333"/>
                <w:sz w:val="24"/>
                <w:szCs w:val="24"/>
                <w:lang w:eastAsia="ru-RU"/>
              </w:rPr>
              <w:lastRenderedPageBreak/>
              <w:t xml:space="preserve">публічних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5" w:name="n600"/>
            <w:bookmarkEnd w:id="15"/>
            <w:r w:rsidRPr="006411D0">
              <w:rPr>
                <w:rFonts w:ascii="Times New Roman" w:eastAsia="Times New Roman" w:hAnsi="Times New Roman" w:cs="Times New Roman"/>
                <w:color w:val="333333"/>
                <w:sz w:val="24"/>
                <w:szCs w:val="24"/>
                <w:lang w:eastAsia="ru-RU"/>
              </w:rPr>
              <w:t>2) тендерна пропозиція:</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є такою, строк дії якої закінчився;</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3) переможець процедури закупівлі:</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AC783F">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w:t>
            </w:r>
            <w:r>
              <w:rPr>
                <w:rFonts w:ascii="Times New Roman" w:eastAsia="Times New Roman" w:hAnsi="Times New Roman" w:cs="Times New Roman"/>
                <w:color w:val="333333"/>
                <w:sz w:val="24"/>
                <w:szCs w:val="24"/>
                <w:lang w:eastAsia="ru-RU"/>
              </w:rPr>
              <w:t>ладення договору про закупівлю;</w:t>
            </w:r>
          </w:p>
          <w:p w:rsidR="00AC783F" w:rsidRDefault="00AC783F"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AC783F">
              <w:rPr>
                <w:rFonts w:ascii="Times New Roman" w:eastAsia="Times New Roman" w:hAnsi="Times New Roman" w:cs="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82CCD" w:rsidRPr="006411D0" w:rsidRDefault="00B82CCD"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забезпечення вимагалося замовником;</w:t>
            </w:r>
          </w:p>
          <w:p w:rsidR="00B82CCD" w:rsidRPr="006411D0" w:rsidRDefault="00B82CCD" w:rsidP="00B82CCD">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2CCD" w:rsidRPr="006411D0" w:rsidRDefault="00B82CCD" w:rsidP="00B82CCD">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2. Замовник може відхилити тендерну пропозицію із зазначенням аргументації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у разі, коли:</w:t>
            </w:r>
          </w:p>
          <w:p w:rsidR="00AC783F" w:rsidRPr="00AC783F" w:rsidRDefault="00AC783F" w:rsidP="00AC783F">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AC783F">
              <w:rPr>
                <w:rFonts w:ascii="Times New Roman" w:eastAsia="Times New Roman" w:hAnsi="Times New Roman" w:cs="Times New Roman"/>
                <w:color w:val="333333"/>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color w:val="333333"/>
                <w:sz w:val="24"/>
                <w:szCs w:val="24"/>
                <w:lang w:eastAsia="ru-RU"/>
              </w:rPr>
              <w:t>озиції, що є аномально низькою;</w:t>
            </w:r>
          </w:p>
          <w:p w:rsidR="00AC783F" w:rsidRDefault="00AC783F"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AC783F">
              <w:rPr>
                <w:rFonts w:ascii="Times New Roman" w:eastAsia="Times New Roman" w:hAnsi="Times New Roman" w:cs="Times New Roman"/>
                <w:color w:val="333333"/>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w:t>
            </w:r>
            <w:r w:rsidRPr="00AC783F">
              <w:rPr>
                <w:rFonts w:ascii="Times New Roman" w:eastAsia="Times New Roman" w:hAnsi="Times New Roman" w:cs="Times New Roman"/>
                <w:color w:val="333333"/>
                <w:sz w:val="24"/>
                <w:szCs w:val="24"/>
                <w:lang w:eastAsia="ru-RU"/>
              </w:rPr>
              <w:lastRenderedPageBreak/>
              <w:t>завданих збитків. Якщо замовник вважає таке підтвердження достатнім, тендерна пропозиція такого учасника не може бути відхилена.</w:t>
            </w:r>
          </w:p>
          <w:p w:rsidR="00B82CCD" w:rsidRPr="006411D0" w:rsidRDefault="00B82CCD" w:rsidP="00AC783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w:t>
            </w:r>
          </w:p>
          <w:p w:rsidR="00B82CCD" w:rsidRPr="006411D0" w:rsidRDefault="00B82CCD" w:rsidP="00B82CCD">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6" w:name="n614"/>
            <w:bookmarkEnd w:id="16"/>
            <w:r w:rsidRPr="006411D0">
              <w:rPr>
                <w:rFonts w:ascii="Times New Roman" w:eastAsia="Times New Roman" w:hAnsi="Times New Roman" w:cs="Times New Roman"/>
                <w:color w:val="333333"/>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але до моменту оприлюднення договору про закупівлю в електронній системі </w:t>
            </w:r>
            <w:proofErr w:type="spellStart"/>
            <w:r w:rsidRPr="006411D0">
              <w:rPr>
                <w:rFonts w:ascii="Times New Roman" w:eastAsia="Times New Roman" w:hAnsi="Times New Roman" w:cs="Times New Roman"/>
                <w:color w:val="333333"/>
                <w:sz w:val="24"/>
                <w:szCs w:val="24"/>
                <w:lang w:eastAsia="ru-RU"/>
              </w:rPr>
              <w:t>закупівель</w:t>
            </w:r>
            <w:proofErr w:type="spellEnd"/>
            <w:r w:rsidRPr="006411D0">
              <w:rPr>
                <w:rFonts w:ascii="Times New Roman" w:eastAsia="Times New Roman" w:hAnsi="Times New Roman" w:cs="Times New Roman"/>
                <w:color w:val="333333"/>
                <w:sz w:val="24"/>
                <w:szCs w:val="24"/>
                <w:lang w:eastAsia="ru-RU"/>
              </w:rPr>
              <w:t xml:space="preserve"> відповідно до статті 10 Закону.</w:t>
            </w:r>
          </w:p>
        </w:tc>
      </w:tr>
      <w:tr w:rsidR="00B82CCD" w:rsidRPr="006411D0" w:rsidTr="00EA6448">
        <w:trPr>
          <w:jc w:val="center"/>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B82CCD" w:rsidRPr="006411D0" w:rsidRDefault="00B82CCD" w:rsidP="00B82CCD">
            <w:pPr>
              <w:pStyle w:val="1e"/>
              <w:keepNext/>
              <w:keepLines/>
              <w:widowControl w:val="0"/>
              <w:spacing w:line="240" w:lineRule="auto"/>
              <w:ind w:left="92" w:hanging="20"/>
              <w:jc w:val="center"/>
              <w:rPr>
                <w:rFonts w:ascii="Times New Roman" w:hAnsi="Times New Roman" w:cs="Times New Roman"/>
                <w:b/>
                <w:color w:val="auto"/>
                <w:sz w:val="24"/>
                <w:szCs w:val="24"/>
                <w:lang w:val="uk-UA"/>
              </w:rPr>
            </w:pPr>
            <w:r w:rsidRPr="006411D0">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B82CCD" w:rsidRPr="006411D0" w:rsidTr="00A73081">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keepNext/>
              <w:keepLines/>
              <w:widowControl w:val="0"/>
              <w:spacing w:line="240" w:lineRule="auto"/>
              <w:ind w:right="113"/>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17" w:name="h.z337ya"/>
            <w:bookmarkEnd w:id="17"/>
            <w:r w:rsidRPr="006411D0">
              <w:rPr>
                <w:rFonts w:ascii="Times New Roman" w:hAnsi="Times New Roman" w:cs="Times New Roman"/>
                <w:color w:val="000000"/>
                <w:sz w:val="24"/>
                <w:szCs w:val="24"/>
                <w:lang w:eastAsia="uk-UA"/>
              </w:rPr>
              <w:t>1.Замовник відміняє відкриті торги у разі:</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з описом таких порушень;</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xml:space="preserve"> підстави прийняття такого рішення.</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 xml:space="preserve">2. Відкриті торги автоматично відміняються електронною системою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xml:space="preserve"> у разі:</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6411D0">
              <w:rPr>
                <w:rFonts w:ascii="Times New Roman" w:hAnsi="Times New Roman" w:cs="Times New Roman"/>
                <w:color w:val="000000"/>
                <w:sz w:val="24"/>
                <w:szCs w:val="24"/>
                <w:lang w:eastAsia="uk-UA"/>
              </w:rPr>
              <w:t xml:space="preserve">Електронною системою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18" w:name="n652"/>
            <w:bookmarkEnd w:id="18"/>
            <w:r w:rsidRPr="006411D0">
              <w:rPr>
                <w:rFonts w:ascii="Times New Roman" w:hAnsi="Times New Roman" w:cs="Times New Roman"/>
                <w:color w:val="000000"/>
                <w:sz w:val="24"/>
                <w:szCs w:val="24"/>
                <w:lang w:eastAsia="uk-UA"/>
              </w:rPr>
              <w:t>3. Відкриті торги можуть бути відмінені частково (за лотом).</w:t>
            </w:r>
          </w:p>
          <w:p w:rsidR="00B82CCD" w:rsidRPr="006411D0" w:rsidRDefault="00B82CCD" w:rsidP="00B82CCD">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19" w:name="n653"/>
            <w:bookmarkEnd w:id="19"/>
            <w:r w:rsidRPr="006411D0">
              <w:rPr>
                <w:rFonts w:ascii="Times New Roman" w:hAnsi="Times New Roman" w:cs="Times New Roman"/>
                <w:color w:val="000000"/>
                <w:sz w:val="24"/>
                <w:szCs w:val="24"/>
                <w:lang w:eastAsia="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6411D0">
              <w:rPr>
                <w:rFonts w:ascii="Times New Roman" w:hAnsi="Times New Roman" w:cs="Times New Roman"/>
                <w:color w:val="000000"/>
                <w:sz w:val="24"/>
                <w:szCs w:val="24"/>
                <w:lang w:eastAsia="uk-UA"/>
              </w:rPr>
              <w:t>закупівель</w:t>
            </w:r>
            <w:proofErr w:type="spellEnd"/>
            <w:r w:rsidRPr="006411D0">
              <w:rPr>
                <w:rFonts w:ascii="Times New Roman" w:hAnsi="Times New Roman" w:cs="Times New Roman"/>
                <w:color w:val="000000"/>
                <w:sz w:val="24"/>
                <w:szCs w:val="24"/>
                <w:lang w:eastAsia="uk-UA"/>
              </w:rPr>
              <w:t xml:space="preserve"> в день її оприлюднення.</w:t>
            </w:r>
            <w:bookmarkStart w:id="20" w:name="n522"/>
            <w:bookmarkEnd w:id="20"/>
          </w:p>
        </w:tc>
      </w:tr>
      <w:tr w:rsidR="00B82CCD" w:rsidRPr="006411D0" w:rsidTr="00EA6448">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2. Строк укладання договору</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w:t>
            </w:r>
          </w:p>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відповідно до </w:t>
            </w:r>
            <w:hyperlink r:id="rId12" w:anchor="n1039" w:tgtFrame="_blank" w:history="1">
              <w:r w:rsidRPr="006411D0">
                <w:rPr>
                  <w:rStyle w:val="afffd"/>
                  <w:rFonts w:ascii="Times New Roman" w:hAnsi="Times New Roman" w:cs="Times New Roman"/>
                  <w:sz w:val="24"/>
                  <w:szCs w:val="24"/>
                </w:rPr>
                <w:t>статті 10</w:t>
              </w:r>
            </w:hyperlink>
            <w:r w:rsidRPr="006411D0">
              <w:rPr>
                <w:rFonts w:ascii="Times New Roman" w:hAnsi="Times New Roman" w:cs="Times New Roman"/>
                <w:color w:val="000000"/>
                <w:sz w:val="24"/>
                <w:szCs w:val="24"/>
              </w:rPr>
              <w:t> Закону.</w:t>
            </w:r>
          </w:p>
          <w:p w:rsidR="00B82CCD" w:rsidRPr="006411D0" w:rsidRDefault="00B82CCD" w:rsidP="00B82CCD">
            <w:pPr>
              <w:spacing w:after="0" w:line="240" w:lineRule="auto"/>
              <w:jc w:val="both"/>
              <w:rPr>
                <w:rFonts w:ascii="Times New Roman" w:hAnsi="Times New Roman" w:cs="Times New Roman"/>
                <w:color w:val="000000"/>
                <w:sz w:val="24"/>
                <w:szCs w:val="24"/>
              </w:rPr>
            </w:pPr>
            <w:r w:rsidRPr="006411D0">
              <w:rPr>
                <w:rFonts w:ascii="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411D0">
              <w:rPr>
                <w:rFonts w:ascii="Times New Roman" w:hAnsi="Times New Roman" w:cs="Times New Roman"/>
                <w:color w:val="000000"/>
                <w:sz w:val="24"/>
                <w:szCs w:val="24"/>
              </w:rPr>
              <w:t>закупівель</w:t>
            </w:r>
            <w:proofErr w:type="spellEnd"/>
            <w:r w:rsidRPr="006411D0">
              <w:rPr>
                <w:rFonts w:ascii="Times New Roman" w:hAnsi="Times New Roman" w:cs="Times New Roman"/>
                <w:color w:val="000000"/>
                <w:sz w:val="24"/>
                <w:szCs w:val="24"/>
              </w:rPr>
              <w:t xml:space="preserve"> повідомлення про намір укласти договір про закупівлю.</w:t>
            </w:r>
          </w:p>
          <w:p w:rsidR="00B82CCD" w:rsidRPr="006411D0" w:rsidRDefault="00B82CCD" w:rsidP="00B82CCD">
            <w:pPr>
              <w:pStyle w:val="1e"/>
              <w:keepNext/>
              <w:keepLines/>
              <w:widowControl w:val="0"/>
              <w:spacing w:line="240" w:lineRule="auto"/>
              <w:jc w:val="both"/>
              <w:rPr>
                <w:rFonts w:ascii="Times New Roman" w:hAnsi="Times New Roman" w:cs="Times New Roman"/>
                <w:color w:val="auto"/>
                <w:sz w:val="24"/>
                <w:szCs w:val="24"/>
                <w:lang w:val="uk-UA" w:eastAsia="en-US"/>
              </w:rPr>
            </w:pPr>
            <w:bookmarkStart w:id="21" w:name="n639"/>
            <w:bookmarkEnd w:id="21"/>
            <w:r w:rsidRPr="006411D0">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411D0">
              <w:rPr>
                <w:rFonts w:ascii="Times New Roman" w:hAnsi="Times New Roman" w:cs="Times New Roman"/>
                <w:sz w:val="24"/>
                <w:szCs w:val="24"/>
                <w:lang w:val="uk-UA"/>
              </w:rPr>
              <w:t>закупівель</w:t>
            </w:r>
            <w:proofErr w:type="spellEnd"/>
            <w:r w:rsidRPr="006411D0">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B82CCD" w:rsidRPr="006411D0" w:rsidTr="00EA6448">
        <w:trPr>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t xml:space="preserve">3. </w:t>
            </w:r>
            <w:proofErr w:type="spellStart"/>
            <w:r w:rsidRPr="006411D0">
              <w:rPr>
                <w:rFonts w:ascii="Times New Roman" w:hAnsi="Times New Roman" w:cs="Times New Roman"/>
                <w:color w:val="auto"/>
                <w:sz w:val="24"/>
                <w:szCs w:val="24"/>
                <w:lang w:val="uk-UA"/>
              </w:rPr>
              <w:t>Проєкт</w:t>
            </w:r>
            <w:proofErr w:type="spellEnd"/>
            <w:r w:rsidRPr="006411D0">
              <w:rPr>
                <w:rFonts w:ascii="Times New Roman" w:hAnsi="Times New Roman" w:cs="Times New Roman"/>
                <w:color w:val="auto"/>
                <w:sz w:val="24"/>
                <w:szCs w:val="24"/>
                <w:lang w:val="uk-UA"/>
              </w:rPr>
              <w:t xml:space="preserve">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color w:val="000000"/>
                <w:kern w:val="2"/>
                <w:sz w:val="24"/>
                <w:szCs w:val="24"/>
              </w:rPr>
            </w:pPr>
            <w:proofErr w:type="spellStart"/>
            <w:r w:rsidRPr="006411D0">
              <w:rPr>
                <w:rFonts w:ascii="Times New Roman" w:eastAsia="SimSun" w:hAnsi="Times New Roman" w:cs="Times New Roman"/>
                <w:color w:val="000000"/>
                <w:kern w:val="2"/>
                <w:sz w:val="24"/>
                <w:szCs w:val="24"/>
              </w:rPr>
              <w:t>Проєкт</w:t>
            </w:r>
            <w:proofErr w:type="spellEnd"/>
            <w:r w:rsidRPr="006411D0">
              <w:rPr>
                <w:rFonts w:ascii="Times New Roman" w:eastAsia="SimSun" w:hAnsi="Times New Roman" w:cs="Times New Roman"/>
                <w:color w:val="000000"/>
                <w:kern w:val="2"/>
                <w:sz w:val="24"/>
                <w:szCs w:val="24"/>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w:t>
            </w:r>
            <w:hyperlink r:id="rId13" w:anchor="n1762" w:tgtFrame="_blank" w:history="1">
              <w:r w:rsidRPr="006411D0">
                <w:rPr>
                  <w:rStyle w:val="afffd"/>
                  <w:rFonts w:ascii="Times New Roman" w:eastAsia="SimSun" w:hAnsi="Times New Roman" w:cs="Times New Roman"/>
                  <w:kern w:val="2"/>
                  <w:sz w:val="24"/>
                  <w:szCs w:val="24"/>
                </w:rPr>
                <w:t>другої - п’ятої</w:t>
              </w:r>
            </w:hyperlink>
            <w:r w:rsidRPr="006411D0">
              <w:rPr>
                <w:rFonts w:ascii="Times New Roman" w:eastAsia="SimSun" w:hAnsi="Times New Roman" w:cs="Times New Roman"/>
                <w:color w:val="000000"/>
                <w:kern w:val="2"/>
                <w:sz w:val="24"/>
                <w:szCs w:val="24"/>
              </w:rPr>
              <w:t>, </w:t>
            </w:r>
            <w:hyperlink r:id="rId14" w:anchor="n1779" w:tgtFrame="_blank" w:history="1">
              <w:r w:rsidRPr="006411D0">
                <w:rPr>
                  <w:rStyle w:val="afffd"/>
                  <w:rFonts w:ascii="Times New Roman" w:eastAsia="SimSun" w:hAnsi="Times New Roman" w:cs="Times New Roman"/>
                  <w:kern w:val="2"/>
                  <w:sz w:val="24"/>
                  <w:szCs w:val="24"/>
                </w:rPr>
                <w:t>сьомої - дев’ятої</w:t>
              </w:r>
            </w:hyperlink>
            <w:r w:rsidRPr="006411D0">
              <w:rPr>
                <w:rFonts w:ascii="Times New Roman" w:eastAsia="SimSun" w:hAnsi="Times New Roman" w:cs="Times New Roman"/>
                <w:color w:val="000000"/>
                <w:kern w:val="2"/>
                <w:sz w:val="24"/>
                <w:szCs w:val="24"/>
              </w:rPr>
              <w:t> статті 41 Закону та цих особливостей.</w:t>
            </w:r>
          </w:p>
          <w:p w:rsidR="00B82CCD" w:rsidRPr="006411D0" w:rsidRDefault="00B82CCD" w:rsidP="00B82CCD">
            <w:pPr>
              <w:spacing w:after="0" w:line="240" w:lineRule="auto"/>
              <w:jc w:val="both"/>
              <w:rPr>
                <w:rFonts w:ascii="Times New Roman" w:eastAsia="SimSun" w:hAnsi="Times New Roman" w:cs="Times New Roman"/>
                <w:color w:val="000000"/>
                <w:kern w:val="2"/>
                <w:sz w:val="24"/>
                <w:szCs w:val="24"/>
              </w:rPr>
            </w:pPr>
            <w:proofErr w:type="spellStart"/>
            <w:r w:rsidRPr="006411D0">
              <w:rPr>
                <w:rFonts w:ascii="Times New Roman" w:eastAsia="SimSun" w:hAnsi="Times New Roman" w:cs="Times New Roman"/>
                <w:color w:val="000000"/>
                <w:kern w:val="2"/>
                <w:sz w:val="24"/>
                <w:szCs w:val="24"/>
              </w:rPr>
              <w:t>Проєкт</w:t>
            </w:r>
            <w:proofErr w:type="spellEnd"/>
            <w:r w:rsidRPr="006411D0">
              <w:rPr>
                <w:rFonts w:ascii="Times New Roman" w:eastAsia="SimSun" w:hAnsi="Times New Roman" w:cs="Times New Roman"/>
                <w:color w:val="000000"/>
                <w:kern w:val="2"/>
                <w:sz w:val="24"/>
                <w:szCs w:val="24"/>
              </w:rPr>
              <w:t xml:space="preserve"> договору подається в окремому файлі та запропоновано у </w:t>
            </w:r>
            <w:r w:rsidR="000C0490" w:rsidRPr="006411D0">
              <w:rPr>
                <w:rFonts w:ascii="Times New Roman" w:eastAsia="SimSun" w:hAnsi="Times New Roman" w:cs="Times New Roman"/>
                <w:b/>
                <w:bCs/>
                <w:color w:val="000000"/>
                <w:kern w:val="2"/>
                <w:sz w:val="24"/>
                <w:szCs w:val="24"/>
              </w:rPr>
              <w:t>Додатку № 4</w:t>
            </w:r>
            <w:r w:rsidRPr="006411D0">
              <w:rPr>
                <w:rFonts w:ascii="Times New Roman" w:eastAsia="SimSun" w:hAnsi="Times New Roman" w:cs="Times New Roman"/>
                <w:b/>
                <w:bCs/>
                <w:color w:val="000000"/>
                <w:kern w:val="2"/>
                <w:sz w:val="24"/>
                <w:szCs w:val="24"/>
              </w:rPr>
              <w:t xml:space="preserve"> до даної документації</w:t>
            </w:r>
            <w:r w:rsidRPr="006411D0">
              <w:rPr>
                <w:rFonts w:ascii="Times New Roman" w:eastAsia="SimSun" w:hAnsi="Times New Roman" w:cs="Times New Roman"/>
                <w:color w:val="000000"/>
                <w:kern w:val="2"/>
                <w:sz w:val="24"/>
                <w:szCs w:val="24"/>
              </w:rPr>
              <w:t>.</w:t>
            </w:r>
          </w:p>
        </w:tc>
      </w:tr>
      <w:tr w:rsidR="00B82CCD" w:rsidRPr="006411D0" w:rsidTr="00EA6448">
        <w:trPr>
          <w:trHeight w:val="52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jc w:val="both"/>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4. Істотні умови, що обов’язково включаються до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411D0">
              <w:rPr>
                <w:rFonts w:ascii="Times New Roman" w:eastAsia="Times New Roman" w:hAnsi="Times New Roman" w:cs="Times New Roman"/>
                <w:color w:val="333333"/>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2" w:name="n506"/>
            <w:bookmarkEnd w:id="22"/>
            <w:r w:rsidRPr="006411D0">
              <w:rPr>
                <w:rFonts w:ascii="Times New Roman" w:eastAsia="Times New Roman" w:hAnsi="Times New Roman" w:cs="Times New Roman"/>
                <w:color w:val="333333"/>
                <w:sz w:val="24"/>
                <w:szCs w:val="24"/>
                <w:lang w:eastAsia="ru-RU"/>
              </w:rPr>
              <w:t>визначення грошового еквівалента зобов’язання в іноземній валюті;</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3" w:name="n507"/>
            <w:bookmarkEnd w:id="23"/>
            <w:r w:rsidRPr="006411D0">
              <w:rPr>
                <w:rFonts w:ascii="Times New Roman" w:eastAsia="Times New Roman" w:hAnsi="Times New Roman" w:cs="Times New Roman"/>
                <w:color w:val="333333"/>
                <w:sz w:val="24"/>
                <w:szCs w:val="24"/>
                <w:lang w:eastAsia="ru-RU"/>
              </w:rPr>
              <w:t>перерахунку ціни в бік зменшення ціни тендерної пропозиції переможця без зменшення обсягів закупівлі;</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4" w:name="n508"/>
            <w:bookmarkEnd w:id="24"/>
            <w:r w:rsidRPr="006411D0">
              <w:rPr>
                <w:rFonts w:ascii="Times New Roman" w:eastAsia="Times New Roman" w:hAnsi="Times New Roman" w:cs="Times New Roman"/>
                <w:color w:val="333333"/>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AC783F" w:rsidRDefault="00AC783F"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1) зменшення обсягів закупівлі, зокрема з урахуванням фактич</w:t>
            </w:r>
            <w:r>
              <w:rPr>
                <w:rFonts w:ascii="Times New Roman" w:eastAsia="Times New Roman" w:hAnsi="Times New Roman" w:cs="Times New Roman"/>
                <w:sz w:val="24"/>
                <w:szCs w:val="24"/>
                <w:lang w:eastAsia="uk-UA"/>
              </w:rPr>
              <w:t>ного обсягу видатків замовника;</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783F">
              <w:rPr>
                <w:rFonts w:ascii="Times New Roman" w:eastAsia="Times New Roman" w:hAnsi="Times New Roman" w:cs="Times New Roman"/>
                <w:sz w:val="24"/>
                <w:szCs w:val="24"/>
                <w:lang w:eastAsia="uk-UA"/>
              </w:rPr>
              <w:t>пропорційно</w:t>
            </w:r>
            <w:proofErr w:type="spellEnd"/>
            <w:r w:rsidRPr="00AC783F">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sz w:val="24"/>
                <w:szCs w:val="24"/>
                <w:lang w:eastAsia="uk-UA"/>
              </w:rPr>
              <w:t>півлю на момент його укладення;</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w:t>
            </w:r>
            <w:r>
              <w:rPr>
                <w:rFonts w:ascii="Times New Roman" w:eastAsia="Times New Roman" w:hAnsi="Times New Roman" w:cs="Times New Roman"/>
                <w:sz w:val="24"/>
                <w:szCs w:val="24"/>
                <w:lang w:eastAsia="uk-UA"/>
              </w:rPr>
              <w:t>і послуг);</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C783F">
              <w:rPr>
                <w:rFonts w:ascii="Times New Roman" w:eastAsia="Times New Roman" w:hAnsi="Times New Roman" w:cs="Times New Roman"/>
                <w:sz w:val="24"/>
                <w:szCs w:val="24"/>
                <w:lang w:eastAsia="uk-UA"/>
              </w:rPr>
              <w:t>пропорційно</w:t>
            </w:r>
            <w:proofErr w:type="spellEnd"/>
            <w:r w:rsidRPr="00AC783F">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AC783F">
              <w:rPr>
                <w:rFonts w:ascii="Times New Roman" w:eastAsia="Times New Roman" w:hAnsi="Times New Roman" w:cs="Times New Roman"/>
                <w:sz w:val="24"/>
                <w:szCs w:val="24"/>
                <w:lang w:eastAsia="uk-UA"/>
              </w:rPr>
              <w:t>пропорційно</w:t>
            </w:r>
            <w:proofErr w:type="spellEnd"/>
            <w:r w:rsidRPr="00AC783F">
              <w:rPr>
                <w:rFonts w:ascii="Times New Roman" w:eastAsia="Times New Roman" w:hAnsi="Times New Roman" w:cs="Times New Roman"/>
                <w:sz w:val="24"/>
                <w:szCs w:val="24"/>
                <w:lang w:eastAsia="uk-UA"/>
              </w:rPr>
              <w:t xml:space="preserve"> до зміни податкового навантаження внаслід</w:t>
            </w:r>
            <w:r>
              <w:rPr>
                <w:rFonts w:ascii="Times New Roman" w:eastAsia="Times New Roman" w:hAnsi="Times New Roman" w:cs="Times New Roman"/>
                <w:sz w:val="24"/>
                <w:szCs w:val="24"/>
                <w:lang w:eastAsia="uk-UA"/>
              </w:rPr>
              <w:t>ок зміни системи оподаткування;</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783F">
              <w:rPr>
                <w:rFonts w:ascii="Times New Roman" w:eastAsia="Times New Roman" w:hAnsi="Times New Roman" w:cs="Times New Roman"/>
                <w:sz w:val="24"/>
                <w:szCs w:val="24"/>
                <w:lang w:eastAsia="uk-UA"/>
              </w:rPr>
              <w:t>Platts</w:t>
            </w:r>
            <w:proofErr w:type="spellEnd"/>
            <w:r w:rsidRPr="00AC783F">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lang w:eastAsia="uk-UA"/>
              </w:rPr>
              <w:t>о закупівлю порядку зміни ціни;</w:t>
            </w:r>
          </w:p>
          <w:p w:rsidR="00AC783F" w:rsidRP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lastRenderedPageBreak/>
              <w:t>8) зміни умов у зв’язку із застосуванням положень ч</w:t>
            </w:r>
            <w:r>
              <w:rPr>
                <w:rFonts w:ascii="Times New Roman" w:eastAsia="Times New Roman" w:hAnsi="Times New Roman" w:cs="Times New Roman"/>
                <w:sz w:val="24"/>
                <w:szCs w:val="24"/>
                <w:lang w:eastAsia="uk-UA"/>
              </w:rPr>
              <w:t>астини шостої статті 41 Закону;</w:t>
            </w:r>
          </w:p>
          <w:p w:rsidR="00AC783F" w:rsidRDefault="00AC783F" w:rsidP="00AC783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783F">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Договір про закупівлю є нікчемним у разі:</w:t>
            </w:r>
            <w:bookmarkStart w:id="25" w:name="n532"/>
            <w:bookmarkEnd w:id="25"/>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rsidR="00B82CCD" w:rsidRPr="006411D0" w:rsidRDefault="00B82CCD" w:rsidP="00B82C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411D0">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82CCD" w:rsidRPr="006411D0" w:rsidRDefault="00B82CCD" w:rsidP="00B82CCD">
            <w:pPr>
              <w:keepNext/>
              <w:keepLines/>
              <w:widowControl w:val="0"/>
              <w:spacing w:after="0" w:line="240" w:lineRule="auto"/>
              <w:ind w:right="120"/>
              <w:jc w:val="both"/>
              <w:rPr>
                <w:rFonts w:ascii="Times New Roman" w:hAnsi="Times New Roman" w:cs="Times New Roman"/>
              </w:rPr>
            </w:pPr>
            <w:r w:rsidRPr="006411D0">
              <w:rPr>
                <w:rFonts w:ascii="Times New Roman" w:eastAsia="Times New Roman" w:hAnsi="Times New Roman" w:cs="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2CCD" w:rsidRPr="006411D0" w:rsidTr="00EA6448">
        <w:trPr>
          <w:trHeight w:val="1260"/>
          <w:jc w:val="center"/>
        </w:trPr>
        <w:tc>
          <w:tcPr>
            <w:tcW w:w="2533"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pStyle w:val="1e"/>
              <w:widowControl w:val="0"/>
              <w:spacing w:line="240" w:lineRule="auto"/>
              <w:ind w:right="113"/>
              <w:rPr>
                <w:rFonts w:ascii="Times New Roman" w:hAnsi="Times New Roman" w:cs="Times New Roman"/>
                <w:color w:val="auto"/>
                <w:sz w:val="24"/>
                <w:szCs w:val="24"/>
                <w:lang w:val="uk-UA"/>
              </w:rPr>
            </w:pPr>
            <w:r w:rsidRPr="006411D0">
              <w:rPr>
                <w:rFonts w:ascii="Times New Roman" w:hAnsi="Times New Roman" w:cs="Times New Roman"/>
                <w:color w:val="auto"/>
                <w:sz w:val="24"/>
                <w:szCs w:val="24"/>
                <w:lang w:val="uk-UA"/>
              </w:rPr>
              <w:lastRenderedPageBreak/>
              <w:t>5. Забезпечення виконання договору про закупівлю</w:t>
            </w:r>
          </w:p>
        </w:tc>
        <w:tc>
          <w:tcPr>
            <w:tcW w:w="7322" w:type="dxa"/>
            <w:tcBorders>
              <w:top w:val="single" w:sz="4" w:space="0" w:color="000000"/>
              <w:left w:val="single" w:sz="4" w:space="0" w:color="000000"/>
              <w:bottom w:val="single" w:sz="4" w:space="0" w:color="000000"/>
              <w:right w:val="single" w:sz="4" w:space="0" w:color="000000"/>
            </w:tcBorders>
          </w:tcPr>
          <w:p w:rsidR="00B82CCD" w:rsidRPr="006411D0" w:rsidRDefault="00B82CCD" w:rsidP="00B82CCD">
            <w:pPr>
              <w:keepNext/>
              <w:keepLines/>
              <w:widowControl w:val="0"/>
              <w:spacing w:after="0" w:line="240" w:lineRule="auto"/>
              <w:ind w:right="120"/>
              <w:jc w:val="both"/>
              <w:rPr>
                <w:rFonts w:ascii="Times New Roman" w:eastAsia="Times New Roman" w:hAnsi="Times New Roman" w:cs="Times New Roman"/>
                <w:sz w:val="24"/>
                <w:szCs w:val="24"/>
              </w:rPr>
            </w:pPr>
            <w:r w:rsidRPr="006411D0">
              <w:rPr>
                <w:rFonts w:ascii="Times New Roman" w:eastAsia="Times New Roman" w:hAnsi="Times New Roman" w:cs="Times New Roman"/>
                <w:sz w:val="24"/>
                <w:szCs w:val="24"/>
              </w:rPr>
              <w:t>Не вимагається.</w:t>
            </w:r>
          </w:p>
        </w:tc>
      </w:tr>
    </w:tbl>
    <w:p w:rsidR="00F25A32" w:rsidRPr="006411D0" w:rsidRDefault="00F25A32"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p w:rsidR="00EA6448" w:rsidRPr="006411D0" w:rsidRDefault="00EA6448" w:rsidP="00F25A32">
      <w:pPr>
        <w:spacing w:after="0" w:line="240" w:lineRule="auto"/>
        <w:jc w:val="right"/>
        <w:rPr>
          <w:rFonts w:ascii="Times New Roman" w:eastAsia="Times New Roman" w:hAnsi="Times New Roman" w:cs="Times New Roman"/>
          <w:b/>
          <w:sz w:val="24"/>
          <w:szCs w:val="24"/>
          <w:lang w:eastAsia="uk-UA"/>
        </w:rPr>
      </w:pPr>
    </w:p>
    <w:sectPr w:rsidR="00EA6448" w:rsidRPr="006411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15:restartNumberingAfterBreak="0">
    <w:nsid w:val="00172151"/>
    <w:multiLevelType w:val="hybridMultilevel"/>
    <w:tmpl w:val="BE34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922A09"/>
    <w:multiLevelType w:val="hybridMultilevel"/>
    <w:tmpl w:val="F4B680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56320BF6"/>
    <w:multiLevelType w:val="hybridMultilevel"/>
    <w:tmpl w:val="688E89E4"/>
    <w:lvl w:ilvl="0" w:tplc="F444676E">
      <w:numFmt w:val="bullet"/>
      <w:lvlText w:val="-"/>
      <w:lvlJc w:val="left"/>
      <w:pPr>
        <w:ind w:left="1260" w:hanging="360"/>
      </w:pPr>
      <w:rPr>
        <w:rFonts w:ascii="Times New Roman" w:eastAsia="Times New Roman" w:hAnsi="Times New Roman" w:cs="Times New Roman" w:hint="default"/>
        <w:b/>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64AD0715"/>
    <w:multiLevelType w:val="hybridMultilevel"/>
    <w:tmpl w:val="7A0466F6"/>
    <w:lvl w:ilvl="0" w:tplc="0A56CA7C">
      <w:numFmt w:val="bullet"/>
      <w:lvlText w:val="-"/>
      <w:lvlJc w:val="left"/>
      <w:pPr>
        <w:ind w:left="1860" w:hanging="360"/>
      </w:pPr>
      <w:rPr>
        <w:rFonts w:ascii="Times New Roman" w:eastAsia="Times New Roman" w:hAnsi="Times New Roman" w:cs="Times New Roman" w:hint="default"/>
        <w:b/>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14" w15:restartNumberingAfterBreak="0">
    <w:nsid w:val="673F335E"/>
    <w:multiLevelType w:val="multilevel"/>
    <w:tmpl w:val="B688F9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5"/>
  </w:num>
  <w:num w:numId="3">
    <w:abstractNumId w:val="9"/>
  </w:num>
  <w:num w:numId="4">
    <w:abstractNumId w:val="15"/>
  </w:num>
  <w:num w:numId="5">
    <w:abstractNumId w:val="8"/>
  </w:num>
  <w:num w:numId="6">
    <w:abstractNumId w:val="16"/>
  </w:num>
  <w:num w:numId="7">
    <w:abstractNumId w:val="0"/>
  </w:num>
  <w:num w:numId="8">
    <w:abstractNumId w:val="13"/>
  </w:num>
  <w:num w:numId="9">
    <w:abstractNumId w:val="4"/>
  </w:num>
  <w:num w:numId="10">
    <w:abstractNumId w:val="12"/>
  </w:num>
  <w:num w:numId="11">
    <w:abstractNumId w:val="14"/>
  </w:num>
  <w:num w:numId="12">
    <w:abstractNumId w:val="11"/>
  </w:num>
  <w:num w:numId="13">
    <w:abstractNumId w:val="10"/>
  </w:num>
  <w:num w:numId="14">
    <w:abstractNumId w:val="7"/>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F"/>
    <w:rsid w:val="00024F3C"/>
    <w:rsid w:val="000366D6"/>
    <w:rsid w:val="0007109B"/>
    <w:rsid w:val="00080863"/>
    <w:rsid w:val="000A7FDE"/>
    <w:rsid w:val="000C0490"/>
    <w:rsid w:val="001702EC"/>
    <w:rsid w:val="001E26CC"/>
    <w:rsid w:val="00202D2F"/>
    <w:rsid w:val="00220705"/>
    <w:rsid w:val="0027617E"/>
    <w:rsid w:val="002937EC"/>
    <w:rsid w:val="002A64D2"/>
    <w:rsid w:val="002C5545"/>
    <w:rsid w:val="00377B28"/>
    <w:rsid w:val="00387459"/>
    <w:rsid w:val="003B493D"/>
    <w:rsid w:val="003E2807"/>
    <w:rsid w:val="003E6894"/>
    <w:rsid w:val="0045290F"/>
    <w:rsid w:val="004C6CE1"/>
    <w:rsid w:val="00606585"/>
    <w:rsid w:val="006103EF"/>
    <w:rsid w:val="00624FD1"/>
    <w:rsid w:val="006411D0"/>
    <w:rsid w:val="00647575"/>
    <w:rsid w:val="00672A44"/>
    <w:rsid w:val="0069014B"/>
    <w:rsid w:val="00700138"/>
    <w:rsid w:val="007614EA"/>
    <w:rsid w:val="00781C36"/>
    <w:rsid w:val="007B0FB3"/>
    <w:rsid w:val="007F0117"/>
    <w:rsid w:val="008868A7"/>
    <w:rsid w:val="008D1A12"/>
    <w:rsid w:val="00916EEA"/>
    <w:rsid w:val="00923990"/>
    <w:rsid w:val="00952728"/>
    <w:rsid w:val="00A02D10"/>
    <w:rsid w:val="00A126A7"/>
    <w:rsid w:val="00A372D9"/>
    <w:rsid w:val="00A960F5"/>
    <w:rsid w:val="00AC59D6"/>
    <w:rsid w:val="00AC783F"/>
    <w:rsid w:val="00AE0251"/>
    <w:rsid w:val="00AE6C9C"/>
    <w:rsid w:val="00B01600"/>
    <w:rsid w:val="00B157DF"/>
    <w:rsid w:val="00B57C0C"/>
    <w:rsid w:val="00B82CCD"/>
    <w:rsid w:val="00BC36BF"/>
    <w:rsid w:val="00BF0AA8"/>
    <w:rsid w:val="00BF2520"/>
    <w:rsid w:val="00C01BA4"/>
    <w:rsid w:val="00C1213F"/>
    <w:rsid w:val="00C13837"/>
    <w:rsid w:val="00C50745"/>
    <w:rsid w:val="00C70295"/>
    <w:rsid w:val="00C83690"/>
    <w:rsid w:val="00CD31A0"/>
    <w:rsid w:val="00D2438A"/>
    <w:rsid w:val="00D77887"/>
    <w:rsid w:val="00DA19CD"/>
    <w:rsid w:val="00DF437C"/>
    <w:rsid w:val="00E10420"/>
    <w:rsid w:val="00E5285A"/>
    <w:rsid w:val="00E84E1A"/>
    <w:rsid w:val="00EA4336"/>
    <w:rsid w:val="00EA6448"/>
    <w:rsid w:val="00EE1C9E"/>
    <w:rsid w:val="00F0427F"/>
    <w:rsid w:val="00F10EE2"/>
    <w:rsid w:val="00F25A32"/>
    <w:rsid w:val="00F751C3"/>
    <w:rsid w:val="00F83C1A"/>
    <w:rsid w:val="00FA3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2F0C"/>
  <w15:docId w15:val="{6A8EAFE4-B582-4C58-A574-92DD39E9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34"/>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uiPriority w:val="34"/>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1d"/>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Знак5"/>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
    <w:basedOn w:val="a0"/>
    <w:link w:val="1f"/>
    <w:uiPriority w:val="34"/>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d">
    <w:name w:val="Hyperlink"/>
    <w:basedOn w:val="a2"/>
    <w:uiPriority w:val="99"/>
    <w:unhideWhenUsed/>
    <w:rsid w:val="00672A44"/>
    <w:rPr>
      <w:color w:val="0000FF"/>
      <w:u w:val="single"/>
    </w:rPr>
  </w:style>
  <w:style w:type="character" w:customStyle="1" w:styleId="UnresolvedMention">
    <w:name w:val="Unresolved Mention"/>
    <w:basedOn w:val="a2"/>
    <w:uiPriority w:val="99"/>
    <w:semiHidden/>
    <w:unhideWhenUsed/>
    <w:rsid w:val="0067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3354-9BA6-42AE-8305-7A875333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10002</Words>
  <Characters>57017</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11</cp:revision>
  <dcterms:created xsi:type="dcterms:W3CDTF">2024-02-22T21:53:00Z</dcterms:created>
  <dcterms:modified xsi:type="dcterms:W3CDTF">2024-04-23T14:29:00Z</dcterms:modified>
</cp:coreProperties>
</file>