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C255D9" w:rsidRDefault="0070758E" w:rsidP="00EC470B">
      <w:pPr>
        <w:shd w:val="clear" w:color="auto" w:fill="FFFFFF"/>
        <w:jc w:val="center"/>
        <w:rPr>
          <w:b/>
          <w:lang w:val="uk-UA"/>
        </w:rPr>
      </w:pPr>
      <w:r w:rsidRPr="00C255D9">
        <w:rPr>
          <w:b/>
          <w:lang w:val="uk-UA"/>
        </w:rPr>
        <w:t xml:space="preserve">Перелік змін до тендерної документації </w:t>
      </w:r>
      <w:r w:rsidRPr="00C255D9">
        <w:rPr>
          <w:b/>
          <w:color w:val="000000"/>
          <w:spacing w:val="1"/>
          <w:lang w:val="uk-UA"/>
        </w:rPr>
        <w:t>на закупівлю</w:t>
      </w:r>
      <w:r w:rsidRPr="00C255D9">
        <w:rPr>
          <w:b/>
          <w:lang w:val="uk-UA"/>
        </w:rPr>
        <w:t xml:space="preserve"> товарів за темою:</w:t>
      </w:r>
    </w:p>
    <w:p w:rsidR="00C32E55" w:rsidRPr="00C255D9" w:rsidRDefault="001166CE" w:rsidP="008D43CF">
      <w:pPr>
        <w:jc w:val="center"/>
        <w:rPr>
          <w:b/>
          <w:lang w:val="uk-UA"/>
        </w:rPr>
      </w:pPr>
      <w:r w:rsidRPr="00C255D9">
        <w:rPr>
          <w:b/>
          <w:lang w:val="uk-UA"/>
        </w:rPr>
        <w:t xml:space="preserve">товар </w:t>
      </w:r>
      <w:r w:rsidR="00C17306" w:rsidRPr="00C255D9">
        <w:rPr>
          <w:b/>
          <w:lang w:val="uk-UA"/>
        </w:rPr>
        <w:t xml:space="preserve">- </w:t>
      </w:r>
      <w:r w:rsidR="00D71E79" w:rsidRPr="00C255D9">
        <w:rPr>
          <w:b/>
          <w:lang w:val="uk-UA"/>
        </w:rPr>
        <w:t xml:space="preserve">код </w:t>
      </w:r>
      <w:r w:rsidR="008D43CF" w:rsidRPr="00C255D9">
        <w:rPr>
          <w:b/>
          <w:lang w:val="uk-UA"/>
        </w:rPr>
        <w:t>CPV 42120000-6 по ДК 021:2015 –  Насоси та компресори (ЗІП до компресора)</w:t>
      </w:r>
    </w:p>
    <w:p w:rsidR="00CB49FC" w:rsidRPr="00C255D9" w:rsidRDefault="00CB49FC" w:rsidP="008D43CF">
      <w:pPr>
        <w:tabs>
          <w:tab w:val="left" w:pos="2512"/>
          <w:tab w:val="left" w:pos="3380"/>
        </w:tabs>
        <w:jc w:val="center"/>
        <w:rPr>
          <w:lang w:val="uk-UA"/>
        </w:rPr>
      </w:pPr>
    </w:p>
    <w:p w:rsidR="008D43CF" w:rsidRPr="00C255D9" w:rsidRDefault="004652FB" w:rsidP="008D43CF">
      <w:pPr>
        <w:tabs>
          <w:tab w:val="left" w:pos="2512"/>
          <w:tab w:val="left" w:pos="3380"/>
        </w:tabs>
        <w:jc w:val="center"/>
        <w:rPr>
          <w:lang w:val="uk-UA"/>
        </w:rPr>
      </w:pPr>
      <w:r w:rsidRPr="00C255D9">
        <w:rPr>
          <w:lang w:val="uk-UA"/>
        </w:rPr>
        <w:t>Ідентифікатор закупівлі:</w:t>
      </w:r>
      <w:r w:rsidRPr="00C255D9">
        <w:rPr>
          <w:i/>
          <w:lang w:val="uk-UA"/>
        </w:rPr>
        <w:t xml:space="preserve"> </w:t>
      </w:r>
      <w:r w:rsidR="008D43CF" w:rsidRPr="00C255D9">
        <w:rPr>
          <w:lang w:val="uk-UA"/>
        </w:rPr>
        <w:t>UA-2023-08-21-010339-a</w:t>
      </w:r>
    </w:p>
    <w:p w:rsidR="008D43CF" w:rsidRPr="00C255D9" w:rsidRDefault="008D43CF" w:rsidP="008D43CF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C255D9" w:rsidRDefault="00852174" w:rsidP="002826E2">
      <w:pPr>
        <w:pStyle w:val="a9"/>
        <w:numPr>
          <w:ilvl w:val="0"/>
          <w:numId w:val="13"/>
        </w:numPr>
        <w:jc w:val="both"/>
        <w:rPr>
          <w:lang w:val="uk-UA"/>
        </w:rPr>
      </w:pPr>
      <w:r w:rsidRPr="00C255D9">
        <w:rPr>
          <w:lang w:val="uk-UA"/>
        </w:rPr>
        <w:t xml:space="preserve">У ТЕНДЕРНІЙ ДОКУМЕНТАЦІЇ: </w:t>
      </w:r>
    </w:p>
    <w:p w:rsidR="004D70AD" w:rsidRPr="00C255D9" w:rsidRDefault="004D70AD" w:rsidP="001920BA">
      <w:pPr>
        <w:pStyle w:val="a9"/>
        <w:ind w:left="1069"/>
        <w:jc w:val="both"/>
        <w:rPr>
          <w:lang w:val="uk-UA"/>
        </w:rPr>
      </w:pPr>
    </w:p>
    <w:p w:rsidR="0078313B" w:rsidRPr="00C255D9" w:rsidRDefault="0078313B" w:rsidP="0078313B">
      <w:pPr>
        <w:pStyle w:val="a9"/>
        <w:numPr>
          <w:ilvl w:val="0"/>
          <w:numId w:val="22"/>
        </w:numPr>
        <w:jc w:val="both"/>
        <w:rPr>
          <w:rStyle w:val="rvts0"/>
          <w:lang w:val="uk-UA"/>
        </w:rPr>
      </w:pPr>
      <w:r w:rsidRPr="00C255D9">
        <w:rPr>
          <w:lang w:val="uk-UA"/>
        </w:rPr>
        <w:t>Зміни вносяться в п. «</w:t>
      </w:r>
      <w:r w:rsidRPr="00C255D9">
        <w:rPr>
          <w:rStyle w:val="rvts0"/>
          <w:lang w:val="uk-UA"/>
        </w:rPr>
        <w:t>Кінцевий строк подання тендерних пропозицій»:</w:t>
      </w:r>
    </w:p>
    <w:p w:rsidR="0078313B" w:rsidRPr="00C255D9" w:rsidRDefault="0078313B" w:rsidP="0078313B">
      <w:pPr>
        <w:ind w:firstLine="284"/>
        <w:jc w:val="both"/>
        <w:rPr>
          <w:lang w:val="uk-UA"/>
        </w:rPr>
      </w:pPr>
      <w:r w:rsidRPr="00C255D9">
        <w:rPr>
          <w:lang w:val="uk-UA"/>
        </w:rPr>
        <w:t xml:space="preserve">         </w:t>
      </w:r>
    </w:p>
    <w:p w:rsidR="0078313B" w:rsidRPr="00C255D9" w:rsidRDefault="0078313B" w:rsidP="0078313B">
      <w:pPr>
        <w:ind w:firstLine="284"/>
        <w:jc w:val="both"/>
        <w:rPr>
          <w:lang w:val="uk-UA"/>
        </w:rPr>
      </w:pPr>
      <w:r w:rsidRPr="00C255D9">
        <w:rPr>
          <w:lang w:val="uk-UA"/>
        </w:rPr>
        <w:t xml:space="preserve">       Було: </w:t>
      </w:r>
    </w:p>
    <w:p w:rsidR="0078313B" w:rsidRPr="00C255D9" w:rsidRDefault="0078313B" w:rsidP="0078313B">
      <w:pPr>
        <w:ind w:firstLine="709"/>
        <w:jc w:val="both"/>
        <w:rPr>
          <w:rStyle w:val="rvts0"/>
          <w:lang w:val="uk-UA"/>
        </w:rPr>
      </w:pPr>
      <w:r w:rsidRPr="00C255D9">
        <w:rPr>
          <w:rStyle w:val="rvts0"/>
          <w:lang w:val="uk-UA"/>
        </w:rPr>
        <w:t xml:space="preserve">Кінцевий строк подання тендерних пропозицій: </w:t>
      </w:r>
      <w:r w:rsidR="007E3922" w:rsidRPr="00C255D9">
        <w:rPr>
          <w:rStyle w:val="rvts0"/>
          <w:lang w:val="uk-UA"/>
        </w:rPr>
        <w:t>11</w:t>
      </w:r>
      <w:r w:rsidRPr="00C255D9">
        <w:rPr>
          <w:rStyle w:val="rvts0"/>
          <w:lang w:val="uk-UA"/>
        </w:rPr>
        <w:t xml:space="preserve"> </w:t>
      </w:r>
      <w:r w:rsidR="007E3922" w:rsidRPr="00C255D9">
        <w:rPr>
          <w:rStyle w:val="rvts0"/>
          <w:lang w:val="uk-UA"/>
        </w:rPr>
        <w:t>вересня</w:t>
      </w:r>
      <w:r w:rsidRPr="00C255D9">
        <w:rPr>
          <w:rStyle w:val="rvts0"/>
          <w:lang w:val="uk-UA"/>
        </w:rPr>
        <w:t xml:space="preserve"> 2023 10:00</w:t>
      </w:r>
    </w:p>
    <w:p w:rsidR="0078313B" w:rsidRPr="00C255D9" w:rsidRDefault="0078313B" w:rsidP="0078313B">
      <w:pPr>
        <w:ind w:firstLine="284"/>
        <w:jc w:val="both"/>
        <w:rPr>
          <w:lang w:val="uk-UA"/>
        </w:rPr>
      </w:pPr>
      <w:r w:rsidRPr="00C255D9">
        <w:rPr>
          <w:lang w:val="uk-UA"/>
        </w:rPr>
        <w:t xml:space="preserve">       Стало: </w:t>
      </w:r>
    </w:p>
    <w:p w:rsidR="000374D9" w:rsidRPr="00C255D9" w:rsidRDefault="0078313B" w:rsidP="000374D9">
      <w:pPr>
        <w:ind w:firstLine="709"/>
        <w:jc w:val="both"/>
        <w:rPr>
          <w:rStyle w:val="rvts0"/>
          <w:lang w:val="uk-UA"/>
        </w:rPr>
      </w:pPr>
      <w:r w:rsidRPr="00C255D9">
        <w:rPr>
          <w:rStyle w:val="rvts0"/>
          <w:lang w:val="uk-UA"/>
        </w:rPr>
        <w:t>Кінцевий строк подання тендерних пропозицій:</w:t>
      </w:r>
      <w:r w:rsidRPr="00C255D9">
        <w:rPr>
          <w:rStyle w:val="10"/>
          <w:i/>
          <w:lang w:val="uk-UA"/>
        </w:rPr>
        <w:t xml:space="preserve"> </w:t>
      </w:r>
      <w:r w:rsidR="000374D9" w:rsidRPr="00C255D9">
        <w:rPr>
          <w:rStyle w:val="rvts0"/>
          <w:lang w:val="uk-UA"/>
        </w:rPr>
        <w:t>1</w:t>
      </w:r>
      <w:r w:rsidR="000374D9" w:rsidRPr="000374D9">
        <w:rPr>
          <w:rStyle w:val="rvts0"/>
        </w:rPr>
        <w:t>4</w:t>
      </w:r>
      <w:r w:rsidR="000374D9" w:rsidRPr="00C255D9">
        <w:rPr>
          <w:rStyle w:val="rvts0"/>
          <w:lang w:val="uk-UA"/>
        </w:rPr>
        <w:t xml:space="preserve"> вересня 2023 10:00</w:t>
      </w:r>
    </w:p>
    <w:p w:rsidR="0078313B" w:rsidRPr="00C255D9" w:rsidRDefault="0078313B" w:rsidP="0078313B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</w:p>
    <w:p w:rsidR="007E3922" w:rsidRPr="00C255D9" w:rsidRDefault="007E3922" w:rsidP="007E3922">
      <w:pPr>
        <w:pStyle w:val="a9"/>
        <w:numPr>
          <w:ilvl w:val="0"/>
          <w:numId w:val="22"/>
        </w:numPr>
        <w:rPr>
          <w:b/>
          <w:lang w:val="uk-UA"/>
        </w:rPr>
      </w:pPr>
      <w:r w:rsidRPr="00C255D9">
        <w:rPr>
          <w:rStyle w:val="rvts0"/>
          <w:lang w:val="uk-UA"/>
        </w:rPr>
        <w:t xml:space="preserve">У розділі </w:t>
      </w:r>
      <w:r w:rsidRPr="00C255D9">
        <w:rPr>
          <w:b/>
          <w:lang w:val="uk-UA"/>
        </w:rPr>
        <w:t>III «Інструкція з підготовки тендерної пропозиції» п.1 Зміст і спосіб подання тендерної пропозиції:</w:t>
      </w:r>
    </w:p>
    <w:p w:rsidR="00C75235" w:rsidRPr="00C255D9" w:rsidRDefault="00C75235" w:rsidP="007E3922">
      <w:pPr>
        <w:pStyle w:val="a9"/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</w:p>
    <w:p w:rsidR="007E3922" w:rsidRPr="00C255D9" w:rsidRDefault="007E3922" w:rsidP="007E3922">
      <w:pPr>
        <w:pStyle w:val="a9"/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  <w:r w:rsidRPr="00C255D9">
        <w:rPr>
          <w:rStyle w:val="rvts0"/>
          <w:lang w:val="uk-UA"/>
        </w:rPr>
        <w:t>Було:</w:t>
      </w:r>
    </w:p>
    <w:p w:rsidR="007E3922" w:rsidRPr="00C255D9" w:rsidRDefault="00C75235" w:rsidP="00C75235">
      <w:pPr>
        <w:tabs>
          <w:tab w:val="left" w:pos="876"/>
        </w:tabs>
        <w:jc w:val="both"/>
        <w:rPr>
          <w:lang w:val="uk-UA"/>
        </w:rPr>
      </w:pPr>
      <w:r w:rsidRPr="00C255D9">
        <w:rPr>
          <w:lang w:val="uk-UA"/>
        </w:rPr>
        <w:t xml:space="preserve">          </w:t>
      </w:r>
      <w:r w:rsidR="007E3922" w:rsidRPr="00C255D9">
        <w:rPr>
          <w:lang w:val="uk-UA"/>
        </w:rPr>
        <w:t xml:space="preserve">10. </w:t>
      </w:r>
      <w:r w:rsidR="007E3922" w:rsidRPr="00C255D9">
        <w:rPr>
          <w:rFonts w:eastAsia="Calibri"/>
          <w:spacing w:val="1"/>
          <w:lang w:val="uk-UA" w:eastAsia="en-US"/>
        </w:rPr>
        <w:t xml:space="preserve">Файл у форматі </w:t>
      </w:r>
      <w:proofErr w:type="spellStart"/>
      <w:r w:rsidR="007E3922" w:rsidRPr="00C255D9">
        <w:rPr>
          <w:rFonts w:eastAsia="Calibri"/>
          <w:spacing w:val="1"/>
          <w:lang w:val="uk-UA" w:eastAsia="en-US"/>
        </w:rPr>
        <w:t>pdf</w:t>
      </w:r>
      <w:proofErr w:type="spellEnd"/>
      <w:r w:rsidR="007E3922" w:rsidRPr="00C255D9">
        <w:rPr>
          <w:rFonts w:eastAsia="Calibri"/>
          <w:spacing w:val="1"/>
          <w:lang w:val="uk-UA" w:eastAsia="en-US"/>
        </w:rPr>
        <w:t xml:space="preserve">, </w:t>
      </w:r>
      <w:proofErr w:type="spellStart"/>
      <w:r w:rsidR="007E3922" w:rsidRPr="00C255D9">
        <w:rPr>
          <w:rFonts w:eastAsia="Calibri"/>
          <w:spacing w:val="1"/>
          <w:lang w:val="uk-UA" w:eastAsia="en-US"/>
        </w:rPr>
        <w:t>відсканований</w:t>
      </w:r>
      <w:proofErr w:type="spellEnd"/>
      <w:r w:rsidR="007E3922" w:rsidRPr="00C255D9">
        <w:rPr>
          <w:rFonts w:eastAsia="Calibri"/>
          <w:spacing w:val="1"/>
          <w:lang w:val="uk-UA" w:eastAsia="en-US"/>
        </w:rPr>
        <w:t xml:space="preserve"> з </w:t>
      </w:r>
      <w:r w:rsidR="007E3922" w:rsidRPr="00C255D9">
        <w:rPr>
          <w:rFonts w:eastAsia="Calibri"/>
          <w:lang w:val="uk-UA" w:eastAsia="en-US"/>
        </w:rPr>
        <w:t xml:space="preserve">інформації про </w:t>
      </w:r>
      <w:r w:rsidRPr="00C255D9">
        <w:rPr>
          <w:rFonts w:eastAsia="Calibri"/>
          <w:lang w:val="uk-UA" w:eastAsia="en-US"/>
        </w:rPr>
        <w:t xml:space="preserve">те, хто є Виробником продукції. </w:t>
      </w:r>
      <w:r w:rsidR="007E3922" w:rsidRPr="00C255D9">
        <w:rPr>
          <w:rFonts w:eastAsia="Calibri"/>
          <w:lang w:val="uk-UA" w:eastAsia="en-US"/>
        </w:rPr>
        <w:t>Якщо учасник процедури закупівлі не є Виробником, він зобов’язаний надати документальне підтвердження статусу уповноваженого представника (дилера, дистриб’ютора тощо) Виробника.</w:t>
      </w:r>
    </w:p>
    <w:p w:rsidR="007E3922" w:rsidRPr="00C255D9" w:rsidRDefault="00C75235" w:rsidP="00C75235">
      <w:pPr>
        <w:tabs>
          <w:tab w:val="left" w:pos="876"/>
        </w:tabs>
        <w:jc w:val="both"/>
        <w:rPr>
          <w:lang w:val="uk-UA"/>
        </w:rPr>
      </w:pPr>
      <w:r w:rsidRPr="00C255D9">
        <w:rPr>
          <w:lang w:val="uk-UA"/>
        </w:rPr>
        <w:t xml:space="preserve">         </w:t>
      </w:r>
      <w:r w:rsidR="001170A0" w:rsidRPr="00C255D9">
        <w:rPr>
          <w:lang w:val="uk-UA"/>
        </w:rPr>
        <w:t xml:space="preserve"> </w:t>
      </w:r>
      <w:r w:rsidR="007E3922" w:rsidRPr="00C255D9">
        <w:rPr>
          <w:lang w:val="uk-UA"/>
        </w:rPr>
        <w:t>11. У разі, якщо учасником торгів пропонується еквівалент замовленому товару, згідно з додатком 1 «Зведений перелік на закупівлю товару» учасник має надати:</w:t>
      </w:r>
    </w:p>
    <w:p w:rsidR="007E3922" w:rsidRPr="00C255D9" w:rsidRDefault="00C75235" w:rsidP="001170A0">
      <w:pPr>
        <w:tabs>
          <w:tab w:val="left" w:pos="876"/>
        </w:tabs>
        <w:jc w:val="both"/>
        <w:rPr>
          <w:lang w:val="uk-UA"/>
        </w:rPr>
      </w:pPr>
      <w:r w:rsidRPr="00C255D9">
        <w:rPr>
          <w:lang w:val="uk-UA"/>
        </w:rPr>
        <w:t xml:space="preserve">- </w:t>
      </w:r>
      <w:r w:rsidR="007E3922" w:rsidRPr="00C255D9">
        <w:rPr>
          <w:lang w:val="uk-UA"/>
        </w:rPr>
        <w:t>ф</w:t>
      </w:r>
      <w:r w:rsidR="007E3922" w:rsidRPr="00C255D9">
        <w:rPr>
          <w:spacing w:val="1"/>
          <w:lang w:val="uk-UA"/>
        </w:rPr>
        <w:t xml:space="preserve">айл </w:t>
      </w:r>
      <w:r w:rsidR="007E3922" w:rsidRPr="00C255D9">
        <w:rPr>
          <w:color w:val="7030A0"/>
          <w:lang w:val="uk-UA"/>
        </w:rPr>
        <w:t xml:space="preserve">у форматі </w:t>
      </w:r>
      <w:proofErr w:type="spellStart"/>
      <w:r w:rsidR="007E3922" w:rsidRPr="00C255D9">
        <w:rPr>
          <w:color w:val="7030A0"/>
          <w:lang w:val="uk-UA"/>
        </w:rPr>
        <w:t>pdf</w:t>
      </w:r>
      <w:proofErr w:type="spellEnd"/>
      <w:r w:rsidR="007E3922" w:rsidRPr="00C255D9">
        <w:rPr>
          <w:spacing w:val="1"/>
          <w:lang w:val="uk-UA"/>
        </w:rPr>
        <w:t xml:space="preserve">, </w:t>
      </w:r>
      <w:proofErr w:type="spellStart"/>
      <w:r w:rsidR="007E3922" w:rsidRPr="00C255D9">
        <w:rPr>
          <w:spacing w:val="1"/>
          <w:lang w:val="uk-UA"/>
        </w:rPr>
        <w:t>відсканований</w:t>
      </w:r>
      <w:proofErr w:type="spellEnd"/>
      <w:r w:rsidR="007E3922" w:rsidRPr="00C255D9">
        <w:rPr>
          <w:spacing w:val="1"/>
          <w:lang w:val="uk-UA"/>
        </w:rPr>
        <w:t xml:space="preserve"> з</w:t>
      </w:r>
      <w:r w:rsidR="007E3922" w:rsidRPr="00C255D9">
        <w:rPr>
          <w:lang w:val="uk-UA"/>
        </w:rPr>
        <w:t xml:space="preserve"> погоджених із Замовником кресленнями запасних частин до компресорів ВШВ-2.3/230, або лист щодо погодження креслень Замовником;</w:t>
      </w:r>
    </w:p>
    <w:p w:rsidR="007E3922" w:rsidRPr="00C255D9" w:rsidRDefault="00C75235" w:rsidP="001170A0">
      <w:pPr>
        <w:tabs>
          <w:tab w:val="left" w:pos="876"/>
        </w:tabs>
        <w:jc w:val="both"/>
        <w:rPr>
          <w:lang w:val="uk-UA"/>
        </w:rPr>
      </w:pPr>
      <w:r w:rsidRPr="00C255D9">
        <w:rPr>
          <w:spacing w:val="1"/>
          <w:lang w:val="uk-UA"/>
        </w:rPr>
        <w:t xml:space="preserve">- </w:t>
      </w:r>
      <w:r w:rsidR="007E3922" w:rsidRPr="00C255D9">
        <w:rPr>
          <w:spacing w:val="1"/>
          <w:lang w:val="uk-UA"/>
        </w:rPr>
        <w:t xml:space="preserve">файл </w:t>
      </w:r>
      <w:r w:rsidR="007E3922" w:rsidRPr="00C255D9">
        <w:rPr>
          <w:color w:val="7030A0"/>
          <w:lang w:val="uk-UA"/>
        </w:rPr>
        <w:t xml:space="preserve">у форматі </w:t>
      </w:r>
      <w:proofErr w:type="spellStart"/>
      <w:r w:rsidR="007E3922" w:rsidRPr="00C255D9">
        <w:rPr>
          <w:color w:val="7030A0"/>
          <w:lang w:val="uk-UA"/>
        </w:rPr>
        <w:t>pdf</w:t>
      </w:r>
      <w:proofErr w:type="spellEnd"/>
      <w:r w:rsidR="007E3922" w:rsidRPr="00C255D9">
        <w:rPr>
          <w:spacing w:val="1"/>
          <w:lang w:val="uk-UA"/>
        </w:rPr>
        <w:t xml:space="preserve">, </w:t>
      </w:r>
      <w:proofErr w:type="spellStart"/>
      <w:r w:rsidR="007E3922" w:rsidRPr="00C255D9">
        <w:rPr>
          <w:spacing w:val="1"/>
          <w:lang w:val="uk-UA"/>
        </w:rPr>
        <w:t>відсканований</w:t>
      </w:r>
      <w:proofErr w:type="spellEnd"/>
      <w:r w:rsidR="007E3922" w:rsidRPr="00C255D9">
        <w:rPr>
          <w:spacing w:val="1"/>
          <w:lang w:val="uk-UA"/>
        </w:rPr>
        <w:t xml:space="preserve"> з</w:t>
      </w:r>
      <w:r w:rsidR="007E3922" w:rsidRPr="00C255D9">
        <w:rPr>
          <w:lang w:val="uk-UA"/>
        </w:rPr>
        <w:t xml:space="preserve"> листа-відгука про позитивний досвід експлуатації запасних частин до ВШВ-2,3/230 на АЕС України;</w:t>
      </w:r>
    </w:p>
    <w:p w:rsidR="007E3922" w:rsidRPr="00C255D9" w:rsidRDefault="00C75235" w:rsidP="001170A0">
      <w:pPr>
        <w:jc w:val="both"/>
        <w:rPr>
          <w:lang w:val="uk-UA"/>
        </w:rPr>
      </w:pPr>
      <w:r w:rsidRPr="00C255D9">
        <w:rPr>
          <w:spacing w:val="1"/>
          <w:lang w:val="uk-UA"/>
        </w:rPr>
        <w:t xml:space="preserve">- </w:t>
      </w:r>
      <w:r w:rsidR="007E3922" w:rsidRPr="00C255D9">
        <w:rPr>
          <w:spacing w:val="1"/>
          <w:lang w:val="uk-UA"/>
        </w:rPr>
        <w:t xml:space="preserve">файл </w:t>
      </w:r>
      <w:r w:rsidR="007E3922" w:rsidRPr="00C255D9">
        <w:rPr>
          <w:color w:val="7030A0"/>
          <w:lang w:val="uk-UA"/>
        </w:rPr>
        <w:t xml:space="preserve">у форматі </w:t>
      </w:r>
      <w:proofErr w:type="spellStart"/>
      <w:r w:rsidR="007E3922" w:rsidRPr="00C255D9">
        <w:rPr>
          <w:color w:val="7030A0"/>
          <w:lang w:val="uk-UA"/>
        </w:rPr>
        <w:t>pdf</w:t>
      </w:r>
      <w:proofErr w:type="spellEnd"/>
      <w:r w:rsidR="007E3922" w:rsidRPr="00C255D9">
        <w:rPr>
          <w:spacing w:val="1"/>
          <w:lang w:val="uk-UA"/>
        </w:rPr>
        <w:t xml:space="preserve">, </w:t>
      </w:r>
      <w:proofErr w:type="spellStart"/>
      <w:r w:rsidR="007E3922" w:rsidRPr="00C255D9">
        <w:rPr>
          <w:spacing w:val="1"/>
          <w:lang w:val="uk-UA"/>
        </w:rPr>
        <w:t>відсканований</w:t>
      </w:r>
      <w:proofErr w:type="spellEnd"/>
      <w:r w:rsidR="007E3922" w:rsidRPr="00C255D9">
        <w:rPr>
          <w:spacing w:val="1"/>
          <w:lang w:val="uk-UA"/>
        </w:rPr>
        <w:t xml:space="preserve"> з документального підтвердження відповідності технічних </w:t>
      </w:r>
      <w:r w:rsidR="00841D90" w:rsidRPr="00C255D9">
        <w:rPr>
          <w:spacing w:val="1"/>
          <w:lang w:val="uk-UA"/>
        </w:rPr>
        <w:t>характеристик</w:t>
      </w:r>
      <w:r w:rsidR="007E3922" w:rsidRPr="00C255D9">
        <w:rPr>
          <w:spacing w:val="1"/>
          <w:lang w:val="uk-UA"/>
        </w:rPr>
        <w:t xml:space="preserve"> еквіваленту технічним характеристикам товару, що закуповується.</w:t>
      </w:r>
      <w:r w:rsidR="007E3922" w:rsidRPr="00C255D9">
        <w:rPr>
          <w:lang w:val="uk-UA"/>
        </w:rPr>
        <w:br/>
      </w:r>
    </w:p>
    <w:p w:rsidR="0078313B" w:rsidRPr="00C255D9" w:rsidRDefault="00C75235" w:rsidP="00C75235">
      <w:pPr>
        <w:jc w:val="both"/>
        <w:rPr>
          <w:lang w:val="uk-UA"/>
        </w:rPr>
      </w:pPr>
      <w:r w:rsidRPr="00C255D9">
        <w:rPr>
          <w:lang w:val="uk-UA"/>
        </w:rPr>
        <w:t xml:space="preserve">            </w:t>
      </w:r>
      <w:r w:rsidR="007E3922" w:rsidRPr="00C255D9">
        <w:rPr>
          <w:lang w:val="uk-UA"/>
        </w:rPr>
        <w:t>Стало:</w:t>
      </w:r>
    </w:p>
    <w:p w:rsidR="0084019B" w:rsidRPr="00C255D9" w:rsidRDefault="0084019B" w:rsidP="001170A0">
      <w:pPr>
        <w:ind w:firstLine="709"/>
        <w:jc w:val="both"/>
        <w:rPr>
          <w:lang w:val="uk-UA"/>
        </w:rPr>
      </w:pPr>
      <w:r w:rsidRPr="00C255D9">
        <w:rPr>
          <w:lang w:val="uk-UA"/>
        </w:rPr>
        <w:t xml:space="preserve">10. </w:t>
      </w:r>
      <w:r w:rsidRPr="00C255D9">
        <w:rPr>
          <w:spacing w:val="1"/>
          <w:lang w:val="uk-UA"/>
        </w:rPr>
        <w:t xml:space="preserve">Файл </w:t>
      </w:r>
      <w:r w:rsidRPr="00C255D9">
        <w:rPr>
          <w:color w:val="7030A0"/>
          <w:lang w:val="uk-UA"/>
        </w:rPr>
        <w:t xml:space="preserve">у форматі </w:t>
      </w:r>
      <w:proofErr w:type="spellStart"/>
      <w:r w:rsidRPr="00C255D9">
        <w:rPr>
          <w:color w:val="7030A0"/>
          <w:lang w:val="uk-UA"/>
        </w:rPr>
        <w:t>pdf</w:t>
      </w:r>
      <w:proofErr w:type="spellEnd"/>
      <w:r w:rsidRPr="00C255D9">
        <w:rPr>
          <w:spacing w:val="1"/>
          <w:lang w:val="uk-UA"/>
        </w:rPr>
        <w:t xml:space="preserve">, </w:t>
      </w:r>
      <w:proofErr w:type="spellStart"/>
      <w:r w:rsidRPr="00C255D9">
        <w:rPr>
          <w:spacing w:val="1"/>
          <w:lang w:val="uk-UA"/>
        </w:rPr>
        <w:t>відсканований</w:t>
      </w:r>
      <w:proofErr w:type="spellEnd"/>
      <w:r w:rsidRPr="00C255D9">
        <w:rPr>
          <w:spacing w:val="1"/>
          <w:lang w:val="uk-UA"/>
        </w:rPr>
        <w:t xml:space="preserve"> з</w:t>
      </w:r>
      <w:r w:rsidRPr="00C255D9">
        <w:rPr>
          <w:lang w:val="uk-UA"/>
        </w:rPr>
        <w:t xml:space="preserve"> інформації про те, хто є виробником продукції. Якщо учасник процедури закупівлі не є виробником, він зобов'язаний надати документальне підтвердження статусу уповноваженого представника (дилера, дистриб’ютора тощо) виробника із зазначенням номера процедури закупівлі об'єкта найменування та гарантійних зобов'язань заводу виробника.</w:t>
      </w:r>
    </w:p>
    <w:p w:rsidR="00241F20" w:rsidRPr="00C255D9" w:rsidRDefault="00241F20" w:rsidP="001170A0">
      <w:pPr>
        <w:ind w:firstLine="709"/>
        <w:jc w:val="both"/>
        <w:rPr>
          <w:lang w:val="uk-UA"/>
        </w:rPr>
      </w:pPr>
      <w:r w:rsidRPr="00C255D9">
        <w:rPr>
          <w:lang w:val="uk-UA"/>
        </w:rPr>
        <w:t>11.</w:t>
      </w:r>
      <w:r w:rsidRPr="00C255D9">
        <w:rPr>
          <w:spacing w:val="1"/>
          <w:lang w:val="uk-UA"/>
        </w:rPr>
        <w:t xml:space="preserve">Файл </w:t>
      </w:r>
      <w:r w:rsidRPr="00C255D9">
        <w:rPr>
          <w:color w:val="7030A0"/>
          <w:lang w:val="uk-UA"/>
        </w:rPr>
        <w:t xml:space="preserve">у форматі </w:t>
      </w:r>
      <w:proofErr w:type="spellStart"/>
      <w:r w:rsidRPr="00C255D9">
        <w:rPr>
          <w:color w:val="7030A0"/>
          <w:lang w:val="uk-UA"/>
        </w:rPr>
        <w:t>pdf</w:t>
      </w:r>
      <w:proofErr w:type="spellEnd"/>
      <w:r w:rsidRPr="00C255D9">
        <w:rPr>
          <w:spacing w:val="1"/>
          <w:lang w:val="uk-UA"/>
        </w:rPr>
        <w:t xml:space="preserve">, </w:t>
      </w:r>
      <w:proofErr w:type="spellStart"/>
      <w:r w:rsidRPr="00C255D9">
        <w:rPr>
          <w:spacing w:val="1"/>
          <w:lang w:val="uk-UA"/>
        </w:rPr>
        <w:t>відсканований</w:t>
      </w:r>
      <w:proofErr w:type="spellEnd"/>
      <w:r w:rsidRPr="00C255D9">
        <w:rPr>
          <w:spacing w:val="1"/>
          <w:lang w:val="uk-UA"/>
        </w:rPr>
        <w:t xml:space="preserve"> з</w:t>
      </w:r>
      <w:r w:rsidRPr="00C255D9">
        <w:rPr>
          <w:lang w:val="uk-UA"/>
        </w:rPr>
        <w:t xml:space="preserve"> </w:t>
      </w:r>
      <w:r w:rsidRPr="00C255D9">
        <w:rPr>
          <w:rStyle w:val="s1"/>
          <w:sz w:val="24"/>
          <w:szCs w:val="24"/>
          <w:lang w:val="uk-UA"/>
        </w:rPr>
        <w:t>документ</w:t>
      </w:r>
      <w:r w:rsidRPr="00C255D9">
        <w:rPr>
          <w:rStyle w:val="s1"/>
          <w:rFonts w:asciiTheme="minorHAnsi" w:hAnsiTheme="minorHAnsi"/>
          <w:sz w:val="24"/>
          <w:szCs w:val="24"/>
          <w:lang w:val="uk-UA"/>
        </w:rPr>
        <w:t>у</w:t>
      </w:r>
      <w:r w:rsidRPr="00C255D9">
        <w:rPr>
          <w:rStyle w:val="s1"/>
          <w:sz w:val="24"/>
          <w:szCs w:val="24"/>
          <w:lang w:val="uk-UA"/>
        </w:rPr>
        <w:t>, який підтверджує правонаступництво або право використання конструкторської документації (оригінальних креслень), надане Виробником (розробником) проектного обладнання (для оригінальної продукції).</w:t>
      </w:r>
    </w:p>
    <w:p w:rsidR="00F753EB" w:rsidRPr="00C255D9" w:rsidRDefault="0084019B" w:rsidP="001170A0">
      <w:pPr>
        <w:ind w:right="-207" w:firstLine="709"/>
        <w:jc w:val="both"/>
        <w:rPr>
          <w:lang w:val="uk-UA"/>
        </w:rPr>
      </w:pPr>
      <w:r w:rsidRPr="00C255D9">
        <w:rPr>
          <w:lang w:val="uk-UA"/>
        </w:rPr>
        <w:t>1</w:t>
      </w:r>
      <w:r w:rsidR="00F753EB" w:rsidRPr="00C255D9">
        <w:rPr>
          <w:lang w:val="uk-UA"/>
        </w:rPr>
        <w:t>2</w:t>
      </w:r>
      <w:r w:rsidRPr="00C255D9">
        <w:rPr>
          <w:lang w:val="uk-UA"/>
        </w:rPr>
        <w:t xml:space="preserve">. У </w:t>
      </w:r>
      <w:r w:rsidR="00241F20" w:rsidRPr="00C255D9">
        <w:rPr>
          <w:lang w:val="uk-UA"/>
        </w:rPr>
        <w:t xml:space="preserve"> випадку надання еквівалентної продукції, </w:t>
      </w:r>
      <w:r w:rsidRPr="00C255D9">
        <w:rPr>
          <w:lang w:val="uk-UA"/>
        </w:rPr>
        <w:t>учасник має надати</w:t>
      </w:r>
      <w:r w:rsidR="00F753EB" w:rsidRPr="00C255D9">
        <w:rPr>
          <w:lang w:val="uk-UA"/>
        </w:rPr>
        <w:t>:</w:t>
      </w:r>
    </w:p>
    <w:p w:rsidR="0084019B" w:rsidRPr="00C255D9" w:rsidRDefault="00F753EB" w:rsidP="001170A0">
      <w:pPr>
        <w:ind w:right="-207" w:firstLine="709"/>
        <w:jc w:val="both"/>
        <w:rPr>
          <w:lang w:val="uk-UA"/>
        </w:rPr>
      </w:pPr>
      <w:r w:rsidRPr="00C255D9">
        <w:rPr>
          <w:lang w:val="uk-UA"/>
        </w:rPr>
        <w:t xml:space="preserve">- </w:t>
      </w:r>
      <w:r w:rsidR="00241F20" w:rsidRPr="00C255D9">
        <w:rPr>
          <w:lang w:val="uk-UA"/>
        </w:rPr>
        <w:t xml:space="preserve"> </w:t>
      </w:r>
      <w:r w:rsidR="00241F20" w:rsidRPr="00C255D9">
        <w:rPr>
          <w:spacing w:val="1"/>
          <w:lang w:val="uk-UA"/>
        </w:rPr>
        <w:t xml:space="preserve">файл </w:t>
      </w:r>
      <w:r w:rsidR="00241F20" w:rsidRPr="00C255D9">
        <w:rPr>
          <w:color w:val="7030A0"/>
          <w:lang w:val="uk-UA"/>
        </w:rPr>
        <w:t xml:space="preserve">у форматі </w:t>
      </w:r>
      <w:proofErr w:type="spellStart"/>
      <w:r w:rsidR="00241F20" w:rsidRPr="00C255D9">
        <w:rPr>
          <w:color w:val="7030A0"/>
          <w:lang w:val="uk-UA"/>
        </w:rPr>
        <w:t>pdf</w:t>
      </w:r>
      <w:proofErr w:type="spellEnd"/>
      <w:r w:rsidR="00241F20" w:rsidRPr="00C255D9">
        <w:rPr>
          <w:spacing w:val="1"/>
          <w:lang w:val="uk-UA"/>
        </w:rPr>
        <w:t xml:space="preserve">, </w:t>
      </w:r>
      <w:proofErr w:type="spellStart"/>
      <w:r w:rsidR="00241F20" w:rsidRPr="00C255D9">
        <w:rPr>
          <w:spacing w:val="1"/>
          <w:lang w:val="uk-UA"/>
        </w:rPr>
        <w:t>відсканований</w:t>
      </w:r>
      <w:proofErr w:type="spellEnd"/>
      <w:r w:rsidR="00241F20" w:rsidRPr="00C255D9">
        <w:rPr>
          <w:spacing w:val="1"/>
          <w:lang w:val="uk-UA"/>
        </w:rPr>
        <w:t xml:space="preserve"> з</w:t>
      </w:r>
      <w:r w:rsidR="0084019B" w:rsidRPr="00C255D9">
        <w:rPr>
          <w:lang w:val="uk-UA"/>
        </w:rPr>
        <w:t xml:space="preserve"> документальн</w:t>
      </w:r>
      <w:r w:rsidR="00241F20" w:rsidRPr="00C255D9">
        <w:rPr>
          <w:lang w:val="uk-UA"/>
        </w:rPr>
        <w:t>ого</w:t>
      </w:r>
      <w:r w:rsidR="0084019B" w:rsidRPr="00C255D9">
        <w:rPr>
          <w:lang w:val="uk-UA"/>
        </w:rPr>
        <w:t xml:space="preserve"> підтвердження, а саме порівняльну таблицю відповідності еквіваленту продукції за формою Додатку В</w:t>
      </w:r>
      <w:r w:rsidR="001170A0" w:rsidRPr="00C255D9">
        <w:rPr>
          <w:lang w:val="uk-UA"/>
        </w:rPr>
        <w:t xml:space="preserve"> (згідно додатку </w:t>
      </w:r>
      <w:r w:rsidR="00EC4FEC" w:rsidRPr="00C255D9">
        <w:rPr>
          <w:lang w:val="uk-UA"/>
        </w:rPr>
        <w:t>2</w:t>
      </w:r>
      <w:r w:rsidR="00CB49FC" w:rsidRPr="00C255D9">
        <w:rPr>
          <w:lang w:val="uk-UA"/>
        </w:rPr>
        <w:t xml:space="preserve"> - </w:t>
      </w:r>
      <w:proofErr w:type="spellStart"/>
      <w:r w:rsidR="00CB49FC" w:rsidRPr="00C255D9">
        <w:rPr>
          <w:lang w:val="uk-UA"/>
        </w:rPr>
        <w:t>ТСдо</w:t>
      </w:r>
      <w:r w:rsidRPr="00C255D9">
        <w:rPr>
          <w:lang w:val="uk-UA"/>
        </w:rPr>
        <w:t>ПЗ</w:t>
      </w:r>
      <w:proofErr w:type="spellEnd"/>
      <w:r w:rsidRPr="00C255D9">
        <w:rPr>
          <w:lang w:val="uk-UA"/>
        </w:rPr>
        <w:t xml:space="preserve">(т).23.0009.0040-2023 (ред.3)), </w:t>
      </w:r>
      <w:r w:rsidR="0084019B" w:rsidRPr="00C255D9">
        <w:rPr>
          <w:lang w:val="uk-UA"/>
        </w:rPr>
        <w:t>за підписом керівника учасника процедури закупівлі</w:t>
      </w:r>
      <w:r w:rsidRPr="00C255D9">
        <w:rPr>
          <w:lang w:val="uk-UA"/>
        </w:rPr>
        <w:t>;</w:t>
      </w:r>
    </w:p>
    <w:p w:rsidR="0084019B" w:rsidRPr="00C255D9" w:rsidRDefault="00F753EB" w:rsidP="00F753EB">
      <w:pPr>
        <w:ind w:right="-207" w:firstLine="709"/>
        <w:jc w:val="both"/>
        <w:rPr>
          <w:rStyle w:val="s1"/>
          <w:rFonts w:ascii="Times New Roman" w:hAnsi="Times New Roman"/>
          <w:color w:val="000000"/>
          <w:sz w:val="24"/>
          <w:szCs w:val="24"/>
          <w:lang w:val="uk-UA"/>
        </w:rPr>
      </w:pPr>
      <w:r w:rsidRPr="00C255D9">
        <w:rPr>
          <w:lang w:val="uk-UA"/>
        </w:rPr>
        <w:t>- я</w:t>
      </w:r>
      <w:r w:rsidR="0084019B" w:rsidRPr="00C255D9">
        <w:rPr>
          <w:lang w:val="uk-UA"/>
        </w:rPr>
        <w:t xml:space="preserve">кщо запасні частини виготовляються по кресленикам власної розробки, </w:t>
      </w:r>
      <w:r w:rsidR="0084019B" w:rsidRPr="00C255D9">
        <w:rPr>
          <w:spacing w:val="1"/>
          <w:lang w:val="uk-UA"/>
        </w:rPr>
        <w:t xml:space="preserve">файл </w:t>
      </w:r>
      <w:r w:rsidR="0084019B" w:rsidRPr="00C255D9">
        <w:rPr>
          <w:color w:val="7030A0"/>
          <w:lang w:val="uk-UA"/>
        </w:rPr>
        <w:t xml:space="preserve">у форматі </w:t>
      </w:r>
      <w:proofErr w:type="spellStart"/>
      <w:r w:rsidR="0084019B" w:rsidRPr="00C255D9">
        <w:rPr>
          <w:color w:val="7030A0"/>
          <w:lang w:val="uk-UA"/>
        </w:rPr>
        <w:t>pdf</w:t>
      </w:r>
      <w:proofErr w:type="spellEnd"/>
      <w:r w:rsidR="0084019B" w:rsidRPr="00C255D9">
        <w:rPr>
          <w:spacing w:val="1"/>
          <w:lang w:val="uk-UA"/>
        </w:rPr>
        <w:t xml:space="preserve">, </w:t>
      </w:r>
      <w:proofErr w:type="spellStart"/>
      <w:r w:rsidR="0084019B" w:rsidRPr="00C255D9">
        <w:rPr>
          <w:spacing w:val="1"/>
          <w:lang w:val="uk-UA"/>
        </w:rPr>
        <w:t>відсканований</w:t>
      </w:r>
      <w:proofErr w:type="spellEnd"/>
      <w:r w:rsidR="0084019B" w:rsidRPr="00C255D9">
        <w:rPr>
          <w:spacing w:val="1"/>
          <w:lang w:val="uk-UA"/>
        </w:rPr>
        <w:t xml:space="preserve"> з</w:t>
      </w:r>
      <w:r w:rsidR="0084019B" w:rsidRPr="00C255D9">
        <w:rPr>
          <w:color w:val="000000"/>
          <w:lang w:val="uk-UA"/>
        </w:rPr>
        <w:t xml:space="preserve"> погодження із Замовником (ПАЕС) в установленому порядку креслення запасних частин до компресорів ВШВ-2.3/230 або лист щодо погодження креслень Замовником (ПАЕС)</w:t>
      </w:r>
      <w:r w:rsidRPr="00C255D9">
        <w:rPr>
          <w:color w:val="000000"/>
          <w:lang w:val="uk-UA"/>
        </w:rPr>
        <w:t>;</w:t>
      </w:r>
    </w:p>
    <w:p w:rsidR="001170A0" w:rsidRPr="00C255D9" w:rsidRDefault="00F753EB" w:rsidP="001170A0">
      <w:pPr>
        <w:tabs>
          <w:tab w:val="left" w:pos="876"/>
        </w:tabs>
        <w:ind w:firstLine="709"/>
        <w:jc w:val="both"/>
        <w:rPr>
          <w:lang w:val="uk-UA"/>
        </w:rPr>
      </w:pPr>
      <w:r w:rsidRPr="00C255D9">
        <w:rPr>
          <w:spacing w:val="1"/>
          <w:lang w:val="uk-UA"/>
        </w:rPr>
        <w:t>- ф</w:t>
      </w:r>
      <w:r w:rsidR="001170A0" w:rsidRPr="00C255D9">
        <w:rPr>
          <w:spacing w:val="1"/>
          <w:lang w:val="uk-UA"/>
        </w:rPr>
        <w:t xml:space="preserve">айл </w:t>
      </w:r>
      <w:r w:rsidR="001170A0" w:rsidRPr="00C255D9">
        <w:rPr>
          <w:color w:val="7030A0"/>
          <w:lang w:val="uk-UA"/>
        </w:rPr>
        <w:t xml:space="preserve">у форматі </w:t>
      </w:r>
      <w:proofErr w:type="spellStart"/>
      <w:r w:rsidR="001170A0" w:rsidRPr="00C255D9">
        <w:rPr>
          <w:color w:val="7030A0"/>
          <w:lang w:val="uk-UA"/>
        </w:rPr>
        <w:t>pdf</w:t>
      </w:r>
      <w:proofErr w:type="spellEnd"/>
      <w:r w:rsidR="001170A0" w:rsidRPr="00C255D9">
        <w:rPr>
          <w:spacing w:val="1"/>
          <w:lang w:val="uk-UA"/>
        </w:rPr>
        <w:t xml:space="preserve">, </w:t>
      </w:r>
      <w:proofErr w:type="spellStart"/>
      <w:r w:rsidR="001170A0" w:rsidRPr="00C255D9">
        <w:rPr>
          <w:spacing w:val="1"/>
          <w:lang w:val="uk-UA"/>
        </w:rPr>
        <w:t>відсканований</w:t>
      </w:r>
      <w:proofErr w:type="spellEnd"/>
      <w:r w:rsidR="001170A0" w:rsidRPr="00C255D9">
        <w:rPr>
          <w:spacing w:val="1"/>
          <w:lang w:val="uk-UA"/>
        </w:rPr>
        <w:t xml:space="preserve"> з</w:t>
      </w:r>
      <w:r w:rsidR="001170A0" w:rsidRPr="00C255D9">
        <w:rPr>
          <w:lang w:val="uk-UA"/>
        </w:rPr>
        <w:t xml:space="preserve"> листа-відгука про позитивний досвід експлуатації запасних частин до ВШВ-2,3/230 на АЕС України.</w:t>
      </w:r>
    </w:p>
    <w:p w:rsidR="001170A0" w:rsidRPr="00C255D9" w:rsidRDefault="001170A0" w:rsidP="0084019B">
      <w:pPr>
        <w:ind w:right="-207"/>
        <w:jc w:val="both"/>
        <w:rPr>
          <w:rFonts w:asciiTheme="minorHAnsi" w:hAnsiTheme="minorHAnsi"/>
          <w:lang w:val="uk-UA"/>
        </w:rPr>
      </w:pPr>
    </w:p>
    <w:p w:rsidR="0084019B" w:rsidRPr="00C255D9" w:rsidRDefault="0084019B" w:rsidP="0084019B">
      <w:pPr>
        <w:ind w:right="-207" w:hanging="284"/>
        <w:jc w:val="both"/>
        <w:rPr>
          <w:highlight w:val="yellow"/>
          <w:lang w:val="uk-UA"/>
        </w:rPr>
      </w:pPr>
    </w:p>
    <w:p w:rsidR="00C75235" w:rsidRPr="00C255D9" w:rsidRDefault="00C75235" w:rsidP="0084019B">
      <w:pPr>
        <w:ind w:right="-207" w:hanging="284"/>
        <w:jc w:val="both"/>
        <w:rPr>
          <w:highlight w:val="yellow"/>
          <w:lang w:val="uk-UA"/>
        </w:rPr>
      </w:pPr>
    </w:p>
    <w:p w:rsidR="00C75235" w:rsidRPr="00C255D9" w:rsidRDefault="00C75235" w:rsidP="00C75235">
      <w:pPr>
        <w:jc w:val="both"/>
        <w:rPr>
          <w:rStyle w:val="rvts23"/>
          <w:u w:val="single"/>
          <w:lang w:val="uk-UA"/>
        </w:rPr>
      </w:pPr>
      <w:r w:rsidRPr="00C255D9">
        <w:rPr>
          <w:rStyle w:val="rvts23"/>
          <w:b/>
          <w:lang w:val="uk-UA"/>
        </w:rPr>
        <w:lastRenderedPageBreak/>
        <w:t>2.</w:t>
      </w:r>
      <w:r w:rsidRPr="00C255D9">
        <w:rPr>
          <w:rStyle w:val="rvts23"/>
          <w:lang w:val="uk-UA"/>
        </w:rPr>
        <w:t xml:space="preserve"> Додаток 2 викласти у новій редакції: </w:t>
      </w:r>
    </w:p>
    <w:p w:rsidR="00C75235" w:rsidRPr="00C255D9" w:rsidRDefault="00C75235" w:rsidP="00C75235">
      <w:pPr>
        <w:ind w:left="284"/>
        <w:jc w:val="both"/>
        <w:rPr>
          <w:lang w:val="uk-UA"/>
        </w:rPr>
      </w:pPr>
      <w:r w:rsidRPr="00C255D9">
        <w:rPr>
          <w:lang w:val="uk-UA"/>
        </w:rPr>
        <w:t xml:space="preserve">      Було:</w:t>
      </w:r>
    </w:p>
    <w:p w:rsidR="00C75235" w:rsidRPr="00C255D9" w:rsidRDefault="00C75235" w:rsidP="00C75235">
      <w:pPr>
        <w:pStyle w:val="a9"/>
        <w:ind w:left="644"/>
        <w:jc w:val="both"/>
        <w:rPr>
          <w:lang w:val="uk-UA"/>
        </w:rPr>
      </w:pP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(ред.2)</w:t>
      </w:r>
    </w:p>
    <w:p w:rsidR="00C75235" w:rsidRPr="00C255D9" w:rsidRDefault="00C75235" w:rsidP="00C75235">
      <w:pPr>
        <w:pStyle w:val="a9"/>
        <w:ind w:left="644"/>
        <w:jc w:val="both"/>
        <w:rPr>
          <w:lang w:val="uk-UA"/>
        </w:rPr>
      </w:pPr>
    </w:p>
    <w:p w:rsidR="00C75235" w:rsidRPr="00C255D9" w:rsidRDefault="00C75235" w:rsidP="00C75235">
      <w:pPr>
        <w:pStyle w:val="a9"/>
        <w:ind w:left="644"/>
        <w:jc w:val="both"/>
        <w:rPr>
          <w:lang w:val="uk-UA"/>
        </w:rPr>
      </w:pPr>
      <w:r w:rsidRPr="00C255D9">
        <w:rPr>
          <w:lang w:val="uk-UA"/>
        </w:rPr>
        <w:t>Стало:</w:t>
      </w:r>
    </w:p>
    <w:p w:rsidR="00C75235" w:rsidRPr="00C255D9" w:rsidRDefault="00C75235" w:rsidP="00C75235">
      <w:pPr>
        <w:pStyle w:val="a9"/>
        <w:ind w:left="644"/>
        <w:jc w:val="both"/>
        <w:rPr>
          <w:lang w:val="uk-UA"/>
        </w:rPr>
      </w:pP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(ред.3)</w:t>
      </w:r>
    </w:p>
    <w:p w:rsidR="007372DE" w:rsidRPr="00C255D9" w:rsidRDefault="007372DE" w:rsidP="00C82552">
      <w:pPr>
        <w:pStyle w:val="a9"/>
        <w:ind w:left="567"/>
        <w:jc w:val="both"/>
        <w:rPr>
          <w:highlight w:val="yellow"/>
          <w:lang w:val="uk-UA"/>
        </w:rPr>
      </w:pPr>
    </w:p>
    <w:p w:rsidR="007372DE" w:rsidRPr="00C255D9" w:rsidRDefault="007372DE" w:rsidP="00C75235">
      <w:pPr>
        <w:jc w:val="both"/>
        <w:rPr>
          <w:lang w:val="uk-UA"/>
        </w:rPr>
      </w:pPr>
      <w:r w:rsidRPr="00C255D9">
        <w:rPr>
          <w:b/>
          <w:lang w:val="uk-UA"/>
        </w:rPr>
        <w:t>3</w:t>
      </w:r>
      <w:r w:rsidRPr="00C255D9">
        <w:rPr>
          <w:lang w:val="uk-UA"/>
        </w:rPr>
        <w:t xml:space="preserve">. У Додатку 1 </w:t>
      </w:r>
      <w:r w:rsidR="00C75235" w:rsidRPr="00C255D9">
        <w:rPr>
          <w:lang w:val="uk-UA"/>
        </w:rPr>
        <w:t xml:space="preserve">- </w:t>
      </w:r>
      <w:r w:rsidRPr="00C255D9">
        <w:rPr>
          <w:lang w:val="uk-UA"/>
        </w:rPr>
        <w:t>Зведений перелік на закупівлю товару - код  CPV 42120000-6 по ДК 021:2015 –  Насоси та компресори (ЗІП до компресора), п.9.415 у колонці «Посилання на технічну специфікацію» з 1 по 64 позиції:</w:t>
      </w:r>
    </w:p>
    <w:p w:rsidR="007372DE" w:rsidRPr="00C255D9" w:rsidRDefault="007372DE" w:rsidP="00C82552">
      <w:pPr>
        <w:pStyle w:val="a9"/>
        <w:ind w:left="567"/>
        <w:jc w:val="both"/>
        <w:rPr>
          <w:lang w:val="uk-UA"/>
        </w:rPr>
      </w:pPr>
      <w:r w:rsidRPr="00C255D9">
        <w:rPr>
          <w:lang w:val="uk-UA"/>
        </w:rPr>
        <w:t>Було:</w:t>
      </w:r>
    </w:p>
    <w:p w:rsidR="007372DE" w:rsidRPr="00C255D9" w:rsidRDefault="007372DE" w:rsidP="00C82552">
      <w:pPr>
        <w:pStyle w:val="a9"/>
        <w:ind w:left="567"/>
        <w:jc w:val="both"/>
        <w:rPr>
          <w:lang w:val="uk-UA"/>
        </w:rPr>
      </w:pP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(ред.2)</w:t>
      </w:r>
    </w:p>
    <w:p w:rsidR="007372DE" w:rsidRPr="00C255D9" w:rsidRDefault="007372DE" w:rsidP="00C82552">
      <w:pPr>
        <w:pStyle w:val="a9"/>
        <w:ind w:left="567"/>
        <w:jc w:val="both"/>
        <w:rPr>
          <w:lang w:val="uk-UA"/>
        </w:rPr>
      </w:pPr>
      <w:r w:rsidRPr="00C255D9">
        <w:rPr>
          <w:lang w:val="uk-UA"/>
        </w:rPr>
        <w:t>Стало:</w:t>
      </w:r>
    </w:p>
    <w:p w:rsidR="007372DE" w:rsidRPr="00C255D9" w:rsidRDefault="007372DE" w:rsidP="00C82552">
      <w:pPr>
        <w:pStyle w:val="a9"/>
        <w:ind w:left="567"/>
        <w:jc w:val="both"/>
        <w:rPr>
          <w:lang w:val="uk-UA"/>
        </w:rPr>
      </w:pP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(ред.3)</w:t>
      </w:r>
    </w:p>
    <w:p w:rsidR="007372DE" w:rsidRPr="00C255D9" w:rsidRDefault="007372DE" w:rsidP="00C75235">
      <w:pPr>
        <w:spacing w:before="360" w:after="120"/>
        <w:jc w:val="both"/>
        <w:rPr>
          <w:b/>
          <w:lang w:val="uk-UA" w:eastAsia="uk-UA"/>
        </w:rPr>
      </w:pPr>
      <w:r w:rsidRPr="00C255D9">
        <w:rPr>
          <w:b/>
          <w:lang w:val="uk-UA"/>
        </w:rPr>
        <w:t>4.</w:t>
      </w:r>
      <w:r w:rsidRPr="00C255D9">
        <w:rPr>
          <w:lang w:val="uk-UA"/>
        </w:rPr>
        <w:t xml:space="preserve"> У Додатку 3 Проект договору для резидента п.3 «</w:t>
      </w:r>
      <w:r w:rsidRPr="00C255D9">
        <w:rPr>
          <w:lang w:val="uk-UA" w:eastAsia="uk-UA"/>
        </w:rPr>
        <w:t xml:space="preserve">УМОВИ І ТЕРМІНИ ПОСТАЧАННЯ ТОВАРУ» </w:t>
      </w:r>
      <w:proofErr w:type="spellStart"/>
      <w:r w:rsidRPr="00C255D9">
        <w:rPr>
          <w:lang w:val="uk-UA" w:eastAsia="uk-UA"/>
        </w:rPr>
        <w:t>п.п</w:t>
      </w:r>
      <w:proofErr w:type="spellEnd"/>
      <w:r w:rsidRPr="00C255D9">
        <w:rPr>
          <w:lang w:val="uk-UA" w:eastAsia="uk-UA"/>
        </w:rPr>
        <w:t>. 3.4:</w:t>
      </w:r>
    </w:p>
    <w:p w:rsidR="007372DE" w:rsidRPr="00C255D9" w:rsidRDefault="007372DE" w:rsidP="00C75235">
      <w:pPr>
        <w:spacing w:before="360" w:after="120"/>
        <w:ind w:firstLine="426"/>
        <w:contextualSpacing/>
        <w:jc w:val="both"/>
        <w:rPr>
          <w:lang w:val="uk-UA" w:eastAsia="uk-UA"/>
        </w:rPr>
      </w:pPr>
      <w:r w:rsidRPr="00C255D9">
        <w:rPr>
          <w:lang w:val="uk-UA" w:eastAsia="uk-UA"/>
        </w:rPr>
        <w:t>Було:</w:t>
      </w:r>
    </w:p>
    <w:p w:rsidR="007372DE" w:rsidRPr="00C255D9" w:rsidRDefault="007372DE" w:rsidP="00C75235">
      <w:pPr>
        <w:spacing w:before="30" w:after="30"/>
        <w:contextualSpacing/>
        <w:jc w:val="both"/>
        <w:rPr>
          <w:rFonts w:ascii="Arial" w:hAnsi="Arial" w:cs="Arial"/>
          <w:sz w:val="28"/>
          <w:szCs w:val="28"/>
          <w:u w:val="single"/>
          <w:lang w:val="uk-UA"/>
        </w:rPr>
      </w:pPr>
      <w:r w:rsidRPr="00C255D9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(ред.2) (УВАГА! Вказати адресу торгів на Prozorro);</w:t>
      </w:r>
    </w:p>
    <w:p w:rsidR="007372DE" w:rsidRPr="00C255D9" w:rsidRDefault="007372DE" w:rsidP="00C75235">
      <w:pPr>
        <w:spacing w:before="360" w:after="120"/>
        <w:ind w:firstLine="426"/>
        <w:contextualSpacing/>
        <w:jc w:val="both"/>
        <w:rPr>
          <w:lang w:val="uk-UA" w:eastAsia="uk-UA"/>
        </w:rPr>
      </w:pPr>
      <w:r w:rsidRPr="00C255D9">
        <w:rPr>
          <w:lang w:val="uk-UA" w:eastAsia="uk-UA"/>
        </w:rPr>
        <w:t>Стало:</w:t>
      </w:r>
    </w:p>
    <w:p w:rsidR="007372DE" w:rsidRPr="00C255D9" w:rsidRDefault="007372DE" w:rsidP="00C75235">
      <w:pPr>
        <w:spacing w:before="30" w:after="30"/>
        <w:contextualSpacing/>
        <w:jc w:val="both"/>
        <w:rPr>
          <w:rFonts w:ascii="Arial" w:hAnsi="Arial" w:cs="Arial"/>
          <w:sz w:val="28"/>
          <w:szCs w:val="28"/>
          <w:u w:val="single"/>
          <w:lang w:val="uk-UA"/>
        </w:rPr>
      </w:pPr>
      <w:r w:rsidRPr="00C255D9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(ред.3) (УВАГА! Вказати адресу торгів на Prozorro</w:t>
      </w:r>
      <w:r w:rsidR="00C75235" w:rsidRPr="00C255D9">
        <w:rPr>
          <w:lang w:val="uk-UA"/>
        </w:rPr>
        <w:t>).</w:t>
      </w:r>
    </w:p>
    <w:p w:rsidR="007372DE" w:rsidRPr="00C255D9" w:rsidRDefault="007372DE" w:rsidP="00C75235">
      <w:pPr>
        <w:spacing w:before="360" w:after="120"/>
        <w:jc w:val="both"/>
        <w:rPr>
          <w:lang w:val="uk-UA" w:eastAsia="uk-UA"/>
        </w:rPr>
      </w:pPr>
      <w:r w:rsidRPr="00C255D9">
        <w:rPr>
          <w:b/>
          <w:lang w:val="uk-UA"/>
        </w:rPr>
        <w:t>5.</w:t>
      </w:r>
      <w:r w:rsidRPr="00C255D9">
        <w:rPr>
          <w:lang w:val="uk-UA"/>
        </w:rPr>
        <w:t xml:space="preserve"> У Додатку 3 Проект договору для нерезидента п.3 «</w:t>
      </w:r>
      <w:r w:rsidRPr="00C255D9">
        <w:rPr>
          <w:lang w:val="uk-UA" w:eastAsia="uk-UA"/>
        </w:rPr>
        <w:t xml:space="preserve">УМОВИ І ТЕРМІНИ ПОСТАЧАННЯ ТОВАРУ» </w:t>
      </w:r>
      <w:proofErr w:type="spellStart"/>
      <w:r w:rsidRPr="00C255D9">
        <w:rPr>
          <w:lang w:val="uk-UA" w:eastAsia="uk-UA"/>
        </w:rPr>
        <w:t>п.п</w:t>
      </w:r>
      <w:proofErr w:type="spellEnd"/>
      <w:r w:rsidRPr="00C255D9">
        <w:rPr>
          <w:lang w:val="uk-UA" w:eastAsia="uk-UA"/>
        </w:rPr>
        <w:t>. 3.4:</w:t>
      </w:r>
    </w:p>
    <w:p w:rsidR="00810AA3" w:rsidRPr="00C255D9" w:rsidRDefault="00810AA3" w:rsidP="00C75235">
      <w:pPr>
        <w:spacing w:before="360" w:after="120"/>
        <w:ind w:firstLine="426"/>
        <w:contextualSpacing/>
        <w:jc w:val="both"/>
        <w:rPr>
          <w:lang w:val="uk-UA" w:eastAsia="uk-UA"/>
        </w:rPr>
      </w:pPr>
      <w:r w:rsidRPr="00C255D9">
        <w:rPr>
          <w:lang w:val="uk-UA" w:eastAsia="uk-UA"/>
        </w:rPr>
        <w:t>Було:</w:t>
      </w:r>
    </w:p>
    <w:p w:rsidR="00810AA3" w:rsidRPr="00C255D9" w:rsidRDefault="00810AA3" w:rsidP="00C75235">
      <w:pPr>
        <w:spacing w:before="30" w:after="30"/>
        <w:contextualSpacing/>
        <w:jc w:val="both"/>
        <w:rPr>
          <w:rFonts w:ascii="Arial" w:hAnsi="Arial" w:cs="Arial"/>
          <w:sz w:val="28"/>
          <w:szCs w:val="28"/>
          <w:u w:val="single"/>
          <w:lang w:val="uk-UA"/>
        </w:rPr>
      </w:pPr>
      <w:r w:rsidRPr="00C255D9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(ред.2) (УВАГА! Вказати адресу торгів на Prozorro);</w:t>
      </w:r>
    </w:p>
    <w:p w:rsidR="00810AA3" w:rsidRPr="00C255D9" w:rsidRDefault="00810AA3" w:rsidP="00C75235">
      <w:pPr>
        <w:spacing w:before="360" w:after="120"/>
        <w:ind w:firstLine="426"/>
        <w:contextualSpacing/>
        <w:jc w:val="both"/>
        <w:rPr>
          <w:lang w:val="uk-UA" w:eastAsia="uk-UA"/>
        </w:rPr>
      </w:pPr>
      <w:r w:rsidRPr="00C255D9">
        <w:rPr>
          <w:lang w:val="uk-UA" w:eastAsia="uk-UA"/>
        </w:rPr>
        <w:t>Стало:</w:t>
      </w:r>
    </w:p>
    <w:p w:rsidR="00810AA3" w:rsidRPr="00C255D9" w:rsidRDefault="00810AA3" w:rsidP="00C75235">
      <w:pPr>
        <w:spacing w:before="30" w:after="30"/>
        <w:contextualSpacing/>
        <w:jc w:val="both"/>
        <w:rPr>
          <w:rFonts w:ascii="Arial" w:hAnsi="Arial" w:cs="Arial"/>
          <w:sz w:val="28"/>
          <w:szCs w:val="28"/>
          <w:u w:val="single"/>
          <w:lang w:val="uk-UA"/>
        </w:rPr>
      </w:pPr>
      <w:r w:rsidRPr="00C255D9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255D9">
        <w:rPr>
          <w:lang w:val="uk-UA"/>
        </w:rPr>
        <w:t>ТСдоПЗ</w:t>
      </w:r>
      <w:proofErr w:type="spellEnd"/>
      <w:r w:rsidRPr="00C255D9">
        <w:rPr>
          <w:lang w:val="uk-UA"/>
        </w:rPr>
        <w:t>(т).23.0009.0040-2023 (ред.3) (УВАГА! Вказати адресу торгів на Prozorro</w:t>
      </w:r>
      <w:r w:rsidR="00C75235" w:rsidRPr="00C255D9">
        <w:rPr>
          <w:lang w:val="uk-UA"/>
        </w:rPr>
        <w:t>).</w:t>
      </w:r>
    </w:p>
    <w:p w:rsidR="00C75235" w:rsidRPr="00C255D9" w:rsidRDefault="00C75235" w:rsidP="00C75235">
      <w:pPr>
        <w:jc w:val="both"/>
        <w:rPr>
          <w:lang w:val="uk-UA"/>
        </w:rPr>
      </w:pPr>
    </w:p>
    <w:p w:rsidR="00C75235" w:rsidRPr="00C255D9" w:rsidRDefault="00C75235" w:rsidP="00C9225A">
      <w:pPr>
        <w:pStyle w:val="a9"/>
        <w:ind w:left="1080"/>
        <w:jc w:val="both"/>
        <w:rPr>
          <w:lang w:val="uk-UA"/>
        </w:rPr>
      </w:pPr>
    </w:p>
    <w:p w:rsidR="007372DE" w:rsidRPr="00C255D9" w:rsidRDefault="007372DE" w:rsidP="00C9225A">
      <w:pPr>
        <w:pStyle w:val="a9"/>
        <w:ind w:left="1080"/>
        <w:jc w:val="both"/>
        <w:rPr>
          <w:lang w:val="uk-UA"/>
        </w:rPr>
      </w:pPr>
      <w:r w:rsidRPr="00C255D9">
        <w:rPr>
          <w:lang w:val="uk-UA"/>
        </w:rPr>
        <w:t xml:space="preserve"> </w:t>
      </w:r>
    </w:p>
    <w:p w:rsidR="00B753FA" w:rsidRPr="00C255D9" w:rsidRDefault="00B753FA" w:rsidP="00C9225A">
      <w:pPr>
        <w:pStyle w:val="a9"/>
        <w:ind w:left="1080"/>
        <w:jc w:val="both"/>
        <w:rPr>
          <w:lang w:val="uk-UA"/>
        </w:rPr>
      </w:pPr>
    </w:p>
    <w:p w:rsidR="00D71E79" w:rsidRPr="00C255D9" w:rsidRDefault="00ED7615" w:rsidP="00D71E79">
      <w:pPr>
        <w:tabs>
          <w:tab w:val="left" w:pos="4962"/>
        </w:tabs>
        <w:ind w:right="284" w:firstLine="709"/>
        <w:jc w:val="both"/>
        <w:rPr>
          <w:lang w:val="uk-UA"/>
        </w:rPr>
      </w:pPr>
      <w:r w:rsidRPr="00C255D9">
        <w:rPr>
          <w:lang w:val="uk-UA" w:eastAsia="uk-UA"/>
        </w:rPr>
        <w:t xml:space="preserve"> </w:t>
      </w:r>
      <w:r w:rsidR="008A4C2F" w:rsidRPr="00C255D9">
        <w:rPr>
          <w:spacing w:val="5"/>
          <w:lang w:val="uk-UA"/>
        </w:rPr>
        <w:t>Начальник</w:t>
      </w:r>
      <w:r w:rsidR="00D71E79" w:rsidRPr="00C255D9">
        <w:rPr>
          <w:spacing w:val="5"/>
          <w:lang w:val="uk-UA"/>
        </w:rPr>
        <w:t xml:space="preserve"> УВТК</w:t>
      </w:r>
      <w:r w:rsidR="00D71E79" w:rsidRPr="00C255D9">
        <w:rPr>
          <w:spacing w:val="5"/>
          <w:lang w:val="uk-UA"/>
        </w:rPr>
        <w:tab/>
      </w:r>
      <w:r w:rsidR="00D71E79" w:rsidRPr="00C255D9">
        <w:rPr>
          <w:spacing w:val="5"/>
          <w:lang w:val="uk-UA"/>
        </w:rPr>
        <w:tab/>
      </w:r>
      <w:r w:rsidR="00D71E79" w:rsidRPr="00C255D9">
        <w:rPr>
          <w:spacing w:val="5"/>
          <w:lang w:val="uk-UA"/>
        </w:rPr>
        <w:tab/>
      </w:r>
      <w:r w:rsidR="00D71E79" w:rsidRPr="00C255D9">
        <w:rPr>
          <w:spacing w:val="5"/>
          <w:lang w:val="uk-UA"/>
        </w:rPr>
        <w:tab/>
      </w:r>
      <w:r w:rsidR="008A4C2F" w:rsidRPr="00C255D9">
        <w:rPr>
          <w:spacing w:val="5"/>
          <w:lang w:val="uk-UA"/>
        </w:rPr>
        <w:t>Олексій КУЗЬМЕНКО</w:t>
      </w:r>
    </w:p>
    <w:p w:rsidR="008455B5" w:rsidRPr="00C255D9" w:rsidRDefault="008455B5" w:rsidP="00102A2E">
      <w:pPr>
        <w:tabs>
          <w:tab w:val="left" w:pos="2512"/>
          <w:tab w:val="left" w:pos="3380"/>
        </w:tabs>
        <w:rPr>
          <w:lang w:val="uk-UA"/>
        </w:rPr>
      </w:pPr>
    </w:p>
    <w:p w:rsidR="00BB4425" w:rsidRPr="00C255D9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255D9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C255D9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255D9">
        <w:rPr>
          <w:lang w:val="uk-UA"/>
        </w:rPr>
        <w:t xml:space="preserve"> </w:t>
      </w:r>
    </w:p>
    <w:p w:rsidR="00EE7DA0" w:rsidRPr="00C255D9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Pr="00C255D9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255D9">
        <w:rPr>
          <w:lang w:val="uk-UA"/>
        </w:rPr>
        <w:t xml:space="preserve">    Рішення прийняте _</w:t>
      </w:r>
      <w:r w:rsidR="00D06C42">
        <w:rPr>
          <w:lang w:val="uk-UA"/>
        </w:rPr>
        <w:t>06.09.2023</w:t>
      </w:r>
      <w:r w:rsidRPr="00C255D9">
        <w:rPr>
          <w:lang w:val="uk-UA"/>
        </w:rPr>
        <w:t>__протокол УО №_</w:t>
      </w:r>
      <w:r w:rsidR="00D06C42">
        <w:rPr>
          <w:lang w:val="uk-UA"/>
        </w:rPr>
        <w:t>484</w:t>
      </w:r>
    </w:p>
    <w:p w:rsidR="00D06C42" w:rsidRPr="00C255D9" w:rsidRDefault="00D06C42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УО   Ю.Франко</w:t>
      </w:r>
      <w:bookmarkStart w:id="0" w:name="_GoBack"/>
      <w:bookmarkEnd w:id="0"/>
    </w:p>
    <w:sectPr w:rsidR="00D06C42" w:rsidRPr="00C255D9" w:rsidSect="00C75235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Cambria"/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98129316"/>
    <w:lvl w:ilvl="0" w:tplc="51165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FF6"/>
    <w:multiLevelType w:val="hybridMultilevel"/>
    <w:tmpl w:val="C1242DB0"/>
    <w:lvl w:ilvl="0" w:tplc="5D5AB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31B1D"/>
    <w:multiLevelType w:val="hybridMultilevel"/>
    <w:tmpl w:val="23E80824"/>
    <w:lvl w:ilvl="0" w:tplc="5E8A7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9"/>
  </w:num>
  <w:num w:numId="9">
    <w:abstractNumId w:val="13"/>
  </w:num>
  <w:num w:numId="10">
    <w:abstractNumId w:val="21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2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6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35741"/>
    <w:rsid w:val="000374D9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92122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118E"/>
    <w:rsid w:val="00102A2E"/>
    <w:rsid w:val="001109F2"/>
    <w:rsid w:val="001166CE"/>
    <w:rsid w:val="001170A0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1F20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2F03EA"/>
    <w:rsid w:val="0031448C"/>
    <w:rsid w:val="00317C35"/>
    <w:rsid w:val="00327DC4"/>
    <w:rsid w:val="00337F91"/>
    <w:rsid w:val="00346BC8"/>
    <w:rsid w:val="00355744"/>
    <w:rsid w:val="00364522"/>
    <w:rsid w:val="00366179"/>
    <w:rsid w:val="00367017"/>
    <w:rsid w:val="003752EC"/>
    <w:rsid w:val="003907D1"/>
    <w:rsid w:val="003915B3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52FB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0B58"/>
    <w:rsid w:val="005C3E9C"/>
    <w:rsid w:val="005C5868"/>
    <w:rsid w:val="005C7352"/>
    <w:rsid w:val="005D1CF9"/>
    <w:rsid w:val="005D5264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6F50"/>
    <w:rsid w:val="007170D2"/>
    <w:rsid w:val="00724CB8"/>
    <w:rsid w:val="0073567C"/>
    <w:rsid w:val="007372DE"/>
    <w:rsid w:val="00740D2B"/>
    <w:rsid w:val="00742087"/>
    <w:rsid w:val="00744021"/>
    <w:rsid w:val="00754363"/>
    <w:rsid w:val="0077042E"/>
    <w:rsid w:val="00776BBD"/>
    <w:rsid w:val="0078313B"/>
    <w:rsid w:val="00783D1B"/>
    <w:rsid w:val="00786D22"/>
    <w:rsid w:val="007A04E6"/>
    <w:rsid w:val="007A75BD"/>
    <w:rsid w:val="007B081F"/>
    <w:rsid w:val="007B4935"/>
    <w:rsid w:val="007D6D18"/>
    <w:rsid w:val="007D73CE"/>
    <w:rsid w:val="007E258C"/>
    <w:rsid w:val="007E3922"/>
    <w:rsid w:val="007F0C3A"/>
    <w:rsid w:val="007F36CF"/>
    <w:rsid w:val="00810AA3"/>
    <w:rsid w:val="00811633"/>
    <w:rsid w:val="008117D9"/>
    <w:rsid w:val="008206F9"/>
    <w:rsid w:val="0082474D"/>
    <w:rsid w:val="00827725"/>
    <w:rsid w:val="00830F3C"/>
    <w:rsid w:val="00832703"/>
    <w:rsid w:val="0084019B"/>
    <w:rsid w:val="0084109F"/>
    <w:rsid w:val="00841D90"/>
    <w:rsid w:val="0084292A"/>
    <w:rsid w:val="00842A90"/>
    <w:rsid w:val="008455B5"/>
    <w:rsid w:val="00852174"/>
    <w:rsid w:val="00877BB4"/>
    <w:rsid w:val="00887417"/>
    <w:rsid w:val="00892033"/>
    <w:rsid w:val="00893851"/>
    <w:rsid w:val="008942C6"/>
    <w:rsid w:val="00896813"/>
    <w:rsid w:val="008A4C2F"/>
    <w:rsid w:val="008C44E6"/>
    <w:rsid w:val="008C4D50"/>
    <w:rsid w:val="008D43CF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8137A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53FA"/>
    <w:rsid w:val="00B77E76"/>
    <w:rsid w:val="00BA0714"/>
    <w:rsid w:val="00BB4425"/>
    <w:rsid w:val="00BB5783"/>
    <w:rsid w:val="00BC513E"/>
    <w:rsid w:val="00BC6E8F"/>
    <w:rsid w:val="00BD07BC"/>
    <w:rsid w:val="00BD33FB"/>
    <w:rsid w:val="00BD4CDC"/>
    <w:rsid w:val="00BE06E6"/>
    <w:rsid w:val="00C03CFA"/>
    <w:rsid w:val="00C14D3F"/>
    <w:rsid w:val="00C17306"/>
    <w:rsid w:val="00C255D9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75235"/>
    <w:rsid w:val="00C82552"/>
    <w:rsid w:val="00C84C33"/>
    <w:rsid w:val="00C9225A"/>
    <w:rsid w:val="00C93634"/>
    <w:rsid w:val="00C96418"/>
    <w:rsid w:val="00CA626D"/>
    <w:rsid w:val="00CA6573"/>
    <w:rsid w:val="00CB49FC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57B"/>
    <w:rsid w:val="00D05AFC"/>
    <w:rsid w:val="00D06C42"/>
    <w:rsid w:val="00D139ED"/>
    <w:rsid w:val="00D46362"/>
    <w:rsid w:val="00D46E82"/>
    <w:rsid w:val="00D55A16"/>
    <w:rsid w:val="00D5737C"/>
    <w:rsid w:val="00D57E07"/>
    <w:rsid w:val="00D718ED"/>
    <w:rsid w:val="00D71E79"/>
    <w:rsid w:val="00D7385F"/>
    <w:rsid w:val="00D8309A"/>
    <w:rsid w:val="00D92A5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71F72"/>
    <w:rsid w:val="00EA47E9"/>
    <w:rsid w:val="00EB3E00"/>
    <w:rsid w:val="00EB504A"/>
    <w:rsid w:val="00EC2BE4"/>
    <w:rsid w:val="00EC470B"/>
    <w:rsid w:val="00EC4FEC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4456B"/>
    <w:rsid w:val="00F57457"/>
    <w:rsid w:val="00F6006C"/>
    <w:rsid w:val="00F71353"/>
    <w:rsid w:val="00F7137F"/>
    <w:rsid w:val="00F71535"/>
    <w:rsid w:val="00F74770"/>
    <w:rsid w:val="00F753EB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s1">
    <w:name w:val="s1"/>
    <w:basedOn w:val="a0"/>
    <w:rsid w:val="0084019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FEB6-D2AB-4AE9-87DB-428AD592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4390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29</cp:revision>
  <cp:lastPrinted>2023-09-01T13:27:00Z</cp:lastPrinted>
  <dcterms:created xsi:type="dcterms:W3CDTF">2023-01-11T11:12:00Z</dcterms:created>
  <dcterms:modified xsi:type="dcterms:W3CDTF">2023-09-06T12:09:00Z</dcterms:modified>
</cp:coreProperties>
</file>