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15B" w:rsidRPr="001A3ABD" w:rsidRDefault="004B515B" w:rsidP="004B515B">
      <w:pPr>
        <w:pStyle w:val="ac"/>
        <w:jc w:val="center"/>
        <w:rPr>
          <w:rFonts w:ascii="Times New Roman" w:hAnsi="Times New Roman"/>
          <w:sz w:val="32"/>
          <w:szCs w:val="32"/>
          <w:lang w:val="ru-RU"/>
        </w:rPr>
      </w:pPr>
      <w:proofErr w:type="spellStart"/>
      <w:r w:rsidRPr="001A3ABD">
        <w:rPr>
          <w:rFonts w:ascii="Times New Roman" w:hAnsi="Times New Roman"/>
          <w:sz w:val="32"/>
          <w:szCs w:val="32"/>
          <w:lang w:val="ru-RU"/>
        </w:rPr>
        <w:t>Комунальне</w:t>
      </w:r>
      <w:proofErr w:type="spellEnd"/>
      <w:r w:rsidRPr="001A3ABD">
        <w:rPr>
          <w:rFonts w:ascii="Times New Roman" w:hAnsi="Times New Roman"/>
          <w:sz w:val="32"/>
          <w:szCs w:val="32"/>
          <w:lang w:val="ru-RU"/>
        </w:rPr>
        <w:t xml:space="preserve"> </w:t>
      </w:r>
      <w:proofErr w:type="spellStart"/>
      <w:proofErr w:type="gramStart"/>
      <w:r w:rsidRPr="001A3ABD">
        <w:rPr>
          <w:rFonts w:ascii="Times New Roman" w:hAnsi="Times New Roman"/>
          <w:sz w:val="32"/>
          <w:szCs w:val="32"/>
          <w:lang w:val="ru-RU"/>
        </w:rPr>
        <w:t>п</w:t>
      </w:r>
      <w:proofErr w:type="gramEnd"/>
      <w:r w:rsidRPr="001A3ABD">
        <w:rPr>
          <w:rFonts w:ascii="Times New Roman" w:hAnsi="Times New Roman"/>
          <w:sz w:val="32"/>
          <w:szCs w:val="32"/>
          <w:lang w:val="ru-RU"/>
        </w:rPr>
        <w:t>ідприємство</w:t>
      </w:r>
      <w:proofErr w:type="spellEnd"/>
      <w:r w:rsidRPr="001A3ABD">
        <w:rPr>
          <w:rFonts w:ascii="Times New Roman" w:hAnsi="Times New Roman"/>
          <w:sz w:val="32"/>
          <w:szCs w:val="32"/>
          <w:lang w:val="ru-RU"/>
        </w:rPr>
        <w:t xml:space="preserve"> «</w:t>
      </w:r>
      <w:proofErr w:type="spellStart"/>
      <w:r w:rsidRPr="001A3ABD">
        <w:rPr>
          <w:rFonts w:ascii="Times New Roman" w:hAnsi="Times New Roman"/>
          <w:sz w:val="32"/>
          <w:szCs w:val="32"/>
          <w:lang w:val="ru-RU"/>
        </w:rPr>
        <w:t>Жовтоводськтепломережа</w:t>
      </w:r>
      <w:proofErr w:type="spellEnd"/>
      <w:r w:rsidRPr="001A3ABD">
        <w:rPr>
          <w:rFonts w:ascii="Times New Roman" w:hAnsi="Times New Roman"/>
          <w:sz w:val="32"/>
          <w:szCs w:val="32"/>
          <w:lang w:val="ru-RU"/>
        </w:rPr>
        <w:t>»</w:t>
      </w:r>
    </w:p>
    <w:p w:rsidR="004B515B" w:rsidRPr="001A3ABD" w:rsidRDefault="004B515B" w:rsidP="004B515B">
      <w:pPr>
        <w:pStyle w:val="ac"/>
        <w:jc w:val="center"/>
        <w:rPr>
          <w:rFonts w:ascii="Times New Roman" w:hAnsi="Times New Roman"/>
          <w:sz w:val="32"/>
          <w:szCs w:val="32"/>
        </w:rPr>
      </w:pPr>
      <w:proofErr w:type="spellStart"/>
      <w:r w:rsidRPr="001A3ABD">
        <w:rPr>
          <w:rFonts w:ascii="Times New Roman" w:hAnsi="Times New Roman"/>
          <w:sz w:val="32"/>
          <w:szCs w:val="32"/>
          <w:lang w:val="ru-RU"/>
        </w:rPr>
        <w:t>Жовтоводської</w:t>
      </w:r>
      <w:proofErr w:type="spellEnd"/>
      <w:r w:rsidRPr="001A3ABD">
        <w:rPr>
          <w:rFonts w:ascii="Times New Roman" w:hAnsi="Times New Roman"/>
          <w:sz w:val="32"/>
          <w:szCs w:val="32"/>
          <w:lang w:val="ru-RU"/>
        </w:rPr>
        <w:t xml:space="preserve"> </w:t>
      </w:r>
      <w:proofErr w:type="spellStart"/>
      <w:r w:rsidRPr="001A3ABD">
        <w:rPr>
          <w:rFonts w:ascii="Times New Roman" w:hAnsi="Times New Roman"/>
          <w:sz w:val="32"/>
          <w:szCs w:val="32"/>
          <w:lang w:val="ru-RU"/>
        </w:rPr>
        <w:t>міської</w:t>
      </w:r>
      <w:proofErr w:type="spellEnd"/>
      <w:r w:rsidRPr="001A3ABD">
        <w:rPr>
          <w:rFonts w:ascii="Times New Roman" w:hAnsi="Times New Roman"/>
          <w:sz w:val="32"/>
          <w:szCs w:val="32"/>
          <w:lang w:val="ru-RU"/>
        </w:rPr>
        <w:t xml:space="preserve"> ради</w:t>
      </w:r>
    </w:p>
    <w:p w:rsidR="004B515B" w:rsidRDefault="004B515B" w:rsidP="004B515B">
      <w:pPr>
        <w:pStyle w:val="ac"/>
        <w:ind w:left="5670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4B515B" w:rsidRDefault="004B515B" w:rsidP="004B515B">
      <w:pPr>
        <w:pStyle w:val="ac"/>
        <w:ind w:left="5670"/>
        <w:jc w:val="right"/>
        <w:rPr>
          <w:rFonts w:ascii="Times New Roman" w:hAnsi="Times New Roman"/>
          <w:sz w:val="24"/>
          <w:szCs w:val="24"/>
        </w:rPr>
      </w:pPr>
    </w:p>
    <w:p w:rsidR="004B515B" w:rsidRPr="00C1573B" w:rsidRDefault="004B515B" w:rsidP="004B515B">
      <w:pPr>
        <w:pStyle w:val="ac"/>
        <w:ind w:left="5670"/>
        <w:jc w:val="right"/>
        <w:rPr>
          <w:rFonts w:ascii="Times New Roman" w:hAnsi="Times New Roman"/>
          <w:sz w:val="24"/>
          <w:szCs w:val="24"/>
        </w:rPr>
      </w:pPr>
      <w:r w:rsidRPr="00C1573B">
        <w:rPr>
          <w:rFonts w:ascii="Times New Roman" w:hAnsi="Times New Roman"/>
          <w:sz w:val="24"/>
          <w:szCs w:val="24"/>
        </w:rPr>
        <w:t>ЗАТВЕРДЖЕНО</w:t>
      </w:r>
    </w:p>
    <w:p w:rsidR="004B515B" w:rsidRPr="00C1573B" w:rsidRDefault="004B515B" w:rsidP="004B515B">
      <w:pPr>
        <w:pStyle w:val="ac"/>
        <w:ind w:left="5670"/>
        <w:jc w:val="right"/>
        <w:rPr>
          <w:rFonts w:ascii="Times New Roman" w:hAnsi="Times New Roman"/>
          <w:sz w:val="24"/>
          <w:szCs w:val="24"/>
        </w:rPr>
      </w:pPr>
      <w:r w:rsidRPr="00C1573B">
        <w:rPr>
          <w:rFonts w:ascii="Times New Roman" w:hAnsi="Times New Roman"/>
          <w:sz w:val="24"/>
          <w:szCs w:val="24"/>
        </w:rPr>
        <w:t xml:space="preserve">Рішенням </w:t>
      </w:r>
      <w:r>
        <w:rPr>
          <w:rFonts w:ascii="Times New Roman" w:hAnsi="Times New Roman"/>
          <w:sz w:val="24"/>
          <w:szCs w:val="24"/>
        </w:rPr>
        <w:t>Уповноваженої особи</w:t>
      </w:r>
      <w:r w:rsidRPr="00C1573B">
        <w:rPr>
          <w:rFonts w:ascii="Times New Roman" w:hAnsi="Times New Roman"/>
          <w:sz w:val="24"/>
          <w:szCs w:val="24"/>
        </w:rPr>
        <w:t>,</w:t>
      </w:r>
    </w:p>
    <w:p w:rsidR="004B515B" w:rsidRPr="00C1573B" w:rsidRDefault="004B515B" w:rsidP="004B515B">
      <w:pPr>
        <w:pStyle w:val="ac"/>
        <w:ind w:left="5670"/>
        <w:jc w:val="right"/>
        <w:rPr>
          <w:rFonts w:ascii="Times New Roman" w:hAnsi="Times New Roman"/>
          <w:sz w:val="24"/>
          <w:szCs w:val="24"/>
        </w:rPr>
      </w:pPr>
      <w:r w:rsidRPr="00C1573B">
        <w:rPr>
          <w:rFonts w:ascii="Times New Roman" w:hAnsi="Times New Roman"/>
          <w:sz w:val="24"/>
          <w:szCs w:val="24"/>
        </w:rPr>
        <w:t>згідно з протоколом</w:t>
      </w:r>
    </w:p>
    <w:p w:rsidR="004B515B" w:rsidRPr="00C1573B" w:rsidRDefault="004B515B" w:rsidP="004B515B">
      <w:pPr>
        <w:pStyle w:val="ac"/>
        <w:ind w:left="5670"/>
        <w:jc w:val="right"/>
        <w:rPr>
          <w:rFonts w:ascii="Times New Roman" w:hAnsi="Times New Roman"/>
          <w:sz w:val="24"/>
          <w:szCs w:val="24"/>
        </w:rPr>
      </w:pPr>
      <w:r w:rsidRPr="00C1573B">
        <w:rPr>
          <w:rFonts w:ascii="Times New Roman" w:hAnsi="Times New Roman"/>
          <w:sz w:val="24"/>
          <w:szCs w:val="24"/>
        </w:rPr>
        <w:t>№</w:t>
      </w:r>
      <w:r w:rsidRPr="00CC188C">
        <w:rPr>
          <w:rFonts w:ascii="Times New Roman" w:hAnsi="Times New Roman"/>
          <w:sz w:val="24"/>
          <w:szCs w:val="24"/>
        </w:rPr>
        <w:t xml:space="preserve"> </w:t>
      </w:r>
      <w:r w:rsidR="00E7352D">
        <w:rPr>
          <w:rFonts w:ascii="Times New Roman" w:hAnsi="Times New Roman"/>
          <w:sz w:val="24"/>
          <w:szCs w:val="24"/>
        </w:rPr>
        <w:t>21/01</w:t>
      </w:r>
      <w:r w:rsidRPr="00C1573B">
        <w:rPr>
          <w:rFonts w:ascii="Times New Roman" w:hAnsi="Times New Roman"/>
          <w:sz w:val="24"/>
          <w:szCs w:val="24"/>
        </w:rPr>
        <w:t xml:space="preserve"> від </w:t>
      </w:r>
      <w:r w:rsidR="00E7352D">
        <w:rPr>
          <w:rFonts w:ascii="Times New Roman" w:hAnsi="Times New Roman"/>
          <w:sz w:val="24"/>
          <w:szCs w:val="24"/>
        </w:rPr>
        <w:t>23 січня</w:t>
      </w:r>
      <w:r w:rsidRPr="00CC188C">
        <w:rPr>
          <w:rFonts w:ascii="Times New Roman" w:hAnsi="Times New Roman"/>
          <w:sz w:val="24"/>
          <w:szCs w:val="24"/>
        </w:rPr>
        <w:t xml:space="preserve"> </w:t>
      </w:r>
      <w:r w:rsidR="005B10E7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</w:t>
      </w:r>
      <w:r w:rsidR="005B10E7">
        <w:rPr>
          <w:rFonts w:ascii="Times New Roman" w:hAnsi="Times New Roman"/>
          <w:sz w:val="24"/>
          <w:szCs w:val="24"/>
        </w:rPr>
        <w:t>3</w:t>
      </w:r>
      <w:r w:rsidRPr="00C1573B">
        <w:rPr>
          <w:rFonts w:ascii="Times New Roman" w:hAnsi="Times New Roman"/>
          <w:sz w:val="24"/>
          <w:szCs w:val="24"/>
        </w:rPr>
        <w:t xml:space="preserve"> р.</w:t>
      </w:r>
    </w:p>
    <w:p w:rsidR="004B515B" w:rsidRPr="00612D3F" w:rsidRDefault="004B515B" w:rsidP="004B515B">
      <w:pPr>
        <w:pStyle w:val="ac"/>
        <w:ind w:left="5670"/>
        <w:jc w:val="right"/>
        <w:rPr>
          <w:rFonts w:ascii="Times New Roman" w:hAnsi="Times New Roman"/>
          <w:i/>
          <w:sz w:val="24"/>
          <w:szCs w:val="24"/>
        </w:rPr>
      </w:pPr>
    </w:p>
    <w:p w:rsidR="004B515B" w:rsidRPr="004B515B" w:rsidRDefault="004B515B" w:rsidP="004B515B">
      <w:pPr>
        <w:jc w:val="right"/>
        <w:rPr>
          <w:rFonts w:ascii="Times New Roman" w:hAnsi="Times New Roman"/>
          <w:lang w:val="uk-UA"/>
        </w:rPr>
      </w:pPr>
      <w:r w:rsidRPr="004B515B">
        <w:rPr>
          <w:rFonts w:ascii="Times New Roman" w:hAnsi="Times New Roman"/>
          <w:lang w:val="uk-UA"/>
        </w:rPr>
        <w:t>__КЕП__</w:t>
      </w:r>
      <w:proofErr w:type="spellStart"/>
      <w:r w:rsidRPr="004B515B">
        <w:rPr>
          <w:rFonts w:ascii="Times New Roman" w:hAnsi="Times New Roman"/>
          <w:lang w:val="uk-UA"/>
        </w:rPr>
        <w:t>М.О.Лантушенко</w:t>
      </w:r>
      <w:proofErr w:type="spellEnd"/>
    </w:p>
    <w:p w:rsidR="004B515B" w:rsidRPr="004B515B" w:rsidRDefault="004B515B" w:rsidP="004B515B">
      <w:pPr>
        <w:rPr>
          <w:rFonts w:ascii="Times New Roman" w:hAnsi="Times New Roman"/>
          <w:highlight w:val="yellow"/>
          <w:lang w:val="uk-UA" w:eastAsia="ru-RU"/>
        </w:rPr>
      </w:pPr>
    </w:p>
    <w:p w:rsidR="004B515B" w:rsidRPr="004B515B" w:rsidRDefault="004B515B" w:rsidP="004B515B">
      <w:pPr>
        <w:rPr>
          <w:rFonts w:ascii="Times New Roman" w:hAnsi="Times New Roman"/>
          <w:highlight w:val="yellow"/>
          <w:lang w:val="uk-UA" w:eastAsia="ru-RU"/>
        </w:rPr>
      </w:pPr>
    </w:p>
    <w:p w:rsidR="004B515B" w:rsidRDefault="004B515B" w:rsidP="004B515B">
      <w:pPr>
        <w:jc w:val="center"/>
        <w:rPr>
          <w:rFonts w:ascii="Times New Roman" w:hAnsi="Times New Roman"/>
          <w:sz w:val="48"/>
          <w:szCs w:val="48"/>
        </w:rPr>
      </w:pPr>
      <w:r w:rsidRPr="00612D3F">
        <w:rPr>
          <w:rFonts w:ascii="Times New Roman" w:hAnsi="Times New Roman"/>
          <w:sz w:val="48"/>
          <w:szCs w:val="48"/>
        </w:rPr>
        <w:t>ТЕНДЕРНА ДОКУМЕНТАЦІЯ</w:t>
      </w:r>
    </w:p>
    <w:p w:rsidR="004B515B" w:rsidRPr="008F68E6" w:rsidRDefault="004B515B" w:rsidP="004B515B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  <w:proofErr w:type="gramStart"/>
      <w:r w:rsidRPr="008F68E6">
        <w:rPr>
          <w:rFonts w:ascii="Times New Roman" w:hAnsi="Times New Roman"/>
          <w:b/>
          <w:sz w:val="24"/>
          <w:szCs w:val="24"/>
          <w:lang w:eastAsia="ru-RU"/>
        </w:rPr>
        <w:t>на</w:t>
      </w:r>
      <w:proofErr w:type="gramEnd"/>
      <w:r w:rsidRPr="008F68E6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8F68E6">
        <w:rPr>
          <w:rFonts w:ascii="Times New Roman" w:hAnsi="Times New Roman"/>
          <w:b/>
          <w:sz w:val="24"/>
          <w:szCs w:val="24"/>
          <w:lang w:eastAsia="ru-RU"/>
        </w:rPr>
        <w:t>закупівлю</w:t>
      </w:r>
      <w:proofErr w:type="spellEnd"/>
      <w:r w:rsidRPr="008F68E6">
        <w:rPr>
          <w:rFonts w:ascii="Times New Roman" w:hAnsi="Times New Roman"/>
          <w:b/>
          <w:sz w:val="24"/>
          <w:szCs w:val="24"/>
          <w:lang w:eastAsia="ru-RU"/>
        </w:rPr>
        <w:t xml:space="preserve"> по предмету:</w:t>
      </w:r>
    </w:p>
    <w:p w:rsidR="004B515B" w:rsidRPr="002B63C1" w:rsidRDefault="004B515B" w:rsidP="004B515B">
      <w:pPr>
        <w:spacing w:after="0" w:line="240" w:lineRule="auto"/>
      </w:pPr>
    </w:p>
    <w:p w:rsidR="001A3ABD" w:rsidRPr="001A3ABD" w:rsidRDefault="001A3ABD" w:rsidP="004B515B">
      <w:pPr>
        <w:spacing w:line="240" w:lineRule="auto"/>
        <w:jc w:val="center"/>
        <w:rPr>
          <w:rFonts w:ascii="Times New Roman" w:eastAsia="Times New Roman" w:hAnsi="Times New Roman"/>
          <w:b/>
          <w:bCs/>
          <w:color w:val="000000"/>
          <w:spacing w:val="1"/>
          <w:sz w:val="32"/>
          <w:szCs w:val="32"/>
          <w:lang w:val="uk-UA" w:eastAsia="ru-RU"/>
        </w:rPr>
      </w:pPr>
      <w:r w:rsidRPr="001A3ABD">
        <w:rPr>
          <w:rFonts w:ascii="Times New Roman" w:eastAsia="Times New Roman" w:hAnsi="Times New Roman"/>
          <w:b/>
          <w:bCs/>
          <w:color w:val="000000"/>
          <w:spacing w:val="1"/>
          <w:sz w:val="32"/>
          <w:szCs w:val="32"/>
          <w:lang w:val="uk-UA" w:eastAsia="ru-RU"/>
        </w:rPr>
        <w:t>Сіль кам</w:t>
      </w:r>
      <w:r w:rsidRPr="001A3ABD">
        <w:rPr>
          <w:rFonts w:ascii="Times New Roman" w:eastAsia="Times New Roman" w:hAnsi="Times New Roman"/>
          <w:b/>
          <w:bCs/>
          <w:color w:val="000000"/>
          <w:spacing w:val="1"/>
          <w:sz w:val="32"/>
          <w:szCs w:val="32"/>
          <w:lang w:eastAsia="ru-RU"/>
        </w:rPr>
        <w:t>’</w:t>
      </w:r>
      <w:proofErr w:type="spellStart"/>
      <w:r w:rsidRPr="001A3ABD">
        <w:rPr>
          <w:rFonts w:ascii="Times New Roman" w:eastAsia="Times New Roman" w:hAnsi="Times New Roman"/>
          <w:b/>
          <w:bCs/>
          <w:color w:val="000000"/>
          <w:spacing w:val="1"/>
          <w:sz w:val="32"/>
          <w:szCs w:val="32"/>
          <w:lang w:val="uk-UA" w:eastAsia="ru-RU"/>
        </w:rPr>
        <w:t>яна</w:t>
      </w:r>
      <w:proofErr w:type="spellEnd"/>
      <w:r w:rsidRPr="001A3ABD">
        <w:rPr>
          <w:rFonts w:ascii="Times New Roman" w:eastAsia="Times New Roman" w:hAnsi="Times New Roman"/>
          <w:b/>
          <w:bCs/>
          <w:color w:val="000000"/>
          <w:spacing w:val="1"/>
          <w:sz w:val="32"/>
          <w:szCs w:val="32"/>
          <w:lang w:val="uk-UA" w:eastAsia="ru-RU"/>
        </w:rPr>
        <w:t xml:space="preserve"> для промислового переробляння</w:t>
      </w:r>
      <w:r w:rsidR="005B10E7">
        <w:rPr>
          <w:rFonts w:ascii="Times New Roman" w:eastAsia="Times New Roman" w:hAnsi="Times New Roman"/>
          <w:b/>
          <w:bCs/>
          <w:color w:val="000000"/>
          <w:spacing w:val="1"/>
          <w:sz w:val="32"/>
          <w:szCs w:val="32"/>
          <w:lang w:val="uk-UA" w:eastAsia="ru-RU"/>
        </w:rPr>
        <w:t xml:space="preserve"> з </w:t>
      </w:r>
      <w:proofErr w:type="spellStart"/>
      <w:r w:rsidR="005B10E7">
        <w:rPr>
          <w:rFonts w:ascii="Times New Roman" w:eastAsia="Times New Roman" w:hAnsi="Times New Roman"/>
          <w:b/>
          <w:bCs/>
          <w:color w:val="000000"/>
          <w:spacing w:val="1"/>
          <w:sz w:val="32"/>
          <w:szCs w:val="32"/>
          <w:lang w:val="uk-UA" w:eastAsia="ru-RU"/>
        </w:rPr>
        <w:t>антизлежувальною</w:t>
      </w:r>
      <w:proofErr w:type="spellEnd"/>
      <w:r w:rsidR="005B10E7">
        <w:rPr>
          <w:rFonts w:ascii="Times New Roman" w:eastAsia="Times New Roman" w:hAnsi="Times New Roman"/>
          <w:b/>
          <w:bCs/>
          <w:color w:val="000000"/>
          <w:spacing w:val="1"/>
          <w:sz w:val="32"/>
          <w:szCs w:val="32"/>
          <w:lang w:val="uk-UA" w:eastAsia="ru-RU"/>
        </w:rPr>
        <w:t xml:space="preserve"> добавкою</w:t>
      </w:r>
    </w:p>
    <w:p w:rsidR="004B515B" w:rsidRPr="00DE33DB" w:rsidRDefault="004B515B" w:rsidP="004B515B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DE33DB">
        <w:rPr>
          <w:rFonts w:ascii="Times New Roman" w:hAnsi="Times New Roman"/>
          <w:sz w:val="24"/>
          <w:szCs w:val="24"/>
        </w:rPr>
        <w:t xml:space="preserve"> (ДК 021:2015</w:t>
      </w:r>
      <w:r w:rsidRPr="00DE33DB">
        <w:rPr>
          <w:rFonts w:ascii="Times New Roman" w:hAnsi="Times New Roman"/>
          <w:sz w:val="32"/>
          <w:szCs w:val="32"/>
        </w:rPr>
        <w:t xml:space="preserve"> - </w:t>
      </w:r>
      <w:r w:rsidR="001A3ABD" w:rsidRPr="00F63B7C">
        <w:rPr>
          <w:rFonts w:ascii="Times New Roman" w:eastAsia="Times New Roman" w:hAnsi="Times New Roman"/>
          <w:bCs/>
          <w:color w:val="000000"/>
          <w:spacing w:val="1"/>
          <w:sz w:val="24"/>
          <w:szCs w:val="24"/>
          <w:lang w:val="uk-UA" w:eastAsia="ru-RU"/>
        </w:rPr>
        <w:t xml:space="preserve">14410000-8 - Кам’яна </w:t>
      </w:r>
      <w:proofErr w:type="gramStart"/>
      <w:r w:rsidR="001A3ABD" w:rsidRPr="00F63B7C">
        <w:rPr>
          <w:rFonts w:ascii="Times New Roman" w:eastAsia="Times New Roman" w:hAnsi="Times New Roman"/>
          <w:bCs/>
          <w:color w:val="000000"/>
          <w:spacing w:val="1"/>
          <w:sz w:val="24"/>
          <w:szCs w:val="24"/>
          <w:lang w:val="uk-UA" w:eastAsia="ru-RU"/>
        </w:rPr>
        <w:t>с</w:t>
      </w:r>
      <w:proofErr w:type="gramEnd"/>
      <w:r w:rsidR="001A3ABD" w:rsidRPr="00F63B7C">
        <w:rPr>
          <w:rFonts w:ascii="Times New Roman" w:eastAsia="Times New Roman" w:hAnsi="Times New Roman"/>
          <w:bCs/>
          <w:color w:val="000000"/>
          <w:spacing w:val="1"/>
          <w:sz w:val="24"/>
          <w:szCs w:val="24"/>
          <w:lang w:val="uk-UA" w:eastAsia="ru-RU"/>
        </w:rPr>
        <w:t>іль</w:t>
      </w:r>
      <w:r w:rsidRPr="00DE33DB">
        <w:rPr>
          <w:rFonts w:ascii="Times New Roman" w:hAnsi="Times New Roman"/>
          <w:sz w:val="24"/>
          <w:szCs w:val="24"/>
        </w:rPr>
        <w:t>)</w:t>
      </w:r>
    </w:p>
    <w:p w:rsidR="004B515B" w:rsidRPr="001A3ABD" w:rsidRDefault="004B515B" w:rsidP="004B515B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1A3ABD">
        <w:rPr>
          <w:rFonts w:ascii="Times New Roman" w:eastAsia="Times New Roman" w:hAnsi="Times New Roman"/>
          <w:sz w:val="20"/>
          <w:szCs w:val="20"/>
          <w:lang w:eastAsia="ru-RU"/>
        </w:rPr>
        <w:t xml:space="preserve">Процедура </w:t>
      </w:r>
      <w:proofErr w:type="spellStart"/>
      <w:r w:rsidRPr="001A3ABD">
        <w:rPr>
          <w:rFonts w:ascii="Times New Roman" w:eastAsia="Times New Roman" w:hAnsi="Times New Roman"/>
          <w:sz w:val="20"/>
          <w:szCs w:val="20"/>
          <w:lang w:eastAsia="ru-RU"/>
        </w:rPr>
        <w:t>закупі</w:t>
      </w:r>
      <w:proofErr w:type="gramStart"/>
      <w:r w:rsidRPr="001A3ABD">
        <w:rPr>
          <w:rFonts w:ascii="Times New Roman" w:eastAsia="Times New Roman" w:hAnsi="Times New Roman"/>
          <w:sz w:val="20"/>
          <w:szCs w:val="20"/>
          <w:lang w:eastAsia="ru-RU"/>
        </w:rPr>
        <w:t>вл</w:t>
      </w:r>
      <w:proofErr w:type="gramEnd"/>
      <w:r w:rsidRPr="001A3ABD">
        <w:rPr>
          <w:rFonts w:ascii="Times New Roman" w:eastAsia="Times New Roman" w:hAnsi="Times New Roman"/>
          <w:sz w:val="20"/>
          <w:szCs w:val="20"/>
          <w:lang w:eastAsia="ru-RU"/>
        </w:rPr>
        <w:t>і</w:t>
      </w:r>
      <w:proofErr w:type="spellEnd"/>
      <w:r w:rsidRPr="001A3ABD">
        <w:rPr>
          <w:rFonts w:ascii="Times New Roman" w:eastAsia="Times New Roman" w:hAnsi="Times New Roman"/>
          <w:sz w:val="20"/>
          <w:szCs w:val="20"/>
          <w:lang w:eastAsia="ru-RU"/>
        </w:rPr>
        <w:t xml:space="preserve"> – </w:t>
      </w:r>
      <w:proofErr w:type="spellStart"/>
      <w:r w:rsidRPr="001A3ABD">
        <w:rPr>
          <w:rFonts w:ascii="Times New Roman" w:eastAsia="Times New Roman" w:hAnsi="Times New Roman"/>
          <w:sz w:val="20"/>
          <w:szCs w:val="20"/>
          <w:lang w:eastAsia="ru-RU"/>
        </w:rPr>
        <w:t>відкриті</w:t>
      </w:r>
      <w:proofErr w:type="spellEnd"/>
      <w:r w:rsidRPr="001A3ABD">
        <w:rPr>
          <w:rFonts w:ascii="Times New Roman" w:eastAsia="Times New Roman" w:hAnsi="Times New Roman"/>
          <w:sz w:val="20"/>
          <w:szCs w:val="20"/>
          <w:lang w:eastAsia="ru-RU"/>
        </w:rPr>
        <w:t xml:space="preserve"> торги</w:t>
      </w:r>
    </w:p>
    <w:p w:rsidR="00317BCA" w:rsidRPr="004B515B" w:rsidRDefault="00317BCA" w:rsidP="00317BCA">
      <w:pPr>
        <w:widowControl w:val="0"/>
        <w:spacing w:after="0" w:line="240" w:lineRule="auto"/>
        <w:ind w:firstLine="284"/>
        <w:rPr>
          <w:rFonts w:ascii="Times New Roman" w:eastAsia="Arial" w:hAnsi="Times New Roman"/>
          <w:color w:val="000000"/>
          <w:sz w:val="24"/>
          <w:szCs w:val="24"/>
          <w:lang w:eastAsia="ru-RU"/>
        </w:rPr>
      </w:pPr>
    </w:p>
    <w:p w:rsidR="00317BCA" w:rsidRPr="002E5BB4" w:rsidRDefault="00317BCA" w:rsidP="00317BCA">
      <w:pPr>
        <w:widowControl w:val="0"/>
        <w:spacing w:after="0" w:line="240" w:lineRule="auto"/>
        <w:ind w:firstLine="284"/>
        <w:rPr>
          <w:rFonts w:ascii="Times New Roman" w:eastAsia="Arial" w:hAnsi="Times New Roman"/>
          <w:color w:val="000000"/>
          <w:sz w:val="24"/>
          <w:szCs w:val="24"/>
          <w:lang w:val="uk-UA" w:eastAsia="ru-RU"/>
        </w:rPr>
      </w:pPr>
    </w:p>
    <w:p w:rsidR="00317BCA" w:rsidRPr="002E5BB4" w:rsidRDefault="00317BCA" w:rsidP="00317BCA">
      <w:pPr>
        <w:widowControl w:val="0"/>
        <w:spacing w:after="0" w:line="240" w:lineRule="auto"/>
        <w:ind w:firstLine="284"/>
        <w:rPr>
          <w:rFonts w:ascii="Times New Roman" w:eastAsia="Arial" w:hAnsi="Times New Roman"/>
          <w:color w:val="000000"/>
          <w:sz w:val="24"/>
          <w:szCs w:val="24"/>
          <w:lang w:val="uk-UA" w:eastAsia="ru-RU"/>
        </w:rPr>
      </w:pPr>
    </w:p>
    <w:p w:rsidR="00317BCA" w:rsidRPr="002E5BB4" w:rsidRDefault="00317BCA" w:rsidP="00317BCA">
      <w:pPr>
        <w:widowControl w:val="0"/>
        <w:spacing w:after="0" w:line="240" w:lineRule="auto"/>
        <w:ind w:firstLine="284"/>
        <w:rPr>
          <w:rFonts w:ascii="Times New Roman" w:eastAsia="Arial" w:hAnsi="Times New Roman"/>
          <w:color w:val="000000"/>
          <w:sz w:val="24"/>
          <w:szCs w:val="24"/>
          <w:lang w:val="uk-UA" w:eastAsia="ru-RU"/>
        </w:rPr>
      </w:pPr>
    </w:p>
    <w:p w:rsidR="00317BCA" w:rsidRPr="002E5BB4" w:rsidRDefault="00317BCA" w:rsidP="00317BCA">
      <w:pPr>
        <w:widowControl w:val="0"/>
        <w:spacing w:after="0" w:line="240" w:lineRule="auto"/>
        <w:ind w:firstLine="284"/>
        <w:rPr>
          <w:rFonts w:ascii="Times New Roman" w:eastAsia="Arial" w:hAnsi="Times New Roman"/>
          <w:color w:val="000000"/>
          <w:sz w:val="24"/>
          <w:szCs w:val="24"/>
          <w:lang w:val="uk-UA" w:eastAsia="ru-RU"/>
        </w:rPr>
      </w:pPr>
    </w:p>
    <w:p w:rsidR="00317BCA" w:rsidRPr="002E5BB4" w:rsidRDefault="00317BCA" w:rsidP="00317BCA">
      <w:pPr>
        <w:widowControl w:val="0"/>
        <w:spacing w:after="0" w:line="240" w:lineRule="auto"/>
        <w:ind w:firstLine="284"/>
        <w:rPr>
          <w:rFonts w:ascii="Times New Roman" w:eastAsia="Arial" w:hAnsi="Times New Roman"/>
          <w:color w:val="000000"/>
          <w:sz w:val="24"/>
          <w:szCs w:val="24"/>
          <w:lang w:val="uk-UA" w:eastAsia="ru-RU"/>
        </w:rPr>
      </w:pPr>
    </w:p>
    <w:p w:rsidR="00317BCA" w:rsidRPr="002E5BB4" w:rsidRDefault="00317BCA" w:rsidP="00317BCA">
      <w:pPr>
        <w:widowControl w:val="0"/>
        <w:spacing w:after="0" w:line="240" w:lineRule="auto"/>
        <w:ind w:firstLine="284"/>
        <w:rPr>
          <w:rFonts w:ascii="Times New Roman" w:eastAsia="Arial" w:hAnsi="Times New Roman"/>
          <w:color w:val="000000"/>
          <w:sz w:val="24"/>
          <w:szCs w:val="24"/>
          <w:lang w:val="uk-UA" w:eastAsia="ru-RU"/>
        </w:rPr>
      </w:pPr>
    </w:p>
    <w:p w:rsidR="00317BCA" w:rsidRPr="002E5BB4" w:rsidRDefault="00317BCA" w:rsidP="00317BCA">
      <w:pPr>
        <w:widowControl w:val="0"/>
        <w:spacing w:after="0" w:line="240" w:lineRule="auto"/>
        <w:ind w:firstLine="284"/>
        <w:rPr>
          <w:rFonts w:ascii="Times New Roman" w:eastAsia="Arial" w:hAnsi="Times New Roman"/>
          <w:color w:val="000000"/>
          <w:sz w:val="24"/>
          <w:szCs w:val="24"/>
          <w:lang w:val="uk-UA" w:eastAsia="ru-RU"/>
        </w:rPr>
      </w:pPr>
    </w:p>
    <w:p w:rsidR="00317BCA" w:rsidRPr="002E5BB4" w:rsidRDefault="00317BCA" w:rsidP="00317BCA">
      <w:pPr>
        <w:widowControl w:val="0"/>
        <w:spacing w:after="0" w:line="240" w:lineRule="auto"/>
        <w:ind w:firstLine="284"/>
        <w:rPr>
          <w:rFonts w:ascii="Times New Roman" w:eastAsia="Arial" w:hAnsi="Times New Roman"/>
          <w:color w:val="000000"/>
          <w:sz w:val="24"/>
          <w:szCs w:val="24"/>
          <w:lang w:val="uk-UA" w:eastAsia="ru-RU"/>
        </w:rPr>
      </w:pPr>
    </w:p>
    <w:p w:rsidR="00317BCA" w:rsidRPr="002E5BB4" w:rsidRDefault="00317BCA" w:rsidP="00317BCA">
      <w:pPr>
        <w:widowControl w:val="0"/>
        <w:spacing w:after="0" w:line="240" w:lineRule="auto"/>
        <w:ind w:firstLine="284"/>
        <w:rPr>
          <w:rFonts w:ascii="Times New Roman" w:eastAsia="Arial" w:hAnsi="Times New Roman"/>
          <w:color w:val="000000"/>
          <w:sz w:val="24"/>
          <w:szCs w:val="24"/>
          <w:lang w:val="uk-UA" w:eastAsia="ru-RU"/>
        </w:rPr>
      </w:pPr>
    </w:p>
    <w:p w:rsidR="00317BCA" w:rsidRPr="002E5BB4" w:rsidRDefault="00317BCA" w:rsidP="00317BCA">
      <w:pPr>
        <w:widowControl w:val="0"/>
        <w:spacing w:after="0" w:line="240" w:lineRule="auto"/>
        <w:ind w:firstLine="284"/>
        <w:rPr>
          <w:rFonts w:ascii="Times New Roman" w:eastAsia="Arial" w:hAnsi="Times New Roman"/>
          <w:color w:val="000000"/>
          <w:sz w:val="24"/>
          <w:szCs w:val="24"/>
          <w:lang w:val="uk-UA" w:eastAsia="ru-RU"/>
        </w:rPr>
      </w:pPr>
    </w:p>
    <w:p w:rsidR="00317BCA" w:rsidRPr="002E5BB4" w:rsidRDefault="00317BCA" w:rsidP="00317BCA">
      <w:pPr>
        <w:widowControl w:val="0"/>
        <w:spacing w:after="0" w:line="240" w:lineRule="auto"/>
        <w:ind w:firstLine="284"/>
        <w:rPr>
          <w:rFonts w:ascii="Times New Roman" w:eastAsia="Arial" w:hAnsi="Times New Roman"/>
          <w:color w:val="000000"/>
          <w:sz w:val="24"/>
          <w:szCs w:val="24"/>
          <w:lang w:val="uk-UA" w:eastAsia="ru-RU"/>
        </w:rPr>
      </w:pPr>
    </w:p>
    <w:p w:rsidR="00317BCA" w:rsidRPr="002E5BB4" w:rsidRDefault="00317BCA" w:rsidP="00317BCA">
      <w:pPr>
        <w:widowControl w:val="0"/>
        <w:spacing w:after="0" w:line="240" w:lineRule="auto"/>
        <w:ind w:firstLine="284"/>
        <w:rPr>
          <w:rFonts w:ascii="Times New Roman" w:eastAsia="Arial" w:hAnsi="Times New Roman"/>
          <w:color w:val="000000"/>
          <w:sz w:val="24"/>
          <w:szCs w:val="24"/>
          <w:lang w:val="uk-UA" w:eastAsia="ru-RU"/>
        </w:rPr>
      </w:pPr>
    </w:p>
    <w:p w:rsidR="00317BCA" w:rsidRPr="002E5BB4" w:rsidRDefault="00317BCA" w:rsidP="00317BCA">
      <w:pPr>
        <w:widowControl w:val="0"/>
        <w:spacing w:after="0" w:line="240" w:lineRule="auto"/>
        <w:ind w:firstLine="284"/>
        <w:rPr>
          <w:rFonts w:ascii="Times New Roman" w:eastAsia="Arial" w:hAnsi="Times New Roman"/>
          <w:color w:val="000000"/>
          <w:sz w:val="24"/>
          <w:szCs w:val="24"/>
          <w:lang w:val="uk-UA" w:eastAsia="ru-RU"/>
        </w:rPr>
      </w:pPr>
    </w:p>
    <w:p w:rsidR="00317BCA" w:rsidRPr="002E5BB4" w:rsidRDefault="00317BCA" w:rsidP="00317BCA">
      <w:pPr>
        <w:widowControl w:val="0"/>
        <w:spacing w:after="0" w:line="240" w:lineRule="auto"/>
        <w:ind w:firstLine="284"/>
        <w:rPr>
          <w:rFonts w:ascii="Times New Roman" w:eastAsia="Arial" w:hAnsi="Times New Roman"/>
          <w:color w:val="000000"/>
          <w:sz w:val="24"/>
          <w:szCs w:val="24"/>
          <w:lang w:val="uk-UA" w:eastAsia="ru-RU"/>
        </w:rPr>
      </w:pPr>
    </w:p>
    <w:p w:rsidR="00317BCA" w:rsidRPr="002E5BB4" w:rsidRDefault="00317BCA" w:rsidP="00317BCA">
      <w:pPr>
        <w:widowControl w:val="0"/>
        <w:spacing w:after="0" w:line="240" w:lineRule="auto"/>
        <w:ind w:firstLine="284"/>
        <w:rPr>
          <w:rFonts w:ascii="Times New Roman" w:eastAsia="Arial" w:hAnsi="Times New Roman"/>
          <w:color w:val="000000"/>
          <w:sz w:val="24"/>
          <w:szCs w:val="24"/>
          <w:lang w:val="uk-UA" w:eastAsia="ru-RU"/>
        </w:rPr>
      </w:pPr>
    </w:p>
    <w:p w:rsidR="00317BCA" w:rsidRPr="002E5BB4" w:rsidRDefault="00317BCA" w:rsidP="00317BCA">
      <w:pPr>
        <w:widowControl w:val="0"/>
        <w:spacing w:after="0" w:line="240" w:lineRule="auto"/>
        <w:ind w:firstLine="284"/>
        <w:rPr>
          <w:rFonts w:ascii="Times New Roman" w:eastAsia="Arial" w:hAnsi="Times New Roman"/>
          <w:color w:val="000000"/>
          <w:sz w:val="24"/>
          <w:szCs w:val="24"/>
          <w:lang w:val="uk-UA" w:eastAsia="ru-RU"/>
        </w:rPr>
      </w:pPr>
    </w:p>
    <w:p w:rsidR="00317BCA" w:rsidRPr="002E5BB4" w:rsidRDefault="00317BCA" w:rsidP="00317BCA">
      <w:pPr>
        <w:widowControl w:val="0"/>
        <w:spacing w:after="0" w:line="240" w:lineRule="auto"/>
        <w:ind w:firstLine="284"/>
        <w:rPr>
          <w:rFonts w:ascii="Times New Roman" w:eastAsia="Arial" w:hAnsi="Times New Roman"/>
          <w:color w:val="000000"/>
          <w:sz w:val="24"/>
          <w:szCs w:val="24"/>
          <w:lang w:val="uk-UA" w:eastAsia="ru-RU"/>
        </w:rPr>
      </w:pPr>
    </w:p>
    <w:p w:rsidR="00317BCA" w:rsidRPr="002E5BB4" w:rsidRDefault="00317BCA" w:rsidP="00317BCA">
      <w:pPr>
        <w:widowControl w:val="0"/>
        <w:spacing w:after="0" w:line="240" w:lineRule="auto"/>
        <w:ind w:firstLine="284"/>
        <w:rPr>
          <w:rFonts w:ascii="Times New Roman" w:eastAsia="Arial" w:hAnsi="Times New Roman"/>
          <w:color w:val="000000"/>
          <w:sz w:val="24"/>
          <w:szCs w:val="24"/>
          <w:lang w:val="uk-UA" w:eastAsia="ru-RU"/>
        </w:rPr>
      </w:pPr>
    </w:p>
    <w:p w:rsidR="00317BCA" w:rsidRPr="002E5BB4" w:rsidRDefault="00317BCA" w:rsidP="00317BCA">
      <w:pPr>
        <w:widowControl w:val="0"/>
        <w:spacing w:after="0" w:line="240" w:lineRule="auto"/>
        <w:ind w:firstLine="284"/>
        <w:rPr>
          <w:rFonts w:ascii="Times New Roman" w:eastAsia="Arial" w:hAnsi="Times New Roman"/>
          <w:color w:val="000000"/>
          <w:sz w:val="24"/>
          <w:szCs w:val="24"/>
          <w:lang w:val="uk-UA" w:eastAsia="ru-RU"/>
        </w:rPr>
      </w:pPr>
    </w:p>
    <w:p w:rsidR="00317BCA" w:rsidRPr="002E5BB4" w:rsidRDefault="00317BCA" w:rsidP="00317BCA">
      <w:pPr>
        <w:widowControl w:val="0"/>
        <w:spacing w:after="0" w:line="240" w:lineRule="auto"/>
        <w:ind w:firstLine="284"/>
        <w:rPr>
          <w:rFonts w:ascii="Times New Roman" w:eastAsia="Arial" w:hAnsi="Times New Roman"/>
          <w:color w:val="000000"/>
          <w:sz w:val="24"/>
          <w:szCs w:val="24"/>
          <w:lang w:val="uk-UA" w:eastAsia="ru-RU"/>
        </w:rPr>
      </w:pPr>
    </w:p>
    <w:p w:rsidR="00317BCA" w:rsidRPr="002E5BB4" w:rsidRDefault="00317BCA" w:rsidP="00317BCA">
      <w:pPr>
        <w:widowControl w:val="0"/>
        <w:spacing w:after="0" w:line="240" w:lineRule="auto"/>
        <w:ind w:firstLine="284"/>
        <w:rPr>
          <w:rFonts w:ascii="Times New Roman" w:eastAsia="Arial" w:hAnsi="Times New Roman"/>
          <w:color w:val="000000"/>
          <w:sz w:val="24"/>
          <w:szCs w:val="24"/>
          <w:lang w:val="uk-UA" w:eastAsia="ru-RU"/>
        </w:rPr>
      </w:pPr>
    </w:p>
    <w:p w:rsidR="00317BCA" w:rsidRPr="002E5BB4" w:rsidRDefault="00317BCA" w:rsidP="00317BCA">
      <w:pPr>
        <w:widowControl w:val="0"/>
        <w:spacing w:after="0" w:line="240" w:lineRule="auto"/>
        <w:ind w:firstLine="284"/>
        <w:rPr>
          <w:rFonts w:ascii="Times New Roman" w:eastAsia="Arial" w:hAnsi="Times New Roman"/>
          <w:color w:val="000000"/>
          <w:sz w:val="24"/>
          <w:szCs w:val="24"/>
          <w:lang w:val="uk-UA" w:eastAsia="ru-RU"/>
        </w:rPr>
      </w:pPr>
    </w:p>
    <w:p w:rsidR="00317BCA" w:rsidRPr="002E5BB4" w:rsidRDefault="00317BCA" w:rsidP="00317BCA">
      <w:pPr>
        <w:widowControl w:val="0"/>
        <w:spacing w:after="0" w:line="240" w:lineRule="auto"/>
        <w:ind w:firstLine="284"/>
        <w:jc w:val="center"/>
        <w:rPr>
          <w:rFonts w:ascii="Times New Roman" w:eastAsia="Arial" w:hAnsi="Times New Roman"/>
          <w:color w:val="000000"/>
          <w:sz w:val="24"/>
          <w:szCs w:val="24"/>
          <w:lang w:val="uk-UA" w:eastAsia="ru-RU"/>
        </w:rPr>
      </w:pPr>
      <w:r w:rsidRPr="002E5BB4">
        <w:rPr>
          <w:rFonts w:ascii="Times New Roman" w:eastAsia="Arial" w:hAnsi="Times New Roman"/>
          <w:color w:val="000000"/>
          <w:sz w:val="24"/>
          <w:szCs w:val="24"/>
          <w:lang w:val="uk-UA" w:eastAsia="ru-RU"/>
        </w:rPr>
        <w:t>202</w:t>
      </w:r>
      <w:r w:rsidR="005B10E7">
        <w:rPr>
          <w:rFonts w:ascii="Times New Roman" w:eastAsia="Arial" w:hAnsi="Times New Roman"/>
          <w:color w:val="000000"/>
          <w:sz w:val="24"/>
          <w:szCs w:val="24"/>
          <w:lang w:val="uk-UA" w:eastAsia="ru-RU"/>
        </w:rPr>
        <w:t>3</w:t>
      </w:r>
      <w:r w:rsidRPr="002E5BB4">
        <w:rPr>
          <w:rFonts w:ascii="Times New Roman" w:eastAsia="Arial" w:hAnsi="Times New Roman"/>
          <w:color w:val="000000"/>
          <w:sz w:val="24"/>
          <w:szCs w:val="24"/>
          <w:lang w:val="uk-UA" w:eastAsia="ru-RU"/>
        </w:rPr>
        <w:t xml:space="preserve"> р.</w:t>
      </w:r>
    </w:p>
    <w:p w:rsidR="00317BCA" w:rsidRDefault="00317BCA" w:rsidP="00C26493">
      <w:pPr>
        <w:widowControl w:val="0"/>
        <w:spacing w:after="0" w:line="240" w:lineRule="auto"/>
        <w:rPr>
          <w:rFonts w:ascii="Times New Roman" w:eastAsia="Arial" w:hAnsi="Times New Roman"/>
          <w:color w:val="000000"/>
          <w:sz w:val="24"/>
          <w:szCs w:val="24"/>
          <w:lang w:val="uk-UA" w:eastAsia="ru-RU"/>
        </w:rPr>
      </w:pPr>
    </w:p>
    <w:p w:rsidR="00C26493" w:rsidRDefault="00C26493" w:rsidP="00C26493">
      <w:pPr>
        <w:widowControl w:val="0"/>
        <w:spacing w:after="0" w:line="240" w:lineRule="auto"/>
        <w:rPr>
          <w:rFonts w:ascii="Times New Roman" w:eastAsia="Arial" w:hAnsi="Times New Roman"/>
          <w:color w:val="000000"/>
          <w:sz w:val="24"/>
          <w:szCs w:val="24"/>
          <w:lang w:val="uk-UA" w:eastAsia="ru-RU"/>
        </w:rPr>
      </w:pPr>
    </w:p>
    <w:p w:rsidR="00C26493" w:rsidRDefault="00C26493" w:rsidP="00C26493">
      <w:pPr>
        <w:widowControl w:val="0"/>
        <w:spacing w:after="0" w:line="240" w:lineRule="auto"/>
        <w:rPr>
          <w:rFonts w:ascii="Times New Roman" w:eastAsia="Arial" w:hAnsi="Times New Roman"/>
          <w:color w:val="000000"/>
          <w:sz w:val="24"/>
          <w:szCs w:val="24"/>
          <w:lang w:val="uk-UA" w:eastAsia="ru-RU"/>
        </w:rPr>
      </w:pPr>
    </w:p>
    <w:p w:rsidR="00C26493" w:rsidRDefault="00C26493" w:rsidP="00C26493">
      <w:pPr>
        <w:widowControl w:val="0"/>
        <w:spacing w:after="0" w:line="240" w:lineRule="auto"/>
        <w:rPr>
          <w:rFonts w:ascii="Times New Roman" w:eastAsia="Arial" w:hAnsi="Times New Roman"/>
          <w:color w:val="000000"/>
          <w:sz w:val="24"/>
          <w:szCs w:val="24"/>
          <w:lang w:val="uk-UA" w:eastAsia="ru-RU"/>
        </w:rPr>
      </w:pPr>
    </w:p>
    <w:p w:rsidR="00C26493" w:rsidRDefault="00C26493" w:rsidP="00C26493">
      <w:pPr>
        <w:widowControl w:val="0"/>
        <w:spacing w:after="0" w:line="240" w:lineRule="auto"/>
        <w:rPr>
          <w:rFonts w:ascii="Times New Roman" w:eastAsia="Arial" w:hAnsi="Times New Roman"/>
          <w:color w:val="000000"/>
          <w:sz w:val="24"/>
          <w:szCs w:val="24"/>
          <w:lang w:val="uk-UA" w:eastAsia="ru-RU"/>
        </w:rPr>
      </w:pPr>
    </w:p>
    <w:p w:rsidR="00C26493" w:rsidRPr="002E5BB4" w:rsidRDefault="00C26493" w:rsidP="00C26493">
      <w:pPr>
        <w:widowControl w:val="0"/>
        <w:spacing w:after="0" w:line="240" w:lineRule="auto"/>
        <w:rPr>
          <w:rFonts w:ascii="Times New Roman" w:eastAsia="Arial" w:hAnsi="Times New Roman"/>
          <w:color w:val="000000"/>
          <w:sz w:val="24"/>
          <w:szCs w:val="24"/>
          <w:lang w:val="uk-UA" w:eastAsia="ru-RU"/>
        </w:rPr>
      </w:pPr>
    </w:p>
    <w:tbl>
      <w:tblPr>
        <w:tblW w:w="987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3"/>
        <w:gridCol w:w="3025"/>
        <w:gridCol w:w="6251"/>
        <w:gridCol w:w="13"/>
        <w:gridCol w:w="12"/>
      </w:tblGrid>
      <w:tr w:rsidR="00C26493" w:rsidRPr="0033248C" w:rsidTr="00C26493">
        <w:trPr>
          <w:gridAfter w:val="1"/>
          <w:wAfter w:w="12" w:type="dxa"/>
          <w:trHeight w:val="520"/>
          <w:jc w:val="center"/>
        </w:trPr>
        <w:tc>
          <w:tcPr>
            <w:tcW w:w="9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C26493" w:rsidRPr="0033248C" w:rsidRDefault="00C26493" w:rsidP="00C26493">
            <w:pPr>
              <w:pStyle w:val="ac"/>
              <w:jc w:val="center"/>
              <w:rPr>
                <w:rFonts w:ascii="Times New Roman" w:eastAsia="Arial" w:hAnsi="Times New Roman"/>
                <w:b/>
                <w:sz w:val="20"/>
                <w:szCs w:val="20"/>
                <w:lang w:eastAsia="ru-RU"/>
              </w:rPr>
            </w:pPr>
            <w:r w:rsidRPr="0033248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Розділ І. Загальні положення</w:t>
            </w:r>
          </w:p>
        </w:tc>
      </w:tr>
      <w:tr w:rsidR="00C26493" w:rsidRPr="0033248C" w:rsidTr="00C26493">
        <w:trPr>
          <w:gridAfter w:val="2"/>
          <w:wAfter w:w="25" w:type="dxa"/>
          <w:trHeight w:val="520"/>
          <w:jc w:val="center"/>
        </w:trPr>
        <w:tc>
          <w:tcPr>
            <w:tcW w:w="9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493" w:rsidRPr="0033248C" w:rsidRDefault="00C26493" w:rsidP="0033248C">
            <w:pPr>
              <w:pStyle w:val="ac"/>
              <w:numPr>
                <w:ilvl w:val="0"/>
                <w:numId w:val="14"/>
              </w:numPr>
              <w:rPr>
                <w:rFonts w:ascii="Times New Roman" w:eastAsia="Arial" w:hAnsi="Times New Roman"/>
                <w:sz w:val="20"/>
                <w:szCs w:val="20"/>
                <w:lang w:eastAsia="ru-RU"/>
              </w:rPr>
            </w:pPr>
            <w:r w:rsidRPr="0033248C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Терміни, які вживаються в тендерній документації</w:t>
            </w:r>
          </w:p>
        </w:tc>
      </w:tr>
      <w:tr w:rsidR="00C26493" w:rsidRPr="0033248C" w:rsidTr="00C26493">
        <w:trPr>
          <w:gridAfter w:val="2"/>
          <w:wAfter w:w="25" w:type="dxa"/>
          <w:trHeight w:val="520"/>
          <w:jc w:val="center"/>
        </w:trPr>
        <w:tc>
          <w:tcPr>
            <w:tcW w:w="9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493" w:rsidRPr="0033248C" w:rsidRDefault="00C26493" w:rsidP="00C26493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3248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 </w:t>
            </w:r>
            <w:r w:rsidRPr="0033248C">
              <w:rPr>
                <w:rFonts w:ascii="Times New Roman" w:hAnsi="Times New Roman"/>
                <w:sz w:val="20"/>
                <w:szCs w:val="20"/>
              </w:rPr>
              <w:t xml:space="preserve">Тендерна документація розроблена відповідно до норм і положень Закону України «Про публічні закупівлі» (надалі – Закон) та постанови Кабінету Міністрів України від 12.10.2022 № 1178 «Про затвердження особливостей здійснення публічних </w:t>
            </w:r>
            <w:proofErr w:type="spellStart"/>
            <w:r w:rsidRPr="0033248C">
              <w:rPr>
                <w:rFonts w:ascii="Times New Roman" w:hAnsi="Times New Roman"/>
                <w:sz w:val="20"/>
                <w:szCs w:val="20"/>
              </w:rPr>
              <w:t>закупівель</w:t>
            </w:r>
            <w:proofErr w:type="spellEnd"/>
            <w:r w:rsidRPr="0033248C">
              <w:rPr>
                <w:rFonts w:ascii="Times New Roman" w:hAnsi="Times New Roman"/>
                <w:sz w:val="20"/>
                <w:szCs w:val="20"/>
              </w:rPr>
              <w:t xml:space="preserve">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скасування» (далі – Особливості). Терміни, які використовуються в цій тендерній документації, вживаються у значеннях, наведених у Законі.</w:t>
            </w:r>
          </w:p>
        </w:tc>
      </w:tr>
      <w:tr w:rsidR="00F25925" w:rsidRPr="0033248C" w:rsidTr="00C26493">
        <w:trPr>
          <w:gridAfter w:val="2"/>
          <w:wAfter w:w="25" w:type="dxa"/>
          <w:trHeight w:val="520"/>
          <w:jc w:val="center"/>
        </w:trPr>
        <w:tc>
          <w:tcPr>
            <w:tcW w:w="9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925" w:rsidRPr="0033248C" w:rsidRDefault="00F25925" w:rsidP="0033248C">
            <w:pPr>
              <w:pStyle w:val="ac"/>
              <w:numPr>
                <w:ilvl w:val="0"/>
                <w:numId w:val="14"/>
              </w:numPr>
              <w:rPr>
                <w:rFonts w:ascii="Times New Roman" w:eastAsia="Arial" w:hAnsi="Times New Roman"/>
                <w:i/>
                <w:sz w:val="20"/>
                <w:szCs w:val="20"/>
                <w:lang w:eastAsia="ru-RU"/>
              </w:rPr>
            </w:pPr>
            <w:r w:rsidRPr="0033248C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Інформація про замовника торгів</w:t>
            </w:r>
          </w:p>
        </w:tc>
      </w:tr>
      <w:tr w:rsidR="00317BCA" w:rsidRPr="0033248C" w:rsidTr="00C26493">
        <w:trPr>
          <w:gridAfter w:val="2"/>
          <w:wAfter w:w="25" w:type="dxa"/>
          <w:trHeight w:val="900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7BCA" w:rsidRPr="0033248C" w:rsidRDefault="00317BCA" w:rsidP="00C26493">
            <w:pPr>
              <w:pStyle w:val="ac"/>
              <w:jc w:val="center"/>
              <w:rPr>
                <w:rFonts w:ascii="Times New Roman" w:eastAsia="Arial" w:hAnsi="Times New Roman"/>
                <w:sz w:val="20"/>
                <w:szCs w:val="20"/>
                <w:lang w:eastAsia="ru-RU"/>
              </w:rPr>
            </w:pPr>
            <w:r w:rsidRPr="0033248C">
              <w:rPr>
                <w:rFonts w:ascii="Times New Roman" w:hAnsi="Times New Roman"/>
                <w:sz w:val="20"/>
                <w:szCs w:val="20"/>
                <w:lang w:eastAsia="ru-RU"/>
              </w:rPr>
              <w:t>2.1</w:t>
            </w:r>
          </w:p>
          <w:p w:rsidR="00317BCA" w:rsidRPr="0033248C" w:rsidRDefault="00317BCA" w:rsidP="00C26493">
            <w:pPr>
              <w:pStyle w:val="ac"/>
              <w:jc w:val="center"/>
              <w:rPr>
                <w:rFonts w:ascii="Times New Roman" w:eastAsia="Arial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7BCA" w:rsidRPr="0033248C" w:rsidRDefault="006C1CF5" w:rsidP="0033248C">
            <w:pPr>
              <w:pStyle w:val="ac"/>
              <w:rPr>
                <w:rFonts w:ascii="Times New Roman" w:eastAsia="Arial" w:hAnsi="Times New Roman"/>
                <w:i/>
                <w:sz w:val="20"/>
                <w:szCs w:val="20"/>
                <w:lang w:eastAsia="ru-RU"/>
              </w:rPr>
            </w:pPr>
            <w:r w:rsidRPr="0033248C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Н</w:t>
            </w:r>
            <w:r w:rsidR="00317BCA" w:rsidRPr="0033248C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7BCA" w:rsidRPr="0033248C" w:rsidRDefault="006C1CF5" w:rsidP="0033248C">
            <w:pPr>
              <w:pStyle w:val="ac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3248C">
              <w:rPr>
                <w:rFonts w:ascii="Times New Roman" w:hAnsi="Times New Roman"/>
                <w:sz w:val="20"/>
                <w:szCs w:val="20"/>
                <w:lang w:eastAsia="ru-RU"/>
              </w:rPr>
              <w:t>Комунальне підприємство «</w:t>
            </w:r>
            <w:proofErr w:type="spellStart"/>
            <w:r w:rsidRPr="0033248C">
              <w:rPr>
                <w:rFonts w:ascii="Times New Roman" w:hAnsi="Times New Roman"/>
                <w:sz w:val="20"/>
                <w:szCs w:val="20"/>
                <w:lang w:eastAsia="ru-RU"/>
              </w:rPr>
              <w:t>Жовтоводськтепломережа</w:t>
            </w:r>
            <w:proofErr w:type="spellEnd"/>
            <w:r w:rsidRPr="0033248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» </w:t>
            </w:r>
            <w:proofErr w:type="spellStart"/>
            <w:r w:rsidRPr="0033248C">
              <w:rPr>
                <w:rFonts w:ascii="Times New Roman" w:hAnsi="Times New Roman"/>
                <w:sz w:val="20"/>
                <w:szCs w:val="20"/>
                <w:lang w:eastAsia="ru-RU"/>
              </w:rPr>
              <w:t>Жовтоводської</w:t>
            </w:r>
            <w:proofErr w:type="spellEnd"/>
            <w:r w:rsidRPr="0033248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міської ради</w:t>
            </w:r>
          </w:p>
          <w:p w:rsidR="00317BCA" w:rsidRPr="0033248C" w:rsidRDefault="00914E3E" w:rsidP="0033248C">
            <w:pPr>
              <w:pStyle w:val="ac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3248C">
              <w:rPr>
                <w:rFonts w:ascii="Times New Roman" w:hAnsi="Times New Roman"/>
                <w:sz w:val="20"/>
                <w:szCs w:val="20"/>
                <w:lang w:eastAsia="ru-RU"/>
              </w:rPr>
              <w:t>52200, Дніпропетровська область, м. Жовті Води, вул. 8 Березня, 42</w:t>
            </w:r>
          </w:p>
          <w:p w:rsidR="00317BCA" w:rsidRPr="0033248C" w:rsidRDefault="00914E3E" w:rsidP="0033248C">
            <w:pPr>
              <w:pStyle w:val="ac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3248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код за </w:t>
            </w:r>
            <w:r w:rsidR="00317BCA" w:rsidRPr="0033248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ЄДРПОУ -  </w:t>
            </w:r>
            <w:r w:rsidRPr="0033248C">
              <w:rPr>
                <w:rFonts w:ascii="Times New Roman" w:hAnsi="Times New Roman"/>
                <w:sz w:val="20"/>
                <w:szCs w:val="20"/>
                <w:lang w:eastAsia="ru-RU"/>
              </w:rPr>
              <w:t>23645975</w:t>
            </w:r>
          </w:p>
          <w:p w:rsidR="00317BCA" w:rsidRPr="0033248C" w:rsidRDefault="00317BCA" w:rsidP="0033248C">
            <w:pPr>
              <w:pStyle w:val="ac"/>
              <w:rPr>
                <w:rFonts w:ascii="Times New Roman" w:eastAsia="Arial" w:hAnsi="Times New Roman"/>
                <w:sz w:val="20"/>
                <w:szCs w:val="20"/>
                <w:lang w:eastAsia="ru-RU"/>
              </w:rPr>
            </w:pPr>
            <w:r w:rsidRPr="0033248C">
              <w:rPr>
                <w:rFonts w:ascii="Times New Roman" w:hAnsi="Times New Roman"/>
                <w:sz w:val="20"/>
                <w:szCs w:val="20"/>
                <w:lang w:eastAsia="ru-RU"/>
              </w:rPr>
              <w:t>Юридична особа, яка здійснює діяльність в окремих сферах господарювання</w:t>
            </w:r>
          </w:p>
        </w:tc>
      </w:tr>
      <w:tr w:rsidR="00317BCA" w:rsidRPr="0033248C" w:rsidTr="00C26493">
        <w:trPr>
          <w:gridAfter w:val="2"/>
          <w:wAfter w:w="25" w:type="dxa"/>
          <w:trHeight w:val="900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7BCA" w:rsidRPr="0033248C" w:rsidRDefault="00317BCA" w:rsidP="00C26493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3248C">
              <w:rPr>
                <w:rFonts w:ascii="Times New Roman" w:hAnsi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7BCA" w:rsidRPr="0033248C" w:rsidRDefault="00913E4B" w:rsidP="0033248C">
            <w:pPr>
              <w:pStyle w:val="ac"/>
              <w:rPr>
                <w:rFonts w:ascii="Times New Roman" w:hAnsi="Times New Roman"/>
                <w:i/>
                <w:sz w:val="20"/>
                <w:szCs w:val="20"/>
                <w:highlight w:val="yellow"/>
                <w:lang w:eastAsia="ru-RU"/>
              </w:rPr>
            </w:pPr>
            <w:r w:rsidRPr="0033248C">
              <w:rPr>
                <w:rFonts w:ascii="Times New Roman" w:hAnsi="Times New Roman"/>
                <w:i/>
                <w:sz w:val="20"/>
                <w:szCs w:val="20"/>
                <w:lang w:eastAsia="uk-UA"/>
              </w:rPr>
              <w:t>Посадова особа замовника, уповноважена здійснювати зв'язок з учасниками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7BCA" w:rsidRPr="0033248C" w:rsidRDefault="00913E4B" w:rsidP="0033248C">
            <w:pPr>
              <w:pStyle w:val="ac"/>
              <w:rPr>
                <w:rFonts w:ascii="Times New Roman" w:eastAsia="Arial" w:hAnsi="Times New Roman"/>
                <w:sz w:val="20"/>
                <w:szCs w:val="20"/>
                <w:lang w:eastAsia="ru-RU"/>
              </w:rPr>
            </w:pPr>
            <w:proofErr w:type="spellStart"/>
            <w:r w:rsidRPr="0033248C">
              <w:rPr>
                <w:rFonts w:ascii="Times New Roman" w:hAnsi="Times New Roman"/>
                <w:sz w:val="20"/>
                <w:szCs w:val="20"/>
                <w:lang w:eastAsia="uk-UA"/>
              </w:rPr>
              <w:t>Лантушенко</w:t>
            </w:r>
            <w:proofErr w:type="spellEnd"/>
            <w:r w:rsidRPr="0033248C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Максим Олександрович – начальник відділу МТЗ, </w:t>
            </w:r>
            <w:proofErr w:type="spellStart"/>
            <w:r w:rsidRPr="0033248C">
              <w:rPr>
                <w:rFonts w:ascii="Times New Roman" w:hAnsi="Times New Roman"/>
                <w:sz w:val="20"/>
                <w:szCs w:val="20"/>
                <w:lang w:eastAsia="uk-UA"/>
              </w:rPr>
              <w:t>тел</w:t>
            </w:r>
            <w:proofErr w:type="spellEnd"/>
            <w:r w:rsidRPr="0033248C">
              <w:rPr>
                <w:rFonts w:ascii="Times New Roman" w:hAnsi="Times New Roman"/>
                <w:sz w:val="20"/>
                <w:szCs w:val="20"/>
                <w:lang w:eastAsia="uk-UA"/>
              </w:rPr>
              <w:t>. 050-341-14-20</w:t>
            </w:r>
          </w:p>
        </w:tc>
      </w:tr>
      <w:tr w:rsidR="006C4ABA" w:rsidRPr="0033248C" w:rsidTr="0033248C">
        <w:trPr>
          <w:gridAfter w:val="2"/>
          <w:wAfter w:w="25" w:type="dxa"/>
          <w:trHeight w:val="476"/>
          <w:jc w:val="center"/>
        </w:trPr>
        <w:tc>
          <w:tcPr>
            <w:tcW w:w="9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ABA" w:rsidRPr="0033248C" w:rsidRDefault="006C4ABA" w:rsidP="0033248C">
            <w:pPr>
              <w:pStyle w:val="ac"/>
              <w:numPr>
                <w:ilvl w:val="0"/>
                <w:numId w:val="14"/>
              </w:numPr>
              <w:rPr>
                <w:rFonts w:ascii="Times New Roman" w:eastAsia="Arial" w:hAnsi="Times New Roman"/>
                <w:i/>
                <w:sz w:val="20"/>
                <w:szCs w:val="20"/>
                <w:lang w:eastAsia="ru-RU"/>
              </w:rPr>
            </w:pPr>
            <w:r w:rsidRPr="0033248C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Процедура закупівлі</w:t>
            </w:r>
          </w:p>
        </w:tc>
      </w:tr>
      <w:tr w:rsidR="006C4ABA" w:rsidRPr="0033248C" w:rsidTr="00C26493">
        <w:trPr>
          <w:gridAfter w:val="2"/>
          <w:wAfter w:w="25" w:type="dxa"/>
          <w:trHeight w:val="331"/>
          <w:jc w:val="center"/>
        </w:trPr>
        <w:tc>
          <w:tcPr>
            <w:tcW w:w="9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ABA" w:rsidRPr="0033248C" w:rsidRDefault="006C4ABA" w:rsidP="0033248C">
            <w:pPr>
              <w:pStyle w:val="ac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3248C">
              <w:rPr>
                <w:rFonts w:ascii="Times New Roman" w:hAnsi="Times New Roman"/>
                <w:sz w:val="20"/>
                <w:szCs w:val="20"/>
                <w:lang w:eastAsia="ru-RU"/>
              </w:rPr>
              <w:t>Відкриті торги</w:t>
            </w:r>
          </w:p>
        </w:tc>
      </w:tr>
      <w:tr w:rsidR="006C4ABA" w:rsidRPr="0033248C" w:rsidTr="0033248C">
        <w:trPr>
          <w:gridAfter w:val="2"/>
          <w:wAfter w:w="25" w:type="dxa"/>
          <w:trHeight w:val="516"/>
          <w:jc w:val="center"/>
        </w:trPr>
        <w:tc>
          <w:tcPr>
            <w:tcW w:w="9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ABA" w:rsidRPr="0033248C" w:rsidRDefault="006C4ABA" w:rsidP="0033248C">
            <w:pPr>
              <w:pStyle w:val="ac"/>
              <w:numPr>
                <w:ilvl w:val="0"/>
                <w:numId w:val="14"/>
              </w:numPr>
              <w:rPr>
                <w:rFonts w:ascii="Times New Roman" w:eastAsia="Arial" w:hAnsi="Times New Roman"/>
                <w:i/>
                <w:sz w:val="20"/>
                <w:szCs w:val="20"/>
                <w:lang w:eastAsia="ru-RU"/>
              </w:rPr>
            </w:pPr>
            <w:r w:rsidRPr="0033248C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Інформація про предмет закупівлі</w:t>
            </w:r>
          </w:p>
        </w:tc>
      </w:tr>
      <w:tr w:rsidR="006C4ABA" w:rsidRPr="0033248C" w:rsidTr="00C26493">
        <w:trPr>
          <w:gridAfter w:val="2"/>
          <w:wAfter w:w="25" w:type="dxa"/>
          <w:trHeight w:val="415"/>
          <w:jc w:val="center"/>
        </w:trPr>
        <w:tc>
          <w:tcPr>
            <w:tcW w:w="9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ABA" w:rsidRPr="0033248C" w:rsidRDefault="006C4ABA" w:rsidP="0033248C">
            <w:pPr>
              <w:pStyle w:val="ac"/>
              <w:rPr>
                <w:rFonts w:ascii="Times New Roman" w:eastAsia="Arial" w:hAnsi="Times New Roman"/>
                <w:sz w:val="20"/>
                <w:szCs w:val="20"/>
                <w:lang w:eastAsia="ru-RU"/>
              </w:rPr>
            </w:pPr>
            <w:r w:rsidRPr="0033248C">
              <w:rPr>
                <w:rFonts w:ascii="Times New Roman" w:eastAsia="Arial" w:hAnsi="Times New Roman"/>
                <w:sz w:val="20"/>
                <w:szCs w:val="20"/>
                <w:lang w:eastAsia="ru-RU"/>
              </w:rPr>
              <w:t>Товари</w:t>
            </w:r>
          </w:p>
        </w:tc>
      </w:tr>
      <w:tr w:rsidR="00317BCA" w:rsidRPr="0033248C" w:rsidTr="00C26493">
        <w:trPr>
          <w:gridAfter w:val="2"/>
          <w:wAfter w:w="25" w:type="dxa"/>
          <w:trHeight w:val="520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BCA" w:rsidRPr="0033248C" w:rsidRDefault="00317BCA" w:rsidP="00C26493">
            <w:pPr>
              <w:pStyle w:val="ac"/>
              <w:jc w:val="center"/>
              <w:rPr>
                <w:rFonts w:ascii="Times New Roman" w:eastAsia="Arial" w:hAnsi="Times New Roman"/>
                <w:sz w:val="20"/>
                <w:szCs w:val="20"/>
                <w:lang w:eastAsia="ru-RU"/>
              </w:rPr>
            </w:pPr>
            <w:r w:rsidRPr="0033248C">
              <w:rPr>
                <w:rFonts w:ascii="Times New Roman" w:hAnsi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BCA" w:rsidRPr="0033248C" w:rsidRDefault="00B611E6" w:rsidP="006701FE">
            <w:pPr>
              <w:pStyle w:val="ac"/>
              <w:rPr>
                <w:rFonts w:ascii="Times New Roman" w:eastAsia="Arial" w:hAnsi="Times New Roman"/>
                <w:i/>
                <w:sz w:val="20"/>
                <w:szCs w:val="20"/>
                <w:lang w:eastAsia="ru-RU"/>
              </w:rPr>
            </w:pPr>
            <w:r w:rsidRPr="0033248C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Н</w:t>
            </w:r>
            <w:r w:rsidR="00317BCA" w:rsidRPr="0033248C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азва предмета закупівлі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FE" w:rsidRDefault="00441318" w:rsidP="006701FE">
            <w:pPr>
              <w:pStyle w:val="ac"/>
              <w:rPr>
                <w:rFonts w:ascii="Times New Roman" w:hAnsi="Times New Roman"/>
                <w:bCs/>
                <w:spacing w:val="1"/>
                <w:sz w:val="20"/>
                <w:szCs w:val="20"/>
                <w:lang w:eastAsia="ru-RU"/>
              </w:rPr>
            </w:pPr>
            <w:r w:rsidRPr="0033248C">
              <w:rPr>
                <w:rFonts w:ascii="Times New Roman" w:hAnsi="Times New Roman"/>
                <w:bCs/>
                <w:spacing w:val="1"/>
                <w:sz w:val="20"/>
                <w:szCs w:val="20"/>
                <w:lang w:eastAsia="ru-RU"/>
              </w:rPr>
              <w:t xml:space="preserve">ДК 021:2015: </w:t>
            </w:r>
            <w:r w:rsidR="00F63B7C" w:rsidRPr="0033248C">
              <w:rPr>
                <w:rFonts w:ascii="Times New Roman" w:hAnsi="Times New Roman"/>
                <w:bCs/>
                <w:spacing w:val="1"/>
                <w:sz w:val="20"/>
                <w:szCs w:val="20"/>
                <w:lang w:eastAsia="ru-RU"/>
              </w:rPr>
              <w:t xml:space="preserve">14410000-8 - Кам’яна сіль </w:t>
            </w:r>
          </w:p>
          <w:p w:rsidR="00317BCA" w:rsidRPr="0033248C" w:rsidRDefault="00441318" w:rsidP="006701FE">
            <w:pPr>
              <w:pStyle w:val="ac"/>
              <w:rPr>
                <w:rFonts w:ascii="Times New Roman" w:hAnsi="Times New Roman"/>
                <w:bCs/>
                <w:spacing w:val="1"/>
                <w:sz w:val="20"/>
                <w:szCs w:val="20"/>
                <w:lang w:eastAsia="ru-RU"/>
              </w:rPr>
            </w:pPr>
            <w:r w:rsidRPr="0033248C">
              <w:rPr>
                <w:rFonts w:ascii="Times New Roman" w:hAnsi="Times New Roman"/>
                <w:bCs/>
                <w:spacing w:val="1"/>
                <w:sz w:val="20"/>
                <w:szCs w:val="20"/>
                <w:lang w:eastAsia="ru-RU"/>
              </w:rPr>
              <w:t>(</w:t>
            </w:r>
            <w:r w:rsidR="00F63B7C" w:rsidRPr="0033248C">
              <w:rPr>
                <w:rFonts w:ascii="Times New Roman" w:hAnsi="Times New Roman"/>
                <w:bCs/>
                <w:spacing w:val="1"/>
                <w:sz w:val="20"/>
                <w:szCs w:val="20"/>
                <w:lang w:eastAsia="ru-RU"/>
              </w:rPr>
              <w:t>Сіль кам’яна для промислового переробляння</w:t>
            </w:r>
            <w:r w:rsidR="005B10E7">
              <w:rPr>
                <w:rFonts w:ascii="Times New Roman" w:hAnsi="Times New Roman"/>
                <w:bCs/>
                <w:spacing w:val="1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="005B10E7">
              <w:rPr>
                <w:rFonts w:ascii="Times New Roman" w:hAnsi="Times New Roman"/>
                <w:bCs/>
                <w:spacing w:val="1"/>
                <w:sz w:val="20"/>
                <w:szCs w:val="20"/>
                <w:lang w:eastAsia="ru-RU"/>
              </w:rPr>
              <w:t>антизлежувальною</w:t>
            </w:r>
            <w:proofErr w:type="spellEnd"/>
            <w:r w:rsidR="005B10E7">
              <w:rPr>
                <w:rFonts w:ascii="Times New Roman" w:hAnsi="Times New Roman"/>
                <w:bCs/>
                <w:spacing w:val="1"/>
                <w:sz w:val="20"/>
                <w:szCs w:val="20"/>
                <w:lang w:eastAsia="ru-RU"/>
              </w:rPr>
              <w:t xml:space="preserve"> добавкою</w:t>
            </w:r>
            <w:r w:rsidRPr="0033248C">
              <w:rPr>
                <w:rFonts w:ascii="Times New Roman" w:hAnsi="Times New Roman"/>
                <w:bCs/>
                <w:spacing w:val="1"/>
                <w:sz w:val="20"/>
                <w:szCs w:val="20"/>
                <w:lang w:eastAsia="ru-RU"/>
              </w:rPr>
              <w:t>)</w:t>
            </w:r>
          </w:p>
          <w:p w:rsidR="00441318" w:rsidRPr="0033248C" w:rsidRDefault="00441318" w:rsidP="006701FE">
            <w:pPr>
              <w:pStyle w:val="ac"/>
              <w:rPr>
                <w:rFonts w:ascii="Times New Roman" w:hAnsi="Times New Roman"/>
                <w:bCs/>
                <w:spacing w:val="1"/>
                <w:sz w:val="20"/>
                <w:szCs w:val="20"/>
                <w:lang w:eastAsia="ru-RU"/>
              </w:rPr>
            </w:pPr>
          </w:p>
        </w:tc>
      </w:tr>
      <w:tr w:rsidR="00317BCA" w:rsidRPr="0033248C" w:rsidTr="00C26493">
        <w:trPr>
          <w:gridAfter w:val="2"/>
          <w:wAfter w:w="25" w:type="dxa"/>
          <w:trHeight w:val="520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BCA" w:rsidRPr="0033248C" w:rsidRDefault="00317BCA" w:rsidP="00C26493">
            <w:pPr>
              <w:pStyle w:val="ac"/>
              <w:jc w:val="center"/>
              <w:rPr>
                <w:rFonts w:ascii="Times New Roman" w:eastAsia="Arial" w:hAnsi="Times New Roman"/>
                <w:sz w:val="20"/>
                <w:szCs w:val="20"/>
                <w:lang w:eastAsia="ru-RU"/>
              </w:rPr>
            </w:pPr>
            <w:r w:rsidRPr="0033248C">
              <w:rPr>
                <w:rFonts w:ascii="Times New Roman" w:hAnsi="Times New Roman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BCA" w:rsidRPr="0033248C" w:rsidRDefault="0077284E" w:rsidP="006701FE">
            <w:pPr>
              <w:pStyle w:val="ac"/>
              <w:rPr>
                <w:rFonts w:ascii="Times New Roman" w:eastAsia="Arial" w:hAnsi="Times New Roman"/>
                <w:i/>
                <w:sz w:val="20"/>
                <w:szCs w:val="20"/>
                <w:lang w:eastAsia="ru-RU"/>
              </w:rPr>
            </w:pPr>
            <w:r w:rsidRPr="0033248C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О</w:t>
            </w:r>
            <w:r w:rsidR="00317BCA" w:rsidRPr="0033248C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пис окремої частини або частин предмета закупівлі (лота), щодо яких можуть бути подані тендерні пропозиції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BCA" w:rsidRPr="0033248C" w:rsidRDefault="00317BCA" w:rsidP="006701FE">
            <w:pPr>
              <w:pStyle w:val="ac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3248C">
              <w:rPr>
                <w:rFonts w:ascii="Times New Roman" w:hAnsi="Times New Roman"/>
                <w:sz w:val="20"/>
                <w:szCs w:val="20"/>
                <w:lang w:eastAsia="ru-RU"/>
              </w:rPr>
              <w:t>Поділ предмета закупівлі на лоти не передбач</w:t>
            </w:r>
            <w:r w:rsidR="0077284E" w:rsidRPr="0033248C">
              <w:rPr>
                <w:rFonts w:ascii="Times New Roman" w:hAnsi="Times New Roman"/>
                <w:sz w:val="20"/>
                <w:szCs w:val="20"/>
                <w:lang w:eastAsia="ru-RU"/>
              </w:rPr>
              <w:t>ено</w:t>
            </w:r>
          </w:p>
          <w:p w:rsidR="00317BCA" w:rsidRPr="0033248C" w:rsidRDefault="00317BCA" w:rsidP="006701FE">
            <w:pPr>
              <w:pStyle w:val="ac"/>
              <w:rPr>
                <w:rFonts w:ascii="Times New Roman" w:eastAsia="Arial" w:hAnsi="Times New Roman"/>
                <w:sz w:val="20"/>
                <w:szCs w:val="20"/>
                <w:lang w:eastAsia="ru-RU"/>
              </w:rPr>
            </w:pPr>
          </w:p>
        </w:tc>
      </w:tr>
      <w:tr w:rsidR="00317BCA" w:rsidRPr="0033248C" w:rsidTr="00C26493">
        <w:trPr>
          <w:gridAfter w:val="2"/>
          <w:wAfter w:w="25" w:type="dxa"/>
          <w:trHeight w:val="85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BCA" w:rsidRPr="0033248C" w:rsidRDefault="00317BCA" w:rsidP="00C26493">
            <w:pPr>
              <w:pStyle w:val="ac"/>
              <w:jc w:val="center"/>
              <w:rPr>
                <w:rFonts w:ascii="Times New Roman" w:eastAsia="Arial" w:hAnsi="Times New Roman"/>
                <w:sz w:val="20"/>
                <w:szCs w:val="20"/>
                <w:lang w:eastAsia="ru-RU"/>
              </w:rPr>
            </w:pPr>
            <w:r w:rsidRPr="0033248C">
              <w:rPr>
                <w:rFonts w:ascii="Times New Roman" w:hAnsi="Times New Roman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BCA" w:rsidRPr="0033248C" w:rsidRDefault="0077284E" w:rsidP="006701FE">
            <w:pPr>
              <w:pStyle w:val="ac"/>
              <w:rPr>
                <w:rFonts w:ascii="Times New Roman" w:eastAsia="Arial" w:hAnsi="Times New Roman"/>
                <w:i/>
                <w:sz w:val="20"/>
                <w:szCs w:val="20"/>
                <w:lang w:eastAsia="ru-RU"/>
              </w:rPr>
            </w:pPr>
            <w:r w:rsidRPr="0033248C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К</w:t>
            </w:r>
            <w:r w:rsidR="00317BCA" w:rsidRPr="0033248C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ількість товару та місце поставки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4E" w:rsidRPr="0033248C" w:rsidRDefault="0077284E" w:rsidP="006701FE">
            <w:pPr>
              <w:pStyle w:val="ac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3248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Кількість – </w:t>
            </w:r>
            <w:r w:rsidR="005B10E7">
              <w:rPr>
                <w:rFonts w:ascii="Times New Roman" w:hAnsi="Times New Roman"/>
                <w:sz w:val="20"/>
                <w:szCs w:val="20"/>
                <w:lang w:eastAsia="ru-RU"/>
              </w:rPr>
              <w:t>120</w:t>
            </w:r>
            <w:r w:rsidRPr="0033248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3248C">
              <w:rPr>
                <w:rFonts w:ascii="Times New Roman" w:hAnsi="Times New Roman"/>
                <w:sz w:val="20"/>
                <w:szCs w:val="20"/>
                <w:lang w:eastAsia="ru-RU"/>
              </w:rPr>
              <w:t>тонн</w:t>
            </w:r>
            <w:proofErr w:type="spellEnd"/>
            <w:r w:rsidRPr="0033248C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317BCA" w:rsidRPr="0033248C" w:rsidRDefault="0077284E" w:rsidP="006701FE">
            <w:pPr>
              <w:pStyle w:val="ac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3248C">
              <w:rPr>
                <w:rFonts w:ascii="Times New Roman" w:hAnsi="Times New Roman"/>
                <w:sz w:val="20"/>
                <w:szCs w:val="20"/>
                <w:lang w:eastAsia="ru-RU"/>
              </w:rPr>
              <w:t>Місце поставки – Дніпропетровська область, м. Жовті Води, вул. Залізнична, 15</w:t>
            </w:r>
          </w:p>
        </w:tc>
      </w:tr>
      <w:tr w:rsidR="00317BCA" w:rsidRPr="0033248C" w:rsidTr="00C26493">
        <w:trPr>
          <w:gridAfter w:val="2"/>
          <w:wAfter w:w="25" w:type="dxa"/>
          <w:trHeight w:val="520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BCA" w:rsidRPr="0033248C" w:rsidRDefault="00317BCA" w:rsidP="00C26493">
            <w:pPr>
              <w:pStyle w:val="ac"/>
              <w:jc w:val="center"/>
              <w:rPr>
                <w:rFonts w:ascii="Times New Roman" w:eastAsia="Arial" w:hAnsi="Times New Roman"/>
                <w:sz w:val="20"/>
                <w:szCs w:val="20"/>
                <w:lang w:eastAsia="ru-RU"/>
              </w:rPr>
            </w:pPr>
            <w:r w:rsidRPr="0033248C">
              <w:rPr>
                <w:rFonts w:ascii="Times New Roman" w:hAnsi="Times New Roman"/>
                <w:sz w:val="20"/>
                <w:szCs w:val="20"/>
                <w:lang w:eastAsia="ru-RU"/>
              </w:rPr>
              <w:t>4.4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BCA" w:rsidRPr="0033248C" w:rsidRDefault="0077284E" w:rsidP="006701FE">
            <w:pPr>
              <w:pStyle w:val="ac"/>
              <w:rPr>
                <w:rFonts w:ascii="Times New Roman" w:eastAsia="Arial" w:hAnsi="Times New Roman"/>
                <w:i/>
                <w:sz w:val="20"/>
                <w:szCs w:val="20"/>
                <w:lang w:eastAsia="ru-RU"/>
              </w:rPr>
            </w:pPr>
            <w:r w:rsidRPr="0033248C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С</w:t>
            </w:r>
            <w:r w:rsidR="00317BCA" w:rsidRPr="0033248C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трок поставки товару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BCA" w:rsidRPr="0033248C" w:rsidRDefault="003B542F" w:rsidP="005B10E7">
            <w:pPr>
              <w:pStyle w:val="ac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3248C">
              <w:rPr>
                <w:rFonts w:ascii="Times New Roman" w:eastAsia="Arial" w:hAnsi="Times New Roman"/>
                <w:sz w:val="20"/>
                <w:szCs w:val="20"/>
                <w:lang w:eastAsia="ru-RU"/>
              </w:rPr>
              <w:t>Д</w:t>
            </w:r>
            <w:r w:rsidR="0077284E" w:rsidRPr="0033248C">
              <w:rPr>
                <w:rFonts w:ascii="Times New Roman" w:eastAsia="Arial" w:hAnsi="Times New Roman"/>
                <w:sz w:val="20"/>
                <w:szCs w:val="20"/>
                <w:lang w:eastAsia="ru-RU"/>
              </w:rPr>
              <w:t xml:space="preserve">о </w:t>
            </w:r>
            <w:r w:rsidR="00C61D0D" w:rsidRPr="0033248C">
              <w:rPr>
                <w:rFonts w:ascii="Times New Roman" w:eastAsia="Arial" w:hAnsi="Times New Roman"/>
                <w:sz w:val="20"/>
                <w:szCs w:val="20"/>
                <w:lang w:eastAsia="ru-RU"/>
              </w:rPr>
              <w:t xml:space="preserve"> </w:t>
            </w:r>
            <w:r w:rsidR="0077284E" w:rsidRPr="0033248C">
              <w:rPr>
                <w:rFonts w:ascii="Times New Roman" w:eastAsia="Arial" w:hAnsi="Times New Roman"/>
                <w:sz w:val="20"/>
                <w:szCs w:val="20"/>
                <w:lang w:eastAsia="ru-RU"/>
              </w:rPr>
              <w:t>31</w:t>
            </w:r>
            <w:r w:rsidR="00C61D0D" w:rsidRPr="0033248C">
              <w:rPr>
                <w:rFonts w:ascii="Times New Roman" w:eastAsia="Arial" w:hAnsi="Times New Roman"/>
                <w:sz w:val="20"/>
                <w:szCs w:val="20"/>
                <w:lang w:eastAsia="ru-RU"/>
              </w:rPr>
              <w:t>.12.202</w:t>
            </w:r>
            <w:r w:rsidR="005B10E7">
              <w:rPr>
                <w:rFonts w:ascii="Times New Roman" w:eastAsia="Arial" w:hAnsi="Times New Roman"/>
                <w:sz w:val="20"/>
                <w:szCs w:val="20"/>
                <w:lang w:eastAsia="ru-RU"/>
              </w:rPr>
              <w:t>3 року партіями.</w:t>
            </w:r>
          </w:p>
        </w:tc>
      </w:tr>
      <w:tr w:rsidR="00F25925" w:rsidRPr="0033248C" w:rsidTr="00C26493">
        <w:trPr>
          <w:gridAfter w:val="2"/>
          <w:wAfter w:w="25" w:type="dxa"/>
          <w:trHeight w:val="520"/>
          <w:jc w:val="center"/>
        </w:trPr>
        <w:tc>
          <w:tcPr>
            <w:tcW w:w="9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925" w:rsidRPr="0033248C" w:rsidRDefault="00F25925" w:rsidP="006701FE">
            <w:pPr>
              <w:pStyle w:val="ac"/>
              <w:numPr>
                <w:ilvl w:val="0"/>
                <w:numId w:val="14"/>
              </w:numPr>
              <w:rPr>
                <w:rFonts w:ascii="Times New Roman" w:eastAsia="Arial" w:hAnsi="Times New Roman"/>
                <w:sz w:val="20"/>
                <w:szCs w:val="20"/>
                <w:lang w:eastAsia="ru-RU"/>
              </w:rPr>
            </w:pPr>
            <w:r w:rsidRPr="0033248C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Недискримінація учасників</w:t>
            </w:r>
          </w:p>
        </w:tc>
      </w:tr>
      <w:tr w:rsidR="006C4ABA" w:rsidRPr="0033248C" w:rsidTr="00C26493">
        <w:trPr>
          <w:gridAfter w:val="2"/>
          <w:wAfter w:w="25" w:type="dxa"/>
          <w:trHeight w:val="274"/>
          <w:jc w:val="center"/>
        </w:trPr>
        <w:tc>
          <w:tcPr>
            <w:tcW w:w="9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ABA" w:rsidRPr="0033248C" w:rsidRDefault="006C4ABA" w:rsidP="006701FE">
            <w:pPr>
              <w:pStyle w:val="ac"/>
              <w:rPr>
                <w:rFonts w:ascii="Times New Roman" w:eastAsia="Arial" w:hAnsi="Times New Roman"/>
                <w:sz w:val="20"/>
                <w:szCs w:val="20"/>
                <w:lang w:eastAsia="ru-RU"/>
              </w:rPr>
            </w:pPr>
            <w:r w:rsidRPr="0033248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Вітчизняні та іноземні учасники всіх форм власності та організаційно-правових форм беруть участь у процедурах </w:t>
            </w:r>
            <w:proofErr w:type="spellStart"/>
            <w:r w:rsidRPr="0033248C">
              <w:rPr>
                <w:rFonts w:ascii="Times New Roman" w:hAnsi="Times New Roman"/>
                <w:sz w:val="20"/>
                <w:szCs w:val="20"/>
                <w:lang w:eastAsia="ru-RU"/>
              </w:rPr>
              <w:t>закупівель</w:t>
            </w:r>
            <w:proofErr w:type="spellEnd"/>
            <w:r w:rsidRPr="0033248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на рівних умовах.</w:t>
            </w:r>
          </w:p>
        </w:tc>
      </w:tr>
      <w:tr w:rsidR="006C4ABA" w:rsidRPr="0033248C" w:rsidTr="006701FE">
        <w:trPr>
          <w:gridAfter w:val="2"/>
          <w:wAfter w:w="25" w:type="dxa"/>
          <w:trHeight w:val="529"/>
          <w:jc w:val="center"/>
        </w:trPr>
        <w:tc>
          <w:tcPr>
            <w:tcW w:w="984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4ABA" w:rsidRPr="0033248C" w:rsidRDefault="006C4ABA" w:rsidP="006701FE">
            <w:pPr>
              <w:pStyle w:val="ac"/>
              <w:numPr>
                <w:ilvl w:val="0"/>
                <w:numId w:val="14"/>
              </w:numPr>
              <w:rPr>
                <w:rFonts w:ascii="Times New Roman" w:hAnsi="Times New Roman"/>
                <w:sz w:val="20"/>
                <w:szCs w:val="20"/>
              </w:rPr>
            </w:pPr>
            <w:r w:rsidRPr="0033248C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Інформація про валюту, у якій повинна бути визначена ціна тендерної пропозиції</w:t>
            </w:r>
          </w:p>
        </w:tc>
      </w:tr>
      <w:tr w:rsidR="006C4ABA" w:rsidRPr="0033248C" w:rsidTr="006701FE">
        <w:trPr>
          <w:gridAfter w:val="2"/>
          <w:wAfter w:w="25" w:type="dxa"/>
          <w:trHeight w:val="2111"/>
          <w:jc w:val="center"/>
        </w:trPr>
        <w:tc>
          <w:tcPr>
            <w:tcW w:w="984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4ABA" w:rsidRPr="006701FE" w:rsidRDefault="006701FE" w:rsidP="006701F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="006C4ABA" w:rsidRPr="006701FE">
              <w:rPr>
                <w:rFonts w:ascii="Times New Roman" w:hAnsi="Times New Roman"/>
                <w:sz w:val="20"/>
                <w:szCs w:val="20"/>
              </w:rPr>
              <w:t xml:space="preserve">Валютою тендерної пропозиції для учасників процедури закупівлі - резидентів України є </w:t>
            </w:r>
            <w:r w:rsidR="006C4ABA" w:rsidRPr="00FE1D79">
              <w:rPr>
                <w:rFonts w:ascii="Times New Roman" w:hAnsi="Times New Roman"/>
                <w:sz w:val="20"/>
                <w:szCs w:val="20"/>
                <w:u w:val="single"/>
              </w:rPr>
              <w:t>гривня</w:t>
            </w:r>
            <w:r w:rsidR="006C4ABA" w:rsidRPr="006701F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C4ABA" w:rsidRPr="006701FE" w:rsidRDefault="006C4ABA" w:rsidP="006701F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6701FE">
              <w:rPr>
                <w:rFonts w:ascii="Times New Roman" w:hAnsi="Times New Roman"/>
                <w:sz w:val="20"/>
                <w:szCs w:val="20"/>
              </w:rPr>
              <w:t>У разі якщо учасником процедури закупівлі є нерезидент, такий учасник може зазначити ціну тендерної пропозиції у Доларах США або ЄВРО.  Ціна такої тендерної пропозиції перераховується у гривні за офіційним курсом гривні до Доларів США або ЄВРО, встановленим Національним банком України на дату кінцевого строку подання тендерних пропозицій.</w:t>
            </w:r>
          </w:p>
          <w:p w:rsidR="006C4ABA" w:rsidRPr="006701FE" w:rsidRDefault="006701FE" w:rsidP="006701FE">
            <w:pPr>
              <w:pStyle w:val="ac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="006C4ABA" w:rsidRPr="006701FE">
              <w:rPr>
                <w:rFonts w:ascii="Times New Roman" w:hAnsi="Times New Roman"/>
                <w:sz w:val="20"/>
                <w:szCs w:val="20"/>
              </w:rPr>
              <w:t>Перерахунок ціни відбувається за формулою: ціна тендерної пропозиції х офіційний курс гривні до ________ (зазначається валюта), встановлений Національним банком України на дату кінцевого строку подання тендерних пропозицій.</w:t>
            </w:r>
          </w:p>
          <w:p w:rsidR="006C4ABA" w:rsidRPr="006701FE" w:rsidRDefault="006701FE" w:rsidP="006701FE">
            <w:pPr>
              <w:pStyle w:val="ac"/>
              <w:rPr>
                <w:b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="006C4ABA" w:rsidRPr="006701FE">
              <w:rPr>
                <w:rFonts w:ascii="Times New Roman" w:hAnsi="Times New Roman"/>
                <w:b/>
                <w:sz w:val="20"/>
                <w:szCs w:val="20"/>
              </w:rPr>
              <w:t>До розгляду не приймаються тендерні пропозиції, ціна яких є вищою, ніж очікувана вартість предмета закупівлі, визначена замовником в оголошенні про проведення відкритих торгів.</w:t>
            </w:r>
          </w:p>
        </w:tc>
      </w:tr>
      <w:tr w:rsidR="006C4ABA" w:rsidRPr="0033248C" w:rsidTr="00C26493">
        <w:trPr>
          <w:gridAfter w:val="2"/>
          <w:wAfter w:w="25" w:type="dxa"/>
          <w:trHeight w:val="520"/>
          <w:jc w:val="center"/>
        </w:trPr>
        <w:tc>
          <w:tcPr>
            <w:tcW w:w="9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ABA" w:rsidRPr="0033248C" w:rsidRDefault="006C4ABA" w:rsidP="006701FE">
            <w:pPr>
              <w:pStyle w:val="ac"/>
              <w:numPr>
                <w:ilvl w:val="0"/>
                <w:numId w:val="14"/>
              </w:numPr>
              <w:rPr>
                <w:rFonts w:ascii="Times New Roman" w:eastAsia="Arial" w:hAnsi="Times New Roman"/>
                <w:sz w:val="20"/>
                <w:szCs w:val="20"/>
                <w:lang w:eastAsia="ru-RU"/>
              </w:rPr>
            </w:pPr>
            <w:r w:rsidRPr="0033248C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lastRenderedPageBreak/>
              <w:t>Інформація про мову (мови), якою (якими) повинні бути складені тендерні пропозиції</w:t>
            </w:r>
          </w:p>
        </w:tc>
      </w:tr>
      <w:tr w:rsidR="006C4ABA" w:rsidRPr="00FE1D79" w:rsidTr="00C26493">
        <w:trPr>
          <w:gridAfter w:val="2"/>
          <w:wAfter w:w="25" w:type="dxa"/>
          <w:trHeight w:val="520"/>
          <w:jc w:val="center"/>
        </w:trPr>
        <w:tc>
          <w:tcPr>
            <w:tcW w:w="9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ABA" w:rsidRPr="006701FE" w:rsidRDefault="006701FE" w:rsidP="006701F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="006C4ABA" w:rsidRPr="006701FE">
              <w:rPr>
                <w:rFonts w:ascii="Times New Roman" w:hAnsi="Times New Roman"/>
                <w:sz w:val="20"/>
                <w:szCs w:val="20"/>
              </w:rPr>
              <w:t xml:space="preserve">Усі документи, що готуються безпосередньо учасником, викладаються </w:t>
            </w:r>
            <w:r w:rsidR="006C4ABA" w:rsidRPr="00FE1D79">
              <w:rPr>
                <w:rFonts w:ascii="Times New Roman" w:hAnsi="Times New Roman"/>
                <w:sz w:val="20"/>
                <w:szCs w:val="20"/>
                <w:u w:val="single"/>
              </w:rPr>
              <w:t>українською мовою</w:t>
            </w:r>
            <w:r w:rsidR="006C4ABA" w:rsidRPr="006701FE">
              <w:rPr>
                <w:rFonts w:ascii="Times New Roman" w:hAnsi="Times New Roman"/>
                <w:sz w:val="20"/>
                <w:szCs w:val="20"/>
              </w:rPr>
              <w:t>.</w:t>
            </w:r>
            <w:r w:rsidR="00FE1D7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C4ABA" w:rsidRPr="006701FE">
              <w:rPr>
                <w:rFonts w:ascii="Times New Roman" w:hAnsi="Times New Roman"/>
                <w:sz w:val="20"/>
                <w:szCs w:val="20"/>
              </w:rPr>
              <w:t>Надані у складі тендерної пропозиції документи, що підготовлені (розроблені) не учасником, можуть бути викладені як українською, так й іноземною мовами.</w:t>
            </w:r>
          </w:p>
          <w:p w:rsidR="006C4ABA" w:rsidRPr="006701FE" w:rsidRDefault="00FE1D79" w:rsidP="006701F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="006C4ABA" w:rsidRPr="006701FE">
              <w:rPr>
                <w:rFonts w:ascii="Times New Roman" w:hAnsi="Times New Roman"/>
                <w:sz w:val="20"/>
                <w:szCs w:val="20"/>
              </w:rPr>
              <w:t>У разі надання у складі тендерної пропозиції будь-яких документів іноземною мовою (у тому числі російською), учасник надає переклад таких документів українською мовою (крім платіжних документів).</w:t>
            </w:r>
          </w:p>
          <w:p w:rsidR="006C4ABA" w:rsidRPr="00FE1D79" w:rsidRDefault="006C4ABA" w:rsidP="006701F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6701FE">
              <w:rPr>
                <w:rFonts w:ascii="Times New Roman" w:hAnsi="Times New Roman"/>
                <w:sz w:val="20"/>
                <w:szCs w:val="20"/>
              </w:rPr>
              <w:t>Визначальним при цьому є текст, викладений українською мовою.</w:t>
            </w:r>
            <w:r w:rsidR="00FE1D7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701FE">
              <w:rPr>
                <w:rFonts w:ascii="Times New Roman" w:hAnsi="Times New Roman"/>
                <w:sz w:val="20"/>
                <w:szCs w:val="20"/>
              </w:rPr>
              <w:t>Відповідальність за якість та достовірність перекладу несе учасник.</w:t>
            </w:r>
          </w:p>
        </w:tc>
      </w:tr>
      <w:tr w:rsidR="00F25925" w:rsidRPr="0033248C" w:rsidTr="00C26493">
        <w:trPr>
          <w:gridAfter w:val="1"/>
          <w:wAfter w:w="12" w:type="dxa"/>
          <w:trHeight w:val="367"/>
          <w:jc w:val="center"/>
        </w:trPr>
        <w:tc>
          <w:tcPr>
            <w:tcW w:w="9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F25925" w:rsidRPr="00FE1D79" w:rsidRDefault="00F25925" w:rsidP="00C26493">
            <w:pPr>
              <w:pStyle w:val="ac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E1D79">
              <w:rPr>
                <w:rFonts w:ascii="Times New Roman" w:eastAsia="Arial" w:hAnsi="Times New Roman"/>
                <w:b/>
                <w:bCs/>
                <w:sz w:val="20"/>
                <w:szCs w:val="20"/>
                <w:lang w:eastAsia="ru-RU"/>
              </w:rPr>
              <w:t xml:space="preserve">Розділ II. </w:t>
            </w:r>
            <w:r w:rsidRPr="00FE1D7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Порядок надання роз’яснень щодо тендерної документації та</w:t>
            </w:r>
          </w:p>
          <w:p w:rsidR="00F25925" w:rsidRPr="0033248C" w:rsidRDefault="00F25925" w:rsidP="00C26493">
            <w:pPr>
              <w:pStyle w:val="ac"/>
              <w:jc w:val="center"/>
              <w:rPr>
                <w:rFonts w:ascii="Times New Roman" w:eastAsia="Arial" w:hAnsi="Times New Roman"/>
                <w:b/>
                <w:i/>
                <w:sz w:val="20"/>
                <w:szCs w:val="20"/>
                <w:lang w:eastAsia="ru-RU"/>
              </w:rPr>
            </w:pPr>
            <w:r w:rsidRPr="00FE1D7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внесення змін до неї</w:t>
            </w:r>
          </w:p>
        </w:tc>
      </w:tr>
      <w:tr w:rsidR="00F43D2A" w:rsidRPr="0033248C" w:rsidTr="008E1CB7">
        <w:trPr>
          <w:gridAfter w:val="2"/>
          <w:wAfter w:w="25" w:type="dxa"/>
          <w:trHeight w:val="452"/>
          <w:jc w:val="center"/>
        </w:trPr>
        <w:tc>
          <w:tcPr>
            <w:tcW w:w="9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2A" w:rsidRPr="0033248C" w:rsidRDefault="00F43D2A" w:rsidP="00FE1D79">
            <w:pPr>
              <w:pStyle w:val="ac"/>
              <w:numPr>
                <w:ilvl w:val="0"/>
                <w:numId w:val="15"/>
              </w:num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3248C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Процедура надання роз’яснень щодо тендерної документації</w:t>
            </w:r>
          </w:p>
        </w:tc>
      </w:tr>
      <w:tr w:rsidR="00F43D2A" w:rsidRPr="0033248C" w:rsidTr="00C26493">
        <w:trPr>
          <w:gridAfter w:val="2"/>
          <w:wAfter w:w="25" w:type="dxa"/>
          <w:trHeight w:val="520"/>
          <w:jc w:val="center"/>
        </w:trPr>
        <w:tc>
          <w:tcPr>
            <w:tcW w:w="9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2A" w:rsidRPr="0033248C" w:rsidRDefault="00FE1D79" w:rsidP="00FE1D79">
            <w:pPr>
              <w:pStyle w:val="ac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</w:t>
            </w:r>
            <w:r w:rsidR="00F43D2A" w:rsidRPr="0033248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Фізична/юридична особа має право не пізніше ніж за 3 дні до закінчення строку подання тендерної пропозиції звернутися через електронну систему </w:t>
            </w:r>
            <w:proofErr w:type="spellStart"/>
            <w:r w:rsidR="00F43D2A" w:rsidRPr="0033248C">
              <w:rPr>
                <w:rFonts w:ascii="Times New Roman" w:hAnsi="Times New Roman"/>
                <w:sz w:val="20"/>
                <w:szCs w:val="20"/>
                <w:lang w:eastAsia="ru-RU"/>
              </w:rPr>
              <w:t>закупівель</w:t>
            </w:r>
            <w:proofErr w:type="spellEnd"/>
            <w:r w:rsidR="00F43D2A" w:rsidRPr="0033248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до замовника за роз’ясненнями щодо тендерної документації та/або звернутися до замовника з вимогою щодо усунення порушення під час проведення тендеру.</w:t>
            </w:r>
          </w:p>
          <w:p w:rsidR="00F43D2A" w:rsidRPr="0033248C" w:rsidRDefault="00FE1D79" w:rsidP="00FE1D79">
            <w:pPr>
              <w:pStyle w:val="ac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</w:t>
            </w:r>
            <w:r w:rsidR="00F43D2A" w:rsidRPr="0033248C">
              <w:rPr>
                <w:rFonts w:ascii="Times New Roman" w:hAnsi="Times New Roman"/>
                <w:sz w:val="20"/>
                <w:szCs w:val="20"/>
                <w:lang w:eastAsia="ru-RU"/>
              </w:rPr>
              <w:t>Звернення за роз’ясненнями щодо тендерної документації та/або вимога щодо усунення порушення під час проведення тендеру розглядатиметься Замовником в порядку, визначеному Особливостями.</w:t>
            </w:r>
          </w:p>
          <w:p w:rsidR="00F43D2A" w:rsidRPr="0033248C" w:rsidRDefault="00FE1D79" w:rsidP="00FE1D79">
            <w:pPr>
              <w:pStyle w:val="ac"/>
              <w:rPr>
                <w:rFonts w:ascii="Times New Roman" w:eastAsia="Arial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</w:t>
            </w:r>
            <w:r w:rsidR="00F43D2A" w:rsidRPr="0033248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Звернення за роз’ясненням щодо тендерної документації та/або вимоги про усунення порушень під час проведення тендеру, що надійшли не через електрону систему </w:t>
            </w:r>
            <w:proofErr w:type="spellStart"/>
            <w:r w:rsidR="00F43D2A" w:rsidRPr="0033248C">
              <w:rPr>
                <w:rFonts w:ascii="Times New Roman" w:hAnsi="Times New Roman"/>
                <w:sz w:val="20"/>
                <w:szCs w:val="20"/>
                <w:lang w:eastAsia="ru-RU"/>
              </w:rPr>
              <w:t>закупівель</w:t>
            </w:r>
            <w:proofErr w:type="spellEnd"/>
            <w:r w:rsidR="00F43D2A" w:rsidRPr="0033248C">
              <w:rPr>
                <w:rFonts w:ascii="Times New Roman" w:hAnsi="Times New Roman"/>
                <w:sz w:val="20"/>
                <w:szCs w:val="20"/>
                <w:lang w:eastAsia="ru-RU"/>
              </w:rPr>
              <w:t>, замовником не розглядатимуться.</w:t>
            </w:r>
          </w:p>
        </w:tc>
      </w:tr>
      <w:tr w:rsidR="00F43D2A" w:rsidRPr="0033248C" w:rsidTr="008E1CB7">
        <w:trPr>
          <w:gridAfter w:val="2"/>
          <w:wAfter w:w="25" w:type="dxa"/>
          <w:trHeight w:val="496"/>
          <w:jc w:val="center"/>
        </w:trPr>
        <w:tc>
          <w:tcPr>
            <w:tcW w:w="9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2A" w:rsidRPr="0033248C" w:rsidRDefault="00F43D2A" w:rsidP="00FE1D79">
            <w:pPr>
              <w:pStyle w:val="ac"/>
              <w:numPr>
                <w:ilvl w:val="0"/>
                <w:numId w:val="15"/>
              </w:num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3248C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Внесення змін до тендерної документації</w:t>
            </w:r>
          </w:p>
        </w:tc>
      </w:tr>
      <w:tr w:rsidR="00F43D2A" w:rsidRPr="0033248C" w:rsidTr="00C26493">
        <w:trPr>
          <w:gridAfter w:val="2"/>
          <w:wAfter w:w="25" w:type="dxa"/>
          <w:trHeight w:val="416"/>
          <w:jc w:val="center"/>
        </w:trPr>
        <w:tc>
          <w:tcPr>
            <w:tcW w:w="9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D79" w:rsidRDefault="00FE1D79" w:rsidP="00FE1D79">
            <w:pPr>
              <w:pStyle w:val="ac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</w:t>
            </w:r>
            <w:r w:rsidR="00F43D2A" w:rsidRPr="0033248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Замовник має право з власної ініціативи або у разі усунення порушень законодавства у сфері публічних </w:t>
            </w:r>
            <w:proofErr w:type="spellStart"/>
            <w:r w:rsidR="00F43D2A" w:rsidRPr="0033248C">
              <w:rPr>
                <w:rFonts w:ascii="Times New Roman" w:hAnsi="Times New Roman"/>
                <w:sz w:val="20"/>
                <w:szCs w:val="20"/>
                <w:lang w:eastAsia="ru-RU"/>
              </w:rPr>
              <w:t>закупівель</w:t>
            </w:r>
            <w:proofErr w:type="spellEnd"/>
            <w:r w:rsidR="00F43D2A" w:rsidRPr="0033248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викладених у висновку органу державного фінансового контролю відповідно до статті 8 Закону, або за результатами звернень, або на підставі рішення органу оскарження </w:t>
            </w:r>
            <w:proofErr w:type="spellStart"/>
            <w:r w:rsidR="00F43D2A" w:rsidRPr="0033248C">
              <w:rPr>
                <w:rFonts w:ascii="Times New Roman" w:hAnsi="Times New Roman"/>
                <w:sz w:val="20"/>
                <w:szCs w:val="20"/>
                <w:lang w:eastAsia="ru-RU"/>
              </w:rPr>
              <w:t>внести</w:t>
            </w:r>
            <w:proofErr w:type="spellEnd"/>
            <w:r w:rsidR="00F43D2A" w:rsidRPr="0033248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з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міни до тендерної документації.</w:t>
            </w:r>
          </w:p>
          <w:p w:rsidR="00F43D2A" w:rsidRPr="0033248C" w:rsidRDefault="00FE1D79" w:rsidP="00FE1D79">
            <w:pPr>
              <w:pStyle w:val="ac"/>
              <w:rPr>
                <w:rFonts w:ascii="Times New Roman" w:eastAsia="Arial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</w:t>
            </w:r>
            <w:r w:rsidR="00F43D2A" w:rsidRPr="0033248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 разі внесення змін до тендерної документації строк для подання тендерних пропозицій продовжується замовником в електронній системі </w:t>
            </w:r>
            <w:proofErr w:type="spellStart"/>
            <w:r w:rsidR="00F43D2A" w:rsidRPr="0033248C">
              <w:rPr>
                <w:rFonts w:ascii="Times New Roman" w:hAnsi="Times New Roman"/>
                <w:sz w:val="20"/>
                <w:szCs w:val="20"/>
                <w:lang w:eastAsia="ru-RU"/>
              </w:rPr>
              <w:t>закупівель</w:t>
            </w:r>
            <w:proofErr w:type="spellEnd"/>
            <w:r w:rsidR="00F43D2A" w:rsidRPr="0033248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таким чином, щоб з моменту внесення змін до тендерної документації до закінчення кінцевого строку подання тендерних пропозицій залишалося не менше чотирьох днів.</w:t>
            </w:r>
          </w:p>
          <w:p w:rsidR="00F43D2A" w:rsidRPr="0033248C" w:rsidRDefault="00FE1D79" w:rsidP="00FE1D79">
            <w:pPr>
              <w:pStyle w:val="ac"/>
              <w:rPr>
                <w:rFonts w:ascii="Times New Roman" w:eastAsia="Arial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" w:hAnsi="Times New Roman"/>
                <w:sz w:val="20"/>
                <w:szCs w:val="20"/>
                <w:lang w:eastAsia="ru-RU"/>
              </w:rPr>
              <w:t xml:space="preserve">      З</w:t>
            </w:r>
            <w:r w:rsidR="00F43D2A" w:rsidRPr="0033248C">
              <w:rPr>
                <w:rFonts w:ascii="Times New Roman" w:eastAsia="Arial" w:hAnsi="Times New Roman"/>
                <w:sz w:val="20"/>
                <w:szCs w:val="20"/>
                <w:lang w:eastAsia="ru-RU"/>
              </w:rPr>
              <w:t>м</w:t>
            </w:r>
            <w:r w:rsidR="00F43D2A" w:rsidRPr="0033248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іни, що вносяться замовником до тендерної документації, розміщуються та відображаються в електронній системі </w:t>
            </w:r>
            <w:proofErr w:type="spellStart"/>
            <w:r w:rsidR="00F43D2A" w:rsidRPr="0033248C">
              <w:rPr>
                <w:rFonts w:ascii="Times New Roman" w:hAnsi="Times New Roman"/>
                <w:sz w:val="20"/>
                <w:szCs w:val="20"/>
                <w:lang w:eastAsia="ru-RU"/>
              </w:rPr>
              <w:t>закупівель</w:t>
            </w:r>
            <w:proofErr w:type="spellEnd"/>
            <w:r w:rsidR="00F43D2A" w:rsidRPr="0033248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 вигляді нової редакції тендерної документації додатково до початкової редакції тендерної документації. Замовник разом зі змінами до тендерної документації в окремому документі оприлюднює перелік змін, що вносяться.</w:t>
            </w:r>
          </w:p>
        </w:tc>
      </w:tr>
      <w:tr w:rsidR="00F25925" w:rsidRPr="0033248C" w:rsidTr="00FE1D79">
        <w:trPr>
          <w:gridAfter w:val="1"/>
          <w:wAfter w:w="12" w:type="dxa"/>
          <w:trHeight w:val="429"/>
          <w:jc w:val="center"/>
        </w:trPr>
        <w:tc>
          <w:tcPr>
            <w:tcW w:w="9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F25925" w:rsidRPr="00FE1D79" w:rsidRDefault="00F25925" w:rsidP="00C26493">
            <w:pPr>
              <w:pStyle w:val="ac"/>
              <w:jc w:val="center"/>
              <w:rPr>
                <w:rFonts w:ascii="Times New Roman" w:eastAsia="Arial" w:hAnsi="Times New Roman"/>
                <w:b/>
                <w:sz w:val="20"/>
                <w:szCs w:val="20"/>
                <w:lang w:eastAsia="ru-RU"/>
              </w:rPr>
            </w:pPr>
            <w:r w:rsidRPr="00FE1D7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Розділ ІІІ. Інструкція з підготовки тендерної пропозиції</w:t>
            </w:r>
          </w:p>
        </w:tc>
      </w:tr>
      <w:tr w:rsidR="00F43D2A" w:rsidRPr="0033248C" w:rsidTr="00C26493">
        <w:trPr>
          <w:gridAfter w:val="2"/>
          <w:wAfter w:w="25" w:type="dxa"/>
          <w:trHeight w:val="520"/>
          <w:jc w:val="center"/>
        </w:trPr>
        <w:tc>
          <w:tcPr>
            <w:tcW w:w="9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2A" w:rsidRPr="0033248C" w:rsidRDefault="00F43D2A" w:rsidP="00FE1D79">
            <w:pPr>
              <w:pStyle w:val="ac"/>
              <w:numPr>
                <w:ilvl w:val="0"/>
                <w:numId w:val="16"/>
              </w:num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3248C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Зміст і спосіб подання тендерної пропозиції</w:t>
            </w:r>
          </w:p>
        </w:tc>
      </w:tr>
      <w:tr w:rsidR="00F43D2A" w:rsidRPr="0033248C" w:rsidTr="00C26493">
        <w:trPr>
          <w:gridAfter w:val="2"/>
          <w:wAfter w:w="25" w:type="dxa"/>
          <w:trHeight w:val="520"/>
          <w:jc w:val="center"/>
        </w:trPr>
        <w:tc>
          <w:tcPr>
            <w:tcW w:w="9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2A" w:rsidRPr="0033248C" w:rsidRDefault="00987D69" w:rsidP="00FE1D79">
            <w:pPr>
              <w:pStyle w:val="ac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</w:t>
            </w:r>
            <w:r w:rsidR="00F43D2A" w:rsidRPr="0033248C">
              <w:rPr>
                <w:rFonts w:ascii="Times New Roman" w:hAnsi="Times New Roman"/>
                <w:sz w:val="20"/>
                <w:szCs w:val="20"/>
                <w:lang w:eastAsia="ru-RU"/>
              </w:rPr>
              <w:t>Зміст тендерної пропозиції складають документи та інформація, які подаються учасником відповідно до вимог цієї тендерної документації.</w:t>
            </w:r>
          </w:p>
          <w:p w:rsidR="00F43D2A" w:rsidRPr="0033248C" w:rsidRDefault="00987D69" w:rsidP="00FE1D79">
            <w:pPr>
              <w:pStyle w:val="ac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</w:t>
            </w:r>
            <w:r w:rsidR="00F43D2A" w:rsidRPr="0033248C">
              <w:rPr>
                <w:rFonts w:ascii="Times New Roman" w:hAnsi="Times New Roman"/>
                <w:sz w:val="20"/>
                <w:szCs w:val="20"/>
                <w:lang w:eastAsia="ru-RU"/>
              </w:rPr>
              <w:t>Згідно з ч. 2 ст. 28 Закону, конфіденційною не може бути визначена інформація про запропоновану ціну, інші критерії оцінки, технічні умови, технічні специфікації та документи, що підтверджують відповідність кваліфікаційним критеріям відповідно до статті 16 Закону, і документи, що підтверджують відсутність підстав, установлених статтею 17  Закону.</w:t>
            </w:r>
          </w:p>
          <w:p w:rsidR="00F43D2A" w:rsidRPr="0033248C" w:rsidRDefault="00987D69" w:rsidP="00FE1D79">
            <w:pPr>
              <w:pStyle w:val="ac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</w:t>
            </w:r>
            <w:r w:rsidR="00F43D2A" w:rsidRPr="0033248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Тендерна пропозиція подається в електронному вигляді через електронну систему </w:t>
            </w:r>
            <w:proofErr w:type="spellStart"/>
            <w:r w:rsidR="00F43D2A" w:rsidRPr="0033248C">
              <w:rPr>
                <w:rFonts w:ascii="Times New Roman" w:hAnsi="Times New Roman"/>
                <w:sz w:val="20"/>
                <w:szCs w:val="20"/>
                <w:lang w:eastAsia="ru-RU"/>
              </w:rPr>
              <w:t>закупівель</w:t>
            </w:r>
            <w:proofErr w:type="spellEnd"/>
            <w:r w:rsidR="00F43D2A" w:rsidRPr="0033248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шляхом заповнення електронних форм з окремими полями, де зазначається інформація про ціну, інформація від учасника процедури закупівлі про його відповідність кваліфікаційним (кваліфікаційному) критеріям, наявність/ відсутність підстав, установлених у статті 17 Закону і в тендерній документації, та шляхом завантаження документів, що вимагаються замовником у тендерній документації.</w:t>
            </w:r>
          </w:p>
          <w:p w:rsidR="00F43D2A" w:rsidRPr="0033248C" w:rsidRDefault="00987D69" w:rsidP="00FE1D79">
            <w:pPr>
              <w:pStyle w:val="ac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</w:t>
            </w:r>
            <w:r w:rsidR="00F43D2A" w:rsidRPr="0033248C">
              <w:rPr>
                <w:rFonts w:ascii="Times New Roman" w:hAnsi="Times New Roman"/>
                <w:sz w:val="20"/>
                <w:szCs w:val="20"/>
                <w:lang w:eastAsia="ru-RU"/>
              </w:rPr>
              <w:t>Після внесення інформації в електронні поля учасник накладає на неї електронний підпис (далі – ЕП) керівника/уповноваженої особи учасника.</w:t>
            </w:r>
          </w:p>
          <w:p w:rsidR="00F43D2A" w:rsidRPr="0033248C" w:rsidRDefault="00987D69" w:rsidP="00FE1D79">
            <w:pPr>
              <w:pStyle w:val="ac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</w:t>
            </w:r>
            <w:r w:rsidR="00F43D2A" w:rsidRPr="0033248C">
              <w:rPr>
                <w:rFonts w:ascii="Times New Roman" w:hAnsi="Times New Roman"/>
                <w:sz w:val="20"/>
                <w:szCs w:val="20"/>
                <w:lang w:eastAsia="ru-RU"/>
              </w:rPr>
              <w:t>Учасник-нерезидент у разі неможливості накласти ЕП на свою тендерну пропозицію згідно із законодавством – надає у складі тендерної пропозиції відповідний лист-пояснення.</w:t>
            </w:r>
          </w:p>
          <w:p w:rsidR="00F43D2A" w:rsidRPr="0033248C" w:rsidRDefault="00987D69" w:rsidP="00FE1D79">
            <w:pPr>
              <w:pStyle w:val="ac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</w:t>
            </w:r>
            <w:r w:rsidR="00F43D2A" w:rsidRPr="0033248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Документи, що подаються учасником у складі тендерної пропозиції та розміщуються ним в електронній системі </w:t>
            </w:r>
            <w:proofErr w:type="spellStart"/>
            <w:r w:rsidR="00F43D2A" w:rsidRPr="0033248C">
              <w:rPr>
                <w:rFonts w:ascii="Times New Roman" w:hAnsi="Times New Roman"/>
                <w:sz w:val="20"/>
                <w:szCs w:val="20"/>
                <w:lang w:eastAsia="ru-RU"/>
              </w:rPr>
              <w:t>закупівель</w:t>
            </w:r>
            <w:proofErr w:type="spellEnd"/>
            <w:r w:rsidR="00F43D2A" w:rsidRPr="0033248C">
              <w:rPr>
                <w:rFonts w:ascii="Times New Roman" w:hAnsi="Times New Roman"/>
                <w:sz w:val="20"/>
                <w:szCs w:val="20"/>
                <w:lang w:eastAsia="ru-RU"/>
              </w:rPr>
              <w:t>, повинні бути належного рівня зображення та доступні для перегляду.</w:t>
            </w:r>
          </w:p>
          <w:p w:rsidR="00F43D2A" w:rsidRPr="0033248C" w:rsidRDefault="00987D69" w:rsidP="00FE1D79">
            <w:pPr>
              <w:pStyle w:val="ac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</w:t>
            </w:r>
            <w:r w:rsidR="00F43D2A" w:rsidRPr="0033248C">
              <w:rPr>
                <w:rFonts w:ascii="Times New Roman" w:hAnsi="Times New Roman"/>
                <w:sz w:val="20"/>
                <w:szCs w:val="20"/>
                <w:lang w:eastAsia="ru-RU"/>
              </w:rPr>
              <w:t>Документи, що подаються учасником у складі тендерної пропозиції, повинні мати такі обов'язкові  реквізити як дату, реєстраційний індекс (номер) і підпис.</w:t>
            </w:r>
          </w:p>
          <w:p w:rsidR="00F43D2A" w:rsidRPr="0033248C" w:rsidRDefault="00987D69" w:rsidP="00FE1D79">
            <w:pPr>
              <w:pStyle w:val="ac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</w:t>
            </w:r>
            <w:r w:rsidR="00F43D2A" w:rsidRPr="0033248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Якщо завантажені в електронну систему </w:t>
            </w:r>
            <w:proofErr w:type="spellStart"/>
            <w:r w:rsidR="00F43D2A" w:rsidRPr="0033248C">
              <w:rPr>
                <w:rFonts w:ascii="Times New Roman" w:hAnsi="Times New Roman"/>
                <w:sz w:val="20"/>
                <w:szCs w:val="20"/>
                <w:lang w:eastAsia="ru-RU"/>
              </w:rPr>
              <w:t>закупівель</w:t>
            </w:r>
            <w:proofErr w:type="spellEnd"/>
            <w:r w:rsidR="00F43D2A" w:rsidRPr="0033248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документи, які містяться в тендерній пропозиції, мають неякісне, неповне, нечітке зображення, </w:t>
            </w:r>
            <w:proofErr w:type="spellStart"/>
            <w:r w:rsidR="00F43D2A" w:rsidRPr="0033248C">
              <w:rPr>
                <w:rFonts w:ascii="Times New Roman" w:hAnsi="Times New Roman"/>
                <w:sz w:val="20"/>
                <w:szCs w:val="20"/>
                <w:lang w:eastAsia="ru-RU"/>
              </w:rPr>
              <w:t>відскановані</w:t>
            </w:r>
            <w:proofErr w:type="spellEnd"/>
            <w:r w:rsidR="00F43D2A" w:rsidRPr="0033248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частково, не містять обов’язкових реквізитів та тому подібне (що не дозволяє </w:t>
            </w:r>
            <w:proofErr w:type="spellStart"/>
            <w:r w:rsidR="00F43D2A" w:rsidRPr="0033248C">
              <w:rPr>
                <w:rFonts w:ascii="Times New Roman" w:hAnsi="Times New Roman"/>
                <w:sz w:val="20"/>
                <w:szCs w:val="20"/>
                <w:lang w:eastAsia="ru-RU"/>
              </w:rPr>
              <w:t>коректно</w:t>
            </w:r>
            <w:proofErr w:type="spellEnd"/>
            <w:r w:rsidR="00F43D2A" w:rsidRPr="0033248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прочитати документ, ознайомитись з його змістом), такий документ вважається не наданим.</w:t>
            </w:r>
          </w:p>
          <w:p w:rsidR="00F43D2A" w:rsidRPr="0033248C" w:rsidRDefault="00987D69" w:rsidP="00FE1D79">
            <w:pPr>
              <w:pStyle w:val="ac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</w:t>
            </w:r>
            <w:r w:rsidR="00F43D2A" w:rsidRPr="0033248C">
              <w:rPr>
                <w:rFonts w:ascii="Times New Roman" w:hAnsi="Times New Roman"/>
                <w:sz w:val="20"/>
                <w:szCs w:val="20"/>
                <w:lang w:eastAsia="ru-RU"/>
              </w:rPr>
              <w:t>Учасники-нерезиденти для виконання вимог цієї тендерної документації подають документи, передбачені законодавством держави, де вони зареєстровані з відповідними поясненнями:</w:t>
            </w:r>
          </w:p>
          <w:p w:rsidR="00F43D2A" w:rsidRPr="0033248C" w:rsidRDefault="00F43D2A" w:rsidP="00987D69">
            <w:pPr>
              <w:pStyle w:val="ac"/>
              <w:numPr>
                <w:ilvl w:val="0"/>
                <w:numId w:val="17"/>
              </w:num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3248C">
              <w:rPr>
                <w:rFonts w:ascii="Times New Roman" w:hAnsi="Times New Roman"/>
                <w:sz w:val="20"/>
                <w:szCs w:val="20"/>
                <w:lang w:eastAsia="ru-RU"/>
              </w:rPr>
              <w:t>у випадку подання аналога документа, учасник-нерезидент повинен надати пояснювальну записку із посиланням на відповідний нормативно-правовий акт держави своєї реєстрації;</w:t>
            </w:r>
          </w:p>
          <w:p w:rsidR="00987D69" w:rsidRDefault="00F43D2A" w:rsidP="00FE1D79">
            <w:pPr>
              <w:pStyle w:val="ac"/>
              <w:numPr>
                <w:ilvl w:val="0"/>
                <w:numId w:val="17"/>
              </w:num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87D69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у випадку, якщо законодавством держави реєстрації не передбачено надання відповідних документів – надається пояснювальна записка, в якій зазначаються підстави ненадання документа</w:t>
            </w:r>
            <w:r w:rsidR="00987D69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8E1CB7" w:rsidRDefault="00987D69" w:rsidP="00FE1D7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="00F43D2A" w:rsidRPr="00987D69">
              <w:rPr>
                <w:rFonts w:ascii="Times New Roman" w:hAnsi="Times New Roman"/>
                <w:sz w:val="20"/>
                <w:szCs w:val="20"/>
              </w:rPr>
              <w:t xml:space="preserve">Під час використання електронної системи </w:t>
            </w:r>
            <w:proofErr w:type="spellStart"/>
            <w:r w:rsidR="00F43D2A" w:rsidRPr="00987D69">
              <w:rPr>
                <w:rFonts w:ascii="Times New Roman" w:hAnsi="Times New Roman"/>
                <w:sz w:val="20"/>
                <w:szCs w:val="20"/>
              </w:rPr>
              <w:t>закупівель</w:t>
            </w:r>
            <w:proofErr w:type="spellEnd"/>
            <w:r w:rsidR="00F43D2A" w:rsidRPr="00987D69">
              <w:rPr>
                <w:rFonts w:ascii="Times New Roman" w:hAnsi="Times New Roman"/>
                <w:sz w:val="20"/>
                <w:szCs w:val="20"/>
              </w:rPr>
              <w:t xml:space="preserve"> з метою подання тендерних пропозицій документи, визначені у тендерн</w:t>
            </w:r>
            <w:r w:rsidR="008E1CB7">
              <w:rPr>
                <w:rFonts w:ascii="Times New Roman" w:hAnsi="Times New Roman"/>
                <w:sz w:val="20"/>
                <w:szCs w:val="20"/>
              </w:rPr>
              <w:t>ій</w:t>
            </w:r>
            <w:r w:rsidR="00F43D2A" w:rsidRPr="00987D69">
              <w:rPr>
                <w:rFonts w:ascii="Times New Roman" w:hAnsi="Times New Roman"/>
                <w:sz w:val="20"/>
                <w:szCs w:val="20"/>
              </w:rPr>
              <w:t xml:space="preserve"> документації, подаються учасником у сканованому вигляді або у вигляді електронних документів з накладеним ЕП керівника/уповноваженої особи учасника відповідно до законів України «Про електронні документи та електронний документообіг» та «Про електронні довірчі послуги».</w:t>
            </w:r>
            <w:r w:rsidR="008E1CB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43D2A" w:rsidRPr="0033248C" w:rsidRDefault="008E1CB7" w:rsidP="00FE1D7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</w:t>
            </w:r>
            <w:r w:rsidR="00F43D2A" w:rsidRPr="0033248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Замовник перевіряє ЕП учасника на сайті Центрального </w:t>
            </w:r>
            <w:proofErr w:type="spellStart"/>
            <w:r w:rsidR="00F43D2A" w:rsidRPr="0033248C">
              <w:rPr>
                <w:rFonts w:ascii="Times New Roman" w:hAnsi="Times New Roman"/>
                <w:sz w:val="20"/>
                <w:szCs w:val="20"/>
                <w:lang w:eastAsia="ru-RU"/>
              </w:rPr>
              <w:t>засвідчувального</w:t>
            </w:r>
            <w:proofErr w:type="spellEnd"/>
            <w:r w:rsidR="00F43D2A" w:rsidRPr="0033248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органу за посиланням  </w:t>
            </w:r>
            <w:hyperlink r:id="rId8" w:history="1">
              <w:r w:rsidR="00F43D2A" w:rsidRPr="0033248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https://czo.gov.ua/verify</w:t>
              </w:r>
            </w:hyperlink>
            <w:r w:rsidR="00F43D2A" w:rsidRPr="0033248C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F43D2A" w:rsidRPr="0033248C" w:rsidRDefault="008E1CB7" w:rsidP="00FE1D79">
            <w:pPr>
              <w:pStyle w:val="ac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</w:t>
            </w:r>
            <w:r w:rsidR="00F43D2A" w:rsidRPr="0033248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Під час перевірки ЕП повинні відображатися ПІБ </w:t>
            </w:r>
            <w:proofErr w:type="spellStart"/>
            <w:r w:rsidR="00F43D2A" w:rsidRPr="0033248C">
              <w:rPr>
                <w:rFonts w:ascii="Times New Roman" w:hAnsi="Times New Roman"/>
                <w:sz w:val="20"/>
                <w:szCs w:val="20"/>
                <w:lang w:eastAsia="ru-RU"/>
              </w:rPr>
              <w:t>підписувача</w:t>
            </w:r>
            <w:proofErr w:type="spellEnd"/>
            <w:r w:rsidR="00F43D2A" w:rsidRPr="0033248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(керівника/уповноваженої особи учасника). За відсутності такої інформації тендерна пропозиція учасника буде визнаною такою, що не відповідає вимогам, установленим у тендерній документації відповідно до </w:t>
            </w:r>
            <w:proofErr w:type="spellStart"/>
            <w:r w:rsidR="00F43D2A" w:rsidRPr="0033248C">
              <w:rPr>
                <w:rFonts w:ascii="Times New Roman" w:hAnsi="Times New Roman"/>
                <w:sz w:val="20"/>
                <w:szCs w:val="20"/>
                <w:lang w:eastAsia="ru-RU"/>
              </w:rPr>
              <w:t>абз</w:t>
            </w:r>
            <w:proofErr w:type="spellEnd"/>
            <w:r w:rsidR="00F43D2A" w:rsidRPr="0033248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 1 ч. 3 ст. 22 Закону, та буде відхилена замовником відповідно до </w:t>
            </w:r>
            <w:proofErr w:type="spellStart"/>
            <w:r w:rsidR="00F43D2A" w:rsidRPr="0033248C">
              <w:rPr>
                <w:rFonts w:ascii="Times New Roman" w:hAnsi="Times New Roman"/>
                <w:sz w:val="20"/>
                <w:szCs w:val="20"/>
                <w:lang w:eastAsia="ru-RU"/>
              </w:rPr>
              <w:t>абз</w:t>
            </w:r>
            <w:proofErr w:type="spellEnd"/>
            <w:r w:rsidR="00F43D2A" w:rsidRPr="0033248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 6 </w:t>
            </w:r>
            <w:proofErr w:type="spellStart"/>
            <w:r w:rsidR="00F43D2A" w:rsidRPr="0033248C"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 w:rsidR="00F43D2A" w:rsidRPr="0033248C"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proofErr w:type="spellEnd"/>
            <w:r w:rsidR="00F43D2A" w:rsidRPr="0033248C">
              <w:rPr>
                <w:rFonts w:ascii="Times New Roman" w:hAnsi="Times New Roman"/>
                <w:sz w:val="20"/>
                <w:szCs w:val="20"/>
                <w:lang w:eastAsia="ru-RU"/>
              </w:rPr>
              <w:t>. 2 п. 41 Особливостей.</w:t>
            </w:r>
          </w:p>
          <w:p w:rsidR="00F43D2A" w:rsidRPr="0033248C" w:rsidRDefault="008E1CB7" w:rsidP="00FE1D79">
            <w:pPr>
              <w:pStyle w:val="ac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</w:t>
            </w:r>
            <w:r w:rsidR="00F43D2A" w:rsidRPr="0033248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Замовник не вимагає від учасника засвідчувати документи (матеріали та інформацію), що подаються у складі тендерної пропозиції, печаткою (за наявності) та підписом уповноваженої особи, якщо такі документи (матеріали та інформація) надані у формі електронного документа через електронну систему </w:t>
            </w:r>
            <w:proofErr w:type="spellStart"/>
            <w:r w:rsidR="00F43D2A" w:rsidRPr="0033248C">
              <w:rPr>
                <w:rFonts w:ascii="Times New Roman" w:hAnsi="Times New Roman"/>
                <w:sz w:val="20"/>
                <w:szCs w:val="20"/>
                <w:lang w:eastAsia="ru-RU"/>
              </w:rPr>
              <w:t>закупівель</w:t>
            </w:r>
            <w:proofErr w:type="spellEnd"/>
            <w:r w:rsidR="00F43D2A" w:rsidRPr="0033248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із накладанням електронного підпису.</w:t>
            </w:r>
          </w:p>
          <w:p w:rsidR="00F43D2A" w:rsidRPr="0033248C" w:rsidRDefault="008E1CB7" w:rsidP="00FE1D79">
            <w:pPr>
              <w:pStyle w:val="ac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</w:t>
            </w:r>
            <w:r w:rsidR="00F43D2A" w:rsidRPr="0033248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Факт подання тендерної пропозиції учасником-фізичною особою, у тому числі фізичною особою-підприємцем, яка є суб’єктом персональних даних, вважається безумовною згодою (добровільним волевиявленням) суб’єкта персональних даних щодо обробки її персональних даних у зв’язку з участю в процедурі закупівлі, відповідно до </w:t>
            </w:r>
            <w:proofErr w:type="spellStart"/>
            <w:r w:rsidR="00F43D2A" w:rsidRPr="0033248C">
              <w:rPr>
                <w:rFonts w:ascii="Times New Roman" w:hAnsi="Times New Roman"/>
                <w:sz w:val="20"/>
                <w:szCs w:val="20"/>
                <w:lang w:eastAsia="ru-RU"/>
              </w:rPr>
              <w:t>абз</w:t>
            </w:r>
            <w:proofErr w:type="spellEnd"/>
            <w:r w:rsidR="00F43D2A" w:rsidRPr="0033248C">
              <w:rPr>
                <w:rFonts w:ascii="Times New Roman" w:hAnsi="Times New Roman"/>
                <w:sz w:val="20"/>
                <w:szCs w:val="20"/>
                <w:lang w:eastAsia="ru-RU"/>
              </w:rPr>
              <w:t>. 4 ст. 2 Закону України «Про захист персональних даних».</w:t>
            </w:r>
          </w:p>
          <w:p w:rsidR="00F43D2A" w:rsidRPr="0033248C" w:rsidRDefault="008E1CB7" w:rsidP="00FE1D79">
            <w:pPr>
              <w:pStyle w:val="ac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</w:t>
            </w:r>
            <w:r w:rsidR="00F43D2A" w:rsidRPr="0033248C">
              <w:rPr>
                <w:rFonts w:ascii="Times New Roman" w:hAnsi="Times New Roman"/>
                <w:sz w:val="20"/>
                <w:szCs w:val="20"/>
                <w:lang w:eastAsia="ru-RU"/>
              </w:rPr>
              <w:t>В усіх інших випадках факт подання тендерної пропозиції учасником–юридичною особою, що є розпорядником персональних даних, вважається підтвердженням наявності у неї права на обробку персональних даних, а також надання такого права від імені суб’єкта (володільця) замовнику як одержувачу зазначених персональних даних. Таким чином, відповідальність за неправомірну передачу замовнику персональних даних, а також їх обробку, несе виключно учасник процедури закупівлі, що подав тендерну пропозицію.</w:t>
            </w:r>
          </w:p>
          <w:p w:rsidR="00F43D2A" w:rsidRPr="0033248C" w:rsidRDefault="008E1CB7" w:rsidP="00FE1D79">
            <w:pPr>
              <w:pStyle w:val="ac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</w:t>
            </w:r>
            <w:r w:rsidR="00F43D2A" w:rsidRPr="0033248C">
              <w:rPr>
                <w:rFonts w:ascii="Times New Roman" w:hAnsi="Times New Roman"/>
                <w:sz w:val="20"/>
                <w:szCs w:val="20"/>
                <w:lang w:eastAsia="ru-RU"/>
              </w:rPr>
              <w:t>Звертаємо увагу, що тендерні пропозиції подаються учасниками через авторизований електронний майданчик відповідно до умов цієї тендерної документації та правил обраного учасником авторизованого електронного майданчика.</w:t>
            </w:r>
          </w:p>
        </w:tc>
      </w:tr>
      <w:tr w:rsidR="00F43D2A" w:rsidRPr="0033248C" w:rsidTr="008E1CB7">
        <w:trPr>
          <w:gridAfter w:val="2"/>
          <w:wAfter w:w="25" w:type="dxa"/>
          <w:trHeight w:val="522"/>
          <w:jc w:val="center"/>
        </w:trPr>
        <w:tc>
          <w:tcPr>
            <w:tcW w:w="984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3D2A" w:rsidRPr="0033248C" w:rsidRDefault="00F43D2A" w:rsidP="008E1CB7">
            <w:pPr>
              <w:pStyle w:val="ac"/>
              <w:numPr>
                <w:ilvl w:val="0"/>
                <w:numId w:val="16"/>
              </w:numPr>
              <w:rPr>
                <w:rFonts w:ascii="Times New Roman" w:eastAsia="Arial" w:hAnsi="Times New Roman"/>
                <w:sz w:val="20"/>
                <w:szCs w:val="20"/>
                <w:lang w:eastAsia="ru-RU"/>
              </w:rPr>
            </w:pPr>
            <w:r w:rsidRPr="0033248C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lastRenderedPageBreak/>
              <w:t>Розмір та умови надання забезпечення тендерних пропозицій</w:t>
            </w:r>
          </w:p>
        </w:tc>
      </w:tr>
      <w:tr w:rsidR="00362CD0" w:rsidRPr="0033248C" w:rsidTr="00C26493">
        <w:trPr>
          <w:gridAfter w:val="2"/>
          <w:wAfter w:w="25" w:type="dxa"/>
          <w:trHeight w:val="828"/>
          <w:jc w:val="center"/>
        </w:trPr>
        <w:tc>
          <w:tcPr>
            <w:tcW w:w="984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2CD0" w:rsidRPr="0033248C" w:rsidRDefault="00362CD0" w:rsidP="008E1CB7">
            <w:pPr>
              <w:pStyle w:val="ac"/>
              <w:rPr>
                <w:rFonts w:ascii="Times New Roman" w:eastAsia="Arial" w:hAnsi="Times New Roman"/>
                <w:sz w:val="20"/>
                <w:szCs w:val="20"/>
                <w:lang w:eastAsia="ru-RU"/>
              </w:rPr>
            </w:pPr>
            <w:r w:rsidRPr="0033248C">
              <w:rPr>
                <w:rFonts w:ascii="Times New Roman" w:eastAsia="Arial" w:hAnsi="Times New Roman"/>
                <w:sz w:val="20"/>
                <w:szCs w:val="20"/>
                <w:lang w:eastAsia="ru-RU"/>
              </w:rPr>
              <w:t>Не передбачається.</w:t>
            </w:r>
          </w:p>
        </w:tc>
      </w:tr>
      <w:tr w:rsidR="00362CD0" w:rsidRPr="0033248C" w:rsidTr="006243E6">
        <w:trPr>
          <w:gridAfter w:val="2"/>
          <w:wAfter w:w="25" w:type="dxa"/>
          <w:trHeight w:val="571"/>
          <w:jc w:val="center"/>
        </w:trPr>
        <w:tc>
          <w:tcPr>
            <w:tcW w:w="9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CD0" w:rsidRPr="0033248C" w:rsidRDefault="00362CD0" w:rsidP="008E1CB7">
            <w:pPr>
              <w:pStyle w:val="ac"/>
              <w:numPr>
                <w:ilvl w:val="0"/>
                <w:numId w:val="16"/>
              </w:num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3248C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Умови повернення чи неповернення забезпечення тендерної пропозиції</w:t>
            </w:r>
          </w:p>
        </w:tc>
      </w:tr>
      <w:tr w:rsidR="00362CD0" w:rsidRPr="0033248C" w:rsidTr="00C26493">
        <w:trPr>
          <w:gridAfter w:val="2"/>
          <w:wAfter w:w="25" w:type="dxa"/>
          <w:trHeight w:val="416"/>
          <w:jc w:val="center"/>
        </w:trPr>
        <w:tc>
          <w:tcPr>
            <w:tcW w:w="9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CD0" w:rsidRPr="0033248C" w:rsidRDefault="00362CD0" w:rsidP="008E1CB7">
            <w:pPr>
              <w:pStyle w:val="ac"/>
              <w:rPr>
                <w:rFonts w:ascii="Times New Roman" w:eastAsia="Arial" w:hAnsi="Times New Roman"/>
                <w:color w:val="FF0000"/>
                <w:sz w:val="20"/>
                <w:szCs w:val="20"/>
                <w:lang w:eastAsia="ru-RU"/>
              </w:rPr>
            </w:pPr>
            <w:bookmarkStart w:id="0" w:name="h.2et92p0" w:colFirst="0" w:colLast="0"/>
            <w:bookmarkEnd w:id="0"/>
            <w:r w:rsidRPr="0033248C">
              <w:rPr>
                <w:rFonts w:ascii="Times New Roman" w:hAnsi="Times New Roman"/>
                <w:sz w:val="20"/>
                <w:szCs w:val="20"/>
                <w:lang w:eastAsia="ru-RU"/>
              </w:rPr>
              <w:t>Не передбачається.</w:t>
            </w:r>
          </w:p>
        </w:tc>
      </w:tr>
      <w:tr w:rsidR="00362CD0" w:rsidRPr="0033248C" w:rsidTr="006243E6">
        <w:trPr>
          <w:gridAfter w:val="2"/>
          <w:wAfter w:w="25" w:type="dxa"/>
          <w:trHeight w:val="557"/>
          <w:jc w:val="center"/>
        </w:trPr>
        <w:tc>
          <w:tcPr>
            <w:tcW w:w="9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CD0" w:rsidRPr="0033248C" w:rsidRDefault="00362CD0" w:rsidP="008E1CB7">
            <w:pPr>
              <w:pStyle w:val="ac"/>
              <w:numPr>
                <w:ilvl w:val="0"/>
                <w:numId w:val="16"/>
              </w:num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3248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33248C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Строк, протягом якого тендерні пропозиції є дійсними.</w:t>
            </w:r>
          </w:p>
        </w:tc>
      </w:tr>
      <w:tr w:rsidR="00362CD0" w:rsidRPr="00E76C43" w:rsidTr="00C26493">
        <w:trPr>
          <w:gridAfter w:val="2"/>
          <w:wAfter w:w="25" w:type="dxa"/>
          <w:trHeight w:val="416"/>
          <w:jc w:val="center"/>
        </w:trPr>
        <w:tc>
          <w:tcPr>
            <w:tcW w:w="9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CD0" w:rsidRPr="0033248C" w:rsidRDefault="006243E6" w:rsidP="008E1CB7">
            <w:pPr>
              <w:pStyle w:val="ac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</w:t>
            </w:r>
            <w:r w:rsidR="00362CD0" w:rsidRPr="0033248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Тендерні пропозиції залишаються дійсними протягом не менше ніж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90</w:t>
            </w:r>
            <w:r w:rsidR="00362CD0" w:rsidRPr="0033248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днів з кінцевого строку подання тендерних пропозицій (кінцевий день подання тендерних пропозицій враховується).</w:t>
            </w:r>
          </w:p>
          <w:p w:rsidR="00362CD0" w:rsidRPr="0033248C" w:rsidRDefault="006243E6" w:rsidP="008E1CB7">
            <w:pPr>
              <w:pStyle w:val="ac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</w:t>
            </w:r>
            <w:r w:rsidR="00362CD0" w:rsidRPr="0033248C">
              <w:rPr>
                <w:rFonts w:ascii="Times New Roman" w:hAnsi="Times New Roman"/>
                <w:sz w:val="20"/>
                <w:szCs w:val="20"/>
                <w:lang w:eastAsia="ru-RU"/>
              </w:rPr>
              <w:t>До закінчення цього строку замовник має право вимагати від учасників процедури закупівлі продовження строку дії тендерних пропозицій.</w:t>
            </w:r>
          </w:p>
          <w:p w:rsidR="00362CD0" w:rsidRPr="0033248C" w:rsidRDefault="006243E6" w:rsidP="008E1CB7">
            <w:pPr>
              <w:pStyle w:val="ac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</w:t>
            </w:r>
            <w:r w:rsidR="00362CD0" w:rsidRPr="0033248C">
              <w:rPr>
                <w:rFonts w:ascii="Times New Roman" w:hAnsi="Times New Roman"/>
                <w:sz w:val="20"/>
                <w:szCs w:val="20"/>
                <w:lang w:eastAsia="ru-RU"/>
              </w:rPr>
              <w:t>Учасник процедури закупівлі має право:</w:t>
            </w:r>
          </w:p>
          <w:p w:rsidR="00362CD0" w:rsidRPr="0033248C" w:rsidRDefault="006243E6" w:rsidP="008E1CB7">
            <w:pPr>
              <w:pStyle w:val="ac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</w:t>
            </w:r>
            <w:r w:rsidR="00362CD0" w:rsidRPr="0033248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-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362CD0" w:rsidRPr="0033248C">
              <w:rPr>
                <w:rFonts w:ascii="Times New Roman" w:hAnsi="Times New Roman"/>
                <w:sz w:val="20"/>
                <w:szCs w:val="20"/>
                <w:lang w:eastAsia="ru-RU"/>
              </w:rPr>
              <w:t>відхилити таку вимогу, не втрачаючи при цьому наданого ним забезпечення тендерної пропозиції;</w:t>
            </w:r>
          </w:p>
          <w:p w:rsidR="00362CD0" w:rsidRPr="0033248C" w:rsidRDefault="006243E6" w:rsidP="008E1CB7">
            <w:pPr>
              <w:pStyle w:val="ac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</w:t>
            </w:r>
            <w:r w:rsidR="00362CD0" w:rsidRPr="0033248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-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362CD0" w:rsidRPr="0033248C">
              <w:rPr>
                <w:rFonts w:ascii="Times New Roman" w:hAnsi="Times New Roman"/>
                <w:sz w:val="20"/>
                <w:szCs w:val="20"/>
                <w:lang w:eastAsia="ru-RU"/>
              </w:rPr>
              <w:t>погодитися з вимогою та продовжити строк дії поданої ним тендерної пропозиції і наданого забезпечення тендерної пропозиції.</w:t>
            </w:r>
          </w:p>
          <w:p w:rsidR="00362CD0" w:rsidRPr="0033248C" w:rsidRDefault="006243E6" w:rsidP="008E1CB7">
            <w:pPr>
              <w:pStyle w:val="ac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</w:t>
            </w:r>
            <w:r w:rsidR="00362CD0" w:rsidRPr="0033248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 разі необхідності учасник процедури закупівлі має право з власної ініціативи продовжити строк дії своєї тендерної пропозиції, повідомивши про це замовникові через електронну систему </w:t>
            </w:r>
            <w:proofErr w:type="spellStart"/>
            <w:r w:rsidR="00362CD0" w:rsidRPr="0033248C">
              <w:rPr>
                <w:rFonts w:ascii="Times New Roman" w:hAnsi="Times New Roman"/>
                <w:sz w:val="20"/>
                <w:szCs w:val="20"/>
                <w:lang w:eastAsia="ru-RU"/>
              </w:rPr>
              <w:t>закупівель</w:t>
            </w:r>
            <w:proofErr w:type="spellEnd"/>
            <w:r w:rsidR="00362CD0" w:rsidRPr="0033248C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</w:tr>
      <w:tr w:rsidR="00362CD0" w:rsidRPr="0033248C" w:rsidTr="00C26493">
        <w:trPr>
          <w:gridAfter w:val="2"/>
          <w:wAfter w:w="25" w:type="dxa"/>
          <w:trHeight w:val="476"/>
          <w:jc w:val="center"/>
        </w:trPr>
        <w:tc>
          <w:tcPr>
            <w:tcW w:w="9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CD0" w:rsidRPr="0033248C" w:rsidRDefault="00362CD0" w:rsidP="006243E6">
            <w:pPr>
              <w:pStyle w:val="ac"/>
              <w:numPr>
                <w:ilvl w:val="0"/>
                <w:numId w:val="16"/>
              </w:numPr>
              <w:rPr>
                <w:rFonts w:ascii="Times New Roman" w:hAnsi="Times New Roman"/>
                <w:sz w:val="20"/>
                <w:szCs w:val="20"/>
              </w:rPr>
            </w:pPr>
            <w:r w:rsidRPr="0033248C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Кваліфікаційні критерії до учасників відповідно до статті 16 Закону</w:t>
            </w:r>
          </w:p>
        </w:tc>
      </w:tr>
      <w:tr w:rsidR="00362CD0" w:rsidRPr="0033248C" w:rsidTr="006243E6">
        <w:trPr>
          <w:gridAfter w:val="2"/>
          <w:wAfter w:w="25" w:type="dxa"/>
          <w:trHeight w:val="554"/>
          <w:jc w:val="center"/>
        </w:trPr>
        <w:tc>
          <w:tcPr>
            <w:tcW w:w="9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CD0" w:rsidRPr="006243E6" w:rsidRDefault="006243E6" w:rsidP="006243E6">
            <w:pPr>
              <w:pStyle w:val="ac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="00362CD0" w:rsidRPr="0033248C">
              <w:rPr>
                <w:rFonts w:ascii="Times New Roman" w:hAnsi="Times New Roman"/>
                <w:sz w:val="20"/>
                <w:szCs w:val="20"/>
              </w:rPr>
              <w:t>Замовник не застосовує до учасників процедури закупівлі кваліфікаційні критерії, визначені статтею 16 Закону</w:t>
            </w:r>
          </w:p>
        </w:tc>
      </w:tr>
      <w:tr w:rsidR="00B62E75" w:rsidRPr="006243E6" w:rsidTr="00C26493">
        <w:trPr>
          <w:gridAfter w:val="2"/>
          <w:wAfter w:w="25" w:type="dxa"/>
          <w:trHeight w:val="346"/>
          <w:jc w:val="center"/>
        </w:trPr>
        <w:tc>
          <w:tcPr>
            <w:tcW w:w="9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E75" w:rsidRPr="0033248C" w:rsidRDefault="00B62E75" w:rsidP="006243E6">
            <w:pPr>
              <w:pStyle w:val="ac"/>
              <w:numPr>
                <w:ilvl w:val="0"/>
                <w:numId w:val="16"/>
              </w:numPr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33248C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Підстави, встановлені статтею 17 цього Закону, та інформація про спосіб підтвердження відповідності учасників установленим критеріям і вимогам згідно із законодавством</w:t>
            </w:r>
          </w:p>
        </w:tc>
      </w:tr>
      <w:tr w:rsidR="00B62E75" w:rsidRPr="0033248C" w:rsidTr="00C26493">
        <w:trPr>
          <w:gridAfter w:val="2"/>
          <w:wAfter w:w="25" w:type="dxa"/>
          <w:trHeight w:val="346"/>
          <w:jc w:val="center"/>
        </w:trPr>
        <w:tc>
          <w:tcPr>
            <w:tcW w:w="9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E75" w:rsidRPr="006243E6" w:rsidRDefault="006243E6" w:rsidP="006243E6">
            <w:pPr>
              <w:pStyle w:val="ac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  <w:lang w:eastAsia="ru-RU"/>
              </w:rPr>
              <w:t xml:space="preserve">     </w:t>
            </w:r>
            <w:r w:rsidR="00B62E75" w:rsidRPr="0033248C">
              <w:rPr>
                <w:rFonts w:ascii="Times New Roman" w:eastAsia="Arial" w:hAnsi="Times New Roman"/>
                <w:sz w:val="20"/>
                <w:szCs w:val="20"/>
                <w:lang w:eastAsia="ru-RU"/>
              </w:rPr>
              <w:t xml:space="preserve">Спосіб документального підтвердження відсутності підстав, передбачених </w:t>
            </w:r>
            <w:proofErr w:type="spellStart"/>
            <w:r w:rsidR="00B62E75" w:rsidRPr="0033248C">
              <w:rPr>
                <w:rFonts w:ascii="Times New Roman" w:eastAsia="Arial" w:hAnsi="Times New Roman"/>
                <w:sz w:val="20"/>
                <w:szCs w:val="20"/>
                <w:lang w:eastAsia="ru-RU"/>
              </w:rPr>
              <w:t>п.п</w:t>
            </w:r>
            <w:proofErr w:type="spellEnd"/>
            <w:r w:rsidR="00B62E75" w:rsidRPr="0033248C">
              <w:rPr>
                <w:rFonts w:ascii="Times New Roman" w:eastAsia="Arial" w:hAnsi="Times New Roman"/>
                <w:sz w:val="20"/>
                <w:szCs w:val="20"/>
                <w:lang w:eastAsia="ru-RU"/>
              </w:rPr>
              <w:t xml:space="preserve">. 3, 5, 6, 12 ч. 1 та ч. 2 ст. 17 Закону, відповідно до п. 44 Особливостей, визначений у </w:t>
            </w:r>
            <w:r w:rsidR="00B62E75" w:rsidRPr="0033248C">
              <w:rPr>
                <w:rFonts w:ascii="Times New Roman" w:eastAsia="Arial" w:hAnsi="Times New Roman"/>
                <w:b/>
                <w:sz w:val="20"/>
                <w:szCs w:val="20"/>
                <w:lang w:eastAsia="ru-RU"/>
              </w:rPr>
              <w:t xml:space="preserve">Додатку </w:t>
            </w:r>
            <w:r>
              <w:rPr>
                <w:rFonts w:ascii="Times New Roman" w:eastAsia="Arial" w:hAnsi="Times New Roman"/>
                <w:b/>
                <w:sz w:val="20"/>
                <w:szCs w:val="20"/>
                <w:lang w:eastAsia="ru-RU"/>
              </w:rPr>
              <w:t>2</w:t>
            </w:r>
            <w:r w:rsidR="00B62E75" w:rsidRPr="0033248C">
              <w:rPr>
                <w:rFonts w:ascii="Times New Roman" w:eastAsia="Arial" w:hAnsi="Times New Roman"/>
                <w:sz w:val="20"/>
                <w:szCs w:val="20"/>
                <w:lang w:eastAsia="ru-RU"/>
              </w:rPr>
              <w:t xml:space="preserve"> цієї тендерної документації.</w:t>
            </w:r>
          </w:p>
        </w:tc>
      </w:tr>
      <w:tr w:rsidR="00B62E75" w:rsidRPr="0033248C" w:rsidTr="006243E6">
        <w:trPr>
          <w:gridAfter w:val="2"/>
          <w:wAfter w:w="25" w:type="dxa"/>
          <w:trHeight w:val="512"/>
          <w:jc w:val="center"/>
        </w:trPr>
        <w:tc>
          <w:tcPr>
            <w:tcW w:w="9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E75" w:rsidRPr="0033248C" w:rsidRDefault="00B62E75" w:rsidP="006243E6">
            <w:pPr>
              <w:pStyle w:val="ac"/>
              <w:numPr>
                <w:ilvl w:val="0"/>
                <w:numId w:val="16"/>
              </w:numPr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3248C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Інформація про необхідні технічні, якісні та кількісні характеристики предмета закупівлі</w:t>
            </w:r>
          </w:p>
        </w:tc>
      </w:tr>
      <w:tr w:rsidR="00B62E75" w:rsidRPr="0033248C" w:rsidTr="00C26493">
        <w:trPr>
          <w:gridAfter w:val="2"/>
          <w:wAfter w:w="25" w:type="dxa"/>
          <w:trHeight w:val="687"/>
          <w:jc w:val="center"/>
        </w:trPr>
        <w:tc>
          <w:tcPr>
            <w:tcW w:w="9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E75" w:rsidRPr="0033248C" w:rsidRDefault="006243E6" w:rsidP="006243E6">
            <w:pPr>
              <w:pStyle w:val="ac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    </w:t>
            </w:r>
            <w:r w:rsidR="00B62E75" w:rsidRPr="0033248C">
              <w:rPr>
                <w:rFonts w:ascii="Times New Roman" w:hAnsi="Times New Roman"/>
                <w:sz w:val="20"/>
                <w:szCs w:val="20"/>
                <w:lang w:eastAsia="uk-UA"/>
              </w:rPr>
              <w:t>Учасники процедури закупівлі повинні надати у складі тендерних пропозицій інформацію та документи, які підтверджують відповідність тендерної пропозиції учасника технічним, якісним, кількісним та іншим вимогам до предмета закупівлі, установленим замовником;</w:t>
            </w:r>
          </w:p>
          <w:p w:rsidR="00B62E75" w:rsidRPr="0033248C" w:rsidRDefault="00DC71A0" w:rsidP="006243E6">
            <w:pPr>
              <w:pStyle w:val="ac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lastRenderedPageBreak/>
              <w:t xml:space="preserve">     </w:t>
            </w:r>
            <w:r w:rsidR="00B62E75" w:rsidRPr="0033248C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Інформація про необхідні технічні, якісні та кількісні характеристики предмета закупівлі зазначена у </w:t>
            </w:r>
            <w:r w:rsidR="00B62E75" w:rsidRPr="0033248C">
              <w:rPr>
                <w:rFonts w:ascii="Times New Roman" w:hAnsi="Times New Roman"/>
                <w:b/>
                <w:sz w:val="20"/>
                <w:szCs w:val="20"/>
                <w:lang w:eastAsia="uk-UA"/>
              </w:rPr>
              <w:t>Додатку 1.</w:t>
            </w:r>
          </w:p>
        </w:tc>
      </w:tr>
      <w:tr w:rsidR="00F25925" w:rsidRPr="0033248C" w:rsidTr="005568DA">
        <w:trPr>
          <w:gridAfter w:val="1"/>
          <w:wAfter w:w="12" w:type="dxa"/>
          <w:trHeight w:val="552"/>
          <w:jc w:val="center"/>
        </w:trPr>
        <w:tc>
          <w:tcPr>
            <w:tcW w:w="9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F25925" w:rsidRPr="0033248C" w:rsidRDefault="00F25925" w:rsidP="00C26493">
            <w:pPr>
              <w:pStyle w:val="ac"/>
              <w:jc w:val="center"/>
              <w:rPr>
                <w:rFonts w:ascii="Times New Roman" w:eastAsia="Arial" w:hAnsi="Times New Roman"/>
                <w:b/>
                <w:sz w:val="20"/>
                <w:szCs w:val="20"/>
                <w:lang w:eastAsia="ru-RU"/>
              </w:rPr>
            </w:pPr>
            <w:r w:rsidRPr="0033248C">
              <w:rPr>
                <w:rFonts w:ascii="Times New Roman" w:eastAsia="Arial" w:hAnsi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IV. </w:t>
            </w:r>
            <w:r w:rsidRPr="0033248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Подання та розкриття тендерної пропозиції</w:t>
            </w:r>
          </w:p>
        </w:tc>
      </w:tr>
      <w:tr w:rsidR="00A77CA4" w:rsidRPr="0033248C" w:rsidTr="00C26493">
        <w:trPr>
          <w:gridAfter w:val="2"/>
          <w:wAfter w:w="25" w:type="dxa"/>
          <w:trHeight w:val="520"/>
          <w:jc w:val="center"/>
        </w:trPr>
        <w:tc>
          <w:tcPr>
            <w:tcW w:w="9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CA4" w:rsidRPr="0033248C" w:rsidRDefault="00A77CA4" w:rsidP="00DC71A0">
            <w:pPr>
              <w:pStyle w:val="ac"/>
              <w:numPr>
                <w:ilvl w:val="0"/>
                <w:numId w:val="11"/>
              </w:numP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33248C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Кінцевий строк подання тендерних пропозицій</w:t>
            </w:r>
          </w:p>
        </w:tc>
      </w:tr>
      <w:tr w:rsidR="00A77CA4" w:rsidRPr="0033248C" w:rsidTr="00C26493">
        <w:trPr>
          <w:gridAfter w:val="2"/>
          <w:wAfter w:w="25" w:type="dxa"/>
          <w:trHeight w:val="520"/>
          <w:jc w:val="center"/>
        </w:trPr>
        <w:tc>
          <w:tcPr>
            <w:tcW w:w="9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CA4" w:rsidRPr="0033248C" w:rsidRDefault="00A77CA4" w:rsidP="00804D70">
            <w:pPr>
              <w:pStyle w:val="ac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3248C">
              <w:rPr>
                <w:rFonts w:ascii="Times New Roman" w:hAnsi="Times New Roman"/>
                <w:sz w:val="20"/>
                <w:szCs w:val="20"/>
                <w:lang w:eastAsia="ru-RU"/>
              </w:rPr>
              <w:t>Кінцевий строк подання тендерних пропозицій</w:t>
            </w:r>
            <w:r w:rsidR="00DC71A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-  до </w:t>
            </w:r>
            <w:r w:rsidR="00E76C4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07</w:t>
            </w:r>
            <w:bookmarkStart w:id="1" w:name="_GoBack"/>
            <w:bookmarkEnd w:id="1"/>
            <w:r w:rsidR="00804D7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лютого</w:t>
            </w:r>
            <w:r w:rsidR="005B10E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2023</w:t>
            </w:r>
            <w:r w:rsidRPr="0033248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р.</w:t>
            </w:r>
          </w:p>
        </w:tc>
      </w:tr>
      <w:tr w:rsidR="00A77CA4" w:rsidRPr="0033248C" w:rsidTr="00C26493">
        <w:trPr>
          <w:gridAfter w:val="2"/>
          <w:wAfter w:w="25" w:type="dxa"/>
          <w:trHeight w:val="520"/>
          <w:jc w:val="center"/>
        </w:trPr>
        <w:tc>
          <w:tcPr>
            <w:tcW w:w="9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CA4" w:rsidRPr="0033248C" w:rsidRDefault="00A77CA4" w:rsidP="00DC71A0">
            <w:pPr>
              <w:pStyle w:val="ac"/>
              <w:numPr>
                <w:ilvl w:val="0"/>
                <w:numId w:val="11"/>
              </w:numP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33248C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Внесення змін або відкликання тендерної пропозиції учасником</w:t>
            </w:r>
          </w:p>
        </w:tc>
      </w:tr>
      <w:tr w:rsidR="00A77CA4" w:rsidRPr="00E76C43" w:rsidTr="00C26493">
        <w:trPr>
          <w:gridAfter w:val="2"/>
          <w:wAfter w:w="25" w:type="dxa"/>
          <w:trHeight w:val="520"/>
          <w:jc w:val="center"/>
        </w:trPr>
        <w:tc>
          <w:tcPr>
            <w:tcW w:w="9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CA4" w:rsidRPr="0033248C" w:rsidRDefault="00DC71A0" w:rsidP="00DC71A0">
            <w:pPr>
              <w:pStyle w:val="ac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</w:t>
            </w:r>
            <w:r w:rsidR="00A77CA4" w:rsidRPr="0033248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Учасник процедури закупівлі має право </w:t>
            </w:r>
            <w:proofErr w:type="spellStart"/>
            <w:r w:rsidR="00A77CA4" w:rsidRPr="0033248C">
              <w:rPr>
                <w:rFonts w:ascii="Times New Roman" w:hAnsi="Times New Roman"/>
                <w:sz w:val="20"/>
                <w:szCs w:val="20"/>
                <w:lang w:eastAsia="ru-RU"/>
              </w:rPr>
              <w:t>внести</w:t>
            </w:r>
            <w:proofErr w:type="spellEnd"/>
            <w:r w:rsidR="00A77CA4" w:rsidRPr="0033248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зміни до своєї тендерної пропозиції або відкликати її до закінчення кінцевого строку її подання без втрати свого забезпечення тендерної пропозиції.</w:t>
            </w:r>
          </w:p>
          <w:p w:rsidR="00A77CA4" w:rsidRPr="0033248C" w:rsidRDefault="00DC71A0" w:rsidP="00DC71A0">
            <w:pPr>
              <w:pStyle w:val="ac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</w:t>
            </w:r>
            <w:r w:rsidR="00A77CA4" w:rsidRPr="0033248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Такі зміни або заява про відкликання тендерної пропозиції враховуються, якщо вони отримані електронною системою </w:t>
            </w:r>
            <w:proofErr w:type="spellStart"/>
            <w:r w:rsidR="00A77CA4" w:rsidRPr="0033248C">
              <w:rPr>
                <w:rFonts w:ascii="Times New Roman" w:hAnsi="Times New Roman"/>
                <w:sz w:val="20"/>
                <w:szCs w:val="20"/>
                <w:lang w:eastAsia="ru-RU"/>
              </w:rPr>
              <w:t>закупівель</w:t>
            </w:r>
            <w:proofErr w:type="spellEnd"/>
            <w:r w:rsidR="00A77CA4" w:rsidRPr="0033248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до закінчення кінцевого строку подання тендерних пропозицій.</w:t>
            </w:r>
          </w:p>
        </w:tc>
      </w:tr>
      <w:tr w:rsidR="00A77CA4" w:rsidRPr="0033248C" w:rsidTr="00C26493">
        <w:trPr>
          <w:gridAfter w:val="2"/>
          <w:wAfter w:w="25" w:type="dxa"/>
          <w:trHeight w:val="520"/>
          <w:jc w:val="center"/>
        </w:trPr>
        <w:tc>
          <w:tcPr>
            <w:tcW w:w="9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CA4" w:rsidRPr="0033248C" w:rsidRDefault="00A77CA4" w:rsidP="00DC71A0">
            <w:pPr>
              <w:pStyle w:val="ac"/>
              <w:numPr>
                <w:ilvl w:val="0"/>
                <w:numId w:val="11"/>
              </w:numPr>
              <w:rPr>
                <w:rFonts w:ascii="Times New Roman" w:hAnsi="Times New Roman"/>
                <w:i/>
                <w:sz w:val="20"/>
                <w:szCs w:val="20"/>
                <w:lang w:eastAsia="uk-UA"/>
              </w:rPr>
            </w:pPr>
            <w:r w:rsidRPr="0033248C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Виправлення </w:t>
            </w:r>
            <w:proofErr w:type="spellStart"/>
            <w:r w:rsidRPr="0033248C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невідповідностей</w:t>
            </w:r>
            <w:proofErr w:type="spellEnd"/>
            <w:r w:rsidRPr="0033248C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в інформації/ документах, що подані учасником у складі тендерної пропозиції</w:t>
            </w:r>
          </w:p>
        </w:tc>
      </w:tr>
      <w:tr w:rsidR="00A77CA4" w:rsidRPr="00E76C43" w:rsidTr="00C26493">
        <w:trPr>
          <w:gridAfter w:val="2"/>
          <w:wAfter w:w="25" w:type="dxa"/>
          <w:trHeight w:val="520"/>
          <w:jc w:val="center"/>
        </w:trPr>
        <w:tc>
          <w:tcPr>
            <w:tcW w:w="9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CA4" w:rsidRPr="0033248C" w:rsidRDefault="00DC71A0" w:rsidP="00DC71A0">
            <w:pPr>
              <w:pStyle w:val="ac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    </w:t>
            </w:r>
            <w:r w:rsidR="00A77CA4" w:rsidRPr="0033248C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Якщо замовником під час розгляду тендерної пропозиції учасника виявлено невідповідності в інформації та/або документах, що подані учасником процедури закупівлі у тендерній пропозиції та/або подання яких передбачалося тендерною документацією, він розміщує у строку, який не може бути меншим ніж два робочі дні до закінчення строку розгляду тендерних пропозицій, повідомлення з вимогою про усунення таких </w:t>
            </w:r>
            <w:proofErr w:type="spellStart"/>
            <w:r w:rsidR="00A77CA4" w:rsidRPr="0033248C">
              <w:rPr>
                <w:rFonts w:ascii="Times New Roman" w:hAnsi="Times New Roman"/>
                <w:sz w:val="20"/>
                <w:szCs w:val="20"/>
                <w:lang w:eastAsia="uk-UA"/>
              </w:rPr>
              <w:t>невідповідностей</w:t>
            </w:r>
            <w:proofErr w:type="spellEnd"/>
            <w:r w:rsidR="00A77CA4" w:rsidRPr="0033248C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в електронній системі </w:t>
            </w:r>
            <w:proofErr w:type="spellStart"/>
            <w:r w:rsidR="00A77CA4" w:rsidRPr="0033248C">
              <w:rPr>
                <w:rFonts w:ascii="Times New Roman" w:hAnsi="Times New Roman"/>
                <w:sz w:val="20"/>
                <w:szCs w:val="20"/>
                <w:lang w:eastAsia="uk-UA"/>
              </w:rPr>
              <w:t>закупівель</w:t>
            </w:r>
            <w:proofErr w:type="spellEnd"/>
            <w:r w:rsidR="00A77CA4" w:rsidRPr="0033248C">
              <w:rPr>
                <w:rFonts w:ascii="Times New Roman" w:hAnsi="Times New Roman"/>
                <w:sz w:val="20"/>
                <w:szCs w:val="20"/>
                <w:lang w:eastAsia="uk-UA"/>
              </w:rPr>
              <w:t>.</w:t>
            </w:r>
          </w:p>
          <w:p w:rsidR="00DC71A0" w:rsidRDefault="00DC71A0" w:rsidP="00DC71A0">
            <w:pPr>
              <w:pStyle w:val="ac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    </w:t>
            </w:r>
            <w:r w:rsidR="00A77CA4" w:rsidRPr="0033248C">
              <w:rPr>
                <w:rFonts w:ascii="Times New Roman" w:hAnsi="Times New Roman"/>
                <w:sz w:val="20"/>
                <w:szCs w:val="20"/>
                <w:lang w:eastAsia="uk-UA"/>
              </w:rPr>
              <w:t>Під невідповідністю в інформації та/або документах, що подані учасником процедури закупівлі у складі тендерної пропозиції та/або подання яких вимагається тендерною документацією, розуміється у тому числі відсутність у складі тендерної пропозиції інформації та/або документів, подання яких передбачається тендерною документацією (крім випадків відсутності забезпечення тендерної пропозиції, якщо таке забезпечення вимагалося замовником, та/або інформації (та/або документів) про технічні та якісні характеристики предмета закупівлі, що пропонується учасником процедури в його тендерній пропозиці</w:t>
            </w: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>ї).</w:t>
            </w:r>
          </w:p>
          <w:p w:rsidR="00A77CA4" w:rsidRPr="0033248C" w:rsidRDefault="00DC71A0" w:rsidP="00DC71A0">
            <w:pPr>
              <w:pStyle w:val="ac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    </w:t>
            </w:r>
            <w:r w:rsidR="00A77CA4" w:rsidRPr="0033248C">
              <w:rPr>
                <w:rFonts w:ascii="Times New Roman" w:hAnsi="Times New Roman"/>
                <w:sz w:val="20"/>
                <w:szCs w:val="20"/>
                <w:lang w:eastAsia="uk-UA"/>
              </w:rPr>
              <w:t>Невідповідністю в інформації та/або документах, які надаються учасником процедури закупівлі на виконання вимог технічної специфікації до предмета закупівлі, вважаються помилки, виправлення яких не призводить до зміни предмета закупівлі, запропонованого учасником процедури закупівлі у складі його тендерної пропозиції, найменування товару, марки, моделі тощо.</w:t>
            </w:r>
          </w:p>
          <w:p w:rsidR="00A77CA4" w:rsidRPr="0033248C" w:rsidRDefault="00DC71A0" w:rsidP="00DC71A0">
            <w:pPr>
              <w:pStyle w:val="ac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    </w:t>
            </w:r>
            <w:r w:rsidR="00A77CA4" w:rsidRPr="0033248C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Учасник процедури закупівлі виправляє виявлені замовником після розкриття тендерних пропозицій невідповідності в інформації та/або документах, що подані ним у складі своєї тендерної пропозиції, протягом 24 годин з моменту розміщення замовником в електронній системі </w:t>
            </w:r>
            <w:proofErr w:type="spellStart"/>
            <w:r w:rsidR="00A77CA4" w:rsidRPr="0033248C">
              <w:rPr>
                <w:rFonts w:ascii="Times New Roman" w:hAnsi="Times New Roman"/>
                <w:sz w:val="20"/>
                <w:szCs w:val="20"/>
                <w:lang w:eastAsia="uk-UA"/>
              </w:rPr>
              <w:t>закупівель</w:t>
            </w:r>
            <w:proofErr w:type="spellEnd"/>
            <w:r w:rsidR="00A77CA4" w:rsidRPr="0033248C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повідомлення з вимогою про усунення таких </w:t>
            </w:r>
            <w:proofErr w:type="spellStart"/>
            <w:r w:rsidR="00A77CA4" w:rsidRPr="0033248C">
              <w:rPr>
                <w:rFonts w:ascii="Times New Roman" w:hAnsi="Times New Roman"/>
                <w:sz w:val="20"/>
                <w:szCs w:val="20"/>
                <w:lang w:eastAsia="uk-UA"/>
              </w:rPr>
              <w:t>невідповідностей</w:t>
            </w:r>
            <w:proofErr w:type="spellEnd"/>
            <w:r w:rsidR="00A77CA4" w:rsidRPr="0033248C">
              <w:rPr>
                <w:rFonts w:ascii="Times New Roman" w:hAnsi="Times New Roman"/>
                <w:sz w:val="20"/>
                <w:szCs w:val="20"/>
                <w:lang w:eastAsia="uk-UA"/>
              </w:rPr>
              <w:t>.</w:t>
            </w:r>
            <w:bookmarkStart w:id="2" w:name="n826"/>
            <w:bookmarkStart w:id="3" w:name="n827"/>
            <w:bookmarkStart w:id="4" w:name="n828"/>
            <w:bookmarkStart w:id="5" w:name="n829"/>
            <w:bookmarkStart w:id="6" w:name="n830"/>
            <w:bookmarkStart w:id="7" w:name="n831"/>
            <w:bookmarkEnd w:id="2"/>
            <w:bookmarkEnd w:id="3"/>
            <w:bookmarkEnd w:id="4"/>
            <w:bookmarkEnd w:id="5"/>
            <w:bookmarkEnd w:id="6"/>
            <w:bookmarkEnd w:id="7"/>
          </w:p>
        </w:tc>
      </w:tr>
      <w:tr w:rsidR="00A77CA4" w:rsidRPr="0033248C" w:rsidTr="00DC71A0">
        <w:trPr>
          <w:gridAfter w:val="2"/>
          <w:wAfter w:w="25" w:type="dxa"/>
          <w:trHeight w:val="518"/>
          <w:jc w:val="center"/>
        </w:trPr>
        <w:tc>
          <w:tcPr>
            <w:tcW w:w="9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CA4" w:rsidRPr="0033248C" w:rsidRDefault="00A77CA4" w:rsidP="00DC71A0">
            <w:pPr>
              <w:pStyle w:val="ac"/>
              <w:numPr>
                <w:ilvl w:val="0"/>
                <w:numId w:val="11"/>
              </w:numP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33248C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Дата та час проведення електронного аукціону</w:t>
            </w:r>
          </w:p>
        </w:tc>
      </w:tr>
      <w:tr w:rsidR="00A77CA4" w:rsidRPr="0033248C" w:rsidTr="005568DA">
        <w:trPr>
          <w:gridAfter w:val="2"/>
          <w:wAfter w:w="25" w:type="dxa"/>
          <w:trHeight w:val="554"/>
          <w:jc w:val="center"/>
        </w:trPr>
        <w:tc>
          <w:tcPr>
            <w:tcW w:w="9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CA4" w:rsidRPr="0033248C" w:rsidRDefault="005568DA" w:rsidP="005568DA">
            <w:pPr>
              <w:pStyle w:val="ac"/>
              <w:rPr>
                <w:rFonts w:ascii="Times New Roman" w:eastAsia="Arial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</w:t>
            </w:r>
            <w:r w:rsidR="00A77CA4" w:rsidRPr="0033248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Дата і час проведення електронного аукціону визначаються електронною системою </w:t>
            </w:r>
            <w:proofErr w:type="spellStart"/>
            <w:r w:rsidR="00A77CA4" w:rsidRPr="0033248C">
              <w:rPr>
                <w:rFonts w:ascii="Times New Roman" w:hAnsi="Times New Roman"/>
                <w:sz w:val="20"/>
                <w:szCs w:val="20"/>
                <w:lang w:eastAsia="ru-RU"/>
              </w:rPr>
              <w:t>закупівель</w:t>
            </w:r>
            <w:proofErr w:type="spellEnd"/>
            <w:r w:rsidR="00A77CA4" w:rsidRPr="0033248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автоматично.</w:t>
            </w:r>
          </w:p>
        </w:tc>
      </w:tr>
      <w:tr w:rsidR="00F25925" w:rsidRPr="0033248C" w:rsidTr="005568DA">
        <w:trPr>
          <w:gridAfter w:val="1"/>
          <w:wAfter w:w="12" w:type="dxa"/>
          <w:trHeight w:val="562"/>
          <w:jc w:val="center"/>
        </w:trPr>
        <w:tc>
          <w:tcPr>
            <w:tcW w:w="9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F25925" w:rsidRPr="0033248C" w:rsidRDefault="00F25925" w:rsidP="00C26493">
            <w:pPr>
              <w:pStyle w:val="ac"/>
              <w:jc w:val="center"/>
              <w:rPr>
                <w:rFonts w:ascii="Times New Roman" w:eastAsia="Arial" w:hAnsi="Times New Roman"/>
                <w:b/>
                <w:sz w:val="20"/>
                <w:szCs w:val="20"/>
                <w:lang w:eastAsia="ru-RU"/>
              </w:rPr>
            </w:pPr>
            <w:r w:rsidRPr="0033248C">
              <w:rPr>
                <w:rFonts w:ascii="Times New Roman" w:eastAsia="Arial" w:hAnsi="Times New Roman"/>
                <w:b/>
                <w:bCs/>
                <w:sz w:val="20"/>
                <w:szCs w:val="20"/>
                <w:lang w:eastAsia="ru-RU"/>
              </w:rPr>
              <w:t xml:space="preserve">V. </w:t>
            </w:r>
            <w:r w:rsidRPr="0033248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Оцінка тендерної пропозиції</w:t>
            </w:r>
          </w:p>
        </w:tc>
      </w:tr>
      <w:tr w:rsidR="00A77CA4" w:rsidRPr="0033248C" w:rsidTr="00C26493">
        <w:trPr>
          <w:gridAfter w:val="2"/>
          <w:wAfter w:w="25" w:type="dxa"/>
          <w:trHeight w:val="520"/>
          <w:jc w:val="center"/>
        </w:trPr>
        <w:tc>
          <w:tcPr>
            <w:tcW w:w="9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CA4" w:rsidRPr="0033248C" w:rsidRDefault="00A77CA4" w:rsidP="005568DA">
            <w:pPr>
              <w:pStyle w:val="ac"/>
              <w:numPr>
                <w:ilvl w:val="0"/>
                <w:numId w:val="12"/>
              </w:numP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33248C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Перелік критеріїв та методика оцінки тендерної пропозиції із зазначенням питомої ваги критерію</w:t>
            </w:r>
          </w:p>
        </w:tc>
      </w:tr>
      <w:tr w:rsidR="00A77CA4" w:rsidRPr="0033248C" w:rsidTr="00C26493">
        <w:trPr>
          <w:gridAfter w:val="2"/>
          <w:wAfter w:w="25" w:type="dxa"/>
          <w:trHeight w:val="520"/>
          <w:jc w:val="center"/>
        </w:trPr>
        <w:tc>
          <w:tcPr>
            <w:tcW w:w="9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CA4" w:rsidRPr="0033248C" w:rsidRDefault="005568DA" w:rsidP="005568DA">
            <w:pPr>
              <w:pStyle w:val="ac"/>
              <w:rPr>
                <w:rFonts w:ascii="Times New Roman" w:eastAsia="Arial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</w:t>
            </w:r>
            <w:r w:rsidR="00A77CA4" w:rsidRPr="0033248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Оцінка тендерних пропозицій проводиться автоматично електронною системою </w:t>
            </w:r>
            <w:proofErr w:type="spellStart"/>
            <w:r w:rsidR="00A77CA4" w:rsidRPr="0033248C">
              <w:rPr>
                <w:rFonts w:ascii="Times New Roman" w:hAnsi="Times New Roman"/>
                <w:sz w:val="20"/>
                <w:szCs w:val="20"/>
                <w:lang w:eastAsia="ru-RU"/>
              </w:rPr>
              <w:t>закупівель</w:t>
            </w:r>
            <w:proofErr w:type="spellEnd"/>
            <w:r w:rsidR="00A77CA4" w:rsidRPr="0033248C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A77CA4" w:rsidRPr="0033248C" w:rsidRDefault="005568DA" w:rsidP="005568DA">
            <w:pPr>
              <w:pStyle w:val="ac"/>
              <w:rPr>
                <w:rFonts w:ascii="Times New Roman" w:eastAsia="Arial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Arial" w:hAnsi="Times New Roman"/>
                <w:b/>
                <w:sz w:val="20"/>
                <w:szCs w:val="20"/>
                <w:lang w:eastAsia="ru-RU"/>
              </w:rPr>
              <w:t xml:space="preserve">     </w:t>
            </w:r>
            <w:r w:rsidR="00A77CA4" w:rsidRPr="0033248C">
              <w:rPr>
                <w:rFonts w:ascii="Times New Roman" w:eastAsia="Arial" w:hAnsi="Times New Roman"/>
                <w:b/>
                <w:sz w:val="20"/>
                <w:szCs w:val="20"/>
                <w:lang w:eastAsia="ru-RU"/>
              </w:rPr>
              <w:t>Критерій оцінки тендерних пропозицій – ціна.</w:t>
            </w:r>
          </w:p>
          <w:p w:rsidR="00A77CA4" w:rsidRPr="005568DA" w:rsidRDefault="005568DA" w:rsidP="005568DA">
            <w:pPr>
              <w:pStyle w:val="ac"/>
              <w:rPr>
                <w:rFonts w:ascii="Times New Roman" w:eastAsia="Arial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" w:hAnsi="Times New Roman"/>
                <w:sz w:val="20"/>
                <w:szCs w:val="20"/>
                <w:lang w:eastAsia="ru-RU"/>
              </w:rPr>
              <w:t xml:space="preserve">     </w:t>
            </w:r>
            <w:r w:rsidR="00A77CA4" w:rsidRPr="0033248C">
              <w:rPr>
                <w:rFonts w:ascii="Times New Roman" w:eastAsia="Arial" w:hAnsi="Times New Roman"/>
                <w:sz w:val="20"/>
                <w:szCs w:val="20"/>
                <w:lang w:eastAsia="ru-RU"/>
              </w:rPr>
              <w:t>Ціна, запропонована учасником в тендерній пропозиції, повинна враховувати всі затрати, пов’язані із сплатою податків, обов’язкових платежів, страхування, витрати пов’язані з отриманням необхідних дозволів та ліцензій, мита та інших митних платежів, що справляються при митному оформлені товару у країні замовника (покупця) тощо, згідно з запропонованими умовами поставки, відповідно до положень Цивільного та Господарського кодексів України, з урахуванням особливостей, визначених Законом, правил Інкотермс 2010.</w:t>
            </w:r>
          </w:p>
        </w:tc>
      </w:tr>
      <w:tr w:rsidR="00A77CA4" w:rsidRPr="0033248C" w:rsidTr="00C26493">
        <w:trPr>
          <w:gridAfter w:val="2"/>
          <w:wAfter w:w="25" w:type="dxa"/>
          <w:trHeight w:val="416"/>
          <w:jc w:val="center"/>
        </w:trPr>
        <w:tc>
          <w:tcPr>
            <w:tcW w:w="9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CA4" w:rsidRPr="0033248C" w:rsidRDefault="00A77CA4" w:rsidP="005568DA">
            <w:pPr>
              <w:pStyle w:val="ac"/>
              <w:numPr>
                <w:ilvl w:val="0"/>
                <w:numId w:val="12"/>
              </w:numP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33248C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Аномально низька ціна тендерної пропозиції</w:t>
            </w:r>
          </w:p>
        </w:tc>
      </w:tr>
      <w:tr w:rsidR="00A77CA4" w:rsidRPr="00E76C43" w:rsidTr="00C26493">
        <w:trPr>
          <w:gridAfter w:val="2"/>
          <w:wAfter w:w="25" w:type="dxa"/>
          <w:trHeight w:val="416"/>
          <w:jc w:val="center"/>
        </w:trPr>
        <w:tc>
          <w:tcPr>
            <w:tcW w:w="9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CA4" w:rsidRPr="0033248C" w:rsidRDefault="005568DA" w:rsidP="005568DA">
            <w:pPr>
              <w:pStyle w:val="ac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    </w:t>
            </w:r>
            <w:r w:rsidR="00A77CA4" w:rsidRPr="0033248C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Електронна система </w:t>
            </w:r>
            <w:proofErr w:type="spellStart"/>
            <w:r w:rsidR="00A77CA4" w:rsidRPr="0033248C">
              <w:rPr>
                <w:rFonts w:ascii="Times New Roman" w:hAnsi="Times New Roman"/>
                <w:sz w:val="20"/>
                <w:szCs w:val="20"/>
                <w:lang w:eastAsia="uk-UA"/>
              </w:rPr>
              <w:t>закупівель</w:t>
            </w:r>
            <w:proofErr w:type="spellEnd"/>
            <w:r w:rsidR="00A77CA4" w:rsidRPr="0033248C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автоматично розраховує аномально низькі ціни/приведені ціни тендерних пропозицій на всіх етапах електронного аукціону та інформує про це учасника процедури закупівлі та замовника.</w:t>
            </w:r>
          </w:p>
          <w:p w:rsidR="00A77CA4" w:rsidRPr="0033248C" w:rsidRDefault="005568DA" w:rsidP="005568DA">
            <w:pPr>
              <w:pStyle w:val="ac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    </w:t>
            </w:r>
            <w:r w:rsidR="00A77CA4" w:rsidRPr="0033248C">
              <w:rPr>
                <w:rFonts w:ascii="Times New Roman" w:hAnsi="Times New Roman"/>
                <w:sz w:val="20"/>
                <w:szCs w:val="20"/>
                <w:lang w:eastAsia="uk-UA"/>
              </w:rPr>
              <w:t>Учасник, який надав найбільш економічно вигідну тендерну пропозицію, що є аномально низькою,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тендерної пропозиції.</w:t>
            </w:r>
          </w:p>
          <w:p w:rsidR="00A77CA4" w:rsidRPr="0033248C" w:rsidRDefault="005568DA" w:rsidP="005568DA">
            <w:pPr>
              <w:pStyle w:val="ac"/>
              <w:rPr>
                <w:rFonts w:ascii="Times New Roman" w:hAnsi="Times New Roman"/>
                <w:i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    </w:t>
            </w:r>
            <w:r w:rsidR="00A77CA4" w:rsidRPr="0033248C">
              <w:rPr>
                <w:rFonts w:ascii="Times New Roman" w:hAnsi="Times New Roman"/>
                <w:sz w:val="20"/>
                <w:szCs w:val="20"/>
                <w:lang w:eastAsia="uk-UA"/>
              </w:rPr>
              <w:t>Замовник може відхилити аномально низьку тендерну пропозицію, у разі якщо учасник не надав належного обґрунтування вказаної у ній ціни або вартості, та відхиляє аномально низьку тендерну пропозицію у разі ненадходження такого обґрунтування протягом строку, визначеного абзацом першим ч. 14 ст. 29 Закону.</w:t>
            </w:r>
          </w:p>
        </w:tc>
      </w:tr>
      <w:tr w:rsidR="000E24F1" w:rsidRPr="0033248C" w:rsidTr="00C26493">
        <w:trPr>
          <w:gridAfter w:val="2"/>
          <w:wAfter w:w="25" w:type="dxa"/>
          <w:trHeight w:val="520"/>
          <w:jc w:val="center"/>
        </w:trPr>
        <w:tc>
          <w:tcPr>
            <w:tcW w:w="9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F1" w:rsidRPr="0033248C" w:rsidRDefault="000E24F1" w:rsidP="005568DA">
            <w:pPr>
              <w:pStyle w:val="ac"/>
              <w:numPr>
                <w:ilvl w:val="0"/>
                <w:numId w:val="12"/>
              </w:numPr>
              <w:rPr>
                <w:rFonts w:ascii="Times New Roman" w:eastAsia="Arial" w:hAnsi="Times New Roman"/>
                <w:i/>
                <w:sz w:val="20"/>
                <w:szCs w:val="20"/>
                <w:lang w:eastAsia="ru-RU"/>
              </w:rPr>
            </w:pPr>
            <w:r w:rsidRPr="0033248C">
              <w:rPr>
                <w:rFonts w:ascii="Times New Roman" w:eastAsia="Arial" w:hAnsi="Times New Roman"/>
                <w:i/>
                <w:sz w:val="20"/>
                <w:szCs w:val="20"/>
                <w:lang w:eastAsia="ru-RU"/>
              </w:rPr>
              <w:lastRenderedPageBreak/>
              <w:t>Інша інформація</w:t>
            </w:r>
          </w:p>
        </w:tc>
      </w:tr>
      <w:tr w:rsidR="000E24F1" w:rsidRPr="0033248C" w:rsidTr="00C26493">
        <w:trPr>
          <w:gridAfter w:val="2"/>
          <w:wAfter w:w="25" w:type="dxa"/>
          <w:trHeight w:val="520"/>
          <w:jc w:val="center"/>
        </w:trPr>
        <w:tc>
          <w:tcPr>
            <w:tcW w:w="9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F1" w:rsidRPr="005568DA" w:rsidRDefault="005568DA" w:rsidP="005568DA">
            <w:pPr>
              <w:pStyle w:val="ac"/>
              <w:rPr>
                <w:rFonts w:ascii="Times New Roman" w:eastAsia="Arial" w:hAnsi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Arial" w:hAnsi="Times New Roman"/>
                <w:sz w:val="20"/>
                <w:szCs w:val="20"/>
                <w:lang w:eastAsia="ru-RU"/>
              </w:rPr>
              <w:t xml:space="preserve">     </w:t>
            </w:r>
            <w:r w:rsidR="000E24F1" w:rsidRPr="005568DA">
              <w:rPr>
                <w:rFonts w:ascii="Times New Roman" w:eastAsia="Arial" w:hAnsi="Times New Roman"/>
                <w:sz w:val="20"/>
                <w:szCs w:val="20"/>
                <w:u w:val="single"/>
                <w:lang w:eastAsia="ru-RU"/>
              </w:rPr>
              <w:t>Умови розрахунків.</w:t>
            </w:r>
          </w:p>
          <w:p w:rsidR="000E24F1" w:rsidRPr="005568DA" w:rsidRDefault="005568DA" w:rsidP="005568DA">
            <w:pPr>
              <w:pStyle w:val="ac"/>
              <w:rPr>
                <w:rFonts w:ascii="Times New Roman" w:hAnsi="Times New Roman"/>
                <w:i/>
                <w:sz w:val="20"/>
                <w:szCs w:val="20"/>
                <w:u w:val="single"/>
                <w:lang w:eastAsia="ru-RU"/>
              </w:rPr>
            </w:pPr>
            <w:r w:rsidRPr="005568DA">
              <w:rPr>
                <w:rFonts w:ascii="Times New Roman" w:eastAsia="Arial" w:hAnsi="Times New Roman"/>
                <w:sz w:val="20"/>
                <w:szCs w:val="20"/>
                <w:u w:val="single"/>
                <w:lang w:eastAsia="ru-RU"/>
              </w:rPr>
              <w:t xml:space="preserve">     </w:t>
            </w:r>
            <w:r w:rsidR="000E24F1" w:rsidRPr="005568DA">
              <w:rPr>
                <w:rFonts w:ascii="Times New Roman" w:eastAsia="Arial" w:hAnsi="Times New Roman"/>
                <w:sz w:val="20"/>
                <w:szCs w:val="20"/>
                <w:u w:val="single"/>
                <w:lang w:eastAsia="ru-RU"/>
              </w:rPr>
              <w:t>Оплата здійснюється після отримання Покупцем товарів, протягом 20 робочих днів після підписання сторонами видаткової накладної на поставку товарів</w:t>
            </w:r>
          </w:p>
          <w:p w:rsidR="000E24F1" w:rsidRPr="005568DA" w:rsidRDefault="005568DA" w:rsidP="005568DA">
            <w:pPr>
              <w:pStyle w:val="ac"/>
              <w:rPr>
                <w:rFonts w:ascii="Times New Roman" w:eastAsia="Arial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" w:hAnsi="Times New Roman"/>
                <w:sz w:val="20"/>
                <w:szCs w:val="20"/>
                <w:lang w:eastAsia="ru-RU"/>
              </w:rPr>
              <w:t xml:space="preserve">     </w:t>
            </w:r>
            <w:r w:rsidR="000E24F1" w:rsidRPr="005568DA">
              <w:rPr>
                <w:rFonts w:ascii="Times New Roman" w:eastAsia="Arial" w:hAnsi="Times New Roman"/>
                <w:sz w:val="20"/>
                <w:szCs w:val="20"/>
                <w:lang w:eastAsia="ru-RU"/>
              </w:rPr>
              <w:t>Учасник бере на себе всі витрати, пов’язані з підготовкою та подачею своєї тендерної пропозиції, а Замовник не відповідає та не несе зобов’язань щодо цих витрат, незалежно від характеру проведення та результатів розгляду тендерної пропозиції, за виключенням випадків, передбачених чинним законодавством України.</w:t>
            </w:r>
          </w:p>
          <w:p w:rsidR="000E24F1" w:rsidRPr="0033248C" w:rsidRDefault="005568DA" w:rsidP="005568DA">
            <w:pPr>
              <w:pStyle w:val="ac"/>
              <w:rPr>
                <w:rFonts w:ascii="Times New Roman" w:eastAsia="Arial" w:hAnsi="Times New Roman"/>
                <w:color w:val="1F497D"/>
                <w:sz w:val="20"/>
                <w:szCs w:val="20"/>
                <w:lang w:eastAsia="ru-RU"/>
              </w:rPr>
            </w:pPr>
            <w:r>
              <w:rPr>
                <w:rFonts w:ascii="Times New Roman" w:eastAsia="Arial" w:hAnsi="Times New Roman"/>
                <w:sz w:val="20"/>
                <w:szCs w:val="20"/>
                <w:lang w:eastAsia="ru-RU"/>
              </w:rPr>
              <w:t xml:space="preserve">     </w:t>
            </w:r>
            <w:r w:rsidR="000E24F1" w:rsidRPr="005568DA">
              <w:rPr>
                <w:rFonts w:ascii="Times New Roman" w:eastAsia="Arial" w:hAnsi="Times New Roman"/>
                <w:sz w:val="20"/>
                <w:szCs w:val="20"/>
                <w:lang w:eastAsia="ru-RU"/>
              </w:rPr>
              <w:t>У разі виникнення в учасників процедури закупівлі питань, що не висвітлені у тендерній документації, замовник та учасники процедури закупівлі при вирішенні останніх керуються чинними нормативно-правовими актами України.</w:t>
            </w:r>
          </w:p>
        </w:tc>
      </w:tr>
      <w:tr w:rsidR="000E24F1" w:rsidRPr="0033248C" w:rsidTr="00C26493">
        <w:trPr>
          <w:gridAfter w:val="2"/>
          <w:wAfter w:w="25" w:type="dxa"/>
          <w:trHeight w:val="520"/>
          <w:jc w:val="center"/>
        </w:trPr>
        <w:tc>
          <w:tcPr>
            <w:tcW w:w="9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F1" w:rsidRPr="0033248C" w:rsidRDefault="000E24F1" w:rsidP="005568DA">
            <w:pPr>
              <w:pStyle w:val="ac"/>
              <w:numPr>
                <w:ilvl w:val="0"/>
                <w:numId w:val="12"/>
              </w:numP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33248C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Відхилення тендерних пропозицій</w:t>
            </w:r>
          </w:p>
        </w:tc>
      </w:tr>
      <w:tr w:rsidR="000E24F1" w:rsidRPr="00E76C43" w:rsidTr="00C26493">
        <w:trPr>
          <w:gridAfter w:val="2"/>
          <w:wAfter w:w="25" w:type="dxa"/>
          <w:trHeight w:val="520"/>
          <w:jc w:val="center"/>
        </w:trPr>
        <w:tc>
          <w:tcPr>
            <w:tcW w:w="9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F1" w:rsidRPr="0033248C" w:rsidRDefault="005568DA" w:rsidP="005568DA">
            <w:pPr>
              <w:pStyle w:val="ac"/>
              <w:rPr>
                <w:rFonts w:ascii="Times New Roman" w:eastAsia="Arial" w:hAnsi="Times New Roman"/>
                <w:sz w:val="20"/>
                <w:szCs w:val="20"/>
                <w:lang w:eastAsia="ru-RU"/>
              </w:rPr>
            </w:pPr>
            <w:bookmarkStart w:id="8" w:name="h.3rdcrjn" w:colFirst="0" w:colLast="0"/>
            <w:bookmarkEnd w:id="8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</w:t>
            </w:r>
            <w:r w:rsidR="000E24F1" w:rsidRPr="0033248C">
              <w:rPr>
                <w:rFonts w:ascii="Times New Roman" w:hAnsi="Times New Roman"/>
                <w:sz w:val="20"/>
                <w:szCs w:val="20"/>
                <w:lang w:eastAsia="ru-RU"/>
              </w:rPr>
              <w:t>Замовник відхиляє тендерну пропозицію у разі, якщо</w:t>
            </w:r>
            <w:r w:rsidR="000E24F1" w:rsidRPr="0033248C">
              <w:rPr>
                <w:rFonts w:ascii="Times New Roman" w:eastAsia="Arial" w:hAnsi="Times New Roman"/>
                <w:sz w:val="20"/>
                <w:szCs w:val="20"/>
                <w:shd w:val="clear" w:color="auto" w:fill="FFFFFF"/>
                <w:lang w:eastAsia="ru-RU"/>
              </w:rPr>
              <w:t>:</w:t>
            </w:r>
          </w:p>
          <w:p w:rsidR="000E24F1" w:rsidRPr="0033248C" w:rsidRDefault="005568DA" w:rsidP="005568DA">
            <w:pPr>
              <w:pStyle w:val="ac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9" w:name="h.26in1rg" w:colFirst="0" w:colLast="0"/>
            <w:bookmarkEnd w:id="9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</w:t>
            </w:r>
            <w:r w:rsidR="000E24F1" w:rsidRPr="0033248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1) </w:t>
            </w:r>
            <w:r w:rsidR="000E24F1" w:rsidRPr="0033248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учасник процедури закупівлі</w:t>
            </w:r>
            <w:r w:rsidR="000E24F1" w:rsidRPr="0033248C">
              <w:rPr>
                <w:rFonts w:ascii="Times New Roman" w:hAnsi="Times New Roman"/>
                <w:sz w:val="20"/>
                <w:szCs w:val="20"/>
                <w:lang w:eastAsia="ru-RU"/>
              </w:rPr>
              <w:t>:</w:t>
            </w:r>
          </w:p>
          <w:p w:rsidR="000E24F1" w:rsidRPr="0033248C" w:rsidRDefault="0052765D" w:rsidP="005568DA">
            <w:pPr>
              <w:pStyle w:val="ac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- </w:t>
            </w:r>
            <w:r w:rsidR="000E24F1" w:rsidRPr="0033248C">
              <w:rPr>
                <w:rFonts w:ascii="Times New Roman" w:hAnsi="Times New Roman"/>
                <w:sz w:val="20"/>
                <w:szCs w:val="20"/>
                <w:lang w:eastAsia="ru-RU"/>
              </w:rPr>
              <w:t>зазначив у тендерній пропозиції недостовірну інформацію, що є суттєвою при визначенні результатів процедури закупівлі, яку замовником виявлено згідно з абз.2 ч. 15 ст. 29 Закону;</w:t>
            </w:r>
          </w:p>
          <w:p w:rsidR="000E24F1" w:rsidRPr="0033248C" w:rsidRDefault="0052765D" w:rsidP="005568DA">
            <w:pPr>
              <w:pStyle w:val="ac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- </w:t>
            </w:r>
            <w:r w:rsidR="000E24F1" w:rsidRPr="0033248C">
              <w:rPr>
                <w:rFonts w:ascii="Times New Roman" w:hAnsi="Times New Roman"/>
                <w:sz w:val="20"/>
                <w:szCs w:val="20"/>
                <w:lang w:eastAsia="ru-RU"/>
              </w:rPr>
              <w:t>не надав забезпечення тендерної пропозиції, та/або забезпечення тендерної пропозиції не відповідає умовам, що визначені замовником у тендерній документації до такого забезпечення тендерної пропозиції, якщо таке забезпечення вимагалося замовником;</w:t>
            </w:r>
          </w:p>
          <w:p w:rsidR="000E24F1" w:rsidRPr="0033248C" w:rsidRDefault="0052765D" w:rsidP="005568DA">
            <w:pPr>
              <w:pStyle w:val="ac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- </w:t>
            </w:r>
            <w:r w:rsidR="000E24F1" w:rsidRPr="0033248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не виправив виявлені замовником після розкриття тендерних пропозицій невідповідності в інформації та/або в документах, що подані учасником у своїй тендерній пропозиції, та/або змінив предмет закупівлі (його найменування, марку, модель тощо) під час виправлення виявлених замовником </w:t>
            </w:r>
            <w:proofErr w:type="spellStart"/>
            <w:r w:rsidR="000E24F1" w:rsidRPr="0033248C">
              <w:rPr>
                <w:rFonts w:ascii="Times New Roman" w:hAnsi="Times New Roman"/>
                <w:sz w:val="20"/>
                <w:szCs w:val="20"/>
                <w:lang w:eastAsia="ru-RU"/>
              </w:rPr>
              <w:t>невідповідностей</w:t>
            </w:r>
            <w:proofErr w:type="spellEnd"/>
            <w:r w:rsidR="000E24F1" w:rsidRPr="0033248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протягом 24 годин з моменту розміщення замовником в електронній системі </w:t>
            </w:r>
            <w:proofErr w:type="spellStart"/>
            <w:r w:rsidR="000E24F1" w:rsidRPr="0033248C">
              <w:rPr>
                <w:rFonts w:ascii="Times New Roman" w:hAnsi="Times New Roman"/>
                <w:sz w:val="20"/>
                <w:szCs w:val="20"/>
                <w:lang w:eastAsia="ru-RU"/>
              </w:rPr>
              <w:t>закупівель</w:t>
            </w:r>
            <w:proofErr w:type="spellEnd"/>
            <w:r w:rsidR="000E24F1" w:rsidRPr="0033248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повідомлення з вимогою про усунення таких </w:t>
            </w:r>
            <w:proofErr w:type="spellStart"/>
            <w:r w:rsidR="000E24F1" w:rsidRPr="0033248C">
              <w:rPr>
                <w:rFonts w:ascii="Times New Roman" w:hAnsi="Times New Roman"/>
                <w:sz w:val="20"/>
                <w:szCs w:val="20"/>
                <w:lang w:eastAsia="ru-RU"/>
              </w:rPr>
              <w:t>невідповідностей</w:t>
            </w:r>
            <w:proofErr w:type="spellEnd"/>
            <w:r w:rsidR="000E24F1" w:rsidRPr="0033248C"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</w:p>
          <w:p w:rsidR="000E24F1" w:rsidRPr="0033248C" w:rsidRDefault="0052765D" w:rsidP="005568DA">
            <w:pPr>
              <w:pStyle w:val="ac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- </w:t>
            </w:r>
            <w:r w:rsidR="000E24F1" w:rsidRPr="0033248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не надав </w:t>
            </w:r>
            <w:proofErr w:type="spellStart"/>
            <w:r w:rsidR="000E24F1" w:rsidRPr="0033248C">
              <w:rPr>
                <w:rFonts w:ascii="Times New Roman" w:hAnsi="Times New Roman"/>
                <w:sz w:val="20"/>
                <w:szCs w:val="20"/>
                <w:lang w:eastAsia="ru-RU"/>
              </w:rPr>
              <w:t>обгрунтування</w:t>
            </w:r>
            <w:proofErr w:type="spellEnd"/>
            <w:r w:rsidR="000E24F1" w:rsidRPr="0033248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аномально низької ціни тендерної пропозиції протягом строку, визначеного в ч. 14 ст. 29 Закону;</w:t>
            </w:r>
          </w:p>
          <w:p w:rsidR="000E24F1" w:rsidRPr="0033248C" w:rsidRDefault="0052765D" w:rsidP="005568DA">
            <w:pPr>
              <w:pStyle w:val="ac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- </w:t>
            </w:r>
            <w:r w:rsidR="000E24F1" w:rsidRPr="0033248C">
              <w:rPr>
                <w:rFonts w:ascii="Times New Roman" w:hAnsi="Times New Roman"/>
                <w:sz w:val="20"/>
                <w:szCs w:val="20"/>
                <w:lang w:eastAsia="ru-RU"/>
              </w:rPr>
              <w:t>визначив конфіденційною інформацію, що не може бути визначена як конфіденційна відповідно до вимог ч. 2 ст. 28 Закону;</w:t>
            </w:r>
          </w:p>
          <w:p w:rsidR="000E24F1" w:rsidRPr="0033248C" w:rsidRDefault="0052765D" w:rsidP="005568DA">
            <w:pPr>
              <w:pStyle w:val="ac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- </w:t>
            </w:r>
            <w:r w:rsidR="000E24F1" w:rsidRPr="0033248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є юридичною особою – резидентом Російської Федерації/Республіки Білорусь державної форми власності, юридичною особою, створеною та/або зареєстрованою відповідно до законодавства Російської Федерації/Республіки Білорусь, та/або юридичною особою, кінцевим </w:t>
            </w:r>
            <w:proofErr w:type="spellStart"/>
            <w:r w:rsidR="000E24F1" w:rsidRPr="0033248C">
              <w:rPr>
                <w:rFonts w:ascii="Times New Roman" w:hAnsi="Times New Roman"/>
                <w:sz w:val="20"/>
                <w:szCs w:val="20"/>
                <w:lang w:eastAsia="ru-RU"/>
              </w:rPr>
              <w:t>бенефіціарним</w:t>
            </w:r>
            <w:proofErr w:type="spellEnd"/>
            <w:r w:rsidR="000E24F1" w:rsidRPr="0033248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власником (власником) якої є резидент (резиденти) Російської Федерації/Республіки Білорусь, або фізичною особою (фізичною особою – підприємцем) – резидентом Російської Федерації/Республіки Білорусь, або є суб’єктом господарювання, що здійснює продаж товарів, робіт, послуг походженням з Російської Федерації/Республіки Білорусь (за винятком товарів, робіт та послуг, необхідних для ремонту та обслуговування товарів, придбаних до набрання чинності постановою Кабінету Міністрів України від 12 жовтня 2022 р. № 1178 “Про затвердження особливостей здійснення публічних </w:t>
            </w:r>
            <w:proofErr w:type="spellStart"/>
            <w:r w:rsidR="000E24F1" w:rsidRPr="0033248C">
              <w:rPr>
                <w:rFonts w:ascii="Times New Roman" w:hAnsi="Times New Roman"/>
                <w:sz w:val="20"/>
                <w:szCs w:val="20"/>
                <w:lang w:eastAsia="ru-RU"/>
              </w:rPr>
              <w:t>закупівель</w:t>
            </w:r>
            <w:proofErr w:type="spellEnd"/>
            <w:r w:rsidR="000E24F1" w:rsidRPr="0033248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скасування”);</w:t>
            </w:r>
          </w:p>
          <w:p w:rsidR="000E24F1" w:rsidRPr="0033248C" w:rsidRDefault="0052765D" w:rsidP="005568DA">
            <w:pPr>
              <w:pStyle w:val="ac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</w:t>
            </w:r>
            <w:r w:rsidR="000E24F1" w:rsidRPr="0033248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2) </w:t>
            </w:r>
            <w:r w:rsidR="000E24F1" w:rsidRPr="0033248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тендерна пропозиція учасника:</w:t>
            </w:r>
          </w:p>
          <w:p w:rsidR="000E24F1" w:rsidRPr="0033248C" w:rsidRDefault="0052765D" w:rsidP="005568DA">
            <w:pPr>
              <w:pStyle w:val="ac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    </w:t>
            </w:r>
            <w:r w:rsidR="000E24F1" w:rsidRPr="0033248C">
              <w:rPr>
                <w:rFonts w:ascii="Times New Roman" w:hAnsi="Times New Roman"/>
                <w:sz w:val="20"/>
                <w:szCs w:val="20"/>
                <w:lang w:eastAsia="uk-UA"/>
              </w:rPr>
              <w:t>- є такою, ціна якої перевищує очікувану вартість предмета закупівлі, визначену Замовником в оголошенні про проведення відкритих торгів;</w:t>
            </w:r>
          </w:p>
          <w:p w:rsidR="000E24F1" w:rsidRPr="0033248C" w:rsidRDefault="0052765D" w:rsidP="005568DA">
            <w:pPr>
              <w:pStyle w:val="ac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    </w:t>
            </w:r>
            <w:r w:rsidR="000E24F1" w:rsidRPr="0033248C">
              <w:rPr>
                <w:rFonts w:ascii="Times New Roman" w:hAnsi="Times New Roman"/>
                <w:sz w:val="20"/>
                <w:szCs w:val="20"/>
                <w:lang w:eastAsia="uk-UA"/>
              </w:rPr>
              <w:t>- не відповідає умовам технічної специфікації та іншим вимогам щодо предмета закупівлі тендерної документації;</w:t>
            </w:r>
          </w:p>
          <w:p w:rsidR="000E24F1" w:rsidRPr="0033248C" w:rsidRDefault="0052765D" w:rsidP="005568DA">
            <w:pPr>
              <w:pStyle w:val="ac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bookmarkStart w:id="10" w:name="n853"/>
            <w:bookmarkEnd w:id="10"/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    </w:t>
            </w:r>
            <w:r w:rsidR="000E24F1" w:rsidRPr="0033248C">
              <w:rPr>
                <w:rFonts w:ascii="Times New Roman" w:hAnsi="Times New Roman"/>
                <w:sz w:val="20"/>
                <w:szCs w:val="20"/>
                <w:lang w:eastAsia="uk-UA"/>
              </w:rPr>
              <w:t>- викладена іншою мовою (мовами), ніж мова (мови), що передбачена тендерною документацією;</w:t>
            </w:r>
          </w:p>
          <w:p w:rsidR="000E24F1" w:rsidRPr="0033248C" w:rsidRDefault="0052765D" w:rsidP="005568DA">
            <w:pPr>
              <w:pStyle w:val="ac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bookmarkStart w:id="11" w:name="n854"/>
            <w:bookmarkEnd w:id="11"/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    </w:t>
            </w:r>
            <w:r w:rsidR="000E24F1" w:rsidRPr="0033248C">
              <w:rPr>
                <w:rFonts w:ascii="Times New Roman" w:hAnsi="Times New Roman"/>
                <w:sz w:val="20"/>
                <w:szCs w:val="20"/>
                <w:lang w:eastAsia="uk-UA"/>
              </w:rPr>
              <w:t>- є такою, строк дії якої закінчився;</w:t>
            </w:r>
          </w:p>
          <w:p w:rsidR="000E24F1" w:rsidRPr="0033248C" w:rsidRDefault="0052765D" w:rsidP="005568DA">
            <w:pPr>
              <w:pStyle w:val="ac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    </w:t>
            </w:r>
            <w:r w:rsidR="000E24F1" w:rsidRPr="0033248C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- не відповідає вимогам, установленим у тендерній документації відповідно до </w:t>
            </w:r>
            <w:proofErr w:type="spellStart"/>
            <w:r w:rsidR="000E24F1" w:rsidRPr="0033248C">
              <w:rPr>
                <w:rFonts w:ascii="Times New Roman" w:hAnsi="Times New Roman"/>
                <w:sz w:val="20"/>
                <w:szCs w:val="20"/>
                <w:lang w:eastAsia="uk-UA"/>
              </w:rPr>
              <w:t>абз</w:t>
            </w:r>
            <w:proofErr w:type="spellEnd"/>
            <w:r w:rsidR="000E24F1" w:rsidRPr="0033248C">
              <w:rPr>
                <w:rFonts w:ascii="Times New Roman" w:hAnsi="Times New Roman"/>
                <w:sz w:val="20"/>
                <w:szCs w:val="20"/>
                <w:lang w:eastAsia="uk-UA"/>
              </w:rPr>
              <w:t>. 1 ч. 3 ст. 22 Закону;</w:t>
            </w:r>
          </w:p>
          <w:p w:rsidR="000E24F1" w:rsidRPr="0033248C" w:rsidRDefault="0052765D" w:rsidP="005568DA">
            <w:pPr>
              <w:pStyle w:val="ac"/>
              <w:rPr>
                <w:rFonts w:ascii="Times New Roman" w:eastAsia="Arial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" w:hAnsi="Times New Roman"/>
                <w:sz w:val="20"/>
                <w:szCs w:val="20"/>
                <w:lang w:eastAsia="ru-RU"/>
              </w:rPr>
              <w:t xml:space="preserve">     </w:t>
            </w:r>
            <w:r w:rsidR="000E24F1" w:rsidRPr="0033248C">
              <w:rPr>
                <w:rFonts w:ascii="Times New Roman" w:eastAsia="Arial" w:hAnsi="Times New Roman"/>
                <w:sz w:val="20"/>
                <w:szCs w:val="20"/>
                <w:lang w:eastAsia="ru-RU"/>
              </w:rPr>
              <w:t xml:space="preserve">3) </w:t>
            </w:r>
            <w:r w:rsidR="000E24F1" w:rsidRPr="0033248C">
              <w:rPr>
                <w:rFonts w:ascii="Times New Roman" w:eastAsia="Arial" w:hAnsi="Times New Roman"/>
                <w:b/>
                <w:sz w:val="20"/>
                <w:szCs w:val="20"/>
                <w:lang w:eastAsia="ru-RU"/>
              </w:rPr>
              <w:t>переможець процедури закупівлі</w:t>
            </w:r>
            <w:r w:rsidR="000E24F1" w:rsidRPr="0033248C">
              <w:rPr>
                <w:rFonts w:ascii="Times New Roman" w:eastAsia="Arial" w:hAnsi="Times New Roman"/>
                <w:sz w:val="20"/>
                <w:szCs w:val="20"/>
                <w:lang w:eastAsia="ru-RU"/>
              </w:rPr>
              <w:t>:</w:t>
            </w:r>
          </w:p>
          <w:p w:rsidR="000E24F1" w:rsidRPr="0033248C" w:rsidRDefault="0052765D" w:rsidP="005568DA">
            <w:pPr>
              <w:pStyle w:val="ac"/>
              <w:rPr>
                <w:rFonts w:ascii="Times New Roman" w:eastAsia="Arial" w:hAnsi="Times New Roman"/>
                <w:sz w:val="20"/>
                <w:szCs w:val="20"/>
                <w:lang w:eastAsia="ru-RU"/>
              </w:rPr>
            </w:pPr>
            <w:bookmarkStart w:id="12" w:name="n502"/>
            <w:bookmarkEnd w:id="12"/>
            <w:r>
              <w:rPr>
                <w:rFonts w:ascii="Times New Roman" w:eastAsia="Arial" w:hAnsi="Times New Roman"/>
                <w:sz w:val="20"/>
                <w:szCs w:val="20"/>
                <w:lang w:eastAsia="ru-RU"/>
              </w:rPr>
              <w:t xml:space="preserve">     </w:t>
            </w:r>
            <w:r w:rsidR="000E24F1" w:rsidRPr="0033248C">
              <w:rPr>
                <w:rFonts w:ascii="Times New Roman" w:eastAsia="Arial" w:hAnsi="Times New Roman"/>
                <w:sz w:val="20"/>
                <w:szCs w:val="20"/>
                <w:lang w:eastAsia="ru-RU"/>
              </w:rPr>
              <w:t>- відмовився від підписання договору про закупівлю відповідно до вимог тендерної документації або укладення договору про закупівлю;</w:t>
            </w:r>
          </w:p>
          <w:p w:rsidR="000E24F1" w:rsidRPr="0033248C" w:rsidRDefault="0052765D" w:rsidP="005568DA">
            <w:pPr>
              <w:pStyle w:val="ac"/>
              <w:rPr>
                <w:rFonts w:ascii="Times New Roman" w:eastAsia="Arial" w:hAnsi="Times New Roman"/>
                <w:sz w:val="20"/>
                <w:szCs w:val="20"/>
                <w:lang w:eastAsia="ru-RU"/>
              </w:rPr>
            </w:pPr>
            <w:bookmarkStart w:id="13" w:name="n503"/>
            <w:bookmarkEnd w:id="13"/>
            <w:r>
              <w:rPr>
                <w:rFonts w:ascii="Times New Roman" w:eastAsia="Arial" w:hAnsi="Times New Roman"/>
                <w:sz w:val="20"/>
                <w:szCs w:val="20"/>
                <w:lang w:eastAsia="ru-RU"/>
              </w:rPr>
              <w:t xml:space="preserve">     </w:t>
            </w:r>
            <w:r w:rsidR="000E24F1" w:rsidRPr="0033248C">
              <w:rPr>
                <w:rFonts w:ascii="Times New Roman" w:eastAsia="Arial" w:hAnsi="Times New Roman"/>
                <w:sz w:val="20"/>
                <w:szCs w:val="20"/>
                <w:lang w:eastAsia="ru-RU"/>
              </w:rPr>
              <w:t>-  не надав у спосіб, зазначений в тендерній документації, документи, що підтверджують відсутність підстав, установлених ст. 17 цього Закону (крім п. 13 ч. 1 ст. 17 Закону) з урахуванням п. 44 Особливостей;</w:t>
            </w:r>
          </w:p>
          <w:p w:rsidR="000E24F1" w:rsidRPr="0033248C" w:rsidRDefault="0052765D" w:rsidP="005568DA">
            <w:pPr>
              <w:pStyle w:val="ac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    </w:t>
            </w:r>
            <w:r w:rsidR="000E24F1" w:rsidRPr="0033248C">
              <w:rPr>
                <w:rFonts w:ascii="Times New Roman" w:hAnsi="Times New Roman"/>
                <w:sz w:val="20"/>
                <w:szCs w:val="20"/>
                <w:lang w:eastAsia="uk-UA"/>
              </w:rPr>
              <w:t>- не надав копію ліцензії або документа дозвільного характеру (у разі їх наявності) відповідно до ч. 2 ст. 41 Закону;</w:t>
            </w:r>
          </w:p>
          <w:p w:rsidR="000E24F1" w:rsidRPr="0033248C" w:rsidRDefault="0052765D" w:rsidP="005568DA">
            <w:pPr>
              <w:pStyle w:val="ac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    </w:t>
            </w:r>
            <w:r w:rsidR="000E24F1" w:rsidRPr="0033248C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- надав недостовірну інформацію, що є суттєвою для визначення результатів процедури закупівлі, яку Замовником виявлено згідно з </w:t>
            </w:r>
            <w:proofErr w:type="spellStart"/>
            <w:r w:rsidR="000E24F1" w:rsidRPr="0033248C">
              <w:rPr>
                <w:rFonts w:ascii="Times New Roman" w:hAnsi="Times New Roman"/>
                <w:sz w:val="20"/>
                <w:szCs w:val="20"/>
                <w:lang w:eastAsia="uk-UA"/>
              </w:rPr>
              <w:t>абз</w:t>
            </w:r>
            <w:proofErr w:type="spellEnd"/>
            <w:r w:rsidR="000E24F1" w:rsidRPr="0033248C">
              <w:rPr>
                <w:rFonts w:ascii="Times New Roman" w:hAnsi="Times New Roman"/>
                <w:sz w:val="20"/>
                <w:szCs w:val="20"/>
                <w:lang w:eastAsia="uk-UA"/>
              </w:rPr>
              <w:t>. 2 ч. 15 ст. 29 Закону.</w:t>
            </w:r>
          </w:p>
          <w:p w:rsidR="000E24F1" w:rsidRPr="0033248C" w:rsidRDefault="0052765D" w:rsidP="005568DA">
            <w:pPr>
              <w:pStyle w:val="ac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bookmarkStart w:id="14" w:name="n859"/>
            <w:bookmarkEnd w:id="14"/>
            <w:r>
              <w:rPr>
                <w:rFonts w:ascii="Times New Roman" w:eastAsia="Arial" w:hAnsi="Times New Roman"/>
                <w:sz w:val="20"/>
                <w:szCs w:val="20"/>
                <w:lang w:eastAsia="uk-UA"/>
              </w:rPr>
              <w:t xml:space="preserve">     </w:t>
            </w:r>
            <w:r w:rsidR="000E24F1" w:rsidRPr="0033248C">
              <w:rPr>
                <w:rFonts w:ascii="Times New Roman" w:eastAsia="Arial" w:hAnsi="Times New Roman"/>
                <w:sz w:val="20"/>
                <w:szCs w:val="20"/>
                <w:lang w:eastAsia="uk-UA"/>
              </w:rPr>
              <w:t>- не надав забезпечення виконання договору про закупівлю, якщо таке забезпечення вимагалося замовником.</w:t>
            </w:r>
          </w:p>
          <w:p w:rsidR="000E24F1" w:rsidRPr="00162F7E" w:rsidRDefault="0052765D" w:rsidP="005568DA">
            <w:pPr>
              <w:pStyle w:val="ac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    </w:t>
            </w:r>
            <w:r w:rsidR="000E24F1" w:rsidRPr="00162F7E">
              <w:rPr>
                <w:rFonts w:ascii="Times New Roman" w:hAnsi="Times New Roman"/>
                <w:b/>
                <w:sz w:val="20"/>
                <w:szCs w:val="20"/>
                <w:lang w:eastAsia="uk-UA"/>
              </w:rPr>
              <w:t>Замовник може прийняти рішення про відмову учаснику в участі у процедурі закупівлі  та може відхилити тендерну пропозицію учасника в разі, коли:</w:t>
            </w:r>
          </w:p>
          <w:p w:rsidR="000E24F1" w:rsidRPr="0033248C" w:rsidRDefault="0052765D" w:rsidP="005568DA">
            <w:pPr>
              <w:pStyle w:val="ac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    1) у</w:t>
            </w:r>
            <w:r w:rsidR="000E24F1" w:rsidRPr="0033248C">
              <w:rPr>
                <w:rFonts w:ascii="Times New Roman" w:hAnsi="Times New Roman"/>
                <w:sz w:val="20"/>
                <w:szCs w:val="20"/>
                <w:lang w:eastAsia="uk-UA"/>
              </w:rPr>
              <w:t>часник процедури закупівлі надав неналежне обґрунтування щодо ціни або вартості відповідних товарів, робіт чи послуг тендерної пропозиції, що є аномально низькою;</w:t>
            </w:r>
          </w:p>
          <w:p w:rsidR="000E24F1" w:rsidRPr="0033248C" w:rsidRDefault="00370584" w:rsidP="005568DA">
            <w:pPr>
              <w:pStyle w:val="ac"/>
              <w:rPr>
                <w:rFonts w:ascii="Times New Roman" w:hAnsi="Times New Roman"/>
                <w:sz w:val="20"/>
                <w:szCs w:val="20"/>
                <w:highlight w:val="red"/>
                <w:lang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    </w:t>
            </w:r>
            <w:r w:rsidR="000E24F1" w:rsidRPr="0033248C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2) учасник процедури закупівлі не виконав свої зобов’язання за раніше укладеним договором про закупівлю із тим самим замовником, що призвело до застосування санкції у вигляді штрафів та/або відшкодування збитків протягом трьох років з дати їх застосування, з наданням документального підтвердження застосування до </w:t>
            </w:r>
            <w:r w:rsidR="000E24F1" w:rsidRPr="0033248C">
              <w:rPr>
                <w:rFonts w:ascii="Times New Roman" w:hAnsi="Times New Roman"/>
                <w:sz w:val="20"/>
                <w:szCs w:val="20"/>
                <w:lang w:eastAsia="uk-UA"/>
              </w:rPr>
              <w:lastRenderedPageBreak/>
              <w:t>такого учасника санкції (рішення суду або факт добровільної сплати штрафу, або відшкодування збитків).</w:t>
            </w:r>
          </w:p>
          <w:p w:rsidR="000E24F1" w:rsidRPr="0033248C" w:rsidRDefault="000E24F1" w:rsidP="00C26493">
            <w:pPr>
              <w:pStyle w:val="ac"/>
              <w:jc w:val="center"/>
              <w:rPr>
                <w:rFonts w:ascii="Times New Roman" w:eastAsia="Arial" w:hAnsi="Times New Roman"/>
                <w:sz w:val="20"/>
                <w:szCs w:val="20"/>
                <w:highlight w:val="cyan"/>
                <w:lang w:eastAsia="ru-RU"/>
              </w:rPr>
            </w:pPr>
          </w:p>
        </w:tc>
      </w:tr>
      <w:tr w:rsidR="000E24F1" w:rsidRPr="00E76C43" w:rsidTr="00C26493">
        <w:trPr>
          <w:gridAfter w:val="2"/>
          <w:wAfter w:w="25" w:type="dxa"/>
          <w:trHeight w:val="520"/>
          <w:jc w:val="center"/>
        </w:trPr>
        <w:tc>
          <w:tcPr>
            <w:tcW w:w="9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F1" w:rsidRPr="0033248C" w:rsidRDefault="00162F7E" w:rsidP="005568DA">
            <w:pPr>
              <w:pStyle w:val="ac"/>
              <w:rPr>
                <w:rFonts w:ascii="Times New Roman" w:eastAsia="Arial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" w:hAnsi="Times New Roman"/>
                <w:sz w:val="20"/>
                <w:szCs w:val="20"/>
                <w:lang w:eastAsia="ru-RU"/>
              </w:rPr>
              <w:lastRenderedPageBreak/>
              <w:t xml:space="preserve">     </w:t>
            </w:r>
            <w:r w:rsidR="000E24F1" w:rsidRPr="0033248C">
              <w:rPr>
                <w:rFonts w:ascii="Times New Roman" w:eastAsia="Arial" w:hAnsi="Times New Roman"/>
                <w:sz w:val="20"/>
                <w:szCs w:val="20"/>
                <w:lang w:eastAsia="ru-RU"/>
              </w:rPr>
              <w:t xml:space="preserve">Інформація про відхилення тендерної пропозиції, у тому числі підстави такого відхилення (з посиланням на відповідні положення Особливостей та умови тендерної документації, яким така тендерна пропозиція та/або учасник не відповідають, із зазначенням, у чому саме полягає така невідповідність), протягом одного дня з дати ухвалення рішення оприлюднюється в електронній системі </w:t>
            </w:r>
            <w:proofErr w:type="spellStart"/>
            <w:r w:rsidR="000E24F1" w:rsidRPr="0033248C">
              <w:rPr>
                <w:rFonts w:ascii="Times New Roman" w:eastAsia="Arial" w:hAnsi="Times New Roman"/>
                <w:sz w:val="20"/>
                <w:szCs w:val="20"/>
                <w:lang w:eastAsia="ru-RU"/>
              </w:rPr>
              <w:t>закупівель</w:t>
            </w:r>
            <w:proofErr w:type="spellEnd"/>
            <w:r w:rsidR="000E24F1" w:rsidRPr="0033248C">
              <w:rPr>
                <w:rFonts w:ascii="Times New Roman" w:eastAsia="Arial" w:hAnsi="Times New Roman"/>
                <w:sz w:val="20"/>
                <w:szCs w:val="20"/>
                <w:lang w:eastAsia="ru-RU"/>
              </w:rPr>
              <w:t xml:space="preserve"> та автоматично надсилається учаснику процедури закупівлі/переможцю процедури закупівлі, тендерна пропозиція якого відхилена, через електронну систему </w:t>
            </w:r>
            <w:proofErr w:type="spellStart"/>
            <w:r w:rsidR="000E24F1" w:rsidRPr="0033248C">
              <w:rPr>
                <w:rFonts w:ascii="Times New Roman" w:eastAsia="Arial" w:hAnsi="Times New Roman"/>
                <w:sz w:val="20"/>
                <w:szCs w:val="20"/>
                <w:lang w:eastAsia="ru-RU"/>
              </w:rPr>
              <w:t>закупівель</w:t>
            </w:r>
            <w:proofErr w:type="spellEnd"/>
            <w:r w:rsidR="000E24F1" w:rsidRPr="0033248C">
              <w:rPr>
                <w:rFonts w:ascii="Times New Roman" w:eastAsia="Arial" w:hAnsi="Times New Roman"/>
                <w:sz w:val="20"/>
                <w:szCs w:val="20"/>
                <w:lang w:eastAsia="ru-RU"/>
              </w:rPr>
              <w:t>.</w:t>
            </w:r>
          </w:p>
        </w:tc>
      </w:tr>
      <w:tr w:rsidR="00A77CA4" w:rsidRPr="0033248C" w:rsidTr="00162F7E">
        <w:trPr>
          <w:gridAfter w:val="1"/>
          <w:wAfter w:w="12" w:type="dxa"/>
          <w:trHeight w:val="442"/>
          <w:jc w:val="center"/>
        </w:trPr>
        <w:tc>
          <w:tcPr>
            <w:tcW w:w="9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A77CA4" w:rsidRPr="0033248C" w:rsidRDefault="00A77CA4" w:rsidP="00C26493">
            <w:pPr>
              <w:pStyle w:val="ac"/>
              <w:jc w:val="center"/>
              <w:rPr>
                <w:rFonts w:ascii="Times New Roman" w:eastAsia="Arial" w:hAnsi="Times New Roman"/>
                <w:b/>
                <w:sz w:val="20"/>
                <w:szCs w:val="20"/>
                <w:lang w:eastAsia="ru-RU"/>
              </w:rPr>
            </w:pPr>
            <w:r w:rsidRPr="0033248C">
              <w:rPr>
                <w:rFonts w:ascii="Times New Roman" w:eastAsia="Arial" w:hAnsi="Times New Roman"/>
                <w:b/>
                <w:bCs/>
                <w:sz w:val="20"/>
                <w:szCs w:val="20"/>
                <w:lang w:eastAsia="ru-RU"/>
              </w:rPr>
              <w:t xml:space="preserve">VІ.  </w:t>
            </w:r>
            <w:r w:rsidRPr="0033248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Результати торгів та укладання договору про закупівлю</w:t>
            </w:r>
          </w:p>
        </w:tc>
      </w:tr>
      <w:tr w:rsidR="00F93502" w:rsidRPr="0033248C" w:rsidTr="00162F7E">
        <w:trPr>
          <w:trHeight w:val="421"/>
          <w:jc w:val="center"/>
        </w:trPr>
        <w:tc>
          <w:tcPr>
            <w:tcW w:w="987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3502" w:rsidRPr="0033248C" w:rsidRDefault="00F93502" w:rsidP="00162F7E">
            <w:pPr>
              <w:pStyle w:val="ac"/>
              <w:numPr>
                <w:ilvl w:val="0"/>
                <w:numId w:val="13"/>
              </w:numP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33248C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Відміна тендеру чи визнання тендеру таким, що не відбувся</w:t>
            </w:r>
          </w:p>
        </w:tc>
      </w:tr>
      <w:tr w:rsidR="00F93502" w:rsidRPr="0033248C" w:rsidTr="00162F7E">
        <w:trPr>
          <w:trHeight w:val="2397"/>
          <w:jc w:val="center"/>
        </w:trPr>
        <w:tc>
          <w:tcPr>
            <w:tcW w:w="987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3502" w:rsidRPr="0033248C" w:rsidRDefault="00162F7E" w:rsidP="00162F7E">
            <w:pPr>
              <w:pStyle w:val="ac"/>
              <w:rPr>
                <w:rFonts w:ascii="Times New Roman" w:eastAsia="Arial" w:hAnsi="Times New Roman"/>
                <w:sz w:val="20"/>
                <w:szCs w:val="20"/>
                <w:lang w:eastAsia="ru-RU"/>
              </w:rPr>
            </w:pPr>
            <w:bookmarkStart w:id="15" w:name="h.z337ya" w:colFirst="0" w:colLast="0"/>
            <w:bookmarkEnd w:id="15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</w:t>
            </w:r>
            <w:r w:rsidR="00F93502" w:rsidRPr="0033248C">
              <w:rPr>
                <w:rFonts w:ascii="Times New Roman" w:hAnsi="Times New Roman"/>
                <w:sz w:val="20"/>
                <w:szCs w:val="20"/>
                <w:lang w:eastAsia="ru-RU"/>
              </w:rPr>
              <w:t>Замовник відміняє відкриті торги у разі:</w:t>
            </w:r>
          </w:p>
          <w:p w:rsidR="00F93502" w:rsidRPr="0033248C" w:rsidRDefault="00F93502" w:rsidP="00162F7E">
            <w:pPr>
              <w:pStyle w:val="ac"/>
              <w:numPr>
                <w:ilvl w:val="0"/>
                <w:numId w:val="17"/>
              </w:numPr>
              <w:rPr>
                <w:rFonts w:ascii="Times New Roman" w:eastAsia="Arial" w:hAnsi="Times New Roman"/>
                <w:sz w:val="20"/>
                <w:szCs w:val="20"/>
                <w:lang w:eastAsia="ru-RU"/>
              </w:rPr>
            </w:pPr>
            <w:r w:rsidRPr="0033248C">
              <w:rPr>
                <w:rFonts w:ascii="Times New Roman" w:hAnsi="Times New Roman"/>
                <w:sz w:val="20"/>
                <w:szCs w:val="20"/>
                <w:lang w:eastAsia="ru-RU"/>
              </w:rPr>
              <w:t>відсутності подальшої потреби в закупівлі товарів, робіт чи послуг;</w:t>
            </w:r>
          </w:p>
          <w:p w:rsidR="00F93502" w:rsidRPr="0033248C" w:rsidRDefault="00F93502" w:rsidP="00162F7E">
            <w:pPr>
              <w:pStyle w:val="ac"/>
              <w:numPr>
                <w:ilvl w:val="0"/>
                <w:numId w:val="17"/>
              </w:numPr>
              <w:rPr>
                <w:rFonts w:ascii="Times New Roman" w:eastAsia="Arial" w:hAnsi="Times New Roman"/>
                <w:sz w:val="20"/>
                <w:szCs w:val="20"/>
                <w:lang w:eastAsia="ru-RU"/>
              </w:rPr>
            </w:pPr>
            <w:bookmarkStart w:id="16" w:name="h.3j2qqm3" w:colFirst="0" w:colLast="0"/>
            <w:bookmarkEnd w:id="16"/>
            <w:r w:rsidRPr="0033248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неможливості усунення порушень, що виникли через виявлені порушення вимог законодавства у сфері публічних </w:t>
            </w:r>
            <w:proofErr w:type="spellStart"/>
            <w:r w:rsidRPr="0033248C">
              <w:rPr>
                <w:rFonts w:ascii="Times New Roman" w:hAnsi="Times New Roman"/>
                <w:sz w:val="20"/>
                <w:szCs w:val="20"/>
                <w:lang w:eastAsia="ru-RU"/>
              </w:rPr>
              <w:t>закупівель</w:t>
            </w:r>
            <w:proofErr w:type="spellEnd"/>
            <w:r w:rsidRPr="0033248C">
              <w:rPr>
                <w:rFonts w:ascii="Times New Roman" w:hAnsi="Times New Roman"/>
                <w:sz w:val="20"/>
                <w:szCs w:val="20"/>
                <w:lang w:eastAsia="ru-RU"/>
              </w:rPr>
              <w:t>, з описом таких порушень;</w:t>
            </w:r>
          </w:p>
          <w:p w:rsidR="00F93502" w:rsidRPr="0033248C" w:rsidRDefault="00F93502" w:rsidP="00162F7E">
            <w:pPr>
              <w:pStyle w:val="ac"/>
              <w:numPr>
                <w:ilvl w:val="0"/>
                <w:numId w:val="17"/>
              </w:num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3248C">
              <w:rPr>
                <w:rFonts w:ascii="Times New Roman" w:hAnsi="Times New Roman"/>
                <w:sz w:val="20"/>
                <w:szCs w:val="20"/>
                <w:lang w:eastAsia="ru-RU"/>
              </w:rPr>
              <w:t>скорочення обсягу видатків на здійснення закупівлі товарів, робіт чи послуг;</w:t>
            </w:r>
          </w:p>
          <w:p w:rsidR="00F93502" w:rsidRPr="0033248C" w:rsidRDefault="00F93502" w:rsidP="00162F7E">
            <w:pPr>
              <w:pStyle w:val="ac"/>
              <w:numPr>
                <w:ilvl w:val="0"/>
                <w:numId w:val="17"/>
              </w:numPr>
              <w:rPr>
                <w:rFonts w:ascii="Times New Roman" w:eastAsia="Arial" w:hAnsi="Times New Roman"/>
                <w:sz w:val="20"/>
                <w:szCs w:val="20"/>
                <w:lang w:eastAsia="ru-RU"/>
              </w:rPr>
            </w:pPr>
            <w:r w:rsidRPr="0033248C">
              <w:rPr>
                <w:rFonts w:ascii="Times New Roman" w:hAnsi="Times New Roman"/>
                <w:sz w:val="20"/>
                <w:szCs w:val="20"/>
                <w:lang w:eastAsia="ru-RU"/>
              </w:rPr>
              <w:t>коли здійснення закупівлі стало неможливим внаслідок дії обставин непереборної сили.</w:t>
            </w:r>
            <w:bookmarkStart w:id="17" w:name="h.1y810tw" w:colFirst="0" w:colLast="0"/>
            <w:bookmarkEnd w:id="17"/>
          </w:p>
          <w:p w:rsidR="00F93502" w:rsidRPr="00162F7E" w:rsidRDefault="00162F7E" w:rsidP="00162F7E">
            <w:pPr>
              <w:pStyle w:val="ac"/>
              <w:rPr>
                <w:rFonts w:ascii="Times New Roman" w:eastAsia="Arial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" w:hAnsi="Times New Roman"/>
                <w:sz w:val="20"/>
                <w:szCs w:val="20"/>
                <w:lang w:eastAsia="ru-RU"/>
              </w:rPr>
              <w:t xml:space="preserve">     </w:t>
            </w:r>
            <w:r w:rsidR="00F93502" w:rsidRPr="0033248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Відкриті торги автоматично відміняються електронною системою </w:t>
            </w:r>
            <w:proofErr w:type="spellStart"/>
            <w:r w:rsidR="00F93502" w:rsidRPr="0033248C">
              <w:rPr>
                <w:rFonts w:ascii="Times New Roman" w:hAnsi="Times New Roman"/>
                <w:sz w:val="20"/>
                <w:szCs w:val="20"/>
                <w:lang w:eastAsia="ru-RU"/>
              </w:rPr>
              <w:t>закупівель</w:t>
            </w:r>
            <w:proofErr w:type="spellEnd"/>
            <w:r w:rsidR="00F93502" w:rsidRPr="0033248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 разі:</w:t>
            </w:r>
          </w:p>
          <w:p w:rsidR="00F93502" w:rsidRPr="0033248C" w:rsidRDefault="00F93502" w:rsidP="00162F7E">
            <w:pPr>
              <w:pStyle w:val="ac"/>
              <w:numPr>
                <w:ilvl w:val="0"/>
                <w:numId w:val="17"/>
              </w:num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3248C">
              <w:rPr>
                <w:rFonts w:ascii="Times New Roman" w:hAnsi="Times New Roman"/>
                <w:sz w:val="20"/>
                <w:szCs w:val="20"/>
                <w:lang w:eastAsia="ru-RU"/>
              </w:rPr>
              <w:t>відхилення всіх тендерних пропозицій (у тому числі, якщо була подана одна тендерна пропозиція, яка відхилена замовником) згідно з Особливостями;</w:t>
            </w:r>
          </w:p>
          <w:p w:rsidR="00F93502" w:rsidRPr="0033248C" w:rsidRDefault="00F93502" w:rsidP="00162F7E">
            <w:pPr>
              <w:pStyle w:val="ac"/>
              <w:numPr>
                <w:ilvl w:val="0"/>
                <w:numId w:val="17"/>
              </w:numPr>
              <w:rPr>
                <w:rFonts w:ascii="Times New Roman" w:eastAsia="Arial" w:hAnsi="Times New Roman"/>
                <w:sz w:val="20"/>
                <w:szCs w:val="20"/>
                <w:lang w:eastAsia="ru-RU"/>
              </w:rPr>
            </w:pPr>
            <w:r w:rsidRPr="0033248C">
              <w:rPr>
                <w:rFonts w:ascii="Times New Roman" w:hAnsi="Times New Roman"/>
                <w:sz w:val="20"/>
                <w:szCs w:val="20"/>
                <w:lang w:eastAsia="ru-RU"/>
              </w:rPr>
              <w:t>неподання жодної тендерної пропозиції для участі у відкритих торгах у строк, установлений замовником згідно з Особливостями.</w:t>
            </w:r>
          </w:p>
        </w:tc>
      </w:tr>
      <w:tr w:rsidR="00F93502" w:rsidRPr="0033248C" w:rsidTr="00C26493">
        <w:trPr>
          <w:gridAfter w:val="2"/>
          <w:wAfter w:w="25" w:type="dxa"/>
          <w:trHeight w:val="520"/>
          <w:jc w:val="center"/>
        </w:trPr>
        <w:tc>
          <w:tcPr>
            <w:tcW w:w="9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02" w:rsidRPr="00162F7E" w:rsidRDefault="00F93502" w:rsidP="00162F7E">
            <w:pPr>
              <w:pStyle w:val="ac"/>
              <w:numPr>
                <w:ilvl w:val="0"/>
                <w:numId w:val="13"/>
              </w:numP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162F7E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Укладання договору</w:t>
            </w:r>
          </w:p>
        </w:tc>
      </w:tr>
      <w:tr w:rsidR="00F93502" w:rsidRPr="00E76C43" w:rsidTr="00C26493">
        <w:trPr>
          <w:gridAfter w:val="2"/>
          <w:wAfter w:w="25" w:type="dxa"/>
          <w:trHeight w:val="520"/>
          <w:jc w:val="center"/>
        </w:trPr>
        <w:tc>
          <w:tcPr>
            <w:tcW w:w="9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02" w:rsidRPr="0033248C" w:rsidRDefault="00162F7E" w:rsidP="00162F7E">
            <w:pPr>
              <w:pStyle w:val="ac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Д</w:t>
            </w:r>
            <w:r w:rsidR="00F93502" w:rsidRPr="0033248C">
              <w:rPr>
                <w:rFonts w:ascii="Times New Roman" w:hAnsi="Times New Roman"/>
                <w:sz w:val="20"/>
                <w:szCs w:val="20"/>
                <w:lang w:eastAsia="ru-RU"/>
              </w:rPr>
              <w:t>оговір про закупівлю укладається в письмовій формі, відповідно до норм Цивільного та Господарського кодексів України, з урахуванням особливостей, визначених Законом.</w:t>
            </w:r>
          </w:p>
          <w:p w:rsidR="00F93502" w:rsidRPr="00050F22" w:rsidRDefault="00050F22" w:rsidP="00162F7E">
            <w:pPr>
              <w:pStyle w:val="ac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</w:t>
            </w:r>
            <w:r w:rsidR="00F93502" w:rsidRPr="00050F2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Переможець процедури закупівлі під час укладення договору про закупівлю повинен надати:</w:t>
            </w:r>
          </w:p>
          <w:p w:rsidR="00F93502" w:rsidRPr="0033248C" w:rsidRDefault="00050F22" w:rsidP="00162F7E">
            <w:pPr>
              <w:pStyle w:val="ac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18" w:name="n1034"/>
            <w:bookmarkEnd w:id="18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</w:t>
            </w:r>
            <w:r w:rsidR="00F93502" w:rsidRPr="0033248C">
              <w:rPr>
                <w:rFonts w:ascii="Times New Roman" w:hAnsi="Times New Roman"/>
                <w:sz w:val="20"/>
                <w:szCs w:val="20"/>
                <w:lang w:eastAsia="ru-RU"/>
              </w:rPr>
              <w:t>1) відповідну інформацію про право підписання договору про закупівлю;</w:t>
            </w:r>
          </w:p>
          <w:p w:rsidR="00F93502" w:rsidRPr="0033248C" w:rsidRDefault="00050F22" w:rsidP="00162F7E">
            <w:pPr>
              <w:pStyle w:val="ac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19" w:name="n1035"/>
            <w:bookmarkEnd w:id="19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</w:t>
            </w:r>
            <w:r w:rsidR="00F93502" w:rsidRPr="0033248C">
              <w:rPr>
                <w:rFonts w:ascii="Times New Roman" w:hAnsi="Times New Roman"/>
                <w:sz w:val="20"/>
                <w:szCs w:val="20"/>
                <w:lang w:eastAsia="ru-RU"/>
              </w:rPr>
              <w:t>2) копію ліцензії або документа дозвільного характеру (у разі їх наявності) на провадження певного виду господарської діяльності,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документації.</w:t>
            </w:r>
          </w:p>
          <w:p w:rsidR="00F93502" w:rsidRPr="0033248C" w:rsidRDefault="00050F22" w:rsidP="00162F7E">
            <w:pPr>
              <w:pStyle w:val="ac"/>
              <w:rPr>
                <w:rFonts w:ascii="Times New Roman" w:eastAsia="Arial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</w:t>
            </w:r>
            <w:r w:rsidR="00F93502" w:rsidRPr="0033248C">
              <w:rPr>
                <w:rFonts w:ascii="Times New Roman" w:hAnsi="Times New Roman"/>
                <w:sz w:val="20"/>
                <w:szCs w:val="20"/>
                <w:lang w:eastAsia="ru-RU"/>
              </w:rPr>
              <w:t>У разі якщо переможцем процедури закупівлі є об’єднання учасників, копія ліцензії або дозволу надається одним з учасників такого об’єднання.</w:t>
            </w:r>
          </w:p>
        </w:tc>
      </w:tr>
      <w:tr w:rsidR="00F93502" w:rsidRPr="0033248C" w:rsidTr="00C26493">
        <w:trPr>
          <w:gridAfter w:val="2"/>
          <w:wAfter w:w="25" w:type="dxa"/>
          <w:trHeight w:val="520"/>
          <w:jc w:val="center"/>
        </w:trPr>
        <w:tc>
          <w:tcPr>
            <w:tcW w:w="9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02" w:rsidRPr="0033248C" w:rsidRDefault="00F93502" w:rsidP="00050F22">
            <w:pPr>
              <w:pStyle w:val="ac"/>
              <w:numPr>
                <w:ilvl w:val="0"/>
                <w:numId w:val="13"/>
              </w:numP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33248C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Проект договору про закупівлю</w:t>
            </w:r>
          </w:p>
        </w:tc>
      </w:tr>
      <w:tr w:rsidR="00F93502" w:rsidRPr="0033248C" w:rsidTr="00050F22">
        <w:trPr>
          <w:gridAfter w:val="2"/>
          <w:wAfter w:w="25" w:type="dxa"/>
          <w:trHeight w:val="395"/>
          <w:jc w:val="center"/>
        </w:trPr>
        <w:tc>
          <w:tcPr>
            <w:tcW w:w="9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02" w:rsidRPr="00050F22" w:rsidRDefault="00050F22" w:rsidP="00050F22">
            <w:pPr>
              <w:pStyle w:val="ac"/>
              <w:rPr>
                <w:rFonts w:ascii="Times New Roman" w:hAnsi="Times New Roman"/>
                <w:color w:val="2E74B5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    </w:t>
            </w:r>
            <w:r w:rsidR="00F93502" w:rsidRPr="0033248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Проект договору про закупівлю, викладений у </w:t>
            </w:r>
            <w:r w:rsidR="00F93502" w:rsidRPr="002A0F1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Додатку 4</w:t>
            </w:r>
            <w:r w:rsidR="00F93502" w:rsidRPr="0033248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до тендерної документації.</w:t>
            </w:r>
          </w:p>
        </w:tc>
      </w:tr>
      <w:tr w:rsidR="00F93502" w:rsidRPr="0033248C" w:rsidTr="00C26493">
        <w:trPr>
          <w:gridAfter w:val="2"/>
          <w:wAfter w:w="25" w:type="dxa"/>
          <w:trHeight w:val="520"/>
          <w:jc w:val="center"/>
        </w:trPr>
        <w:tc>
          <w:tcPr>
            <w:tcW w:w="9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02" w:rsidRPr="0033248C" w:rsidRDefault="00F93502" w:rsidP="00050F22">
            <w:pPr>
              <w:pStyle w:val="ac"/>
              <w:numPr>
                <w:ilvl w:val="0"/>
                <w:numId w:val="13"/>
              </w:numP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33248C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Дії замовника у разі відмови переможця процедури закупівлі від підписання договору про закупівлю</w:t>
            </w:r>
          </w:p>
        </w:tc>
      </w:tr>
      <w:tr w:rsidR="00F93502" w:rsidRPr="00E76C43" w:rsidTr="00C26493">
        <w:trPr>
          <w:gridAfter w:val="2"/>
          <w:wAfter w:w="25" w:type="dxa"/>
          <w:trHeight w:val="520"/>
          <w:jc w:val="center"/>
        </w:trPr>
        <w:tc>
          <w:tcPr>
            <w:tcW w:w="9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02" w:rsidRPr="0033248C" w:rsidRDefault="00050F22" w:rsidP="00050F22">
            <w:pPr>
              <w:pStyle w:val="ac"/>
              <w:rPr>
                <w:rFonts w:ascii="Times New Roman" w:hAnsi="Times New Roman"/>
                <w:sz w:val="20"/>
                <w:szCs w:val="20"/>
                <w:highlight w:val="red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</w:t>
            </w:r>
            <w:r w:rsidR="00F93502" w:rsidRPr="0033248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 разі відхилення тендерної пропозиції з підстави, визначеної </w:t>
            </w:r>
            <w:proofErr w:type="spellStart"/>
            <w:r w:rsidR="00F93502" w:rsidRPr="0033248C">
              <w:rPr>
                <w:rFonts w:ascii="Times New Roman" w:hAnsi="Times New Roman"/>
                <w:sz w:val="20"/>
                <w:szCs w:val="20"/>
                <w:lang w:eastAsia="ru-RU"/>
              </w:rPr>
              <w:t>п.п</w:t>
            </w:r>
            <w:proofErr w:type="spellEnd"/>
            <w:r w:rsidR="00F93502" w:rsidRPr="0033248C">
              <w:rPr>
                <w:rFonts w:ascii="Times New Roman" w:hAnsi="Times New Roman"/>
                <w:sz w:val="20"/>
                <w:szCs w:val="20"/>
                <w:lang w:eastAsia="ru-RU"/>
              </w:rPr>
              <w:t>. 3 п. 41 Особливостей, замовник визначає переможця процедури закупівлі серед тих учасників процедури закупівлі, тендерна пропозиція (строк дії якої ще не минув) якого відповідає критеріям та умовам, що визначені у тендерній документації, і може бути визнана найбільш економічно вигідною відповідно до вимог Закону та цих особливостей, та приймає рішення про намір укласти договір про закупівлю у порядку та на умовах, визначених ст. 33 Закону та п. 46 Особливостей.</w:t>
            </w:r>
          </w:p>
        </w:tc>
      </w:tr>
      <w:tr w:rsidR="00F93502" w:rsidRPr="0033248C" w:rsidTr="00874B6C">
        <w:trPr>
          <w:gridAfter w:val="2"/>
          <w:wAfter w:w="25" w:type="dxa"/>
          <w:trHeight w:val="485"/>
          <w:jc w:val="center"/>
        </w:trPr>
        <w:tc>
          <w:tcPr>
            <w:tcW w:w="9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02" w:rsidRPr="0033248C" w:rsidRDefault="00F93502" w:rsidP="00874B6C">
            <w:pPr>
              <w:pStyle w:val="ac"/>
              <w:numPr>
                <w:ilvl w:val="0"/>
                <w:numId w:val="13"/>
              </w:numP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33248C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Забезпечення виконання договору про закупівлю</w:t>
            </w:r>
          </w:p>
        </w:tc>
      </w:tr>
      <w:tr w:rsidR="00F93502" w:rsidRPr="0033248C" w:rsidTr="00874B6C">
        <w:trPr>
          <w:gridAfter w:val="2"/>
          <w:wAfter w:w="25" w:type="dxa"/>
          <w:trHeight w:val="421"/>
          <w:jc w:val="center"/>
        </w:trPr>
        <w:tc>
          <w:tcPr>
            <w:tcW w:w="9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02" w:rsidRPr="0033248C" w:rsidRDefault="00F93502" w:rsidP="00874B6C">
            <w:pPr>
              <w:pStyle w:val="ac"/>
              <w:rPr>
                <w:rFonts w:ascii="Times New Roman" w:hAnsi="Times New Roman"/>
                <w:sz w:val="20"/>
                <w:szCs w:val="20"/>
                <w:highlight w:val="cyan"/>
                <w:lang w:eastAsia="ru-RU"/>
              </w:rPr>
            </w:pPr>
            <w:r w:rsidRPr="0033248C">
              <w:rPr>
                <w:rFonts w:ascii="Times New Roman" w:hAnsi="Times New Roman"/>
                <w:sz w:val="20"/>
                <w:szCs w:val="20"/>
                <w:lang w:eastAsia="ru-RU"/>
              </w:rPr>
              <w:t>Не передбачається</w:t>
            </w:r>
          </w:p>
        </w:tc>
      </w:tr>
    </w:tbl>
    <w:p w:rsidR="00317BCA" w:rsidRPr="002E5BB4" w:rsidRDefault="00317BCA" w:rsidP="00317BCA">
      <w:pPr>
        <w:widowControl w:val="0"/>
        <w:spacing w:after="0" w:line="240" w:lineRule="auto"/>
        <w:rPr>
          <w:rFonts w:ascii="Times New Roman" w:eastAsia="Arial" w:hAnsi="Times New Roman"/>
          <w:color w:val="000000"/>
          <w:sz w:val="24"/>
          <w:szCs w:val="24"/>
          <w:lang w:val="uk-UA" w:eastAsia="ru-RU"/>
        </w:rPr>
      </w:pPr>
      <w:r w:rsidRPr="002E5BB4">
        <w:rPr>
          <w:rFonts w:ascii="Times New Roman" w:eastAsia="Arial" w:hAnsi="Times New Roman"/>
          <w:color w:val="000000"/>
          <w:sz w:val="24"/>
          <w:szCs w:val="24"/>
          <w:lang w:val="uk-UA" w:eastAsia="ru-RU"/>
        </w:rPr>
        <w:t xml:space="preserve">    </w:t>
      </w:r>
    </w:p>
    <w:p w:rsidR="00317BCA" w:rsidRPr="002E5BB4" w:rsidRDefault="00317BCA" w:rsidP="00317BCA">
      <w:pPr>
        <w:widowControl w:val="0"/>
        <w:spacing w:after="0" w:line="240" w:lineRule="auto"/>
        <w:rPr>
          <w:rFonts w:ascii="Times New Roman" w:eastAsia="Arial" w:hAnsi="Times New Roman"/>
          <w:b/>
          <w:sz w:val="24"/>
          <w:szCs w:val="24"/>
          <w:lang w:val="uk-UA" w:eastAsia="ru-RU"/>
        </w:rPr>
      </w:pPr>
    </w:p>
    <w:p w:rsidR="00317BCA" w:rsidRPr="00874B6C" w:rsidRDefault="00317BCA" w:rsidP="00317BCA">
      <w:pPr>
        <w:widowControl w:val="0"/>
        <w:spacing w:after="0" w:line="240" w:lineRule="auto"/>
        <w:rPr>
          <w:rFonts w:ascii="Times New Roman" w:eastAsia="Arial" w:hAnsi="Times New Roman"/>
          <w:b/>
          <w:sz w:val="20"/>
          <w:szCs w:val="20"/>
          <w:lang w:val="uk-UA" w:eastAsia="ru-RU"/>
        </w:rPr>
      </w:pPr>
      <w:r w:rsidRPr="00874B6C">
        <w:rPr>
          <w:rFonts w:ascii="Times New Roman" w:eastAsia="Arial" w:hAnsi="Times New Roman"/>
          <w:b/>
          <w:sz w:val="20"/>
          <w:szCs w:val="20"/>
          <w:lang w:val="uk-UA" w:eastAsia="ru-RU"/>
        </w:rPr>
        <w:t>Додатки</w:t>
      </w:r>
      <w:r w:rsidR="00451055" w:rsidRPr="00874B6C">
        <w:rPr>
          <w:rFonts w:ascii="Times New Roman" w:eastAsia="Arial" w:hAnsi="Times New Roman"/>
          <w:b/>
          <w:sz w:val="20"/>
          <w:szCs w:val="20"/>
          <w:lang w:val="uk-UA" w:eastAsia="ru-RU"/>
        </w:rPr>
        <w:t xml:space="preserve"> до тендерної документації</w:t>
      </w:r>
      <w:r w:rsidRPr="00874B6C">
        <w:rPr>
          <w:rFonts w:ascii="Times New Roman" w:eastAsia="Arial" w:hAnsi="Times New Roman"/>
          <w:b/>
          <w:sz w:val="20"/>
          <w:szCs w:val="20"/>
          <w:lang w:val="uk-UA" w:eastAsia="ru-RU"/>
        </w:rPr>
        <w:t>:</w:t>
      </w:r>
    </w:p>
    <w:p w:rsidR="00317BCA" w:rsidRPr="00874B6C" w:rsidRDefault="00317BCA" w:rsidP="00317BCA">
      <w:pPr>
        <w:widowControl w:val="0"/>
        <w:spacing w:after="0" w:line="240" w:lineRule="auto"/>
        <w:rPr>
          <w:rFonts w:ascii="Times New Roman" w:eastAsia="Arial" w:hAnsi="Times New Roman"/>
          <w:sz w:val="20"/>
          <w:szCs w:val="20"/>
          <w:lang w:val="uk-UA" w:eastAsia="ru-RU"/>
        </w:rPr>
      </w:pPr>
    </w:p>
    <w:p w:rsidR="00D33E06" w:rsidRPr="00874B6C" w:rsidRDefault="00451055" w:rsidP="00317BCA">
      <w:pPr>
        <w:widowControl w:val="0"/>
        <w:spacing w:after="0" w:line="240" w:lineRule="auto"/>
        <w:rPr>
          <w:rFonts w:ascii="Times New Roman" w:eastAsia="Arial" w:hAnsi="Times New Roman"/>
          <w:sz w:val="20"/>
          <w:szCs w:val="20"/>
          <w:lang w:val="uk-UA" w:eastAsia="ru-RU"/>
        </w:rPr>
      </w:pPr>
      <w:r w:rsidRPr="00874B6C">
        <w:rPr>
          <w:rFonts w:ascii="Times New Roman" w:eastAsia="Arial" w:hAnsi="Times New Roman"/>
          <w:sz w:val="20"/>
          <w:szCs w:val="20"/>
          <w:lang w:val="uk-UA" w:eastAsia="ru-RU"/>
        </w:rPr>
        <w:t>Додаток 1 – Технічні, якісні та кількісні характеристики предмета закупівлі</w:t>
      </w:r>
    </w:p>
    <w:p w:rsidR="00C8491A" w:rsidRPr="00874B6C" w:rsidRDefault="00C8491A" w:rsidP="00317BCA">
      <w:pPr>
        <w:widowControl w:val="0"/>
        <w:spacing w:after="0" w:line="240" w:lineRule="auto"/>
        <w:rPr>
          <w:rFonts w:ascii="Times New Roman" w:eastAsia="Arial" w:hAnsi="Times New Roman"/>
          <w:sz w:val="20"/>
          <w:szCs w:val="20"/>
          <w:lang w:val="uk-UA" w:eastAsia="ru-RU"/>
        </w:rPr>
      </w:pPr>
      <w:r w:rsidRPr="00874B6C">
        <w:rPr>
          <w:rFonts w:ascii="Times New Roman" w:eastAsia="Arial" w:hAnsi="Times New Roman"/>
          <w:sz w:val="20"/>
          <w:szCs w:val="20"/>
          <w:lang w:val="uk-UA" w:eastAsia="ru-RU"/>
        </w:rPr>
        <w:t>Додаток 2 - Підтвердження відповідності Учасника вимогам, визначеним у статті 17 Закону «Про публічні закупівлі»</w:t>
      </w:r>
    </w:p>
    <w:p w:rsidR="00C8491A" w:rsidRPr="00874B6C" w:rsidRDefault="00C8491A" w:rsidP="00317BCA">
      <w:pPr>
        <w:widowControl w:val="0"/>
        <w:spacing w:after="0" w:line="240" w:lineRule="auto"/>
        <w:rPr>
          <w:rFonts w:ascii="Times New Roman" w:eastAsia="Arial" w:hAnsi="Times New Roman"/>
          <w:sz w:val="20"/>
          <w:szCs w:val="20"/>
          <w:lang w:val="uk-UA" w:eastAsia="ru-RU"/>
        </w:rPr>
      </w:pPr>
      <w:r w:rsidRPr="00874B6C">
        <w:rPr>
          <w:rFonts w:ascii="Times New Roman" w:eastAsia="Arial" w:hAnsi="Times New Roman"/>
          <w:sz w:val="20"/>
          <w:szCs w:val="20"/>
          <w:lang w:val="uk-UA" w:eastAsia="ru-RU"/>
        </w:rPr>
        <w:t>Додаток 3 – Проект договору</w:t>
      </w:r>
    </w:p>
    <w:p w:rsidR="00C8491A" w:rsidRPr="00874B6C" w:rsidRDefault="00C8491A" w:rsidP="00317BCA">
      <w:pPr>
        <w:widowControl w:val="0"/>
        <w:spacing w:after="0" w:line="240" w:lineRule="auto"/>
        <w:rPr>
          <w:rFonts w:ascii="Times New Roman" w:eastAsia="Arial" w:hAnsi="Times New Roman"/>
          <w:sz w:val="20"/>
          <w:szCs w:val="20"/>
          <w:lang w:val="uk-UA" w:eastAsia="ru-RU"/>
        </w:rPr>
      </w:pPr>
      <w:r w:rsidRPr="00874B6C">
        <w:rPr>
          <w:rFonts w:ascii="Times New Roman" w:eastAsia="Arial" w:hAnsi="Times New Roman"/>
          <w:sz w:val="20"/>
          <w:szCs w:val="20"/>
          <w:lang w:val="uk-UA" w:eastAsia="ru-RU"/>
        </w:rPr>
        <w:t>Додаток 4 – Істотні умови договору</w:t>
      </w:r>
    </w:p>
    <w:p w:rsidR="00C8491A" w:rsidRPr="00874B6C" w:rsidRDefault="00C8491A" w:rsidP="00317BCA">
      <w:pPr>
        <w:widowControl w:val="0"/>
        <w:spacing w:after="0" w:line="240" w:lineRule="auto"/>
        <w:rPr>
          <w:rFonts w:ascii="Times New Roman" w:eastAsia="Arial" w:hAnsi="Times New Roman"/>
          <w:sz w:val="20"/>
          <w:szCs w:val="20"/>
          <w:lang w:val="uk-UA" w:eastAsia="ru-RU"/>
        </w:rPr>
      </w:pPr>
      <w:r w:rsidRPr="00874B6C">
        <w:rPr>
          <w:rFonts w:ascii="Times New Roman" w:eastAsia="Arial" w:hAnsi="Times New Roman"/>
          <w:sz w:val="20"/>
          <w:szCs w:val="20"/>
          <w:lang w:val="uk-UA" w:eastAsia="ru-RU"/>
        </w:rPr>
        <w:t xml:space="preserve">Додаток 5 </w:t>
      </w:r>
      <w:r w:rsidR="00E47605" w:rsidRPr="00874B6C">
        <w:rPr>
          <w:rFonts w:ascii="Times New Roman" w:eastAsia="Arial" w:hAnsi="Times New Roman"/>
          <w:sz w:val="20"/>
          <w:szCs w:val="20"/>
          <w:lang w:val="uk-UA" w:eastAsia="ru-RU"/>
        </w:rPr>
        <w:t>–</w:t>
      </w:r>
      <w:r w:rsidRPr="00874B6C">
        <w:rPr>
          <w:rFonts w:ascii="Times New Roman" w:eastAsia="Arial" w:hAnsi="Times New Roman"/>
          <w:sz w:val="20"/>
          <w:szCs w:val="20"/>
          <w:lang w:val="uk-UA" w:eastAsia="ru-RU"/>
        </w:rPr>
        <w:t xml:space="preserve"> З</w:t>
      </w:r>
      <w:r w:rsidR="00E47605" w:rsidRPr="00874B6C">
        <w:rPr>
          <w:rFonts w:ascii="Times New Roman" w:eastAsia="Arial" w:hAnsi="Times New Roman"/>
          <w:sz w:val="20"/>
          <w:szCs w:val="20"/>
          <w:lang w:val="uk-UA" w:eastAsia="ru-RU"/>
        </w:rPr>
        <w:t>агальні відомості про Учасника</w:t>
      </w:r>
    </w:p>
    <w:p w:rsidR="00E47605" w:rsidRPr="00874B6C" w:rsidRDefault="00E47605" w:rsidP="00317BCA">
      <w:pPr>
        <w:widowControl w:val="0"/>
        <w:spacing w:after="0" w:line="240" w:lineRule="auto"/>
        <w:rPr>
          <w:rFonts w:ascii="Times New Roman" w:eastAsia="Arial" w:hAnsi="Times New Roman"/>
          <w:sz w:val="20"/>
          <w:szCs w:val="20"/>
          <w:lang w:val="uk-UA" w:eastAsia="ru-RU"/>
        </w:rPr>
      </w:pPr>
      <w:r w:rsidRPr="00874B6C">
        <w:rPr>
          <w:rFonts w:ascii="Times New Roman" w:eastAsia="Arial" w:hAnsi="Times New Roman"/>
          <w:sz w:val="20"/>
          <w:szCs w:val="20"/>
          <w:lang w:val="uk-UA" w:eastAsia="ru-RU"/>
        </w:rPr>
        <w:t xml:space="preserve">Додаток 6 </w:t>
      </w:r>
      <w:r w:rsidR="00D53831" w:rsidRPr="00874B6C">
        <w:rPr>
          <w:rFonts w:ascii="Times New Roman" w:eastAsia="Arial" w:hAnsi="Times New Roman"/>
          <w:sz w:val="20"/>
          <w:szCs w:val="20"/>
          <w:lang w:val="uk-UA" w:eastAsia="ru-RU"/>
        </w:rPr>
        <w:t>–</w:t>
      </w:r>
      <w:r w:rsidRPr="00874B6C">
        <w:rPr>
          <w:rFonts w:ascii="Times New Roman" w:eastAsia="Arial" w:hAnsi="Times New Roman"/>
          <w:sz w:val="20"/>
          <w:szCs w:val="20"/>
          <w:lang w:val="uk-UA" w:eastAsia="ru-RU"/>
        </w:rPr>
        <w:t xml:space="preserve"> </w:t>
      </w:r>
      <w:r w:rsidR="00D53831" w:rsidRPr="00874B6C">
        <w:rPr>
          <w:rFonts w:ascii="Times New Roman" w:eastAsia="Arial" w:hAnsi="Times New Roman"/>
          <w:sz w:val="20"/>
          <w:szCs w:val="20"/>
          <w:lang w:val="uk-UA" w:eastAsia="ru-RU"/>
        </w:rPr>
        <w:t>Формальні помилки та приклади</w:t>
      </w:r>
    </w:p>
    <w:p w:rsidR="00D53831" w:rsidRPr="00874B6C" w:rsidRDefault="00D53831" w:rsidP="00317BCA">
      <w:pPr>
        <w:widowControl w:val="0"/>
        <w:spacing w:after="0" w:line="240" w:lineRule="auto"/>
        <w:rPr>
          <w:rFonts w:ascii="Times New Roman" w:eastAsia="Arial" w:hAnsi="Times New Roman"/>
          <w:sz w:val="20"/>
          <w:szCs w:val="20"/>
          <w:lang w:val="uk-UA" w:eastAsia="ru-RU"/>
        </w:rPr>
      </w:pPr>
      <w:r w:rsidRPr="00874B6C">
        <w:rPr>
          <w:rFonts w:ascii="Times New Roman" w:eastAsia="Arial" w:hAnsi="Times New Roman"/>
          <w:sz w:val="20"/>
          <w:szCs w:val="20"/>
          <w:lang w:val="uk-UA" w:eastAsia="ru-RU"/>
        </w:rPr>
        <w:t>Додаток 7 – Форма цінової пропозиції Учасника.</w:t>
      </w:r>
    </w:p>
    <w:p w:rsidR="00317BCA" w:rsidRPr="00E7352D" w:rsidRDefault="00E7352D" w:rsidP="00E7352D">
      <w:pPr>
        <w:widowControl w:val="0"/>
        <w:spacing w:after="0" w:line="240" w:lineRule="auto"/>
        <w:rPr>
          <w:rFonts w:ascii="Times New Roman" w:eastAsia="Arial" w:hAnsi="Times New Roman"/>
          <w:sz w:val="20"/>
          <w:szCs w:val="20"/>
          <w:lang w:val="uk-UA" w:eastAsia="ru-RU"/>
        </w:rPr>
      </w:pPr>
      <w:r w:rsidRPr="00E7352D">
        <w:rPr>
          <w:rFonts w:ascii="Times New Roman" w:eastAsia="Arial" w:hAnsi="Times New Roman"/>
          <w:sz w:val="20"/>
          <w:szCs w:val="20"/>
          <w:lang w:val="uk-UA" w:eastAsia="ru-RU"/>
        </w:rPr>
        <w:t xml:space="preserve">Додаток 8 – Документи, які повинен надати </w:t>
      </w:r>
      <w:r>
        <w:rPr>
          <w:rFonts w:ascii="Times New Roman" w:eastAsia="Arial" w:hAnsi="Times New Roman"/>
          <w:sz w:val="20"/>
          <w:szCs w:val="20"/>
          <w:lang w:val="uk-UA" w:eastAsia="ru-RU"/>
        </w:rPr>
        <w:t>У</w:t>
      </w:r>
      <w:r w:rsidRPr="00E7352D">
        <w:rPr>
          <w:rFonts w:ascii="Times New Roman" w:eastAsia="Arial" w:hAnsi="Times New Roman"/>
          <w:sz w:val="20"/>
          <w:szCs w:val="20"/>
          <w:lang w:val="uk-UA" w:eastAsia="ru-RU"/>
        </w:rPr>
        <w:t>часник</w:t>
      </w:r>
      <w:r>
        <w:rPr>
          <w:rFonts w:ascii="Times New Roman" w:eastAsia="Arial" w:hAnsi="Times New Roman"/>
          <w:sz w:val="20"/>
          <w:szCs w:val="20"/>
          <w:lang w:val="uk-UA" w:eastAsia="ru-RU"/>
        </w:rPr>
        <w:t>.</w:t>
      </w:r>
    </w:p>
    <w:p w:rsidR="00B71D58" w:rsidRPr="002E5BB4" w:rsidRDefault="00B71D58">
      <w:pPr>
        <w:rPr>
          <w:lang w:val="uk-UA"/>
        </w:rPr>
      </w:pPr>
    </w:p>
    <w:sectPr w:rsidR="00B71D58" w:rsidRPr="002E5BB4" w:rsidSect="004B515B">
      <w:footerReference w:type="default" r:id="rId9"/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D10" w:rsidRDefault="00713D10" w:rsidP="00E3233E">
      <w:pPr>
        <w:spacing w:after="0" w:line="240" w:lineRule="auto"/>
      </w:pPr>
      <w:r>
        <w:separator/>
      </w:r>
    </w:p>
  </w:endnote>
  <w:endnote w:type="continuationSeparator" w:id="0">
    <w:p w:rsidR="00713D10" w:rsidRDefault="00713D10" w:rsidP="00E32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1568199"/>
      <w:docPartObj>
        <w:docPartGallery w:val="Page Numbers (Bottom of Page)"/>
        <w:docPartUnique/>
      </w:docPartObj>
    </w:sdtPr>
    <w:sdtEndPr/>
    <w:sdtContent>
      <w:p w:rsidR="00E3233E" w:rsidRDefault="00E3233E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6C43" w:rsidRPr="00E76C43">
          <w:rPr>
            <w:noProof/>
            <w:lang w:val="uk-UA"/>
          </w:rPr>
          <w:t>5</w:t>
        </w:r>
        <w:r>
          <w:fldChar w:fldCharType="end"/>
        </w:r>
      </w:p>
    </w:sdtContent>
  </w:sdt>
  <w:p w:rsidR="00E3233E" w:rsidRDefault="00E3233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D10" w:rsidRDefault="00713D10" w:rsidP="00E3233E">
      <w:pPr>
        <w:spacing w:after="0" w:line="240" w:lineRule="auto"/>
      </w:pPr>
      <w:r>
        <w:separator/>
      </w:r>
    </w:p>
  </w:footnote>
  <w:footnote w:type="continuationSeparator" w:id="0">
    <w:p w:rsidR="00713D10" w:rsidRDefault="00713D10" w:rsidP="00E323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15D8E"/>
    <w:multiLevelType w:val="hybridMultilevel"/>
    <w:tmpl w:val="8A0429F8"/>
    <w:lvl w:ilvl="0" w:tplc="6FF45D7A">
      <w:start w:val="4"/>
      <w:numFmt w:val="bullet"/>
      <w:lvlText w:val="-"/>
      <w:lvlJc w:val="left"/>
      <w:pPr>
        <w:ind w:left="373" w:hanging="360"/>
      </w:pPr>
      <w:rPr>
        <w:rFonts w:ascii="Times New Roman" w:eastAsia="Arial" w:hAnsi="Times New Roman" w:cs="Times New Roman" w:hint="default"/>
        <w:sz w:val="24"/>
      </w:rPr>
    </w:lvl>
    <w:lvl w:ilvl="1" w:tplc="04220003" w:tentative="1">
      <w:start w:val="1"/>
      <w:numFmt w:val="bullet"/>
      <w:lvlText w:val="o"/>
      <w:lvlJc w:val="left"/>
      <w:pPr>
        <w:ind w:left="109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1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3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5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7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9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1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33" w:hanging="360"/>
      </w:pPr>
      <w:rPr>
        <w:rFonts w:ascii="Wingdings" w:hAnsi="Wingdings" w:hint="default"/>
      </w:rPr>
    </w:lvl>
  </w:abstractNum>
  <w:abstractNum w:abstractNumId="1">
    <w:nsid w:val="06396556"/>
    <w:multiLevelType w:val="hybridMultilevel"/>
    <w:tmpl w:val="280CA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2533F1"/>
    <w:multiLevelType w:val="hybridMultilevel"/>
    <w:tmpl w:val="003A2F9A"/>
    <w:lvl w:ilvl="0" w:tplc="518A92AA">
      <w:start w:val="1"/>
      <w:numFmt w:val="decimal"/>
      <w:lvlText w:val="%1."/>
      <w:lvlJc w:val="left"/>
      <w:pPr>
        <w:ind w:left="2062" w:hanging="360"/>
      </w:pPr>
    </w:lvl>
    <w:lvl w:ilvl="1" w:tplc="04220019">
      <w:start w:val="1"/>
      <w:numFmt w:val="lowerLetter"/>
      <w:lvlText w:val="%2."/>
      <w:lvlJc w:val="left"/>
      <w:pPr>
        <w:ind w:left="2070" w:hanging="360"/>
      </w:pPr>
    </w:lvl>
    <w:lvl w:ilvl="2" w:tplc="0422001B">
      <w:start w:val="1"/>
      <w:numFmt w:val="lowerRoman"/>
      <w:lvlText w:val="%3."/>
      <w:lvlJc w:val="right"/>
      <w:pPr>
        <w:ind w:left="2790" w:hanging="180"/>
      </w:pPr>
    </w:lvl>
    <w:lvl w:ilvl="3" w:tplc="0422000F">
      <w:start w:val="1"/>
      <w:numFmt w:val="decimal"/>
      <w:lvlText w:val="%4."/>
      <w:lvlJc w:val="left"/>
      <w:pPr>
        <w:ind w:left="3510" w:hanging="360"/>
      </w:pPr>
    </w:lvl>
    <w:lvl w:ilvl="4" w:tplc="04220019">
      <w:start w:val="1"/>
      <w:numFmt w:val="lowerLetter"/>
      <w:lvlText w:val="%5."/>
      <w:lvlJc w:val="left"/>
      <w:pPr>
        <w:ind w:left="4230" w:hanging="360"/>
      </w:pPr>
    </w:lvl>
    <w:lvl w:ilvl="5" w:tplc="0422001B">
      <w:start w:val="1"/>
      <w:numFmt w:val="lowerRoman"/>
      <w:lvlText w:val="%6."/>
      <w:lvlJc w:val="right"/>
      <w:pPr>
        <w:ind w:left="4950" w:hanging="180"/>
      </w:pPr>
    </w:lvl>
    <w:lvl w:ilvl="6" w:tplc="0422000F">
      <w:start w:val="1"/>
      <w:numFmt w:val="decimal"/>
      <w:lvlText w:val="%7."/>
      <w:lvlJc w:val="left"/>
      <w:pPr>
        <w:ind w:left="5670" w:hanging="360"/>
      </w:pPr>
    </w:lvl>
    <w:lvl w:ilvl="7" w:tplc="04220019">
      <w:start w:val="1"/>
      <w:numFmt w:val="lowerLetter"/>
      <w:lvlText w:val="%8."/>
      <w:lvlJc w:val="left"/>
      <w:pPr>
        <w:ind w:left="6390" w:hanging="360"/>
      </w:pPr>
    </w:lvl>
    <w:lvl w:ilvl="8" w:tplc="0422001B">
      <w:start w:val="1"/>
      <w:numFmt w:val="lowerRoman"/>
      <w:lvlText w:val="%9."/>
      <w:lvlJc w:val="right"/>
      <w:pPr>
        <w:ind w:left="7110" w:hanging="180"/>
      </w:pPr>
    </w:lvl>
  </w:abstractNum>
  <w:abstractNum w:abstractNumId="3">
    <w:nsid w:val="15436D38"/>
    <w:multiLevelType w:val="hybridMultilevel"/>
    <w:tmpl w:val="A3045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1D0C8A"/>
    <w:multiLevelType w:val="hybridMultilevel"/>
    <w:tmpl w:val="C0506124"/>
    <w:lvl w:ilvl="0" w:tplc="49DE576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8B31E1"/>
    <w:multiLevelType w:val="hybridMultilevel"/>
    <w:tmpl w:val="A72CE3E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EE3484"/>
    <w:multiLevelType w:val="hybridMultilevel"/>
    <w:tmpl w:val="453A1686"/>
    <w:lvl w:ilvl="0" w:tplc="668A1C30">
      <w:start w:val="1"/>
      <w:numFmt w:val="bullet"/>
      <w:lvlText w:val=""/>
      <w:lvlJc w:val="left"/>
      <w:pPr>
        <w:ind w:left="104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6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8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0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2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4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6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8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08" w:hanging="360"/>
      </w:pPr>
      <w:rPr>
        <w:rFonts w:ascii="Wingdings" w:hAnsi="Wingdings" w:hint="default"/>
      </w:rPr>
    </w:lvl>
  </w:abstractNum>
  <w:abstractNum w:abstractNumId="7">
    <w:nsid w:val="2CB5577D"/>
    <w:multiLevelType w:val="hybridMultilevel"/>
    <w:tmpl w:val="464C65A6"/>
    <w:lvl w:ilvl="0" w:tplc="4202ABC4">
      <w:start w:val="14"/>
      <w:numFmt w:val="bullet"/>
      <w:lvlText w:val="–"/>
      <w:lvlJc w:val="left"/>
      <w:pPr>
        <w:tabs>
          <w:tab w:val="num" w:pos="3478"/>
        </w:tabs>
        <w:ind w:left="347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8">
    <w:nsid w:val="3A29705F"/>
    <w:multiLevelType w:val="hybridMultilevel"/>
    <w:tmpl w:val="1D441E18"/>
    <w:lvl w:ilvl="0" w:tplc="8C6A62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B695871"/>
    <w:multiLevelType w:val="hybridMultilevel"/>
    <w:tmpl w:val="5CD6D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895F9C"/>
    <w:multiLevelType w:val="hybridMultilevel"/>
    <w:tmpl w:val="17C66472"/>
    <w:lvl w:ilvl="0" w:tplc="EF121836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4" w:hanging="360"/>
      </w:pPr>
      <w:rPr>
        <w:rFonts w:ascii="Wingdings" w:hAnsi="Wingdings" w:hint="default"/>
      </w:rPr>
    </w:lvl>
  </w:abstractNum>
  <w:abstractNum w:abstractNumId="11">
    <w:nsid w:val="51A20D73"/>
    <w:multiLevelType w:val="hybridMultilevel"/>
    <w:tmpl w:val="F1F61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CE1ABD"/>
    <w:multiLevelType w:val="hybridMultilevel"/>
    <w:tmpl w:val="ECF62BE6"/>
    <w:lvl w:ilvl="0" w:tplc="F5D45010">
      <w:start w:val="1"/>
      <w:numFmt w:val="decimal"/>
      <w:lvlText w:val="%1)"/>
      <w:lvlJc w:val="left"/>
      <w:pPr>
        <w:ind w:left="68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08" w:hanging="360"/>
      </w:pPr>
    </w:lvl>
    <w:lvl w:ilvl="2" w:tplc="0422001B" w:tentative="1">
      <w:start w:val="1"/>
      <w:numFmt w:val="lowerRoman"/>
      <w:lvlText w:val="%3."/>
      <w:lvlJc w:val="right"/>
      <w:pPr>
        <w:ind w:left="2128" w:hanging="180"/>
      </w:pPr>
    </w:lvl>
    <w:lvl w:ilvl="3" w:tplc="0422000F" w:tentative="1">
      <w:start w:val="1"/>
      <w:numFmt w:val="decimal"/>
      <w:lvlText w:val="%4."/>
      <w:lvlJc w:val="left"/>
      <w:pPr>
        <w:ind w:left="2848" w:hanging="360"/>
      </w:pPr>
    </w:lvl>
    <w:lvl w:ilvl="4" w:tplc="04220019" w:tentative="1">
      <w:start w:val="1"/>
      <w:numFmt w:val="lowerLetter"/>
      <w:lvlText w:val="%5."/>
      <w:lvlJc w:val="left"/>
      <w:pPr>
        <w:ind w:left="3568" w:hanging="360"/>
      </w:pPr>
    </w:lvl>
    <w:lvl w:ilvl="5" w:tplc="0422001B" w:tentative="1">
      <w:start w:val="1"/>
      <w:numFmt w:val="lowerRoman"/>
      <w:lvlText w:val="%6."/>
      <w:lvlJc w:val="right"/>
      <w:pPr>
        <w:ind w:left="4288" w:hanging="180"/>
      </w:pPr>
    </w:lvl>
    <w:lvl w:ilvl="6" w:tplc="0422000F" w:tentative="1">
      <w:start w:val="1"/>
      <w:numFmt w:val="decimal"/>
      <w:lvlText w:val="%7."/>
      <w:lvlJc w:val="left"/>
      <w:pPr>
        <w:ind w:left="5008" w:hanging="360"/>
      </w:pPr>
    </w:lvl>
    <w:lvl w:ilvl="7" w:tplc="04220019" w:tentative="1">
      <w:start w:val="1"/>
      <w:numFmt w:val="lowerLetter"/>
      <w:lvlText w:val="%8."/>
      <w:lvlJc w:val="left"/>
      <w:pPr>
        <w:ind w:left="5728" w:hanging="360"/>
      </w:pPr>
    </w:lvl>
    <w:lvl w:ilvl="8" w:tplc="0422001B" w:tentative="1">
      <w:start w:val="1"/>
      <w:numFmt w:val="lowerRoman"/>
      <w:lvlText w:val="%9."/>
      <w:lvlJc w:val="right"/>
      <w:pPr>
        <w:ind w:left="6448" w:hanging="180"/>
      </w:pPr>
    </w:lvl>
  </w:abstractNum>
  <w:abstractNum w:abstractNumId="13">
    <w:nsid w:val="5A92525E"/>
    <w:multiLevelType w:val="hybridMultilevel"/>
    <w:tmpl w:val="4460A892"/>
    <w:lvl w:ilvl="0" w:tplc="4B84785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E6020F"/>
    <w:multiLevelType w:val="hybridMultilevel"/>
    <w:tmpl w:val="D4DA6F9C"/>
    <w:lvl w:ilvl="0" w:tplc="0A221458">
      <w:start w:val="1"/>
      <w:numFmt w:val="bullet"/>
      <w:lvlText w:val="-"/>
      <w:lvlJc w:val="left"/>
      <w:pPr>
        <w:ind w:left="61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abstractNum w:abstractNumId="15">
    <w:nsid w:val="71E40091"/>
    <w:multiLevelType w:val="hybridMultilevel"/>
    <w:tmpl w:val="F82E8AB8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7D080074"/>
    <w:multiLevelType w:val="hybridMultilevel"/>
    <w:tmpl w:val="C7B03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0"/>
  </w:num>
  <w:num w:numId="4">
    <w:abstractNumId w:val="6"/>
  </w:num>
  <w:num w:numId="5">
    <w:abstractNumId w:val="8"/>
  </w:num>
  <w:num w:numId="6">
    <w:abstractNumId w:val="12"/>
  </w:num>
  <w:num w:numId="7">
    <w:abstractNumId w:val="2"/>
  </w:num>
  <w:num w:numId="8">
    <w:abstractNumId w:val="15"/>
  </w:num>
  <w:num w:numId="9">
    <w:abstractNumId w:val="5"/>
  </w:num>
  <w:num w:numId="10">
    <w:abstractNumId w:val="4"/>
  </w:num>
  <w:num w:numId="11">
    <w:abstractNumId w:val="11"/>
  </w:num>
  <w:num w:numId="12">
    <w:abstractNumId w:val="1"/>
  </w:num>
  <w:num w:numId="13">
    <w:abstractNumId w:val="16"/>
  </w:num>
  <w:num w:numId="14">
    <w:abstractNumId w:val="9"/>
  </w:num>
  <w:num w:numId="15">
    <w:abstractNumId w:val="13"/>
  </w:num>
  <w:num w:numId="16">
    <w:abstractNumId w:val="3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949"/>
    <w:rsid w:val="0001121D"/>
    <w:rsid w:val="000171F3"/>
    <w:rsid w:val="0004051A"/>
    <w:rsid w:val="00050F22"/>
    <w:rsid w:val="00092CD3"/>
    <w:rsid w:val="000A1D35"/>
    <w:rsid w:val="000A5B34"/>
    <w:rsid w:val="000B14CD"/>
    <w:rsid w:val="000B4BDB"/>
    <w:rsid w:val="000E24F1"/>
    <w:rsid w:val="000E78B4"/>
    <w:rsid w:val="0014688D"/>
    <w:rsid w:val="00162F7E"/>
    <w:rsid w:val="00193778"/>
    <w:rsid w:val="001A3ABD"/>
    <w:rsid w:val="001C14C0"/>
    <w:rsid w:val="001C20A0"/>
    <w:rsid w:val="00223934"/>
    <w:rsid w:val="002304FD"/>
    <w:rsid w:val="00262843"/>
    <w:rsid w:val="002A0F11"/>
    <w:rsid w:val="002D3F86"/>
    <w:rsid w:val="002E5BB4"/>
    <w:rsid w:val="003068D8"/>
    <w:rsid w:val="00317BCA"/>
    <w:rsid w:val="0033248C"/>
    <w:rsid w:val="00362CD0"/>
    <w:rsid w:val="00370584"/>
    <w:rsid w:val="003B542F"/>
    <w:rsid w:val="003B7E40"/>
    <w:rsid w:val="003D40C9"/>
    <w:rsid w:val="00441318"/>
    <w:rsid w:val="00451055"/>
    <w:rsid w:val="00483A7F"/>
    <w:rsid w:val="004858A2"/>
    <w:rsid w:val="004B515B"/>
    <w:rsid w:val="004D5917"/>
    <w:rsid w:val="004D6842"/>
    <w:rsid w:val="0051710F"/>
    <w:rsid w:val="0052765D"/>
    <w:rsid w:val="005568DA"/>
    <w:rsid w:val="0056103E"/>
    <w:rsid w:val="0058341A"/>
    <w:rsid w:val="005B10E7"/>
    <w:rsid w:val="005C00B8"/>
    <w:rsid w:val="006243E6"/>
    <w:rsid w:val="006701FE"/>
    <w:rsid w:val="00692C49"/>
    <w:rsid w:val="006B6494"/>
    <w:rsid w:val="006C1CF5"/>
    <w:rsid w:val="006C4ABA"/>
    <w:rsid w:val="006E1030"/>
    <w:rsid w:val="006E4E32"/>
    <w:rsid w:val="00713D10"/>
    <w:rsid w:val="0077284E"/>
    <w:rsid w:val="0079226C"/>
    <w:rsid w:val="007D55FB"/>
    <w:rsid w:val="00804D70"/>
    <w:rsid w:val="00874B6C"/>
    <w:rsid w:val="00875285"/>
    <w:rsid w:val="008E1CB7"/>
    <w:rsid w:val="00912DF5"/>
    <w:rsid w:val="00913E4B"/>
    <w:rsid w:val="00914E3E"/>
    <w:rsid w:val="0096412D"/>
    <w:rsid w:val="00987D69"/>
    <w:rsid w:val="009A191E"/>
    <w:rsid w:val="009A4202"/>
    <w:rsid w:val="009E6205"/>
    <w:rsid w:val="00A14FA9"/>
    <w:rsid w:val="00A51E88"/>
    <w:rsid w:val="00A539DD"/>
    <w:rsid w:val="00A77CA4"/>
    <w:rsid w:val="00AA1DFC"/>
    <w:rsid w:val="00B611E6"/>
    <w:rsid w:val="00B62E75"/>
    <w:rsid w:val="00B71D58"/>
    <w:rsid w:val="00BA2949"/>
    <w:rsid w:val="00BC4836"/>
    <w:rsid w:val="00BE5306"/>
    <w:rsid w:val="00BF04DE"/>
    <w:rsid w:val="00C26493"/>
    <w:rsid w:val="00C61D0D"/>
    <w:rsid w:val="00C8491A"/>
    <w:rsid w:val="00CA77DC"/>
    <w:rsid w:val="00CC3EBC"/>
    <w:rsid w:val="00CC7187"/>
    <w:rsid w:val="00CD2E1E"/>
    <w:rsid w:val="00D0623F"/>
    <w:rsid w:val="00D12E43"/>
    <w:rsid w:val="00D33E06"/>
    <w:rsid w:val="00D53831"/>
    <w:rsid w:val="00D701FC"/>
    <w:rsid w:val="00D76BE0"/>
    <w:rsid w:val="00DC71A0"/>
    <w:rsid w:val="00E07E1C"/>
    <w:rsid w:val="00E26178"/>
    <w:rsid w:val="00E3233E"/>
    <w:rsid w:val="00E424DB"/>
    <w:rsid w:val="00E47605"/>
    <w:rsid w:val="00E6442A"/>
    <w:rsid w:val="00E7352D"/>
    <w:rsid w:val="00E76C43"/>
    <w:rsid w:val="00E9688D"/>
    <w:rsid w:val="00EA3B46"/>
    <w:rsid w:val="00ED61A2"/>
    <w:rsid w:val="00F1383B"/>
    <w:rsid w:val="00F25925"/>
    <w:rsid w:val="00F42542"/>
    <w:rsid w:val="00F43D2A"/>
    <w:rsid w:val="00F63B7C"/>
    <w:rsid w:val="00F64DCF"/>
    <w:rsid w:val="00F93502"/>
    <w:rsid w:val="00FE1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178"/>
    <w:pPr>
      <w:spacing w:after="160" w:line="259" w:lineRule="auto"/>
    </w:pPr>
    <w:rPr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6178"/>
    <w:pPr>
      <w:ind w:left="720"/>
      <w:contextualSpacing/>
    </w:pPr>
  </w:style>
  <w:style w:type="paragraph" w:styleId="a4">
    <w:name w:val="Body Text"/>
    <w:basedOn w:val="a"/>
    <w:link w:val="a5"/>
    <w:uiPriority w:val="1"/>
    <w:rsid w:val="006E4E32"/>
    <w:rPr>
      <w:rFonts w:eastAsia="Times New Roman"/>
      <w:sz w:val="26"/>
      <w:szCs w:val="26"/>
    </w:rPr>
  </w:style>
  <w:style w:type="character" w:customStyle="1" w:styleId="a5">
    <w:name w:val="Основной текст Знак"/>
    <w:basedOn w:val="a0"/>
    <w:link w:val="a4"/>
    <w:uiPriority w:val="1"/>
    <w:rsid w:val="006E4E32"/>
    <w:rPr>
      <w:rFonts w:ascii="Times New Roman" w:eastAsia="Times New Roman" w:hAnsi="Times New Roman" w:cs="Times New Roman"/>
      <w:sz w:val="26"/>
      <w:szCs w:val="26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7922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9226C"/>
    <w:rPr>
      <w:rFonts w:ascii="Segoe UI" w:hAnsi="Segoe UI" w:cs="Segoe UI"/>
      <w:sz w:val="18"/>
      <w:szCs w:val="18"/>
      <w:lang w:val="ru-RU"/>
    </w:rPr>
  </w:style>
  <w:style w:type="paragraph" w:styleId="a8">
    <w:name w:val="header"/>
    <w:basedOn w:val="a"/>
    <w:link w:val="a9"/>
    <w:uiPriority w:val="99"/>
    <w:unhideWhenUsed/>
    <w:rsid w:val="00E3233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233E"/>
    <w:rPr>
      <w:sz w:val="22"/>
      <w:szCs w:val="22"/>
      <w:lang w:val="ru-RU"/>
    </w:rPr>
  </w:style>
  <w:style w:type="paragraph" w:styleId="aa">
    <w:name w:val="footer"/>
    <w:basedOn w:val="a"/>
    <w:link w:val="ab"/>
    <w:uiPriority w:val="99"/>
    <w:unhideWhenUsed/>
    <w:rsid w:val="00E3233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233E"/>
    <w:rPr>
      <w:sz w:val="22"/>
      <w:szCs w:val="22"/>
      <w:lang w:val="ru-RU"/>
    </w:rPr>
  </w:style>
  <w:style w:type="paragraph" w:styleId="ac">
    <w:name w:val="No Spacing"/>
    <w:link w:val="ad"/>
    <w:qFormat/>
    <w:rsid w:val="005C00B8"/>
    <w:rPr>
      <w:sz w:val="22"/>
      <w:szCs w:val="22"/>
    </w:rPr>
  </w:style>
  <w:style w:type="character" w:customStyle="1" w:styleId="ad">
    <w:name w:val="Без интервала Знак"/>
    <w:link w:val="ac"/>
    <w:locked/>
    <w:rsid w:val="005C00B8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178"/>
    <w:pPr>
      <w:spacing w:after="160" w:line="259" w:lineRule="auto"/>
    </w:pPr>
    <w:rPr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6178"/>
    <w:pPr>
      <w:ind w:left="720"/>
      <w:contextualSpacing/>
    </w:pPr>
  </w:style>
  <w:style w:type="paragraph" w:styleId="a4">
    <w:name w:val="Body Text"/>
    <w:basedOn w:val="a"/>
    <w:link w:val="a5"/>
    <w:uiPriority w:val="1"/>
    <w:rsid w:val="006E4E32"/>
    <w:rPr>
      <w:rFonts w:eastAsia="Times New Roman"/>
      <w:sz w:val="26"/>
      <w:szCs w:val="26"/>
    </w:rPr>
  </w:style>
  <w:style w:type="character" w:customStyle="1" w:styleId="a5">
    <w:name w:val="Основной текст Знак"/>
    <w:basedOn w:val="a0"/>
    <w:link w:val="a4"/>
    <w:uiPriority w:val="1"/>
    <w:rsid w:val="006E4E32"/>
    <w:rPr>
      <w:rFonts w:ascii="Times New Roman" w:eastAsia="Times New Roman" w:hAnsi="Times New Roman" w:cs="Times New Roman"/>
      <w:sz w:val="26"/>
      <w:szCs w:val="26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7922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9226C"/>
    <w:rPr>
      <w:rFonts w:ascii="Segoe UI" w:hAnsi="Segoe UI" w:cs="Segoe UI"/>
      <w:sz w:val="18"/>
      <w:szCs w:val="18"/>
      <w:lang w:val="ru-RU"/>
    </w:rPr>
  </w:style>
  <w:style w:type="paragraph" w:styleId="a8">
    <w:name w:val="header"/>
    <w:basedOn w:val="a"/>
    <w:link w:val="a9"/>
    <w:uiPriority w:val="99"/>
    <w:unhideWhenUsed/>
    <w:rsid w:val="00E3233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233E"/>
    <w:rPr>
      <w:sz w:val="22"/>
      <w:szCs w:val="22"/>
      <w:lang w:val="ru-RU"/>
    </w:rPr>
  </w:style>
  <w:style w:type="paragraph" w:styleId="aa">
    <w:name w:val="footer"/>
    <w:basedOn w:val="a"/>
    <w:link w:val="ab"/>
    <w:uiPriority w:val="99"/>
    <w:unhideWhenUsed/>
    <w:rsid w:val="00E3233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233E"/>
    <w:rPr>
      <w:sz w:val="22"/>
      <w:szCs w:val="22"/>
      <w:lang w:val="ru-RU"/>
    </w:rPr>
  </w:style>
  <w:style w:type="paragraph" w:styleId="ac">
    <w:name w:val="No Spacing"/>
    <w:link w:val="ad"/>
    <w:qFormat/>
    <w:rsid w:val="005C00B8"/>
    <w:rPr>
      <w:sz w:val="22"/>
      <w:szCs w:val="22"/>
    </w:rPr>
  </w:style>
  <w:style w:type="character" w:customStyle="1" w:styleId="ad">
    <w:name w:val="Без интервала Знак"/>
    <w:link w:val="ac"/>
    <w:locked/>
    <w:rsid w:val="005C00B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zo.gov.ua/verify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7</Pages>
  <Words>3876</Words>
  <Characters>22095</Characters>
  <Application>Microsoft Office Word</Application>
  <DocSecurity>0</DocSecurity>
  <Lines>184</Lines>
  <Paragraphs>51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Нестерова Аліна Іванівна</dc:creator>
  <cp:lastModifiedBy>UserXXX</cp:lastModifiedBy>
  <cp:revision>17</cp:revision>
  <cp:lastPrinted>2022-11-16T11:37:00Z</cp:lastPrinted>
  <dcterms:created xsi:type="dcterms:W3CDTF">2022-11-17T14:05:00Z</dcterms:created>
  <dcterms:modified xsi:type="dcterms:W3CDTF">2023-02-02T07:05:00Z</dcterms:modified>
</cp:coreProperties>
</file>