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bookmarkStart w:id="0" w:name="_GoBack"/>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537E97">
        <w:rPr>
          <w:rFonts w:ascii="Times New Roman" w:hAnsi="Times New Roman" w:cs="Times New Roman"/>
          <w:lang w:val="uk-UA"/>
        </w:rPr>
        <w:t>д 30</w:t>
      </w:r>
      <w:r w:rsidRPr="008C6197">
        <w:rPr>
          <w:rFonts w:ascii="Times New Roman" w:hAnsi="Times New Roman" w:cs="Times New Roman"/>
        </w:rPr>
        <w:t xml:space="preserve"> </w:t>
      </w:r>
      <w:r w:rsidR="00C6014C">
        <w:rPr>
          <w:rFonts w:ascii="Times New Roman" w:hAnsi="Times New Roman" w:cs="Times New Roman"/>
          <w:lang w:val="uk-UA"/>
        </w:rPr>
        <w:t>квітня</w:t>
      </w:r>
      <w:r w:rsidR="00492280">
        <w:rPr>
          <w:rFonts w:ascii="Times New Roman" w:hAnsi="Times New Roman" w:cs="Times New Roman"/>
        </w:rPr>
        <w:t xml:space="preserve"> 202</w:t>
      </w:r>
      <w:r w:rsidR="00492280">
        <w:rPr>
          <w:rFonts w:ascii="Times New Roman" w:hAnsi="Times New Roman" w:cs="Times New Roman"/>
          <w:lang w:val="uk-UA"/>
        </w:rPr>
        <w:t>4</w:t>
      </w:r>
      <w:r w:rsidRPr="008C6197">
        <w:rPr>
          <w:rFonts w:ascii="Times New Roman" w:hAnsi="Times New Roman" w:cs="Times New Roman"/>
        </w:rPr>
        <w:t xml:space="preserve"> року </w:t>
      </w:r>
    </w:p>
    <w:p w:rsidR="005F7D75" w:rsidRPr="00537E97" w:rsidRDefault="005F7D75">
      <w:pPr>
        <w:tabs>
          <w:tab w:val="left" w:pos="4219"/>
          <w:tab w:val="left" w:pos="8490"/>
        </w:tabs>
        <w:spacing w:after="0" w:line="240" w:lineRule="auto"/>
        <w:ind w:left="4820"/>
        <w:rPr>
          <w:rFonts w:ascii="Times New Roman" w:hAnsi="Times New Roman" w:cs="Times New Roman"/>
        </w:rPr>
      </w:pPr>
      <w:r w:rsidRPr="003C087C">
        <w:rPr>
          <w:rFonts w:ascii="Times New Roman" w:hAnsi="Times New Roman" w:cs="Times New Roman"/>
        </w:rPr>
        <w:t xml:space="preserve">протокол </w:t>
      </w:r>
      <w:r w:rsidR="00492280" w:rsidRPr="003C087C">
        <w:rPr>
          <w:rFonts w:ascii="Times New Roman" w:hAnsi="Times New Roman" w:cs="Times New Roman"/>
        </w:rPr>
        <w:t>№</w:t>
      </w:r>
      <w:r w:rsidR="00C6014C" w:rsidRPr="003C087C">
        <w:rPr>
          <w:rFonts w:ascii="Times New Roman" w:hAnsi="Times New Roman" w:cs="Times New Roman"/>
          <w:lang w:val="uk-UA"/>
        </w:rPr>
        <w:t xml:space="preserve"> СТ</w:t>
      </w:r>
      <w:r w:rsidR="00FE1DA0" w:rsidRPr="00537E97">
        <w:rPr>
          <w:rFonts w:ascii="Times New Roman" w:hAnsi="Times New Roman" w:cs="Times New Roman"/>
        </w:rPr>
        <w:t>30</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FE1DA0" w:rsidRDefault="005F7D75">
      <w:pPr>
        <w:spacing w:after="0" w:line="240" w:lineRule="auto"/>
        <w:jc w:val="center"/>
        <w:rPr>
          <w:rFonts w:ascii="Times New Roman" w:hAnsi="Times New Roman" w:cs="Times New Roman"/>
          <w:lang w:val="uk-UA"/>
        </w:rPr>
      </w:pPr>
      <w:r w:rsidRPr="008C6197">
        <w:rPr>
          <w:rFonts w:ascii="Times New Roman" w:hAnsi="Times New Roman" w:cs="Times New Roman"/>
        </w:rPr>
        <w:t>ТЕНДЕРНА ДОКУМЕНТАЦІЯ</w:t>
      </w:r>
      <w:r w:rsidR="00FE1DA0">
        <w:rPr>
          <w:rFonts w:ascii="Times New Roman" w:hAnsi="Times New Roman" w:cs="Times New Roman"/>
          <w:lang w:val="uk-UA"/>
        </w:rPr>
        <w:t>. НОВА РЕДАКЦІЯ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5F7D75" w:rsidRPr="008C6197" w:rsidRDefault="005F7D75" w:rsidP="00211AB4">
      <w:pPr>
        <w:pStyle w:val="2"/>
        <w:rPr>
          <w:lang w:val="uk-UA"/>
        </w:rPr>
      </w:pPr>
    </w:p>
    <w:p w:rsidR="00C6014C" w:rsidRPr="00C6014C" w:rsidRDefault="003C087C" w:rsidP="00417770">
      <w:pPr>
        <w:jc w:val="center"/>
        <w:rPr>
          <w:rFonts w:ascii="Times New Roman" w:hAnsi="Times New Roman" w:cs="Times New Roman"/>
          <w:b/>
          <w:sz w:val="32"/>
          <w:szCs w:val="32"/>
          <w:lang w:val="uk-UA"/>
        </w:rPr>
      </w:pPr>
      <w:bookmarkStart w:id="1" w:name="_Hlk150891765"/>
      <w:r>
        <w:rPr>
          <w:rFonts w:ascii="Times New Roman" w:hAnsi="Times New Roman" w:cs="Times New Roman"/>
          <w:b/>
          <w:sz w:val="28"/>
          <w:szCs w:val="28"/>
        </w:rPr>
        <w:t>Мікроавтобус на 9</w:t>
      </w:r>
      <w:r w:rsidR="00C6014C" w:rsidRPr="00C6014C">
        <w:rPr>
          <w:rFonts w:ascii="Times New Roman" w:hAnsi="Times New Roman" w:cs="Times New Roman"/>
          <w:b/>
          <w:sz w:val="28"/>
          <w:szCs w:val="28"/>
        </w:rPr>
        <w:t xml:space="preserve"> місць, вживаний</w:t>
      </w:r>
      <w:r w:rsidR="00C6014C" w:rsidRPr="00C6014C">
        <w:rPr>
          <w:rFonts w:ascii="Times New Roman" w:hAnsi="Times New Roman" w:cs="Times New Roman"/>
          <w:b/>
          <w:sz w:val="32"/>
          <w:szCs w:val="32"/>
          <w:lang w:val="uk-UA"/>
        </w:rPr>
        <w:t xml:space="preserve"> </w:t>
      </w:r>
    </w:p>
    <w:p w:rsidR="005F7D75" w:rsidRPr="00B5732B" w:rsidRDefault="00295F8B" w:rsidP="00C6014C">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код ДК 021:2015 </w:t>
      </w:r>
      <w:bookmarkEnd w:id="1"/>
      <w:r w:rsidR="00B5732B" w:rsidRPr="00B5732B">
        <w:rPr>
          <w:rFonts w:ascii="Times New Roman" w:hAnsi="Times New Roman" w:cs="Times New Roman"/>
          <w:b/>
          <w:sz w:val="28"/>
          <w:szCs w:val="28"/>
          <w:lang w:val="uk-UA"/>
        </w:rPr>
        <w:t>34110000-1</w:t>
      </w:r>
      <w:r w:rsidR="00433BA3">
        <w:rPr>
          <w:rFonts w:ascii="Times New Roman" w:hAnsi="Times New Roman" w:cs="Times New Roman"/>
          <w:b/>
          <w:sz w:val="28"/>
          <w:szCs w:val="28"/>
          <w:lang w:val="uk-UA"/>
        </w:rPr>
        <w:t>:</w:t>
      </w:r>
      <w:r w:rsidR="00B5732B" w:rsidRPr="00B5732B">
        <w:rPr>
          <w:rFonts w:ascii="Times New Roman" w:hAnsi="Times New Roman" w:cs="Times New Roman"/>
          <w:b/>
          <w:sz w:val="28"/>
          <w:szCs w:val="28"/>
          <w:lang w:val="uk-UA"/>
        </w:rPr>
        <w:t xml:space="preserve"> Легкові автомобілі</w:t>
      </w:r>
    </w:p>
    <w:p w:rsidR="00295F8B" w:rsidRPr="00C6014C" w:rsidRDefault="00295F8B" w:rsidP="00C6014C">
      <w:pPr>
        <w:jc w:val="center"/>
        <w:rPr>
          <w:rFonts w:ascii="Times New Roman" w:hAnsi="Times New Roman" w:cs="Times New Roman"/>
          <w:b/>
          <w:sz w:val="24"/>
          <w:szCs w:val="24"/>
          <w:lang w:val="uk-UA"/>
        </w:rPr>
      </w:pPr>
    </w:p>
    <w:p w:rsidR="005F7D75" w:rsidRPr="00BD141D" w:rsidRDefault="009A6205" w:rsidP="00BD141D">
      <w:pPr>
        <w:ind w:firstLine="567"/>
        <w:jc w:val="both"/>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sidR="00B5732B">
        <w:rPr>
          <w:rFonts w:ascii="Times New Roman" w:hAnsi="Times New Roman" w:cs="Times New Roman"/>
          <w:sz w:val="24"/>
          <w:szCs w:val="24"/>
          <w:lang w:val="uk-UA"/>
        </w:rPr>
        <w:t>Мікроавтобус на 9</w:t>
      </w:r>
      <w:r w:rsidR="00C6014C" w:rsidRPr="00C6014C">
        <w:rPr>
          <w:rFonts w:ascii="Times New Roman" w:hAnsi="Times New Roman" w:cs="Times New Roman"/>
          <w:sz w:val="24"/>
          <w:szCs w:val="24"/>
          <w:lang w:val="uk-UA"/>
        </w:rPr>
        <w:t xml:space="preserve"> місць, вживаний</w:t>
      </w:r>
      <w:r w:rsidRPr="00C6014C">
        <w:rPr>
          <w:rFonts w:ascii="Times New Roman" w:hAnsi="Times New Roman" w:cs="Times New Roman"/>
          <w:sz w:val="24"/>
          <w:szCs w:val="24"/>
          <w:lang w:val="uk-UA"/>
        </w:rPr>
        <w:t>», код згідно з Єдиним закупівельним словником ДК 021:2015, що найбільше відповідає назві номенклатур</w:t>
      </w:r>
      <w:r w:rsidR="00295F8B" w:rsidRPr="00C6014C">
        <w:rPr>
          <w:rFonts w:ascii="Times New Roman" w:hAnsi="Times New Roman" w:cs="Times New Roman"/>
          <w:sz w:val="24"/>
          <w:szCs w:val="24"/>
          <w:lang w:val="uk-UA"/>
        </w:rPr>
        <w:t>ної позиції предмета закупівлі</w:t>
      </w:r>
      <w:r w:rsidR="00295F8B" w:rsidRPr="00C6014C">
        <w:rPr>
          <w:rFonts w:ascii="Times New Roman" w:eastAsia="Calibri" w:hAnsi="Times New Roman" w:cs="Times New Roman"/>
          <w:sz w:val="24"/>
          <w:szCs w:val="24"/>
          <w:lang w:val="uk-UA" w:eastAsia="en-US"/>
        </w:rPr>
        <w:t>:</w:t>
      </w:r>
      <w:r w:rsidR="00295F8B" w:rsidRPr="00C6014C">
        <w:rPr>
          <w:rFonts w:ascii="Times New Roman" w:hAnsi="Times New Roman" w:cs="Times New Roman"/>
          <w:sz w:val="24"/>
          <w:szCs w:val="24"/>
          <w:lang w:val="uk-UA"/>
        </w:rPr>
        <w:t xml:space="preserve"> </w:t>
      </w:r>
      <w:r w:rsidR="00BD141D" w:rsidRPr="00BD141D">
        <w:rPr>
          <w:rFonts w:ascii="Times New Roman" w:hAnsi="Times New Roman" w:cs="Times New Roman"/>
          <w:sz w:val="24"/>
          <w:szCs w:val="24"/>
          <w:lang w:val="uk-UA"/>
        </w:rPr>
        <w:t>34115300-9 Транспортні засоби, що були у використанні</w:t>
      </w: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FE1D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BD141D" w:rsidRPr="00C6014C" w:rsidRDefault="00BD141D" w:rsidP="00BD141D">
            <w:pPr>
              <w:jc w:val="center"/>
              <w:rPr>
                <w:rFonts w:ascii="Times New Roman" w:hAnsi="Times New Roman" w:cs="Times New Roman"/>
                <w:b/>
                <w:sz w:val="32"/>
                <w:szCs w:val="32"/>
                <w:lang w:val="uk-UA"/>
              </w:rPr>
            </w:pPr>
            <w:r>
              <w:rPr>
                <w:rFonts w:ascii="Times New Roman" w:hAnsi="Times New Roman" w:cs="Times New Roman"/>
                <w:b/>
                <w:sz w:val="28"/>
                <w:szCs w:val="28"/>
              </w:rPr>
              <w:t>Мікроавтобус на 9</w:t>
            </w:r>
            <w:r w:rsidRPr="00C6014C">
              <w:rPr>
                <w:rFonts w:ascii="Times New Roman" w:hAnsi="Times New Roman" w:cs="Times New Roman"/>
                <w:b/>
                <w:sz w:val="28"/>
                <w:szCs w:val="28"/>
              </w:rPr>
              <w:t xml:space="preserve"> місць, вживаний</w:t>
            </w:r>
            <w:r w:rsidRPr="00C6014C">
              <w:rPr>
                <w:rFonts w:ascii="Times New Roman" w:hAnsi="Times New Roman" w:cs="Times New Roman"/>
                <w:b/>
                <w:sz w:val="32"/>
                <w:szCs w:val="32"/>
                <w:lang w:val="uk-UA"/>
              </w:rPr>
              <w:t xml:space="preserve"> </w:t>
            </w:r>
          </w:p>
          <w:p w:rsidR="00BD141D" w:rsidRPr="00BD141D" w:rsidRDefault="00BD141D" w:rsidP="00BD141D">
            <w:pPr>
              <w:jc w:val="center"/>
              <w:rPr>
                <w:rFonts w:ascii="Times New Roman" w:hAnsi="Times New Roman" w:cs="Times New Roman"/>
                <w:b/>
                <w:sz w:val="28"/>
                <w:szCs w:val="28"/>
                <w:lang w:val="uk-UA"/>
              </w:rPr>
            </w:pPr>
            <w:r w:rsidRPr="00C6014C">
              <w:rPr>
                <w:rFonts w:ascii="Times New Roman" w:hAnsi="Times New Roman" w:cs="Times New Roman"/>
                <w:b/>
                <w:sz w:val="28"/>
                <w:szCs w:val="28"/>
                <w:lang w:val="uk-UA"/>
              </w:rPr>
              <w:t xml:space="preserve">код ДК 021:2015 </w:t>
            </w:r>
            <w:r w:rsidRPr="00B5732B">
              <w:rPr>
                <w:rFonts w:ascii="Times New Roman" w:hAnsi="Times New Roman" w:cs="Times New Roman"/>
                <w:b/>
                <w:sz w:val="28"/>
                <w:szCs w:val="28"/>
                <w:lang w:val="uk-UA"/>
              </w:rPr>
              <w:t>34110000-1</w:t>
            </w:r>
            <w:r>
              <w:rPr>
                <w:rFonts w:ascii="Times New Roman" w:hAnsi="Times New Roman" w:cs="Times New Roman"/>
                <w:b/>
                <w:sz w:val="28"/>
                <w:szCs w:val="28"/>
                <w:lang w:val="uk-UA"/>
              </w:rPr>
              <w:t>:</w:t>
            </w:r>
            <w:r w:rsidRPr="00B5732B">
              <w:rPr>
                <w:rFonts w:ascii="Times New Roman" w:hAnsi="Times New Roman" w:cs="Times New Roman"/>
                <w:b/>
                <w:sz w:val="28"/>
                <w:szCs w:val="28"/>
                <w:lang w:val="uk-UA"/>
              </w:rPr>
              <w:t xml:space="preserve"> Легкові автомобілі</w:t>
            </w:r>
          </w:p>
          <w:p w:rsidR="005F7D75" w:rsidRPr="00C6014C" w:rsidRDefault="00BD141D" w:rsidP="00BD141D">
            <w:pPr>
              <w:ind w:firstLine="567"/>
              <w:jc w:val="both"/>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Pr>
                <w:rFonts w:ascii="Times New Roman" w:hAnsi="Times New Roman" w:cs="Times New Roman"/>
                <w:sz w:val="24"/>
                <w:szCs w:val="24"/>
                <w:lang w:val="uk-UA"/>
              </w:rPr>
              <w:t>Мікроавтобус на 9</w:t>
            </w:r>
            <w:r w:rsidRPr="00C6014C">
              <w:rPr>
                <w:rFonts w:ascii="Times New Roman" w:hAnsi="Times New Roman" w:cs="Times New Roman"/>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BD141D">
              <w:rPr>
                <w:rFonts w:ascii="Times New Roman" w:hAnsi="Times New Roman" w:cs="Times New Roman"/>
                <w:sz w:val="24"/>
                <w:szCs w:val="24"/>
                <w:lang w:val="uk-UA"/>
              </w:rPr>
              <w:t>34115300-9 Транспортні засоби, що були у використанні</w:t>
            </w:r>
            <w:r>
              <w:rPr>
                <w:rFonts w:ascii="Times New Roman" w:hAnsi="Times New Roman" w:cs="Times New Roman"/>
                <w:sz w:val="24"/>
                <w:szCs w:val="24"/>
                <w:lang w:val="uk-UA"/>
              </w:rPr>
              <w:t>.</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 xml:space="preserve">кількість товару та місце його </w:t>
            </w:r>
            <w:r w:rsidRPr="008C6197">
              <w:rPr>
                <w:rFonts w:ascii="Times New Roman" w:hAnsi="Times New Roman" w:cs="Times New Roman"/>
                <w:shd w:val="clear" w:color="auto" w:fill="FFFFFF"/>
              </w:rPr>
              <w:lastRenderedPageBreak/>
              <w:t>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672456" w:rsidRDefault="00BD141D" w:rsidP="00C6014C">
            <w:pPr>
              <w:spacing w:after="0" w:line="240" w:lineRule="auto"/>
              <w:rPr>
                <w:rFonts w:ascii="Times New Roman" w:hAnsi="Times New Roman" w:cs="Times New Roman"/>
                <w:color w:val="000000"/>
              </w:rPr>
            </w:pPr>
            <w:r w:rsidRPr="00672456">
              <w:rPr>
                <w:rFonts w:ascii="Times New Roman" w:hAnsi="Times New Roman" w:cs="Times New Roman"/>
                <w:color w:val="000000"/>
                <w:shd w:val="clear" w:color="auto" w:fill="FFFFFF"/>
              </w:rPr>
              <w:t xml:space="preserve">до </w:t>
            </w:r>
            <w:r w:rsidR="00B5732B" w:rsidRPr="00672456">
              <w:rPr>
                <w:rFonts w:ascii="Times New Roman" w:hAnsi="Times New Roman" w:cs="Times New Roman"/>
                <w:color w:val="000000"/>
                <w:shd w:val="clear" w:color="auto" w:fill="FFFFFF"/>
                <w:lang w:val="uk-UA"/>
              </w:rPr>
              <w:t>31</w:t>
            </w:r>
            <w:r w:rsidR="005F7D75" w:rsidRPr="00672456">
              <w:rPr>
                <w:rFonts w:ascii="Times New Roman" w:hAnsi="Times New Roman" w:cs="Times New Roman"/>
                <w:color w:val="000000"/>
                <w:shd w:val="clear" w:color="auto" w:fill="FFFFFF"/>
                <w:lang w:val="uk-UA"/>
              </w:rPr>
              <w:t xml:space="preserve"> </w:t>
            </w:r>
            <w:r w:rsidR="00C6014C" w:rsidRPr="00672456">
              <w:rPr>
                <w:rFonts w:ascii="Times New Roman" w:hAnsi="Times New Roman" w:cs="Times New Roman"/>
                <w:color w:val="000000"/>
                <w:shd w:val="clear" w:color="auto" w:fill="FFFFFF"/>
                <w:lang w:val="uk-UA"/>
              </w:rPr>
              <w:t>травня</w:t>
            </w:r>
            <w:r w:rsidR="005F7D75" w:rsidRPr="00672456">
              <w:rPr>
                <w:rFonts w:ascii="Times New Roman" w:hAnsi="Times New Roman" w:cs="Times New Roman"/>
                <w:color w:val="000000"/>
                <w:shd w:val="clear" w:color="auto" w:fill="FFFFFF"/>
              </w:rPr>
              <w:t xml:space="preserve">  202</w:t>
            </w:r>
            <w:r w:rsidR="00492280" w:rsidRPr="00672456">
              <w:rPr>
                <w:rFonts w:ascii="Times New Roman" w:hAnsi="Times New Roman" w:cs="Times New Roman"/>
                <w:color w:val="000000"/>
                <w:shd w:val="clear" w:color="auto" w:fill="FFFFFF"/>
                <w:lang w:val="uk-UA"/>
              </w:rPr>
              <w:t>4</w:t>
            </w:r>
            <w:r w:rsidR="005F7D75" w:rsidRPr="00672456">
              <w:rPr>
                <w:rFonts w:ascii="Times New Roman" w:hAnsi="Times New Roman" w:cs="Times New Roman"/>
                <w:color w:val="000000"/>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w:t>
            </w:r>
          </w:p>
          <w:p w:rsidR="00C6014C" w:rsidRPr="00C6014C" w:rsidRDefault="00C6014C" w:rsidP="00C6014C">
            <w:pPr>
              <w:widowControl w:val="0"/>
              <w:ind w:firstLine="774"/>
              <w:jc w:val="both"/>
              <w:rPr>
                <w:rFonts w:ascii="Times New Roman" w:hAnsi="Times New Roman" w:cs="Times New Roman"/>
                <w:sz w:val="24"/>
                <w:szCs w:val="24"/>
              </w:rPr>
            </w:pPr>
            <w:r w:rsidRPr="00C6014C">
              <w:rPr>
                <w:rFonts w:ascii="Times New Roman" w:hAnsi="Times New Roman" w:cs="Times New Roman"/>
                <w:sz w:val="24"/>
                <w:szCs w:val="24"/>
              </w:rPr>
              <w:t xml:space="preserve">Замовник повинен </w:t>
            </w:r>
            <w:r w:rsidRPr="00C6014C">
              <w:rPr>
                <w:rFonts w:ascii="Times New Roman" w:hAnsi="Times New Roman" w:cs="Times New Roman"/>
                <w:b/>
                <w:sz w:val="24"/>
                <w:szCs w:val="24"/>
              </w:rPr>
              <w:t>протягом трьох днів</w:t>
            </w:r>
            <w:r w:rsidRPr="00C6014C">
              <w:rPr>
                <w:rFonts w:ascii="Times New Roman" w:hAnsi="Times New Roman" w:cs="Times New Roman"/>
                <w:sz w:val="24"/>
                <w:szCs w:val="24"/>
              </w:rPr>
              <w:t xml:space="preserve"> з дня їх оприлюднення надати відповідь на звернення та оприлюднити його в електронній системі закупівель.</w:t>
            </w:r>
          </w:p>
          <w:p w:rsidR="00C6014C" w:rsidRPr="00C6014C" w:rsidRDefault="00C6014C" w:rsidP="00C6014C">
            <w:pPr>
              <w:pStyle w:val="rvps2"/>
              <w:ind w:firstLine="774"/>
              <w:jc w:val="both"/>
              <w:rPr>
                <w:rFonts w:ascii="Times New Roman" w:hAnsi="Times New Roman" w:cs="Times New Roman"/>
              </w:rPr>
            </w:pPr>
            <w:r w:rsidRPr="00C6014C">
              <w:rPr>
                <w:rFonts w:ascii="Times New Roman" w:hAnsi="Times New Roman" w:cs="Times New Roman"/>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2" w:name="n806"/>
            <w:bookmarkEnd w:id="2"/>
            <w:r w:rsidRPr="00C6014C">
              <w:rPr>
                <w:rFonts w:ascii="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6014C">
              <w:rPr>
                <w:rFonts w:ascii="Times New Roman" w:hAnsi="Times New Roman" w:cs="Times New Roman"/>
                <w:b/>
                <w:sz w:val="24"/>
                <w:szCs w:val="24"/>
              </w:rPr>
              <w:t>не менше ніж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C6014C" w:rsidRPr="00C6014C" w:rsidRDefault="00C6014C" w:rsidP="00C6014C">
            <w:pPr>
              <w:pStyle w:val="rvps2"/>
              <w:ind w:firstLine="632"/>
              <w:jc w:val="both"/>
              <w:rPr>
                <w:rFonts w:ascii="Times New Roman" w:hAnsi="Times New Roman" w:cs="Times New Roman"/>
              </w:rPr>
            </w:pPr>
            <w:r w:rsidRPr="00C6014C">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C6014C">
                <w:rPr>
                  <w:rStyle w:val="a4"/>
                  <w:rFonts w:ascii="Times New Roman" w:hAnsi="Times New Roman" w:cs="Times New Roman"/>
                </w:rPr>
                <w:t>статті 8</w:t>
              </w:r>
            </w:hyperlink>
            <w:r w:rsidRPr="00C6014C">
              <w:rPr>
                <w:rFonts w:ascii="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5F7D75" w:rsidRPr="00C6014C" w:rsidRDefault="00C6014C" w:rsidP="00C6014C">
            <w:pPr>
              <w:spacing w:after="0" w:line="240" w:lineRule="auto"/>
              <w:ind w:firstLine="567"/>
              <w:jc w:val="both"/>
              <w:rPr>
                <w:rFonts w:ascii="Times New Roman" w:hAnsi="Times New Roman" w:cs="Times New Roman"/>
                <w:sz w:val="24"/>
                <w:szCs w:val="24"/>
              </w:rPr>
            </w:pPr>
            <w:bookmarkStart w:id="3" w:name="n804"/>
            <w:bookmarkEnd w:id="3"/>
            <w:r w:rsidRPr="00C6014C">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lastRenderedPageBreak/>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Всі документи тендерної пропозиції завантажуються учасником до </w:t>
            </w:r>
            <w:r w:rsidRPr="008C6197">
              <w:rPr>
                <w:rFonts w:ascii="Times New Roman" w:hAnsi="Times New Roman" w:cs="Times New Roman"/>
                <w:shd w:val="clear" w:color="auto" w:fill="FFFFFF"/>
              </w:rPr>
              <w:lastRenderedPageBreak/>
              <w:t>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FE1DA0">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 w:name="n616"/>
            <w:bookmarkEnd w:id="4"/>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5" w:name="n617"/>
            <w:bookmarkEnd w:id="5"/>
            <w:r w:rsidRPr="009D0C1A">
              <w:rPr>
                <w:rFonts w:ascii="Times New Roman" w:hAnsi="Times New Roman" w:cs="Times New Roman"/>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6" w:name="n618"/>
            <w:bookmarkEnd w:id="6"/>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7" w:name="n619"/>
            <w:bookmarkEnd w:id="7"/>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2" w:anchor="n52" w:tgtFrame="_blank" w:history="1">
              <w:r w:rsidRPr="009D0C1A">
                <w:rPr>
                  <w:rStyle w:val="a4"/>
                  <w:rFonts w:ascii="Times New Roman" w:hAnsi="Times New Roman" w:cs="Times New Roman"/>
                  <w:color w:val="auto"/>
                  <w:sz w:val="22"/>
                  <w:szCs w:val="22"/>
                  <w:lang w:val="uk-UA"/>
                </w:rPr>
                <w:t>пунктом</w:t>
              </w:r>
            </w:hyperlink>
            <w:hyperlink r:id="rId13"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4"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0"/>
            <w:bookmarkEnd w:id="8"/>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1"/>
            <w:bookmarkEnd w:id="9"/>
            <w:r w:rsidRPr="009D0C1A">
              <w:rPr>
                <w:rFonts w:ascii="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2"/>
            <w:bookmarkEnd w:id="10"/>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3"/>
            <w:bookmarkEnd w:id="11"/>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4"/>
            <w:bookmarkEnd w:id="12"/>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5"/>
            <w:bookmarkEnd w:id="13"/>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4" w:name="n626"/>
            <w:bookmarkEnd w:id="14"/>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5" w:name="n627"/>
            <w:bookmarkEnd w:id="15"/>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pPr>
              <w:suppressAutoHyphens/>
              <w:spacing w:before="280" w:after="280" w:line="240" w:lineRule="auto"/>
              <w:jc w:val="both"/>
              <w:rPr>
                <w:rFonts w:ascii="Times New Roman" w:hAnsi="Times New Roman" w:cs="Times New Roman"/>
                <w:lang w:val="uk-UA"/>
              </w:rPr>
            </w:pPr>
            <w:bookmarkStart w:id="16" w:name="n628"/>
            <w:bookmarkEnd w:id="16"/>
            <w:r w:rsidRPr="009D0C1A">
              <w:rPr>
                <w:rFonts w:ascii="Times New Roman" w:hAnsi="Times New Roman" w:cs="Times New Roman"/>
                <w:shd w:val="clear" w:color="auto" w:fill="FFFFFF"/>
              </w:rPr>
              <w:t xml:space="preserve">Учасник процедури закупівлі підтверджує відсутність підстав, </w:t>
            </w:r>
            <w:r w:rsidRPr="009D0C1A">
              <w:rPr>
                <w:rFonts w:ascii="Times New Roman" w:hAnsi="Times New Roman" w:cs="Times New Roman"/>
                <w:shd w:val="clear" w:color="auto" w:fill="FFFFFF"/>
              </w:rPr>
              <w:lastRenderedPageBreak/>
              <w:t>зазначених в цьому пункті (крім </w:t>
            </w:r>
            <w:hyperlink r:id="rId17"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8"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r w:rsidR="00C6014C" w:rsidRPr="009D0C1A">
              <w:rPr>
                <w:rFonts w:ascii="Times New Roman" w:hAnsi="Times New Roman" w:cs="Times New Roman"/>
                <w:shd w:val="clear" w:color="auto" w:fill="FFFFFF"/>
              </w:rPr>
              <w:t xml:space="preserve"> </w:t>
            </w:r>
            <w:r w:rsidRPr="009D0C1A">
              <w:rPr>
                <w:rFonts w:ascii="Times New Roman" w:hAnsi="Times New Roman" w:cs="Times New Roman"/>
                <w:shd w:val="clear" w:color="auto" w:fill="FFFFFF"/>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r w:rsidR="00C6014C">
              <w:rPr>
                <w:rFonts w:ascii="Times New Roman" w:hAnsi="Times New Roman" w:cs="Times New Roman"/>
                <w:lang w:val="uk-UA"/>
              </w:rPr>
              <w:t>,</w:t>
            </w:r>
            <w:r w:rsidR="005F7D75" w:rsidRPr="009D0C1A">
              <w:rPr>
                <w:rFonts w:ascii="Times New Roman" w:hAnsi="Times New Roman" w:cs="Times New Roman"/>
                <w:lang w:val="uk-UA"/>
              </w:rPr>
              <w:t xml:space="preserve"> </w:t>
            </w:r>
            <w:r w:rsidR="005F7D75" w:rsidRPr="008C6197">
              <w:rPr>
                <w:rFonts w:ascii="Times New Roman" w:hAnsi="Times New Roman" w:cs="Times New Roman"/>
                <w:lang w:val="uk-UA"/>
              </w:rPr>
              <w:t xml:space="preserve">крім самостійного декларування відсутності таких підстав учасником процедури закупівлі відповідно до </w:t>
            </w:r>
            <w:hyperlink r:id="rId21">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2"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C6014C" w:rsidRPr="00C6014C" w:rsidRDefault="00C6014C">
            <w:pPr>
              <w:spacing w:after="0" w:line="240" w:lineRule="auto"/>
              <w:jc w:val="both"/>
              <w:rPr>
                <w:rFonts w:ascii="Times New Roman" w:hAnsi="Times New Roman" w:cs="Times New Roman"/>
                <w:shd w:val="clear" w:color="auto" w:fill="FFFFFF"/>
                <w:lang w:val="uk-UA"/>
              </w:rPr>
            </w:pPr>
          </w:p>
          <w:p w:rsidR="00C6014C" w:rsidRPr="00C6014C" w:rsidRDefault="00C6014C" w:rsidP="00C6014C">
            <w:pPr>
              <w:spacing w:after="0" w:line="240" w:lineRule="auto"/>
              <w:ind w:firstLine="597"/>
              <w:jc w:val="both"/>
              <w:rPr>
                <w:rStyle w:val="rvts0"/>
                <w:rFonts w:ascii="Times New Roman" w:hAnsi="Times New Roman" w:cs="Times New Roman"/>
                <w:lang w:val="uk-UA"/>
              </w:rPr>
            </w:pPr>
            <w:r w:rsidRPr="00C6014C">
              <w:rPr>
                <w:rStyle w:val="rvts0"/>
                <w:rFonts w:ascii="Times New Roman" w:hAnsi="Times New Roman" w:cs="Times New Roman"/>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C6014C">
                <w:rPr>
                  <w:rStyle w:val="rvts0"/>
                  <w:rFonts w:ascii="Times New Roman" w:hAnsi="Times New Roman" w:cs="Times New Roman"/>
                  <w:lang w:val="uk-UA"/>
                </w:rPr>
                <w:t>підпунктах 3</w:t>
              </w:r>
            </w:hyperlink>
            <w:r w:rsidRPr="00C6014C">
              <w:rPr>
                <w:rStyle w:val="rvts0"/>
                <w:rFonts w:ascii="Times New Roman" w:hAnsi="Times New Roman" w:cs="Times New Roman"/>
                <w:lang w:val="uk-UA"/>
              </w:rPr>
              <w:t xml:space="preserve">, </w:t>
            </w:r>
            <w:hyperlink r:id="rId24" w:anchor="n620" w:history="1">
              <w:r w:rsidRPr="00C6014C">
                <w:rPr>
                  <w:rStyle w:val="rvts0"/>
                  <w:rFonts w:ascii="Times New Roman" w:hAnsi="Times New Roman" w:cs="Times New Roman"/>
                  <w:lang w:val="uk-UA"/>
                </w:rPr>
                <w:t>5</w:t>
              </w:r>
            </w:hyperlink>
            <w:r w:rsidRPr="00C6014C">
              <w:rPr>
                <w:rStyle w:val="rvts0"/>
                <w:rFonts w:ascii="Times New Roman" w:hAnsi="Times New Roman" w:cs="Times New Roman"/>
                <w:lang w:val="uk-UA"/>
              </w:rPr>
              <w:t xml:space="preserve">, </w:t>
            </w:r>
            <w:hyperlink r:id="rId25" w:anchor="n621" w:history="1">
              <w:r w:rsidRPr="00C6014C">
                <w:rPr>
                  <w:rStyle w:val="rvts0"/>
                  <w:rFonts w:ascii="Times New Roman" w:hAnsi="Times New Roman" w:cs="Times New Roman"/>
                  <w:lang w:val="uk-UA"/>
                </w:rPr>
                <w:t>6</w:t>
              </w:r>
            </w:hyperlink>
            <w:r w:rsidRPr="00C6014C">
              <w:rPr>
                <w:rStyle w:val="rvts0"/>
                <w:rFonts w:ascii="Times New Roman" w:hAnsi="Times New Roman" w:cs="Times New Roman"/>
                <w:lang w:val="uk-UA"/>
              </w:rPr>
              <w:t xml:space="preserve"> і </w:t>
            </w:r>
            <w:hyperlink r:id="rId26" w:anchor="n627" w:history="1">
              <w:r w:rsidRPr="00C6014C">
                <w:rPr>
                  <w:rStyle w:val="rvts0"/>
                  <w:rFonts w:ascii="Times New Roman" w:hAnsi="Times New Roman" w:cs="Times New Roman"/>
                  <w:lang w:val="uk-UA"/>
                </w:rPr>
                <w:t>12</w:t>
              </w:r>
            </w:hyperlink>
            <w:r w:rsidRPr="00C6014C">
              <w:rPr>
                <w:rStyle w:val="rvts0"/>
                <w:rFonts w:ascii="Times New Roman" w:hAnsi="Times New Roman" w:cs="Times New Roman"/>
                <w:lang w:val="uk-UA"/>
              </w:rPr>
              <w:t xml:space="preserve"> цього пункту. </w:t>
            </w:r>
          </w:p>
          <w:p w:rsidR="005F7D75" w:rsidRPr="00C6014C" w:rsidRDefault="00C6014C" w:rsidP="00C6014C">
            <w:pPr>
              <w:spacing w:after="0" w:line="240" w:lineRule="auto"/>
              <w:ind w:firstLine="597"/>
              <w:jc w:val="both"/>
              <w:rPr>
                <w:rFonts w:ascii="Times New Roman" w:hAnsi="Times New Roman" w:cs="Times New Roman"/>
                <w:sz w:val="20"/>
                <w:szCs w:val="20"/>
                <w:highlight w:val="green"/>
                <w:lang w:val="uk-UA"/>
              </w:rPr>
            </w:pPr>
            <w:r w:rsidRPr="003C087C">
              <w:rPr>
                <w:rStyle w:val="rvts0"/>
                <w:rFonts w:ascii="Times New Roman" w:hAnsi="Times New Roman" w:cs="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3C087C">
                <w:rPr>
                  <w:rStyle w:val="rvts0"/>
                  <w:rFonts w:ascii="Times New Roman" w:hAnsi="Times New Roman" w:cs="Times New Roman"/>
                  <w:lang w:val="uk-UA"/>
                </w:rPr>
                <w:t>Законом України</w:t>
              </w:r>
            </w:hyperlink>
            <w:r w:rsidRPr="003C087C">
              <w:rPr>
                <w:rStyle w:val="rvts0"/>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характеристики </w:t>
            </w:r>
            <w:r w:rsidRPr="008C6197">
              <w:rPr>
                <w:rFonts w:ascii="Times New Roman" w:hAnsi="Times New Roman" w:cs="Times New Roman"/>
                <w:b/>
                <w:bCs/>
                <w:shd w:val="clear" w:color="auto" w:fill="FFFFFF"/>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29"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0"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1"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7" w:name="n570"/>
            <w:bookmarkEnd w:id="17"/>
            <w:r w:rsidRPr="009D0C1A">
              <w:rPr>
                <w:rFonts w:ascii="Times New Roman" w:hAnsi="Times New Roman" w:cs="Times New Roman"/>
                <w:sz w:val="22"/>
                <w:szCs w:val="22"/>
              </w:rPr>
              <w:t xml:space="preserve">Замовник розглядає таку тендерну пропозицію відповідно до </w:t>
            </w:r>
            <w:r w:rsidRPr="009D0C1A">
              <w:rPr>
                <w:rFonts w:ascii="Times New Roman" w:hAnsi="Times New Roman" w:cs="Times New Roman"/>
                <w:sz w:val="22"/>
                <w:szCs w:val="22"/>
              </w:rPr>
              <w:lastRenderedPageBreak/>
              <w:t>вимог статті 29 Закону (положеннячастин </w:t>
            </w:r>
            <w:hyperlink r:id="rId32"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3"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4"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38"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39"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0"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1"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2"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3"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4"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FE1D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8" w:name="n587"/>
            <w:bookmarkEnd w:id="18"/>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5"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89"/>
            <w:bookmarkEnd w:id="19"/>
            <w:r w:rsidRPr="009D0C1A">
              <w:rPr>
                <w:rFonts w:ascii="Times New Roman" w:hAnsi="Times New Roman" w:cs="Times New Roman"/>
                <w:sz w:val="22"/>
                <w:szCs w:val="22"/>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20" w:name="n590"/>
            <w:bookmarkEnd w:id="20"/>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w:t>
            </w:r>
            <w:r w:rsidRPr="009D0C1A">
              <w:rPr>
                <w:rFonts w:ascii="Times New Roman" w:hAnsi="Times New Roman" w:cs="Times New Roman"/>
                <w:shd w:val="clear" w:color="auto" w:fill="FFFFFF"/>
              </w:rPr>
              <w:lastRenderedPageBreak/>
              <w:t>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8. Подання документа учасником процедури закупівлі у складі </w:t>
            </w:r>
            <w:r w:rsidRPr="009D0C1A">
              <w:rPr>
                <w:rFonts w:ascii="Times New Roman" w:hAnsi="Times New Roman" w:cs="Times New Roman"/>
              </w:rPr>
              <w:lastRenderedPageBreak/>
              <w:t>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2"/>
            <w:bookmarkEnd w:id="21"/>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3"/>
            <w:bookmarkEnd w:id="22"/>
            <w:r w:rsidRPr="009D0C1A">
              <w:rPr>
                <w:rFonts w:ascii="Times New Roman" w:hAnsi="Times New Roman" w:cs="Times New Roman"/>
                <w:sz w:val="22"/>
                <w:szCs w:val="22"/>
              </w:rPr>
              <w:t>підпадає під підстави, встановлені </w:t>
            </w:r>
            <w:hyperlink r:id="rId46" w:anchor="n615" w:history="1">
              <w:r w:rsidRPr="00C6014C">
                <w:t>пунктом 47</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4"/>
            <w:bookmarkEnd w:id="23"/>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5"/>
            <w:bookmarkEnd w:id="24"/>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6"/>
            <w:bookmarkEnd w:id="25"/>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597"/>
            <w:bookmarkEnd w:id="26"/>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C6014C">
                <w:t>абзацом першим</w:t>
              </w:r>
            </w:hyperlink>
            <w:r w:rsidRPr="009D0C1A">
              <w:rPr>
                <w:rFonts w:ascii="Times New Roman" w:hAnsi="Times New Roman" w:cs="Times New Roman"/>
                <w:sz w:val="22"/>
                <w:szCs w:val="22"/>
              </w:rPr>
              <w:t> частини</w:t>
            </w:r>
            <w:r w:rsidRPr="00C6014C">
              <w:rPr>
                <w:rFonts w:ascii="Times New Roman" w:hAnsi="Times New Roman" w:cs="Times New Roman"/>
                <w:sz w:val="22"/>
                <w:szCs w:val="22"/>
              </w:rPr>
              <w:t xml:space="preserve"> 14</w:t>
            </w:r>
            <w:r w:rsidRPr="009D0C1A">
              <w:rPr>
                <w:rFonts w:ascii="Times New Roman" w:hAnsi="Times New Roman" w:cs="Times New Roman"/>
                <w:sz w:val="22"/>
                <w:szCs w:val="22"/>
              </w:rPr>
              <w:t xml:space="preserve"> статті 29 Закону/</w:t>
            </w:r>
            <w:hyperlink r:id="rId49" w:anchor="n581" w:history="1">
              <w:r w:rsidRPr="00C6014C">
                <w:t>абзацом дев’ятим</w:t>
              </w:r>
            </w:hyperlink>
            <w:r w:rsidRPr="009D0C1A">
              <w:rPr>
                <w:rFonts w:ascii="Times New Roman" w:hAnsi="Times New Roman" w:cs="Times New Roman"/>
                <w:sz w:val="22"/>
                <w:szCs w:val="22"/>
              </w:rPr>
              <w:t> пункту 37</w:t>
            </w:r>
            <w:r w:rsidRPr="00C6014C">
              <w:rPr>
                <w:rFonts w:ascii="Times New Roman" w:hAnsi="Times New Roman" w:cs="Times New Roman"/>
                <w:sz w:val="22"/>
                <w:szCs w:val="22"/>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598"/>
            <w:bookmarkEnd w:id="27"/>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0" w:anchor="n584" w:history="1">
              <w:r w:rsidRPr="00C6014C">
                <w:t>пункту 40</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599"/>
            <w:bookmarkEnd w:id="28"/>
            <w:r w:rsidRPr="00C6014C">
              <w:rPr>
                <w:rFonts w:ascii="Times New Roman" w:hAnsi="Times New Roman" w:cs="Times New Roman"/>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C6014C">
              <w:rPr>
                <w:rFonts w:ascii="Times New Roman" w:hAnsi="Times New Roman" w:cs="Times New Roman"/>
                <w:sz w:val="22"/>
                <w:szCs w:val="22"/>
              </w:rPr>
              <w:lastRenderedPageBreak/>
              <w:t>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0"/>
            <w:bookmarkEnd w:id="29"/>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1"/>
            <w:bookmarkEnd w:id="30"/>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C6014C">
                <w:t>пункту 43</w:t>
              </w:r>
            </w:hyperlink>
            <w:r w:rsidRPr="009D0C1A">
              <w:rPr>
                <w:rFonts w:ascii="Times New Roman" w:hAnsi="Times New Roman" w:cs="Times New Roman"/>
                <w:sz w:val="22"/>
                <w:szCs w:val="22"/>
              </w:rPr>
              <w:t>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2"/>
            <w:bookmarkEnd w:id="31"/>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3"/>
            <w:bookmarkEnd w:id="32"/>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4"/>
            <w:bookmarkEnd w:id="33"/>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2" w:anchor="n1422" w:tgtFrame="_blank" w:history="1">
              <w:r w:rsidRPr="00C6014C">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5"/>
            <w:bookmarkEnd w:id="34"/>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6"/>
            <w:bookmarkEnd w:id="35"/>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07"/>
            <w:bookmarkEnd w:id="36"/>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C6014C">
                <w:t>підпунктах 3</w:t>
              </w:r>
            </w:hyperlink>
            <w:r w:rsidRPr="009D0C1A">
              <w:rPr>
                <w:rFonts w:ascii="Times New Roman" w:hAnsi="Times New Roman" w:cs="Times New Roman"/>
                <w:sz w:val="22"/>
                <w:szCs w:val="22"/>
              </w:rPr>
              <w:t>, </w:t>
            </w:r>
            <w:hyperlink r:id="rId54" w:anchor="n620" w:history="1">
              <w:r w:rsidRPr="00C6014C">
                <w:t>5</w:t>
              </w:r>
            </w:hyperlink>
            <w:r w:rsidRPr="009D0C1A">
              <w:rPr>
                <w:rFonts w:ascii="Times New Roman" w:hAnsi="Times New Roman" w:cs="Times New Roman"/>
                <w:sz w:val="22"/>
                <w:szCs w:val="22"/>
              </w:rPr>
              <w:t>, </w:t>
            </w:r>
            <w:hyperlink r:id="rId55" w:anchor="n621" w:history="1">
              <w:r w:rsidRPr="00C6014C">
                <w:t>6</w:t>
              </w:r>
            </w:hyperlink>
            <w:r w:rsidRPr="009D0C1A">
              <w:rPr>
                <w:rFonts w:ascii="Times New Roman" w:hAnsi="Times New Roman" w:cs="Times New Roman"/>
                <w:sz w:val="22"/>
                <w:szCs w:val="22"/>
              </w:rPr>
              <w:t> і </w:t>
            </w:r>
            <w:hyperlink r:id="rId56" w:anchor="n627" w:history="1">
              <w:r w:rsidRPr="00C6014C">
                <w:t>12</w:t>
              </w:r>
            </w:hyperlink>
            <w:r w:rsidRPr="009D0C1A">
              <w:rPr>
                <w:rFonts w:ascii="Times New Roman" w:hAnsi="Times New Roman" w:cs="Times New Roman"/>
                <w:sz w:val="22"/>
                <w:szCs w:val="22"/>
              </w:rPr>
              <w:t xml:space="preserve"> пункту 47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08"/>
            <w:bookmarkEnd w:id="37"/>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09"/>
            <w:bookmarkEnd w:id="38"/>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C6014C">
                <w:t>абзацом першим</w:t>
              </w:r>
            </w:hyperlink>
            <w:r w:rsidRPr="009D0C1A">
              <w:rPr>
                <w:rFonts w:ascii="Times New Roman" w:hAnsi="Times New Roman" w:cs="Times New Roman"/>
                <w:sz w:val="22"/>
                <w:szCs w:val="22"/>
              </w:rPr>
              <w:t xml:space="preserve"> пункту 42 </w:t>
            </w:r>
            <w:r w:rsidRPr="00C6014C">
              <w:rPr>
                <w:rFonts w:ascii="Times New Roman" w:hAnsi="Times New Roman" w:cs="Times New Roman"/>
                <w:sz w:val="22"/>
                <w:szCs w:val="22"/>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9" w:name="n611"/>
            <w:bookmarkEnd w:id="39"/>
            <w:r w:rsidRPr="009D0C1A">
              <w:rPr>
                <w:rFonts w:ascii="Times New Roman" w:hAnsi="Times New Roman" w:cs="Times New Roman"/>
                <w:sz w:val="22"/>
                <w:szCs w:val="22"/>
              </w:rPr>
              <w:t xml:space="preserve">1) учасник процедури закупівлі надав неналежне обґрунтування щодо ціни або вартості відповідних товарів, робіт чи послуг тендерної </w:t>
            </w:r>
            <w:r w:rsidRPr="009D0C1A">
              <w:rPr>
                <w:rFonts w:ascii="Times New Roman" w:hAnsi="Times New Roman" w:cs="Times New Roman"/>
                <w:sz w:val="22"/>
                <w:szCs w:val="22"/>
              </w:rPr>
              <w:lastRenderedPageBreak/>
              <w:t>пропозиції, що є аномально низькою;</w:t>
            </w:r>
          </w:p>
          <w:p w:rsidR="00C6014C" w:rsidRPr="00C6014C" w:rsidRDefault="005F7D75" w:rsidP="00C6014C">
            <w:pPr>
              <w:ind w:firstLine="632"/>
              <w:jc w:val="both"/>
              <w:rPr>
                <w:rFonts w:ascii="Times New Roman" w:hAnsi="Times New Roman" w:cs="Times New Roman"/>
              </w:rPr>
            </w:pPr>
            <w:bookmarkStart w:id="40" w:name="n612"/>
            <w:bookmarkEnd w:id="40"/>
            <w:r w:rsidRPr="009D0C1A">
              <w:rPr>
                <w:rFonts w:ascii="Times New Roman" w:hAnsi="Times New Roman" w:cs="Times New Roman"/>
              </w:rPr>
              <w:t xml:space="preserve">2) </w:t>
            </w:r>
            <w:r w:rsidR="00C6014C" w:rsidRPr="00C6014C">
              <w:rPr>
                <w:rFonts w:ascii="Times New Roman" w:hAnsi="Times New Roman" w:cs="Times New Roman"/>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F7D75" w:rsidRPr="00C6014C" w:rsidRDefault="005F7D75" w:rsidP="00FB43FE">
            <w:pPr>
              <w:spacing w:after="0" w:line="240" w:lineRule="auto"/>
              <w:jc w:val="both"/>
              <w:rPr>
                <w:rFonts w:ascii="Times New Roman" w:hAnsi="Times New Roman" w:cs="Times New Roman"/>
              </w:rPr>
            </w:pPr>
            <w:r w:rsidRPr="00C6014C">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C6014C" w:rsidRDefault="005F7D75" w:rsidP="00C6014C">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41" w:name="n614"/>
            <w:bookmarkEnd w:id="41"/>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C6014C">
                <w:t>статті 10</w:t>
              </w:r>
            </w:hyperlink>
            <w:r w:rsidRPr="009D0C1A">
              <w:rPr>
                <w:rFonts w:ascii="Times New Roman" w:hAnsi="Times New Roman" w:cs="Times New Roman"/>
                <w:sz w:val="22"/>
                <w:szCs w:val="22"/>
              </w:rPr>
              <w:t> Закону.</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w:t>
            </w:r>
            <w:r w:rsidRPr="008C6197">
              <w:rPr>
                <w:rFonts w:ascii="Times New Roman" w:hAnsi="Times New Roman" w:cs="Times New Roman"/>
              </w:rPr>
              <w:lastRenderedPageBreak/>
              <w:t xml:space="preserve">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59">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1">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2">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3">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FE1DA0">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65762D" w:rsidRPr="005E1479" w:rsidRDefault="0065762D" w:rsidP="0065762D">
      <w:pPr>
        <w:ind w:left="-35" w:firstLine="602"/>
        <w:jc w:val="both"/>
        <w:rPr>
          <w:rStyle w:val="rvts0"/>
          <w:rFonts w:ascii="Times New Roman" w:hAnsi="Times New Roman"/>
        </w:rPr>
      </w:pPr>
      <w:r w:rsidRPr="005E1479">
        <w:rPr>
          <w:rFonts w:ascii="Times New Roman" w:hAnsi="Times New Roman" w:cs="Times New Roman"/>
          <w:iCs/>
          <w:sz w:val="24"/>
          <w:szCs w:val="24"/>
          <w:lang w:val="uk-UA"/>
        </w:rPr>
        <w:t xml:space="preserve">Відповідно до п.48 Особливостей, </w:t>
      </w:r>
      <w:r w:rsidRPr="005E1479">
        <w:rPr>
          <w:rStyle w:val="rvts0"/>
          <w:rFonts w:ascii="Times New Roman" w:hAnsi="Times New Roman"/>
        </w:rPr>
        <w:t>п</w:t>
      </w:r>
      <w:r w:rsidRPr="005E1479">
        <w:rPr>
          <w:rStyle w:val="rvts0"/>
          <w:rFonts w:ascii="Times New Roman" w:hAnsi="Times New Roman" w:cs="Times New Roman"/>
          <w:sz w:val="24"/>
          <w:szCs w:val="24"/>
        </w:rPr>
        <w:t xml:space="preserve">ід час здійснення закупівлі товарів замовник може не застосовувати до учасників процедури закупівлі кваліфікаційні критерії, визначені </w:t>
      </w:r>
      <w:hyperlink r:id="rId64" w:anchor="n1250" w:tgtFrame="_blank" w:history="1">
        <w:r w:rsidRPr="005E1479">
          <w:rPr>
            <w:rStyle w:val="a4"/>
            <w:rFonts w:ascii="Times New Roman" w:hAnsi="Times New Roman" w:cs="Times New Roman"/>
            <w:color w:val="auto"/>
            <w:sz w:val="24"/>
            <w:szCs w:val="24"/>
            <w:u w:val="none"/>
          </w:rPr>
          <w:t>статтею 16</w:t>
        </w:r>
      </w:hyperlink>
      <w:r w:rsidRPr="005E1479">
        <w:rPr>
          <w:rStyle w:val="rvts0"/>
          <w:rFonts w:ascii="Times New Roman" w:hAnsi="Times New Roman" w:cs="Times New Roman"/>
          <w:sz w:val="24"/>
          <w:szCs w:val="24"/>
        </w:rPr>
        <w:t xml:space="preserve"> Закону.</w:t>
      </w:r>
    </w:p>
    <w:p w:rsidR="0065762D" w:rsidRPr="005E1479" w:rsidRDefault="0065762D" w:rsidP="0065762D">
      <w:pPr>
        <w:ind w:left="-35" w:firstLine="602"/>
        <w:jc w:val="both"/>
        <w:rPr>
          <w:rFonts w:ascii="Times New Roman" w:hAnsi="Times New Roman" w:cs="Times New Roman"/>
          <w:sz w:val="24"/>
          <w:szCs w:val="24"/>
          <w:lang w:val="uk-UA"/>
        </w:rPr>
      </w:pPr>
      <w:r w:rsidRPr="005E1479">
        <w:rPr>
          <w:rFonts w:ascii="Times New Roman" w:hAnsi="Times New Roman"/>
          <w:bCs/>
          <w:sz w:val="24"/>
          <w:szCs w:val="24"/>
          <w:lang w:val="uk-UA"/>
        </w:rPr>
        <w:t xml:space="preserve">Враховуючи вищезазначене, не застосовувати до цієї закупівлі </w:t>
      </w:r>
      <w:r w:rsidRPr="005E1479">
        <w:rPr>
          <w:rStyle w:val="rvts0"/>
          <w:rFonts w:ascii="Times New Roman" w:hAnsi="Times New Roman" w:cs="Times New Roman"/>
          <w:sz w:val="24"/>
          <w:szCs w:val="24"/>
        </w:rPr>
        <w:t xml:space="preserve">кваліфікаційні критерії, визначені </w:t>
      </w:r>
      <w:hyperlink r:id="rId65" w:anchor="n1250" w:tgtFrame="_blank" w:history="1">
        <w:r w:rsidRPr="005E1479">
          <w:rPr>
            <w:rStyle w:val="a4"/>
            <w:rFonts w:ascii="Times New Roman" w:hAnsi="Times New Roman" w:cs="Times New Roman"/>
            <w:color w:val="auto"/>
            <w:sz w:val="24"/>
            <w:szCs w:val="24"/>
            <w:u w:val="none"/>
          </w:rPr>
          <w:t>статтею 16</w:t>
        </w:r>
      </w:hyperlink>
      <w:r w:rsidRPr="005E1479">
        <w:rPr>
          <w:rStyle w:val="rvts0"/>
          <w:rFonts w:ascii="Times New Roman" w:hAnsi="Times New Roman" w:cs="Times New Roman"/>
          <w:sz w:val="24"/>
          <w:szCs w:val="24"/>
        </w:rPr>
        <w:t xml:space="preserve"> Закону.</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2" w:name="n556"/>
      <w:bookmarkEnd w:id="42"/>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6"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7"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8">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9">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70">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1">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3"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4"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5">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6"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7">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E075DD">
      <w:pPr>
        <w:pStyle w:val="1"/>
        <w:widowControl w:val="0"/>
        <w:suppressAutoHyphens/>
        <w:spacing w:before="0" w:after="0"/>
        <w:ind w:left="3828"/>
        <w:jc w:val="right"/>
        <w:rPr>
          <w:rFonts w:ascii="Times New Roman" w:hAnsi="Times New Roman"/>
          <w:bCs w:val="0"/>
          <w:sz w:val="24"/>
          <w:szCs w:val="24"/>
          <w:lang w:eastAsia="zh-CN"/>
        </w:rPr>
      </w:pPr>
      <w:r w:rsidRPr="008C6197">
        <w:rPr>
          <w:rFonts w:ascii="Times New Roman" w:hAnsi="Times New Roman"/>
        </w:rPr>
        <w:br w:type="page"/>
      </w:r>
      <w:bookmarkStart w:id="43" w:name="_Hlk140840893"/>
      <w:bookmarkStart w:id="44" w:name="_Hlk146657875"/>
      <w:r w:rsidR="00E075DD" w:rsidRPr="00E075DD">
        <w:rPr>
          <w:rFonts w:ascii="Times New Roman" w:hAnsi="Times New Roman"/>
          <w:sz w:val="24"/>
          <w:szCs w:val="24"/>
          <w:lang w:eastAsia="zh-CN"/>
        </w:rPr>
        <w:lastRenderedPageBreak/>
        <w:t xml:space="preserve">Додаток 3 </w:t>
      </w:r>
    </w:p>
    <w:p w:rsidR="00E075DD" w:rsidRPr="00E075DD" w:rsidRDefault="00E075DD" w:rsidP="00E075DD">
      <w:pPr>
        <w:pStyle w:val="1"/>
        <w:widowControl w:val="0"/>
        <w:suppressAutoHyphens/>
        <w:spacing w:before="0" w:after="0"/>
        <w:ind w:left="3828"/>
        <w:jc w:val="right"/>
        <w:rPr>
          <w:rFonts w:ascii="Times New Roman" w:hAnsi="Times New Roman"/>
          <w:bCs w:val="0"/>
          <w:sz w:val="22"/>
          <w:szCs w:val="22"/>
          <w:lang w:eastAsia="zh-CN"/>
        </w:rPr>
      </w:pPr>
      <w:r w:rsidRPr="00E075DD">
        <w:rPr>
          <w:rFonts w:ascii="Times New Roman" w:hAnsi="Times New Roman"/>
          <w:sz w:val="22"/>
          <w:szCs w:val="22"/>
          <w:lang w:eastAsia="zh-CN"/>
        </w:rPr>
        <w:t>до тендерної документації</w:t>
      </w:r>
    </w:p>
    <w:bookmarkEnd w:id="43"/>
    <w:p w:rsidR="00E075DD" w:rsidRPr="00E075DD" w:rsidRDefault="00E075DD" w:rsidP="00E075DD">
      <w:pPr>
        <w:pStyle w:val="1"/>
        <w:widowControl w:val="0"/>
        <w:suppressAutoHyphens/>
        <w:spacing w:before="0" w:after="0"/>
        <w:rPr>
          <w:rFonts w:ascii="Times New Roman" w:hAnsi="Times New Roman"/>
          <w:bCs w:val="0"/>
          <w:i/>
          <w:sz w:val="22"/>
          <w:szCs w:val="22"/>
          <w:lang w:eastAsia="zh-CN"/>
        </w:rPr>
      </w:pPr>
    </w:p>
    <w:p w:rsidR="00E075DD" w:rsidRPr="00E075DD" w:rsidRDefault="00E075DD" w:rsidP="00E075DD">
      <w:pPr>
        <w:rPr>
          <w:rFonts w:ascii="Times New Roman" w:hAnsi="Times New Roman" w:cs="Times New Roman"/>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5" w:name="_Hlk140840925"/>
      <w:bookmarkStart w:id="46"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E075DD" w:rsidRPr="00E075DD" w:rsidRDefault="00E075DD" w:rsidP="00E075DD">
      <w:pPr>
        <w:widowControl w:val="0"/>
        <w:suppressAutoHyphens/>
        <w:spacing w:line="100" w:lineRule="atLeast"/>
        <w:ind w:firstLine="709"/>
        <w:jc w:val="right"/>
        <w:rPr>
          <w:rFonts w:ascii="Times New Roman" w:hAnsi="Times New Roman" w:cs="Times New Roman"/>
          <w:b/>
          <w:bCs/>
          <w:kern w:val="1"/>
          <w:shd w:val="clear" w:color="auto" w:fill="FFFFFA"/>
          <w:lang w:eastAsia="hi-IN" w:bidi="hi-IN"/>
        </w:rPr>
      </w:pPr>
    </w:p>
    <w:p w:rsidR="00C6014C" w:rsidRPr="00C6014C" w:rsidRDefault="00E075DD" w:rsidP="00C6014C">
      <w:pPr>
        <w:jc w:val="center"/>
        <w:rPr>
          <w:rFonts w:ascii="Times New Roman" w:hAnsi="Times New Roman" w:cs="Times New Roman"/>
          <w:b/>
          <w:sz w:val="32"/>
          <w:szCs w:val="32"/>
          <w:lang w:val="uk-UA"/>
        </w:rPr>
      </w:pPr>
      <w:r w:rsidRPr="00E075DD">
        <w:rPr>
          <w:rFonts w:ascii="Times New Roman" w:hAnsi="Times New Roman" w:cs="Times New Roman"/>
          <w:b/>
          <w:bCs/>
        </w:rPr>
        <w:t xml:space="preserve">Найменування предмета закупівлі: </w:t>
      </w:r>
      <w:r w:rsidR="00B5732B">
        <w:rPr>
          <w:rFonts w:ascii="Times New Roman" w:hAnsi="Times New Roman" w:cs="Times New Roman"/>
          <w:b/>
          <w:sz w:val="28"/>
          <w:szCs w:val="28"/>
        </w:rPr>
        <w:t>Мікроавтобус на 9</w:t>
      </w:r>
      <w:r w:rsidR="00C6014C" w:rsidRPr="00C6014C">
        <w:rPr>
          <w:rFonts w:ascii="Times New Roman" w:hAnsi="Times New Roman" w:cs="Times New Roman"/>
          <w:b/>
          <w:sz w:val="28"/>
          <w:szCs w:val="28"/>
        </w:rPr>
        <w:t xml:space="preserve"> місць, вживаний</w:t>
      </w:r>
      <w:r w:rsidR="00C6014C" w:rsidRPr="00C6014C">
        <w:rPr>
          <w:rFonts w:ascii="Times New Roman" w:hAnsi="Times New Roman" w:cs="Times New Roman"/>
          <w:b/>
          <w:sz w:val="32"/>
          <w:szCs w:val="32"/>
          <w:lang w:val="uk-UA"/>
        </w:rPr>
        <w:t xml:space="preserve"> </w:t>
      </w:r>
    </w:p>
    <w:p w:rsidR="00C6014C" w:rsidRDefault="00B5732B" w:rsidP="00C6014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код ДК 021:2015 34110000-1 - Легкові автомобілі</w:t>
      </w:r>
    </w:p>
    <w:p w:rsidR="00BE1FBA" w:rsidRPr="00C6014C" w:rsidRDefault="00BE1FBA" w:rsidP="00C6014C">
      <w:pPr>
        <w:jc w:val="center"/>
        <w:rPr>
          <w:rFonts w:ascii="Times New Roman" w:hAnsi="Times New Roman" w:cs="Times New Roman"/>
          <w:b/>
          <w:sz w:val="28"/>
          <w:szCs w:val="28"/>
          <w:lang w:val="uk-UA"/>
        </w:rPr>
      </w:pPr>
    </w:p>
    <w:p w:rsidR="00BD141D" w:rsidRDefault="00BD141D" w:rsidP="00C6014C">
      <w:pPr>
        <w:shd w:val="clear" w:color="auto" w:fill="FFFFFF"/>
        <w:jc w:val="both"/>
        <w:textAlignment w:val="baseline"/>
        <w:outlineLvl w:val="0"/>
        <w:rPr>
          <w:rFonts w:ascii="Times New Roman" w:hAnsi="Times New Roman" w:cs="Times New Roman"/>
          <w:sz w:val="24"/>
          <w:szCs w:val="24"/>
          <w:lang w:val="uk-UA"/>
        </w:rPr>
      </w:pPr>
      <w:r w:rsidRPr="00C6014C">
        <w:rPr>
          <w:rFonts w:ascii="Times New Roman" w:hAnsi="Times New Roman" w:cs="Times New Roman"/>
          <w:sz w:val="24"/>
          <w:szCs w:val="24"/>
          <w:lang w:val="uk-UA"/>
        </w:rPr>
        <w:t>Назва номенклатурної позиції предмета закупівлі «</w:t>
      </w:r>
      <w:r>
        <w:rPr>
          <w:rFonts w:ascii="Times New Roman" w:hAnsi="Times New Roman" w:cs="Times New Roman"/>
          <w:sz w:val="24"/>
          <w:szCs w:val="24"/>
          <w:lang w:val="uk-UA"/>
        </w:rPr>
        <w:t>Мікроавтобус на 9</w:t>
      </w:r>
      <w:r w:rsidRPr="00C6014C">
        <w:rPr>
          <w:rFonts w:ascii="Times New Roman" w:hAnsi="Times New Roman" w:cs="Times New Roman"/>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Pr="00C6014C">
        <w:rPr>
          <w:rFonts w:ascii="Times New Roman" w:eastAsia="Calibri" w:hAnsi="Times New Roman" w:cs="Times New Roman"/>
          <w:sz w:val="24"/>
          <w:szCs w:val="24"/>
          <w:lang w:val="uk-UA" w:eastAsia="en-US"/>
        </w:rPr>
        <w:t>:</w:t>
      </w:r>
      <w:r w:rsidRPr="00C6014C">
        <w:rPr>
          <w:rFonts w:ascii="Times New Roman" w:hAnsi="Times New Roman" w:cs="Times New Roman"/>
          <w:sz w:val="24"/>
          <w:szCs w:val="24"/>
          <w:lang w:val="uk-UA"/>
        </w:rPr>
        <w:t xml:space="preserve"> </w:t>
      </w:r>
      <w:r w:rsidRPr="00BD141D">
        <w:rPr>
          <w:rFonts w:ascii="Times New Roman" w:hAnsi="Times New Roman" w:cs="Times New Roman"/>
          <w:sz w:val="24"/>
          <w:szCs w:val="24"/>
          <w:lang w:val="uk-UA"/>
        </w:rPr>
        <w:t>34115300-9 Транспортні засоби, що були у використанні</w:t>
      </w:r>
      <w:r>
        <w:rPr>
          <w:rFonts w:ascii="Times New Roman" w:hAnsi="Times New Roman" w:cs="Times New Roman"/>
          <w:sz w:val="24"/>
          <w:szCs w:val="24"/>
          <w:lang w:val="uk-UA"/>
        </w:rPr>
        <w:t>.</w:t>
      </w:r>
    </w:p>
    <w:p w:rsidR="00E075DD" w:rsidRPr="00E075DD" w:rsidRDefault="00E075DD" w:rsidP="00C6014C">
      <w:pPr>
        <w:shd w:val="clear" w:color="auto" w:fill="FFFFFF"/>
        <w:jc w:val="both"/>
        <w:textAlignment w:val="baseline"/>
        <w:outlineLvl w:val="0"/>
        <w:rPr>
          <w:rFonts w:ascii="Times New Roman" w:hAnsi="Times New Roman" w:cs="Times New Roman"/>
        </w:rPr>
      </w:pPr>
      <w:r w:rsidRPr="00C6014C">
        <w:rPr>
          <w:rFonts w:ascii="Times New Roman" w:hAnsi="Times New Roman" w:cs="Times New Roman"/>
          <w:b/>
          <w:color w:val="000000"/>
          <w:lang w:val="uk-UA"/>
        </w:rPr>
        <w:t xml:space="preserve">Місце постачання товару: </w:t>
      </w:r>
      <w:r w:rsidR="00C6014C">
        <w:rPr>
          <w:rFonts w:ascii="Times New Roman" w:hAnsi="Times New Roman" w:cs="Times New Roman"/>
          <w:lang w:val="uk-UA"/>
        </w:rPr>
        <w:t>40000</w:t>
      </w:r>
      <w:r w:rsidRPr="00C6014C">
        <w:rPr>
          <w:rFonts w:ascii="Times New Roman" w:hAnsi="Times New Roman" w:cs="Times New Roman"/>
          <w:lang w:val="uk-UA"/>
        </w:rPr>
        <w:t xml:space="preserve">, Сумська область, Охтирський район, </w:t>
      </w:r>
      <w:r w:rsidR="00C6014C">
        <w:rPr>
          <w:rFonts w:ascii="Times New Roman" w:hAnsi="Times New Roman" w:cs="Times New Roman"/>
          <w:lang w:val="uk-UA"/>
        </w:rPr>
        <w:t>м. Охтирка (відповідно до адреси, узгодженою із Замовником). Адреса не зазначається з міркувань безпеки.</w:t>
      </w:r>
      <w:r w:rsidRPr="00E075DD">
        <w:rPr>
          <w:rFonts w:ascii="Times New Roman" w:hAnsi="Times New Roman" w:cs="Times New Roman"/>
        </w:rPr>
        <w:t xml:space="preserve">                                                      </w:t>
      </w:r>
    </w:p>
    <w:p w:rsidR="00E075DD" w:rsidRPr="00672456" w:rsidRDefault="00E075DD" w:rsidP="00E075DD">
      <w:pPr>
        <w:widowControl w:val="0"/>
        <w:autoSpaceDE w:val="0"/>
        <w:autoSpaceDN w:val="0"/>
        <w:adjustRightInd w:val="0"/>
        <w:jc w:val="both"/>
        <w:rPr>
          <w:rFonts w:ascii="Times New Roman" w:hAnsi="Times New Roman" w:cs="Times New Roman"/>
          <w:b/>
          <w:bCs/>
          <w:color w:val="000000"/>
        </w:rPr>
      </w:pPr>
      <w:r w:rsidRPr="00E075DD">
        <w:rPr>
          <w:rFonts w:ascii="Times New Roman" w:hAnsi="Times New Roman" w:cs="Times New Roman"/>
          <w:b/>
        </w:rPr>
        <w:t xml:space="preserve">Строк постачання товару: </w:t>
      </w:r>
      <w:r w:rsidR="00C6014C" w:rsidRPr="00672456">
        <w:rPr>
          <w:rFonts w:ascii="Times New Roman" w:hAnsi="Times New Roman" w:cs="Times New Roman"/>
          <w:color w:val="000000"/>
        </w:rPr>
        <w:t xml:space="preserve">до </w:t>
      </w:r>
      <w:r w:rsidR="00B5732B" w:rsidRPr="00672456">
        <w:rPr>
          <w:rFonts w:ascii="Times New Roman" w:hAnsi="Times New Roman" w:cs="Times New Roman"/>
          <w:color w:val="000000"/>
          <w:lang w:val="uk-UA"/>
        </w:rPr>
        <w:t>31</w:t>
      </w:r>
      <w:r w:rsidR="00C6014C" w:rsidRPr="00672456">
        <w:rPr>
          <w:rFonts w:ascii="Times New Roman" w:hAnsi="Times New Roman" w:cs="Times New Roman"/>
          <w:color w:val="000000"/>
        </w:rPr>
        <w:t>.</w:t>
      </w:r>
      <w:r w:rsidR="00C6014C" w:rsidRPr="00672456">
        <w:rPr>
          <w:rFonts w:ascii="Times New Roman" w:hAnsi="Times New Roman" w:cs="Times New Roman"/>
          <w:color w:val="000000"/>
          <w:lang w:val="uk-UA"/>
        </w:rPr>
        <w:t>05</w:t>
      </w:r>
      <w:r w:rsidRPr="00672456">
        <w:rPr>
          <w:rFonts w:ascii="Times New Roman" w:hAnsi="Times New Roman" w:cs="Times New Roman"/>
          <w:color w:val="000000"/>
        </w:rPr>
        <w:t>.2024 року</w:t>
      </w:r>
    </w:p>
    <w:p w:rsidR="00E075DD" w:rsidRPr="00E075DD" w:rsidRDefault="00C6014C" w:rsidP="00E075DD">
      <w:pPr>
        <w:jc w:val="both"/>
        <w:rPr>
          <w:rFonts w:ascii="Times New Roman" w:hAnsi="Times New Roman" w:cs="Times New Roman"/>
          <w:bCs/>
        </w:rPr>
      </w:pPr>
      <w:r>
        <w:rPr>
          <w:rFonts w:ascii="Times New Roman" w:hAnsi="Times New Roman" w:cs="Times New Roman"/>
          <w:b/>
        </w:rPr>
        <w:t>Кількість товару:</w:t>
      </w:r>
      <w:r w:rsidR="00E075DD" w:rsidRPr="00E075DD">
        <w:rPr>
          <w:rFonts w:ascii="Times New Roman" w:hAnsi="Times New Roman" w:cs="Times New Roman"/>
          <w:b/>
        </w:rPr>
        <w:t xml:space="preserve"> </w:t>
      </w:r>
      <w:r w:rsidR="00E075DD" w:rsidRPr="00E075DD">
        <w:rPr>
          <w:rFonts w:ascii="Times New Roman" w:hAnsi="Times New Roman" w:cs="Times New Roman"/>
          <w:bCs/>
        </w:rPr>
        <w:t>1 шт.</w:t>
      </w:r>
    </w:p>
    <w:p w:rsidR="00E075DD" w:rsidRPr="00E075DD" w:rsidRDefault="00E075DD" w:rsidP="00E075DD">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Товар, запропонований учасником, повинен відповідати функціональним, технічним, якісним характеристики та розмірам, встановленим Замовником у таблиці «Технічна специфікація» даного додатка до тендерної документації або учасник має право запропонувати аналогічний товар.</w:t>
      </w:r>
    </w:p>
    <w:p w:rsidR="00E075DD" w:rsidRPr="0074327B" w:rsidRDefault="00E075DD" w:rsidP="0074327B">
      <w:pPr>
        <w:jc w:val="both"/>
        <w:rPr>
          <w:rFonts w:ascii="Times New Roman" w:hAnsi="Times New Roman" w:cs="Times New Roman"/>
          <w:bCs/>
        </w:rPr>
      </w:pPr>
      <w:r w:rsidRPr="00E075DD">
        <w:rPr>
          <w:rFonts w:ascii="Times New Roman" w:hAnsi="Times New Roman" w:cs="Times New Roman"/>
          <w:bCs/>
        </w:rPr>
        <w:t xml:space="preserve">        </w:t>
      </w:r>
      <w:r w:rsidRPr="00E075DD">
        <w:rPr>
          <w:rFonts w:ascii="Times New Roman" w:hAnsi="Times New Roman" w:cs="Times New Roman"/>
          <w:lang w:eastAsia="zh-CN"/>
        </w:rPr>
        <w:t>Відповідність запропонованого учасником товару усім характеристикам, встановленим у таблиці «Технічна специфікація», повинна бути обов’язково підтверджена шляхом надання Учасником у складі тендерної пропозиції заповненої таблиці, що наведена нижче</w:t>
      </w:r>
      <w:r w:rsidR="001973DF">
        <w:rPr>
          <w:rFonts w:ascii="Times New Roman" w:hAnsi="Times New Roman" w:cs="Times New Roman"/>
          <w:lang w:val="uk-UA" w:eastAsia="zh-CN"/>
        </w:rPr>
        <w:t xml:space="preserve"> із зазначенням марки та моделі обладнання</w:t>
      </w:r>
      <w:r w:rsidRPr="00E075DD">
        <w:rPr>
          <w:rFonts w:ascii="Times New Roman" w:hAnsi="Times New Roman" w:cs="Times New Roman"/>
          <w:lang w:eastAsia="zh-CN"/>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734"/>
        <w:gridCol w:w="4571"/>
        <w:gridCol w:w="1767"/>
      </w:tblGrid>
      <w:tr w:rsidR="0065762D" w:rsidRPr="00E075DD" w:rsidTr="004A0B9B">
        <w:trPr>
          <w:trHeight w:val="570"/>
          <w:jc w:val="center"/>
        </w:trPr>
        <w:tc>
          <w:tcPr>
            <w:tcW w:w="846" w:type="dxa"/>
            <w:vMerge w:val="restart"/>
            <w:vAlign w:val="center"/>
          </w:tcPr>
          <w:bookmarkEnd w:id="44"/>
          <w:bookmarkEnd w:id="45"/>
          <w:bookmarkEnd w:id="46"/>
          <w:p w:rsidR="0065762D" w:rsidRPr="00E075DD" w:rsidRDefault="0065762D" w:rsidP="004A0B9B">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 з/п</w:t>
            </w:r>
          </w:p>
        </w:tc>
        <w:tc>
          <w:tcPr>
            <w:tcW w:w="7305" w:type="dxa"/>
            <w:gridSpan w:val="2"/>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r>
              <w:rPr>
                <w:rFonts w:ascii="Times New Roman" w:hAnsi="Times New Roman" w:cs="Times New Roman"/>
                <w:b/>
              </w:rPr>
              <w:t xml:space="preserve">ВИМОГИ </w:t>
            </w:r>
            <w:r w:rsidRPr="00E075DD">
              <w:rPr>
                <w:rFonts w:ascii="Times New Roman" w:hAnsi="Times New Roman" w:cs="Times New Roman"/>
                <w:b/>
              </w:rPr>
              <w:t>ЗАМОВНИКА</w:t>
            </w:r>
          </w:p>
        </w:tc>
        <w:tc>
          <w:tcPr>
            <w:tcW w:w="1767" w:type="dxa"/>
            <w:vMerge w:val="restart"/>
            <w:vAlign w:val="center"/>
          </w:tcPr>
          <w:p w:rsidR="0065762D" w:rsidRPr="00E075DD" w:rsidRDefault="0065762D" w:rsidP="004A0B9B">
            <w:pPr>
              <w:widowControl w:val="0"/>
              <w:autoSpaceDE w:val="0"/>
              <w:autoSpaceDN w:val="0"/>
              <w:adjustRightInd w:val="0"/>
              <w:ind w:left="33"/>
              <w:jc w:val="center"/>
              <w:rPr>
                <w:rFonts w:ascii="Times New Roman" w:hAnsi="Times New Roman" w:cs="Times New Roman"/>
                <w:b/>
                <w:bCs/>
                <w:lang w:eastAsia="en-US"/>
              </w:rPr>
            </w:pPr>
            <w:r w:rsidRPr="00E075DD">
              <w:rPr>
                <w:rFonts w:ascii="Times New Roman" w:eastAsia="Calibri" w:hAnsi="Times New Roman" w:cs="Times New Roman"/>
                <w:b/>
              </w:rPr>
              <w:t>Характеристики товару, запропонованого учасником*</w:t>
            </w:r>
          </w:p>
        </w:tc>
      </w:tr>
      <w:tr w:rsidR="0065762D" w:rsidRPr="00E075DD" w:rsidTr="004A0B9B">
        <w:trPr>
          <w:trHeight w:val="242"/>
          <w:jc w:val="center"/>
        </w:trPr>
        <w:tc>
          <w:tcPr>
            <w:tcW w:w="846" w:type="dxa"/>
            <w:vMerge/>
            <w:vAlign w:val="center"/>
          </w:tcPr>
          <w:p w:rsidR="0065762D" w:rsidRPr="00E075DD" w:rsidRDefault="0065762D" w:rsidP="004A0B9B">
            <w:pPr>
              <w:rPr>
                <w:rFonts w:ascii="Times New Roman" w:hAnsi="Times New Roman" w:cs="Times New Roman"/>
                <w:b/>
                <w:lang w:eastAsia="en-US"/>
              </w:rPr>
            </w:pPr>
          </w:p>
        </w:tc>
        <w:tc>
          <w:tcPr>
            <w:tcW w:w="2734" w:type="dxa"/>
            <w:vAlign w:val="center"/>
          </w:tcPr>
          <w:p w:rsidR="0065762D" w:rsidRPr="00E075DD" w:rsidRDefault="0065762D" w:rsidP="004A0B9B">
            <w:pPr>
              <w:jc w:val="center"/>
              <w:rPr>
                <w:rFonts w:ascii="Times New Roman" w:hAnsi="Times New Roman" w:cs="Times New Roman"/>
                <w:b/>
                <w:lang w:eastAsia="en-US"/>
              </w:rPr>
            </w:pPr>
            <w:r w:rsidRPr="00E075DD">
              <w:rPr>
                <w:rFonts w:ascii="Times New Roman" w:hAnsi="Times New Roman" w:cs="Times New Roman"/>
                <w:b/>
              </w:rPr>
              <w:t>Характеристики</w:t>
            </w:r>
          </w:p>
          <w:p w:rsidR="0065762D" w:rsidRPr="00E075DD" w:rsidRDefault="0065762D" w:rsidP="004A0B9B">
            <w:pPr>
              <w:widowControl w:val="0"/>
              <w:autoSpaceDE w:val="0"/>
              <w:autoSpaceDN w:val="0"/>
              <w:adjustRightInd w:val="0"/>
              <w:ind w:left="205"/>
              <w:jc w:val="center"/>
              <w:rPr>
                <w:rFonts w:ascii="Times New Roman" w:hAnsi="Times New Roman" w:cs="Times New Roman"/>
                <w:b/>
                <w:lang w:eastAsia="en-US"/>
              </w:rPr>
            </w:pPr>
          </w:p>
        </w:tc>
        <w:tc>
          <w:tcPr>
            <w:tcW w:w="4571" w:type="dxa"/>
            <w:vAlign w:val="center"/>
          </w:tcPr>
          <w:p w:rsidR="0065762D" w:rsidRPr="00E075DD" w:rsidRDefault="0065762D" w:rsidP="004A0B9B">
            <w:pPr>
              <w:widowControl w:val="0"/>
              <w:autoSpaceDE w:val="0"/>
              <w:autoSpaceDN w:val="0"/>
              <w:adjustRightInd w:val="0"/>
              <w:jc w:val="center"/>
              <w:rPr>
                <w:rFonts w:ascii="Times New Roman" w:hAnsi="Times New Roman" w:cs="Times New Roman"/>
                <w:b/>
                <w:lang w:eastAsia="en-US"/>
              </w:rPr>
            </w:pPr>
            <w:r w:rsidRPr="00E075DD">
              <w:rPr>
                <w:rFonts w:ascii="Times New Roman" w:hAnsi="Times New Roman" w:cs="Times New Roman"/>
                <w:b/>
              </w:rPr>
              <w:t>Показник</w:t>
            </w:r>
          </w:p>
        </w:tc>
        <w:tc>
          <w:tcPr>
            <w:tcW w:w="1767" w:type="dxa"/>
            <w:vMerge/>
            <w:vAlign w:val="center"/>
          </w:tcPr>
          <w:p w:rsidR="0065762D" w:rsidRPr="00E075DD" w:rsidRDefault="0065762D" w:rsidP="004A0B9B">
            <w:pPr>
              <w:rPr>
                <w:rFonts w:ascii="Times New Roman" w:hAnsi="Times New Roman" w:cs="Times New Roman"/>
                <w:b/>
                <w:bCs/>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i/>
                <w:sz w:val="24"/>
                <w:szCs w:val="24"/>
                <w:lang w:eastAsia="en-US"/>
              </w:rPr>
            </w:pPr>
            <w:r w:rsidRPr="00BE1FBA">
              <w:rPr>
                <w:rFonts w:ascii="Times New Roman" w:hAnsi="Times New Roman" w:cs="Times New Roman"/>
                <w:sz w:val="24"/>
                <w:szCs w:val="24"/>
              </w:rPr>
              <w:t>Тип</w:t>
            </w:r>
          </w:p>
        </w:tc>
        <w:tc>
          <w:tcPr>
            <w:tcW w:w="4571"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lang w:val="uk-UA"/>
              </w:rPr>
              <w:t>Мікроавтобус</w:t>
            </w:r>
            <w:r w:rsidRPr="00BE1FBA">
              <w:rPr>
                <w:rFonts w:ascii="Times New Roman" w:hAnsi="Times New Roman" w:cs="Times New Roman"/>
                <w:sz w:val="24"/>
                <w:szCs w:val="24"/>
              </w:rPr>
              <w:t xml:space="preserve"> на 9 місць</w:t>
            </w:r>
            <w:r w:rsidRPr="00BE1FBA">
              <w:rPr>
                <w:rFonts w:ascii="Times New Roman" w:hAnsi="Times New Roman" w:cs="Times New Roman"/>
                <w:sz w:val="24"/>
                <w:szCs w:val="24"/>
                <w:lang w:val="uk-UA"/>
              </w:rPr>
              <w:t xml:space="preserve"> оригінальний пасажир</w:t>
            </w:r>
            <w:r w:rsidRPr="00BE1FBA">
              <w:rPr>
                <w:rFonts w:ascii="Times New Roman" w:hAnsi="Times New Roman" w:cs="Times New Roman"/>
                <w:sz w:val="24"/>
                <w:szCs w:val="24"/>
              </w:rPr>
              <w:t>,</w:t>
            </w:r>
            <w:r w:rsidRPr="00BE1FBA">
              <w:rPr>
                <w:rFonts w:ascii="Times New Roman" w:hAnsi="Times New Roman" w:cs="Times New Roman"/>
                <w:sz w:val="24"/>
                <w:szCs w:val="24"/>
                <w:lang w:val="uk-UA"/>
              </w:rPr>
              <w:t xml:space="preserve"> 5 дверей,</w:t>
            </w:r>
            <w:r w:rsidRPr="00BE1FBA">
              <w:rPr>
                <w:rFonts w:ascii="Times New Roman" w:hAnsi="Times New Roman" w:cs="Times New Roman"/>
                <w:sz w:val="24"/>
                <w:szCs w:val="24"/>
              </w:rPr>
              <w:t xml:space="preserve"> вживаний, не пізніше 2013 року виготовлення</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Двигун</w:t>
            </w:r>
          </w:p>
        </w:tc>
        <w:tc>
          <w:tcPr>
            <w:tcW w:w="4571" w:type="dxa"/>
          </w:tcPr>
          <w:p w:rsidR="0065762D" w:rsidRPr="00BE1FBA" w:rsidRDefault="0065762D" w:rsidP="004A0B9B">
            <w:pPr>
              <w:rPr>
                <w:rFonts w:ascii="Times New Roman" w:hAnsi="Times New Roman" w:cs="Times New Roman"/>
                <w:sz w:val="24"/>
                <w:szCs w:val="24"/>
                <w:lang w:val="uk-UA"/>
              </w:rPr>
            </w:pPr>
            <w:r w:rsidRPr="007F7830">
              <w:rPr>
                <w:rFonts w:ascii="Times New Roman" w:hAnsi="Times New Roman" w:cs="Times New Roman"/>
                <w:sz w:val="24"/>
                <w:szCs w:val="24"/>
              </w:rPr>
              <w:t>2.</w:t>
            </w:r>
            <w:r>
              <w:rPr>
                <w:rFonts w:ascii="Times New Roman" w:hAnsi="Times New Roman" w:cs="Times New Roman"/>
                <w:sz w:val="24"/>
                <w:szCs w:val="24"/>
              </w:rPr>
              <w:t>2</w:t>
            </w:r>
            <w:r w:rsidRPr="007F7830">
              <w:rPr>
                <w:rFonts w:ascii="Times New Roman" w:hAnsi="Times New Roman" w:cs="Times New Roman"/>
                <w:sz w:val="24"/>
                <w:szCs w:val="24"/>
              </w:rPr>
              <w:t>л</w:t>
            </w:r>
            <w:r>
              <w:rPr>
                <w:rFonts w:ascii="Times New Roman" w:hAnsi="Times New Roman" w:cs="Times New Roman"/>
                <w:sz w:val="24"/>
                <w:szCs w:val="24"/>
              </w:rPr>
              <w:t xml:space="preserve"> </w:t>
            </w:r>
            <w:r w:rsidRPr="007F7830">
              <w:rPr>
                <w:rFonts w:ascii="Times New Roman" w:hAnsi="Times New Roman" w:cs="Times New Roman"/>
                <w:sz w:val="24"/>
                <w:szCs w:val="24"/>
              </w:rPr>
              <w:t>(1</w:t>
            </w:r>
            <w:r>
              <w:rPr>
                <w:rFonts w:ascii="Times New Roman" w:hAnsi="Times New Roman" w:cs="Times New Roman"/>
                <w:sz w:val="24"/>
                <w:szCs w:val="24"/>
              </w:rPr>
              <w:t>20</w:t>
            </w:r>
            <w:r w:rsidRPr="007F7830">
              <w:rPr>
                <w:rFonts w:ascii="Times New Roman" w:hAnsi="Times New Roman" w:cs="Times New Roman"/>
                <w:sz w:val="24"/>
                <w:szCs w:val="24"/>
              </w:rPr>
              <w:t xml:space="preserve"> к.с.  </w:t>
            </w:r>
            <w:r>
              <w:rPr>
                <w:rFonts w:ascii="Times New Roman" w:hAnsi="Times New Roman" w:cs="Times New Roman"/>
                <w:sz w:val="24"/>
                <w:szCs w:val="24"/>
              </w:rPr>
              <w:t>88</w:t>
            </w:r>
            <w:r w:rsidRPr="007F7830">
              <w:rPr>
                <w:rFonts w:ascii="Times New Roman" w:hAnsi="Times New Roman" w:cs="Times New Roman"/>
                <w:sz w:val="24"/>
                <w:szCs w:val="24"/>
              </w:rPr>
              <w:t>кВт)</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Пробіг </w:t>
            </w:r>
          </w:p>
        </w:tc>
        <w:tc>
          <w:tcPr>
            <w:tcW w:w="4571"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 xml:space="preserve"> не більше 210 тис км</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5E1479" w:rsidRDefault="0065762D" w:rsidP="004A0B9B">
            <w:pPr>
              <w:rPr>
                <w:rFonts w:ascii="Times New Roman" w:hAnsi="Times New Roman" w:cs="Times New Roman"/>
                <w:sz w:val="24"/>
                <w:szCs w:val="24"/>
                <w:highlight w:val="yellow"/>
                <w:lang w:val="uk-UA"/>
              </w:rPr>
            </w:pPr>
            <w:r w:rsidRPr="005E1479">
              <w:rPr>
                <w:rFonts w:ascii="Times New Roman" w:hAnsi="Times New Roman" w:cs="Times New Roman"/>
                <w:sz w:val="24"/>
                <w:szCs w:val="24"/>
                <w:highlight w:val="yellow"/>
              </w:rPr>
              <w:t>Салон</w:t>
            </w:r>
          </w:p>
        </w:tc>
        <w:tc>
          <w:tcPr>
            <w:tcW w:w="4571" w:type="dxa"/>
          </w:tcPr>
          <w:p w:rsidR="0065762D" w:rsidRPr="005E1479" w:rsidRDefault="0065762D" w:rsidP="004A0B9B">
            <w:pPr>
              <w:rPr>
                <w:rFonts w:ascii="Times New Roman" w:hAnsi="Times New Roman" w:cs="Times New Roman"/>
                <w:sz w:val="24"/>
                <w:szCs w:val="24"/>
                <w:highlight w:val="yellow"/>
              </w:rPr>
            </w:pPr>
            <w:r w:rsidRPr="005E1479">
              <w:rPr>
                <w:rFonts w:ascii="Times New Roman" w:hAnsi="Times New Roman" w:cs="Times New Roman"/>
                <w:sz w:val="24"/>
                <w:szCs w:val="24"/>
                <w:highlight w:val="yellow"/>
              </w:rPr>
              <w:t>повинен бути без дефектів, два ряди сидінь як нові, швидко знімаються на замках.</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5E1479" w:rsidRDefault="0065762D" w:rsidP="004A0B9B">
            <w:pPr>
              <w:rPr>
                <w:rFonts w:ascii="Times New Roman" w:hAnsi="Times New Roman" w:cs="Times New Roman"/>
                <w:sz w:val="24"/>
                <w:szCs w:val="24"/>
                <w:highlight w:val="yellow"/>
                <w:lang w:val="uk-UA"/>
              </w:rPr>
            </w:pPr>
            <w:r w:rsidRPr="005E1479">
              <w:rPr>
                <w:rFonts w:ascii="Times New Roman" w:hAnsi="Times New Roman" w:cs="Times New Roman"/>
                <w:sz w:val="24"/>
                <w:szCs w:val="24"/>
                <w:highlight w:val="yellow"/>
                <w:lang w:val="uk-UA"/>
              </w:rPr>
              <w:t xml:space="preserve">АКБ </w:t>
            </w:r>
          </w:p>
        </w:tc>
        <w:tc>
          <w:tcPr>
            <w:tcW w:w="4571" w:type="dxa"/>
          </w:tcPr>
          <w:p w:rsidR="0065762D" w:rsidRPr="005E1479" w:rsidRDefault="0065762D" w:rsidP="004A0B9B">
            <w:pPr>
              <w:rPr>
                <w:rFonts w:ascii="Times New Roman" w:hAnsi="Times New Roman" w:cs="Times New Roman"/>
                <w:sz w:val="24"/>
                <w:szCs w:val="24"/>
                <w:highlight w:val="yellow"/>
                <w:lang w:val="uk-UA"/>
              </w:rPr>
            </w:pPr>
            <w:r w:rsidRPr="005E1479">
              <w:rPr>
                <w:rFonts w:ascii="Times New Roman" w:hAnsi="Times New Roman" w:cs="Times New Roman"/>
                <w:sz w:val="24"/>
                <w:szCs w:val="24"/>
                <w:highlight w:val="yellow"/>
                <w:lang w:val="uk-UA"/>
              </w:rPr>
              <w:t>2 одиниці</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Кондиціонер</w:t>
            </w:r>
          </w:p>
        </w:tc>
        <w:tc>
          <w:tcPr>
            <w:tcW w:w="4571"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lang w:val="uk-UA"/>
              </w:rPr>
              <w:t>Два кондиціонери</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Запасне автоколесо </w:t>
            </w:r>
          </w:p>
        </w:tc>
        <w:tc>
          <w:tcPr>
            <w:tcW w:w="4571"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 xml:space="preserve"> повнорозмірне нове</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Автошини </w:t>
            </w:r>
          </w:p>
        </w:tc>
        <w:tc>
          <w:tcPr>
            <w:tcW w:w="4571"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в комплекті зимові та літні класу С нові</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Паливо</w:t>
            </w:r>
          </w:p>
        </w:tc>
        <w:tc>
          <w:tcPr>
            <w:tcW w:w="4571" w:type="dxa"/>
          </w:tcPr>
          <w:p w:rsidR="0065762D" w:rsidRPr="00DF09BE" w:rsidRDefault="0065762D" w:rsidP="004A0B9B">
            <w:pPr>
              <w:rPr>
                <w:rFonts w:ascii="Times New Roman" w:hAnsi="Times New Roman" w:cs="Times New Roman"/>
                <w:color w:val="000000"/>
                <w:sz w:val="24"/>
                <w:szCs w:val="24"/>
                <w:lang w:val="uk-UA"/>
              </w:rPr>
            </w:pPr>
            <w:r w:rsidRPr="00BE1FBA">
              <w:rPr>
                <w:rFonts w:ascii="Times New Roman" w:hAnsi="Times New Roman" w:cs="Times New Roman"/>
                <w:sz w:val="24"/>
                <w:szCs w:val="24"/>
                <w:lang w:val="uk-UA"/>
              </w:rPr>
              <w:t>д</w:t>
            </w:r>
            <w:r w:rsidRPr="00BE1FBA">
              <w:rPr>
                <w:rFonts w:ascii="Times New Roman" w:hAnsi="Times New Roman" w:cs="Times New Roman"/>
                <w:sz w:val="24"/>
                <w:szCs w:val="24"/>
              </w:rPr>
              <w:t>изель</w:t>
            </w:r>
            <w:r w:rsidRPr="00BE1FBA">
              <w:rPr>
                <w:rFonts w:ascii="Times New Roman" w:hAnsi="Times New Roman" w:cs="Times New Roman"/>
                <w:sz w:val="24"/>
                <w:szCs w:val="24"/>
                <w:lang w:val="uk-UA"/>
              </w:rPr>
              <w:t>не паливо</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DF09BE" w:rsidRDefault="0065762D" w:rsidP="004A0B9B">
            <w:pPr>
              <w:rPr>
                <w:rFonts w:ascii="Times New Roman" w:hAnsi="Times New Roman" w:cs="Times New Roman"/>
                <w:color w:val="000000"/>
                <w:sz w:val="24"/>
                <w:szCs w:val="24"/>
                <w:lang w:val="uk-UA"/>
              </w:rPr>
            </w:pPr>
            <w:r w:rsidRPr="00DF09BE">
              <w:rPr>
                <w:rFonts w:ascii="Times New Roman" w:hAnsi="Times New Roman" w:cs="Times New Roman"/>
                <w:color w:val="000000"/>
                <w:sz w:val="24"/>
                <w:szCs w:val="24"/>
              </w:rPr>
              <w:t xml:space="preserve">Автомобільне скло </w:t>
            </w:r>
          </w:p>
        </w:tc>
        <w:tc>
          <w:tcPr>
            <w:tcW w:w="4571" w:type="dxa"/>
          </w:tcPr>
          <w:p w:rsidR="0065762D" w:rsidRPr="00BE1FBA" w:rsidRDefault="0065762D" w:rsidP="004A0B9B">
            <w:pPr>
              <w:rPr>
                <w:rFonts w:ascii="Times New Roman" w:hAnsi="Times New Roman" w:cs="Times New Roman"/>
                <w:sz w:val="24"/>
                <w:szCs w:val="24"/>
              </w:rPr>
            </w:pPr>
            <w:r w:rsidRPr="00DF09BE">
              <w:rPr>
                <w:rFonts w:ascii="Times New Roman" w:hAnsi="Times New Roman" w:cs="Times New Roman"/>
                <w:color w:val="000000"/>
                <w:sz w:val="24"/>
                <w:szCs w:val="24"/>
              </w:rPr>
              <w:t>ціле, нетоноване, без сколів та тріщин</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Кузовні деталі </w:t>
            </w:r>
          </w:p>
        </w:tc>
        <w:tc>
          <w:tcPr>
            <w:tcW w:w="4571"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без корозії, без шпатлівки та інших дефектів</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Лакокрасочне покриття </w:t>
            </w:r>
          </w:p>
        </w:tc>
        <w:tc>
          <w:tcPr>
            <w:tcW w:w="4571"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не пошкоджене, як нове, з товщиною у діапазоні 70 - 185 мкм</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lang w:val="uk-UA"/>
              </w:rPr>
              <w:t>Колір</w:t>
            </w:r>
            <w:r w:rsidRPr="00BE1FBA">
              <w:rPr>
                <w:rFonts w:ascii="Times New Roman" w:hAnsi="Times New Roman" w:cs="Times New Roman"/>
                <w:sz w:val="24"/>
                <w:szCs w:val="24"/>
              </w:rPr>
              <w:t xml:space="preserve"> </w:t>
            </w:r>
          </w:p>
        </w:tc>
        <w:tc>
          <w:tcPr>
            <w:tcW w:w="4571" w:type="dxa"/>
          </w:tcPr>
          <w:p w:rsidR="0065762D" w:rsidRPr="00BE1FBA" w:rsidRDefault="0065762D" w:rsidP="004A0B9B">
            <w:pPr>
              <w:rPr>
                <w:rFonts w:ascii="Times New Roman" w:hAnsi="Times New Roman" w:cs="Times New Roman"/>
                <w:sz w:val="24"/>
                <w:szCs w:val="24"/>
                <w:lang w:val="uk-UA"/>
              </w:rPr>
            </w:pPr>
            <w:r>
              <w:rPr>
                <w:rFonts w:ascii="Times New Roman" w:hAnsi="Times New Roman" w:cs="Times New Roman"/>
                <w:sz w:val="24"/>
                <w:szCs w:val="24"/>
                <w:lang w:val="uk-UA"/>
              </w:rPr>
              <w:t>будь-який, окрім зеленого</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Привід </w:t>
            </w:r>
          </w:p>
        </w:tc>
        <w:tc>
          <w:tcPr>
            <w:tcW w:w="4571"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lang w:val="uk-UA"/>
              </w:rPr>
              <w:t>передній</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lang w:val="uk-UA"/>
              </w:rPr>
            </w:pPr>
            <w:r w:rsidRPr="00BE1FBA">
              <w:rPr>
                <w:rFonts w:ascii="Times New Roman" w:hAnsi="Times New Roman" w:cs="Times New Roman"/>
                <w:sz w:val="24"/>
                <w:szCs w:val="24"/>
              </w:rPr>
              <w:t xml:space="preserve">Коробка передач – </w:t>
            </w:r>
          </w:p>
        </w:tc>
        <w:tc>
          <w:tcPr>
            <w:tcW w:w="4571" w:type="dxa"/>
          </w:tcPr>
          <w:p w:rsidR="0065762D" w:rsidRPr="00BE1FBA" w:rsidRDefault="0065762D" w:rsidP="004A0B9B">
            <w:pPr>
              <w:rPr>
                <w:rFonts w:ascii="Times New Roman" w:hAnsi="Times New Roman" w:cs="Times New Roman"/>
                <w:sz w:val="24"/>
                <w:szCs w:val="24"/>
              </w:rPr>
            </w:pPr>
            <w:r w:rsidRPr="00BE1FBA">
              <w:rPr>
                <w:rFonts w:ascii="Times New Roman" w:hAnsi="Times New Roman" w:cs="Times New Roman"/>
                <w:sz w:val="24"/>
                <w:szCs w:val="24"/>
              </w:rPr>
              <w:t>6-ти ступенева, механічна</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BE1FBA" w:rsidRDefault="0065762D" w:rsidP="004A0B9B">
            <w:pPr>
              <w:rPr>
                <w:rFonts w:ascii="Times New Roman" w:hAnsi="Times New Roman" w:cs="Times New Roman"/>
                <w:sz w:val="24"/>
                <w:szCs w:val="24"/>
              </w:rPr>
            </w:pPr>
            <w:r>
              <w:rPr>
                <w:rFonts w:ascii="Times New Roman" w:hAnsi="Times New Roman" w:cs="Times New Roman"/>
                <w:sz w:val="24"/>
                <w:szCs w:val="24"/>
              </w:rPr>
              <w:t>Комплектація</w:t>
            </w:r>
          </w:p>
        </w:tc>
        <w:tc>
          <w:tcPr>
            <w:tcW w:w="4571" w:type="dxa"/>
          </w:tcPr>
          <w:p w:rsidR="0065762D" w:rsidRPr="00BE1FBA" w:rsidRDefault="0065762D" w:rsidP="004A0B9B">
            <w:pPr>
              <w:rPr>
                <w:rFonts w:ascii="Times New Roman" w:hAnsi="Times New Roman" w:cs="Times New Roman"/>
                <w:sz w:val="24"/>
                <w:szCs w:val="24"/>
              </w:rPr>
            </w:pPr>
            <w:r>
              <w:rPr>
                <w:rFonts w:ascii="Times New Roman" w:hAnsi="Times New Roman" w:cs="Times New Roman"/>
                <w:sz w:val="24"/>
                <w:szCs w:val="24"/>
              </w:rPr>
              <w:t>максимальна комплектація</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r w:rsidR="0065762D" w:rsidRPr="00E075DD" w:rsidTr="004A0B9B">
        <w:trPr>
          <w:trHeight w:val="242"/>
          <w:jc w:val="center"/>
        </w:trPr>
        <w:tc>
          <w:tcPr>
            <w:tcW w:w="846" w:type="dxa"/>
            <w:vAlign w:val="center"/>
          </w:tcPr>
          <w:p w:rsidR="0065762D" w:rsidRPr="00BE1FBA" w:rsidRDefault="0065762D" w:rsidP="0065762D">
            <w:pPr>
              <w:widowControl w:val="0"/>
              <w:numPr>
                <w:ilvl w:val="0"/>
                <w:numId w:val="11"/>
              </w:numPr>
              <w:autoSpaceDE w:val="0"/>
              <w:autoSpaceDN w:val="0"/>
              <w:adjustRightInd w:val="0"/>
              <w:spacing w:after="0" w:line="240" w:lineRule="auto"/>
              <w:contextualSpacing/>
              <w:jc w:val="center"/>
              <w:rPr>
                <w:rFonts w:ascii="Times New Roman" w:hAnsi="Times New Roman" w:cs="Times New Roman"/>
                <w:b/>
                <w:sz w:val="24"/>
                <w:szCs w:val="24"/>
                <w:lang w:eastAsia="ar-SA"/>
              </w:rPr>
            </w:pPr>
          </w:p>
        </w:tc>
        <w:tc>
          <w:tcPr>
            <w:tcW w:w="2734" w:type="dxa"/>
          </w:tcPr>
          <w:p w:rsidR="0065762D" w:rsidRPr="005E1479" w:rsidRDefault="0065762D" w:rsidP="004A0B9B">
            <w:pPr>
              <w:rPr>
                <w:rFonts w:ascii="Times New Roman" w:hAnsi="Times New Roman" w:cs="Times New Roman"/>
                <w:sz w:val="24"/>
                <w:szCs w:val="24"/>
                <w:highlight w:val="yellow"/>
                <w:lang w:val="uk-UA"/>
              </w:rPr>
            </w:pPr>
            <w:r w:rsidRPr="005E1479">
              <w:rPr>
                <w:rFonts w:ascii="Times New Roman" w:hAnsi="Times New Roman" w:cs="Times New Roman"/>
                <w:sz w:val="24"/>
                <w:szCs w:val="24"/>
                <w:highlight w:val="yellow"/>
                <w:lang w:val="uk-UA"/>
              </w:rPr>
              <w:t>Інші характеристики</w:t>
            </w:r>
          </w:p>
        </w:tc>
        <w:tc>
          <w:tcPr>
            <w:tcW w:w="4571" w:type="dxa"/>
          </w:tcPr>
          <w:p w:rsidR="0065762D" w:rsidRPr="005E1479" w:rsidRDefault="0065762D" w:rsidP="004A0B9B">
            <w:pPr>
              <w:rPr>
                <w:rFonts w:ascii="Times New Roman" w:hAnsi="Times New Roman"/>
                <w:sz w:val="24"/>
                <w:szCs w:val="24"/>
                <w:highlight w:val="yellow"/>
                <w:lang w:val="uk-UA"/>
              </w:rPr>
            </w:pPr>
            <w:r w:rsidRPr="005E1479">
              <w:rPr>
                <w:rFonts w:ascii="Times New Roman" w:hAnsi="Times New Roman" w:cs="Times New Roman"/>
                <w:sz w:val="24"/>
                <w:szCs w:val="24"/>
                <w:highlight w:val="yellow"/>
              </w:rPr>
              <w:t>Місця зварювання автомобіля повинні мати зв</w:t>
            </w:r>
            <w:r w:rsidRPr="005E1479">
              <w:rPr>
                <w:rFonts w:ascii="Times New Roman" w:hAnsi="Times New Roman"/>
                <w:sz w:val="24"/>
                <w:szCs w:val="24"/>
                <w:highlight w:val="yellow"/>
              </w:rPr>
              <w:t>арювальний шов заводу виробника</w:t>
            </w:r>
            <w:r w:rsidRPr="005E1479">
              <w:rPr>
                <w:rFonts w:ascii="Times New Roman" w:hAnsi="Times New Roman"/>
                <w:sz w:val="24"/>
                <w:szCs w:val="24"/>
                <w:highlight w:val="yellow"/>
                <w:lang w:val="uk-UA"/>
              </w:rPr>
              <w:t>.</w:t>
            </w:r>
          </w:p>
          <w:p w:rsidR="0065762D" w:rsidRPr="005E1479" w:rsidRDefault="0065762D" w:rsidP="004A0B9B">
            <w:pPr>
              <w:rPr>
                <w:rFonts w:ascii="Times New Roman" w:hAnsi="Times New Roman" w:cs="Times New Roman"/>
                <w:sz w:val="24"/>
                <w:szCs w:val="24"/>
                <w:highlight w:val="yellow"/>
                <w:lang w:val="uk-UA"/>
              </w:rPr>
            </w:pPr>
            <w:r w:rsidRPr="005E1479">
              <w:rPr>
                <w:rFonts w:ascii="Times New Roman" w:hAnsi="Times New Roman" w:cs="Times New Roman"/>
                <w:sz w:val="24"/>
                <w:szCs w:val="24"/>
                <w:highlight w:val="yellow"/>
                <w:lang w:val="uk-UA"/>
              </w:rPr>
              <w:t>Автономний опалювач</w:t>
            </w:r>
            <w:r w:rsidRPr="005E1479">
              <w:rPr>
                <w:rFonts w:ascii="Times New Roman" w:hAnsi="Times New Roman"/>
                <w:sz w:val="24"/>
                <w:szCs w:val="24"/>
                <w:highlight w:val="yellow"/>
                <w:lang w:val="uk-UA"/>
              </w:rPr>
              <w:t>.</w:t>
            </w:r>
          </w:p>
        </w:tc>
        <w:tc>
          <w:tcPr>
            <w:tcW w:w="1767" w:type="dxa"/>
            <w:vAlign w:val="center"/>
          </w:tcPr>
          <w:p w:rsidR="0065762D" w:rsidRPr="00E075DD" w:rsidRDefault="0065762D" w:rsidP="004A0B9B">
            <w:pPr>
              <w:widowControl w:val="0"/>
              <w:autoSpaceDE w:val="0"/>
              <w:autoSpaceDN w:val="0"/>
              <w:adjustRightInd w:val="0"/>
              <w:ind w:left="360"/>
              <w:jc w:val="center"/>
              <w:rPr>
                <w:rFonts w:ascii="Times New Roman" w:hAnsi="Times New Roman" w:cs="Times New Roman"/>
                <w:b/>
                <w:lang w:eastAsia="en-US"/>
              </w:rPr>
            </w:pPr>
          </w:p>
        </w:tc>
      </w:tr>
    </w:tbl>
    <w:p w:rsidR="001973DF" w:rsidRPr="001973DF" w:rsidRDefault="00E075DD" w:rsidP="00E075DD">
      <w:pPr>
        <w:shd w:val="clear" w:color="auto" w:fill="FFFFFF"/>
        <w:tabs>
          <w:tab w:val="left" w:pos="0"/>
        </w:tabs>
        <w:ind w:firstLine="567"/>
        <w:jc w:val="both"/>
        <w:textAlignment w:val="top"/>
        <w:rPr>
          <w:rFonts w:ascii="Times New Roman" w:hAnsi="Times New Roman" w:cs="Times New Roman"/>
          <w:b/>
          <w:sz w:val="24"/>
          <w:szCs w:val="24"/>
          <w:lang w:val="uk-UA"/>
        </w:rPr>
      </w:pPr>
      <w:r w:rsidRPr="00E075DD">
        <w:rPr>
          <w:rFonts w:ascii="Times New Roman" w:hAnsi="Times New Roman" w:cs="Times New Roman"/>
          <w:color w:val="454545"/>
          <w:lang w:eastAsia="uk-UA"/>
        </w:rPr>
        <w:br/>
      </w:r>
      <w:r w:rsidRPr="00E075DD">
        <w:rPr>
          <w:rFonts w:ascii="Times New Roman" w:hAnsi="Times New Roman" w:cs="Times New Roman"/>
          <w:b/>
          <w:sz w:val="24"/>
          <w:szCs w:val="24"/>
        </w:rPr>
        <w:t xml:space="preserve">     </w:t>
      </w:r>
      <w:r w:rsidR="001973DF">
        <w:rPr>
          <w:rFonts w:ascii="Times New Roman" w:hAnsi="Times New Roman" w:cs="Times New Roman"/>
          <w:b/>
          <w:sz w:val="24"/>
          <w:szCs w:val="24"/>
          <w:lang w:val="uk-UA"/>
        </w:rPr>
        <w:t xml:space="preserve">Запропонований товар може мати кращі характеристики від тих, які встановлені у таблиці. </w:t>
      </w:r>
    </w:p>
    <w:p w:rsidR="00E075DD" w:rsidRPr="00E075DD" w:rsidRDefault="00E075DD" w:rsidP="00E075DD">
      <w:pPr>
        <w:shd w:val="clear" w:color="auto" w:fill="FFFFFF"/>
        <w:tabs>
          <w:tab w:val="left" w:pos="0"/>
        </w:tabs>
        <w:ind w:firstLine="567"/>
        <w:jc w:val="both"/>
        <w:textAlignment w:val="top"/>
        <w:rPr>
          <w:rFonts w:ascii="Times New Roman" w:hAnsi="Times New Roman" w:cs="Times New Roman"/>
          <w:b/>
          <w:sz w:val="24"/>
          <w:szCs w:val="24"/>
        </w:rPr>
      </w:pPr>
      <w:r w:rsidRPr="00E075DD">
        <w:rPr>
          <w:rFonts w:ascii="Times New Roman" w:hAnsi="Times New Roman" w:cs="Times New Roman"/>
          <w:b/>
          <w:sz w:val="24"/>
          <w:szCs w:val="24"/>
        </w:rPr>
        <w:t xml:space="preserve"> Транспортні послуги та інші витрати (доставка тощо) здійснюється за рахунок постачальника.</w:t>
      </w:r>
    </w:p>
    <w:p w:rsidR="00E075DD" w:rsidRPr="00C6014C" w:rsidRDefault="00E075DD" w:rsidP="00E075DD">
      <w:pPr>
        <w:rPr>
          <w:rFonts w:ascii="Times New Roman" w:hAnsi="Times New Roman" w:cs="Times New Roman"/>
          <w:lang w:val="uk-UA"/>
        </w:rPr>
      </w:pPr>
    </w:p>
    <w:p w:rsidR="005F7D75" w:rsidRPr="00E075DD" w:rsidRDefault="005F7D75" w:rsidP="00E075DD">
      <w:pPr>
        <w:spacing w:after="0" w:line="240" w:lineRule="auto"/>
        <w:rPr>
          <w:rFonts w:ascii="Times New Roman" w:hAnsi="Times New Roman" w:cs="Times New Roman"/>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Default="005F7D75" w:rsidP="00417770">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8. </w:t>
      </w:r>
      <w:r w:rsidR="0074327B">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Лист довільної форми про </w:t>
      </w:r>
      <w:r w:rsidR="00417770" w:rsidRPr="003A4BF6">
        <w:rPr>
          <w:rFonts w:ascii="Times New Roman" w:hAnsi="Times New Roman" w:cs="Times New Roman"/>
          <w:sz w:val="24"/>
          <w:szCs w:val="24"/>
          <w:shd w:val="clear" w:color="auto" w:fill="FFFFFF"/>
        </w:rPr>
        <w:t xml:space="preserve">гарантійний сторк на </w:t>
      </w:r>
      <w:r w:rsidR="00583702">
        <w:rPr>
          <w:rFonts w:ascii="Times New Roman" w:hAnsi="Times New Roman" w:cs="Times New Roman"/>
          <w:sz w:val="24"/>
          <w:szCs w:val="24"/>
          <w:shd w:val="clear" w:color="auto" w:fill="FFFFFF"/>
          <w:lang w:val="uk-UA"/>
        </w:rPr>
        <w:t>товар</w:t>
      </w:r>
      <w:r w:rsidR="00583702">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lang w:val="uk-UA"/>
        </w:rPr>
        <w:t>що</w:t>
      </w:r>
      <w:r w:rsidR="00417770" w:rsidRPr="003A4BF6">
        <w:rPr>
          <w:rFonts w:ascii="Times New Roman" w:hAnsi="Times New Roman" w:cs="Times New Roman"/>
          <w:sz w:val="24"/>
          <w:szCs w:val="24"/>
          <w:shd w:val="clear" w:color="auto" w:fill="FFFFFF"/>
        </w:rPr>
        <w:t xml:space="preserve"> </w:t>
      </w:r>
      <w:r w:rsidR="00583702">
        <w:rPr>
          <w:rFonts w:ascii="Times New Roman" w:hAnsi="Times New Roman" w:cs="Times New Roman"/>
          <w:sz w:val="24"/>
          <w:szCs w:val="24"/>
          <w:shd w:val="clear" w:color="auto" w:fill="FFFFFF"/>
        </w:rPr>
        <w:t>закупову</w:t>
      </w:r>
      <w:r w:rsidR="00583702">
        <w:rPr>
          <w:rFonts w:ascii="Times New Roman" w:hAnsi="Times New Roman" w:cs="Times New Roman"/>
          <w:sz w:val="24"/>
          <w:szCs w:val="24"/>
          <w:shd w:val="clear" w:color="auto" w:fill="FFFFFF"/>
          <w:lang w:val="uk-UA"/>
        </w:rPr>
        <w:t>є</w:t>
      </w:r>
      <w:r w:rsidR="00417770" w:rsidRPr="003A4BF6">
        <w:rPr>
          <w:rFonts w:ascii="Times New Roman" w:hAnsi="Times New Roman" w:cs="Times New Roman"/>
          <w:sz w:val="24"/>
          <w:szCs w:val="24"/>
          <w:shd w:val="clear" w:color="auto" w:fill="FFFFFF"/>
        </w:rPr>
        <w:t>ться в межах даної закупівлі</w:t>
      </w:r>
      <w:r w:rsidR="00C6014C">
        <w:rPr>
          <w:rFonts w:ascii="Times New Roman" w:hAnsi="Times New Roman" w:cs="Times New Roman"/>
          <w:sz w:val="24"/>
          <w:szCs w:val="24"/>
          <w:shd w:val="clear" w:color="auto" w:fill="FFFFFF"/>
          <w:lang w:val="uk-UA"/>
        </w:rPr>
        <w:t xml:space="preserve"> або про відсутність гарантійного обслуговування відповідно до законодавства</w:t>
      </w:r>
      <w:r w:rsidR="00417770" w:rsidRPr="003A4BF6">
        <w:rPr>
          <w:rFonts w:ascii="Times New Roman" w:hAnsi="Times New Roman" w:cs="Times New Roman"/>
          <w:sz w:val="24"/>
          <w:szCs w:val="24"/>
          <w:shd w:val="clear" w:color="auto" w:fill="FFFFFF"/>
        </w:rPr>
        <w:t>.</w:t>
      </w:r>
    </w:p>
    <w:p w:rsidR="0065762D" w:rsidRDefault="0065344B" w:rsidP="0065762D">
      <w:pPr>
        <w:tabs>
          <w:tab w:val="left" w:pos="709"/>
        </w:tabs>
        <w:spacing w:after="0" w:line="240" w:lineRule="auto"/>
        <w:ind w:firstLine="567"/>
        <w:jc w:val="both"/>
        <w:rPr>
          <w:rFonts w:ascii="Times New Roman" w:hAnsi="Times New Roman" w:cs="Times New Roman"/>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65344B">
        <w:rPr>
          <w:rFonts w:ascii="Times New Roman" w:hAnsi="Times New Roman" w:cs="Times New Roman"/>
          <w:shd w:val="clear" w:color="auto" w:fill="FFFFFF"/>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w:t>
      </w:r>
      <w:r w:rsidRPr="0065344B">
        <w:rPr>
          <w:rFonts w:ascii="Times New Roman" w:hAnsi="Times New Roman" w:cs="Times New Roman"/>
          <w:shd w:val="clear" w:color="auto" w:fill="FFFFFF"/>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5762D" w:rsidRPr="0065762D" w:rsidRDefault="0065762D" w:rsidP="0065762D">
      <w:pPr>
        <w:tabs>
          <w:tab w:val="left" w:pos="709"/>
        </w:tabs>
        <w:spacing w:after="0" w:line="240" w:lineRule="auto"/>
        <w:ind w:firstLine="567"/>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10. Технічний паспорт або інші реєстраційні документи на транспортний засіб.</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Default="009A6205" w:rsidP="009A6205">
      <w:pPr>
        <w:spacing w:after="0" w:line="240" w:lineRule="auto"/>
        <w:jc w:val="center"/>
        <w:rPr>
          <w:rFonts w:ascii="Times New Roman" w:hAnsi="Times New Roman" w:cs="Times New Roman"/>
          <w:b/>
          <w:bCs/>
          <w:sz w:val="24"/>
          <w:szCs w:val="24"/>
          <w:lang w:val="uk-UA"/>
        </w:rPr>
      </w:pPr>
      <w:bookmarkStart w:id="47" w:name="BM16"/>
      <w:bookmarkEnd w:id="47"/>
      <w:r w:rsidRPr="008C6197">
        <w:rPr>
          <w:rFonts w:ascii="Times New Roman" w:hAnsi="Times New Roman" w:cs="Times New Roman"/>
          <w:b/>
          <w:bCs/>
          <w:sz w:val="24"/>
          <w:szCs w:val="24"/>
        </w:rPr>
        <w:t>ПРОЕКТ</w:t>
      </w:r>
    </w:p>
    <w:p w:rsidR="005F7D75" w:rsidRPr="008C6197" w:rsidRDefault="009A6205" w:rsidP="009A620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ДОГОВ</w:t>
      </w:r>
      <w:r>
        <w:rPr>
          <w:rFonts w:ascii="Times New Roman" w:hAnsi="Times New Roman" w:cs="Times New Roman"/>
          <w:b/>
          <w:bCs/>
          <w:sz w:val="24"/>
          <w:szCs w:val="24"/>
        </w:rPr>
        <w:t xml:space="preserve">ІР </w:t>
      </w:r>
      <w:r w:rsidRPr="008C6197">
        <w:rPr>
          <w:rFonts w:ascii="Times New Roman" w:hAnsi="Times New Roman" w:cs="Times New Roman"/>
          <w:b/>
          <w:bCs/>
          <w:sz w:val="24"/>
          <w:szCs w:val="24"/>
        </w:rPr>
        <w:t>КУПІВЛІ-ПРОДАЖУ</w:t>
      </w: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смт. </w:t>
            </w:r>
            <w:r w:rsidRPr="008C6197">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49228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 2024</w:t>
            </w:r>
            <w:r w:rsidR="005F7D75" w:rsidRPr="008C6197">
              <w:rPr>
                <w:rFonts w:ascii="Times New Roman" w:hAnsi="Times New Roman" w:cs="Times New Roman"/>
                <w:sz w:val="24"/>
                <w:szCs w:val="24"/>
              </w:rPr>
              <w:t xml:space="preserve"> року</w:t>
            </w:r>
          </w:p>
        </w:tc>
      </w:tr>
      <w:tr w:rsidR="005F7D75" w:rsidRPr="008C6197">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vertAlign w:val="superscript"/>
              </w:rPr>
              <w:t>(місце укладення договору)</w:t>
            </w:r>
            <w:r w:rsidRPr="008C6197">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vertAlign w:val="superscript"/>
              </w:rPr>
              <w:t>(дата)</w:t>
            </w:r>
          </w:p>
        </w:tc>
      </w:tr>
    </w:tbl>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Великописарівська селищна рада, в особі ____________, що діє на підставі ___________ (далі – Покупець), з однієї сторони, 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ab/>
        <w:t>____________________________________________ (</w:t>
      </w:r>
      <w:r w:rsidRPr="008C6197">
        <w:rPr>
          <w:rFonts w:ascii="Times New Roman" w:hAnsi="Times New Roman" w:cs="Times New Roman"/>
          <w:i/>
          <w:iCs/>
          <w:sz w:val="24"/>
          <w:szCs w:val="24"/>
          <w:lang w:val="uk-UA"/>
        </w:rPr>
        <w:t>найменування Учасника-переможця</w:t>
      </w:r>
      <w:r w:rsidRPr="008C6197">
        <w:rPr>
          <w:rFonts w:ascii="Times New Roman" w:hAnsi="Times New Roman" w:cs="Times New Roman"/>
          <w:sz w:val="24"/>
          <w:szCs w:val="24"/>
          <w:lang w:val="uk-UA"/>
        </w:rPr>
        <w:t>), в особі _____________________________________________ (</w:t>
      </w:r>
      <w:r w:rsidRPr="008C6197">
        <w:rPr>
          <w:rFonts w:ascii="Times New Roman" w:hAnsi="Times New Roman" w:cs="Times New Roman"/>
          <w:i/>
          <w:iCs/>
          <w:sz w:val="24"/>
          <w:szCs w:val="24"/>
          <w:lang w:val="uk-UA"/>
        </w:rPr>
        <w:t>посада, прізвище, ім’я та по батькові</w:t>
      </w:r>
      <w:r w:rsidRPr="008C6197">
        <w:rPr>
          <w:rFonts w:ascii="Times New Roman" w:hAnsi="Times New Roman" w:cs="Times New Roman"/>
          <w:sz w:val="24"/>
          <w:szCs w:val="24"/>
          <w:lang w:val="uk-UA"/>
        </w:rPr>
        <w:t>), що діє на підставі _________________________________ (</w:t>
      </w:r>
      <w:r w:rsidRPr="008C6197">
        <w:rPr>
          <w:rFonts w:ascii="Times New Roman" w:hAnsi="Times New Roman" w:cs="Times New Roman"/>
          <w:i/>
          <w:iCs/>
          <w:sz w:val="24"/>
          <w:szCs w:val="24"/>
          <w:lang w:val="uk-UA"/>
        </w:rPr>
        <w:t>найменування документа, номер, дата та інші необхідні реквізити</w:t>
      </w:r>
      <w:r w:rsidRPr="008C6197">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w:t>
      </w:r>
      <w:r w:rsidRPr="008C6197">
        <w:rPr>
          <w:rFonts w:ascii="Times New Roman" w:hAnsi="Times New Roman" w:cs="Times New Roman"/>
          <w:b/>
          <w:bCs/>
          <w:sz w:val="24"/>
          <w:szCs w:val="24"/>
          <w:lang w:val="uk-UA"/>
        </w:rPr>
        <w:t>. ПРЕДМЕТ ДОГОВОРУ</w:t>
      </w:r>
    </w:p>
    <w:p w:rsidR="005F7D75" w:rsidRPr="00704868" w:rsidRDefault="00324A26" w:rsidP="00704868">
      <w:pPr>
        <w:jc w:val="both"/>
        <w:rPr>
          <w:rFonts w:ascii="Times New Roman" w:hAnsi="Times New Roman" w:cs="Times New Roman"/>
          <w:b/>
          <w:sz w:val="32"/>
          <w:szCs w:val="32"/>
          <w:lang w:val="uk-UA"/>
        </w:rPr>
      </w:pPr>
      <w:r w:rsidRPr="00492280">
        <w:rPr>
          <w:rFonts w:ascii="Times New Roman" w:hAnsi="Times New Roman" w:cs="Times New Roman"/>
          <w:sz w:val="24"/>
          <w:szCs w:val="24"/>
          <w:lang w:val="uk-UA"/>
        </w:rPr>
        <w:t xml:space="preserve">         </w:t>
      </w:r>
      <w:r w:rsidR="005F7D75" w:rsidRPr="00492280">
        <w:rPr>
          <w:rFonts w:ascii="Times New Roman" w:hAnsi="Times New Roman" w:cs="Times New Roman"/>
          <w:sz w:val="24"/>
          <w:szCs w:val="24"/>
          <w:lang w:val="uk-UA"/>
        </w:rPr>
        <w:t>1.1. Постачальник зобов’язується продати</w:t>
      </w:r>
      <w:r w:rsidRPr="00492280">
        <w:rPr>
          <w:rFonts w:ascii="Times New Roman" w:hAnsi="Times New Roman" w:cs="Times New Roman"/>
          <w:sz w:val="24"/>
          <w:szCs w:val="24"/>
          <w:lang w:val="uk-UA"/>
        </w:rPr>
        <w:t xml:space="preserve"> </w:t>
      </w:r>
      <w:r w:rsidR="005F7D75" w:rsidRPr="008C6197">
        <w:rPr>
          <w:rFonts w:ascii="Times New Roman" w:hAnsi="Times New Roman" w:cs="Times New Roman"/>
          <w:sz w:val="24"/>
          <w:szCs w:val="24"/>
        </w:rPr>
        <w:t> </w:t>
      </w:r>
      <w:r w:rsidR="005F7D75" w:rsidRPr="00704868">
        <w:rPr>
          <w:rFonts w:ascii="Times New Roman" w:hAnsi="Times New Roman" w:cs="Times New Roman"/>
          <w:sz w:val="24"/>
          <w:szCs w:val="24"/>
          <w:lang w:val="uk-UA"/>
        </w:rPr>
        <w:t xml:space="preserve">Покупцеві </w:t>
      </w:r>
      <w:r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Товар:</w:t>
      </w:r>
      <w:r w:rsidR="003A4BF6" w:rsidRPr="00704868">
        <w:rPr>
          <w:rFonts w:ascii="Times New Roman" w:hAnsi="Times New Roman" w:cs="Times New Roman"/>
          <w:sz w:val="24"/>
          <w:szCs w:val="24"/>
          <w:lang w:val="uk-UA"/>
        </w:rPr>
        <w:t xml:space="preserve"> </w:t>
      </w:r>
      <w:r w:rsidR="00BE1FBA">
        <w:rPr>
          <w:rFonts w:ascii="Times New Roman" w:hAnsi="Times New Roman" w:cs="Times New Roman"/>
          <w:b/>
          <w:sz w:val="24"/>
          <w:szCs w:val="24"/>
        </w:rPr>
        <w:t>Мікроавтобус на 9</w:t>
      </w:r>
      <w:r w:rsidR="00704868" w:rsidRPr="00704868">
        <w:rPr>
          <w:rFonts w:ascii="Times New Roman" w:hAnsi="Times New Roman" w:cs="Times New Roman"/>
          <w:b/>
          <w:sz w:val="24"/>
          <w:szCs w:val="24"/>
        </w:rPr>
        <w:t xml:space="preserve"> місць, вживаний</w:t>
      </w:r>
      <w:r w:rsidR="00BE1FBA">
        <w:rPr>
          <w:rFonts w:ascii="Times New Roman" w:hAnsi="Times New Roman" w:cs="Times New Roman"/>
          <w:b/>
          <w:sz w:val="24"/>
          <w:szCs w:val="24"/>
          <w:lang w:val="uk-UA"/>
        </w:rPr>
        <w:t>, код ДК 021:2015 34110000-1: Легкові автомобілі</w:t>
      </w:r>
      <w:r w:rsidR="00704868" w:rsidRPr="00704868">
        <w:rPr>
          <w:rFonts w:ascii="Times New Roman" w:hAnsi="Times New Roman" w:cs="Times New Roman"/>
          <w:b/>
          <w:sz w:val="24"/>
          <w:szCs w:val="24"/>
          <w:lang w:val="uk-UA"/>
        </w:rPr>
        <w:t>. Назва номенклатурної позиції пред</w:t>
      </w:r>
      <w:r w:rsidR="00BE1FBA">
        <w:rPr>
          <w:rFonts w:ascii="Times New Roman" w:hAnsi="Times New Roman" w:cs="Times New Roman"/>
          <w:b/>
          <w:sz w:val="24"/>
          <w:szCs w:val="24"/>
          <w:lang w:val="uk-UA"/>
        </w:rPr>
        <w:t>мета закупівлі «Мікроавтобус на 9</w:t>
      </w:r>
      <w:r w:rsidR="00704868" w:rsidRPr="00704868">
        <w:rPr>
          <w:rFonts w:ascii="Times New Roman" w:hAnsi="Times New Roman" w:cs="Times New Roman"/>
          <w:b/>
          <w:sz w:val="24"/>
          <w:szCs w:val="24"/>
          <w:lang w:val="uk-UA"/>
        </w:rPr>
        <w:t xml:space="preserve"> місць, вживаний», код згідно з Єдиним закупівельним словником ДК 021:2015, що найбільше відповідає назві номенклатурної позиції предмета закупівлі</w:t>
      </w:r>
      <w:r w:rsidR="00704868" w:rsidRPr="00704868">
        <w:rPr>
          <w:rFonts w:ascii="Times New Roman" w:eastAsia="Calibri" w:hAnsi="Times New Roman" w:cs="Times New Roman"/>
          <w:b/>
          <w:sz w:val="24"/>
          <w:szCs w:val="24"/>
          <w:lang w:val="uk-UA" w:eastAsia="en-US"/>
        </w:rPr>
        <w:t>:</w:t>
      </w:r>
      <w:r w:rsidR="00704868" w:rsidRPr="00704868">
        <w:rPr>
          <w:rFonts w:ascii="Times New Roman" w:hAnsi="Times New Roman" w:cs="Times New Roman"/>
          <w:b/>
          <w:sz w:val="24"/>
          <w:szCs w:val="24"/>
          <w:lang w:val="uk-UA"/>
        </w:rPr>
        <w:t xml:space="preserve"> </w:t>
      </w:r>
      <w:r w:rsidR="00704868" w:rsidRPr="00704868">
        <w:rPr>
          <w:rFonts w:ascii="Times New Roman" w:hAnsi="Times New Roman" w:cs="Times New Roman"/>
          <w:b/>
          <w:bCs/>
          <w:sz w:val="24"/>
          <w:szCs w:val="24"/>
          <w:lang w:val="uk-UA"/>
        </w:rPr>
        <w:t xml:space="preserve">ДК 021:2015 </w:t>
      </w:r>
      <w:r w:rsidR="00BD141D" w:rsidRPr="00BD141D">
        <w:rPr>
          <w:rFonts w:ascii="Times New Roman" w:hAnsi="Times New Roman" w:cs="Times New Roman"/>
          <w:b/>
          <w:sz w:val="24"/>
          <w:szCs w:val="24"/>
          <w:lang w:val="uk-UA"/>
        </w:rPr>
        <w:t>34115300-9 Транспортні засоби, що були у використанні</w:t>
      </w:r>
      <w:r w:rsidR="009A6205" w:rsidRPr="00704868">
        <w:rPr>
          <w:rFonts w:ascii="Times New Roman" w:hAnsi="Times New Roman" w:cs="Times New Roman"/>
          <w:sz w:val="24"/>
          <w:szCs w:val="24"/>
          <w:lang w:val="uk-UA"/>
        </w:rPr>
        <w:t xml:space="preserve"> </w:t>
      </w:r>
      <w:r w:rsidR="005F7D75" w:rsidRPr="00704868">
        <w:rPr>
          <w:rFonts w:ascii="Times New Roman" w:hAnsi="Times New Roman" w:cs="Times New Roman"/>
          <w:sz w:val="24"/>
          <w:szCs w:val="24"/>
          <w:lang w:val="uk-UA"/>
        </w:rPr>
        <w:t>(далі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sz w:val="24"/>
          <w:szCs w:val="24"/>
        </w:rPr>
        <w:t> </w:t>
      </w:r>
      <w:r w:rsidRPr="008C6197">
        <w:rPr>
          <w:rFonts w:ascii="Times New Roman" w:hAnsi="Times New Roman" w:cs="Times New Roman"/>
          <w:b/>
          <w:bCs/>
          <w:sz w:val="24"/>
          <w:szCs w:val="24"/>
        </w:rPr>
        <w:t>II. Якість товарів</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закупівлі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2.4. Гарантії Продавця не розповсюджується на випадки недодержання правил зберігання, та експлуатації.</w:t>
      </w:r>
    </w:p>
    <w:p w:rsidR="005F7D75" w:rsidRPr="00417770"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2.5. Гарантійний строк </w:t>
      </w:r>
      <w:r w:rsidR="00417770">
        <w:rPr>
          <w:rFonts w:ascii="Times New Roman" w:hAnsi="Times New Roman" w:cs="Times New Roman"/>
          <w:sz w:val="24"/>
          <w:szCs w:val="24"/>
          <w:lang w:val="uk-UA"/>
        </w:rPr>
        <w:t>– відповідно до специфікації.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2.6. </w:t>
      </w:r>
      <w:r w:rsidRPr="008C6197">
        <w:rPr>
          <w:rFonts w:ascii="Times New Roman" w:hAnsi="Times New Roman" w:cs="Times New Roman"/>
          <w:b/>
          <w:bCs/>
          <w:sz w:val="24"/>
          <w:szCs w:val="24"/>
        </w:rPr>
        <w:t>Гарантійні зобов’язання: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2.6.1. Продавець забезпечує належну роботу (застосування, використання) Товару, в тому числі його комплектуючих, протягом гарантійного строку</w:t>
      </w:r>
      <w:r w:rsidR="00704868">
        <w:rPr>
          <w:rFonts w:ascii="Times New Roman" w:hAnsi="Times New Roman" w:cs="Times New Roman"/>
          <w:sz w:val="24"/>
          <w:szCs w:val="24"/>
          <w:lang w:val="uk-UA"/>
        </w:rPr>
        <w:t xml:space="preserve"> (в разі наявності)</w:t>
      </w:r>
      <w:r w:rsidRPr="008C6197">
        <w:rPr>
          <w:rFonts w:ascii="Times New Roman" w:hAnsi="Times New Roman" w:cs="Times New Roman"/>
          <w:sz w:val="24"/>
          <w:szCs w:val="24"/>
        </w:rPr>
        <w:t>, встановленого нормативно-правовими актами, нормативними документами чи договором.</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lastRenderedPageBreak/>
        <w:t xml:space="preserve">III. Ціна та загальна сума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3.1. Вартість цього Договору становить _____________________ грн. (</w:t>
      </w:r>
      <w:r w:rsidRPr="008C6197">
        <w:rPr>
          <w:rFonts w:ascii="Times New Roman" w:hAnsi="Times New Roman" w:cs="Times New Roman"/>
          <w:i/>
          <w:iCs/>
          <w:sz w:val="24"/>
          <w:szCs w:val="24"/>
        </w:rPr>
        <w:t>вказати цифрами та словами</w:t>
      </w:r>
      <w:r w:rsidRPr="008C6197">
        <w:rPr>
          <w:rFonts w:ascii="Times New Roman" w:hAnsi="Times New Roman" w:cs="Times New Roman"/>
          <w:sz w:val="24"/>
          <w:szCs w:val="24"/>
        </w:rPr>
        <w:t>), у т.ч. ПДВ* _______ (</w:t>
      </w:r>
      <w:r w:rsidRPr="008C6197">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3.3. Валютою Договору є гривня України. </w:t>
      </w:r>
    </w:p>
    <w:p w:rsidR="005F7D75" w:rsidRPr="008C6197" w:rsidRDefault="005F7D75" w:rsidP="00DC4126">
      <w:pPr>
        <w:spacing w:after="0" w:line="240" w:lineRule="auto"/>
        <w:ind w:firstLine="567"/>
        <w:rPr>
          <w:rFonts w:ascii="Times New Roman" w:hAnsi="Times New Roman" w:cs="Times New Roman"/>
          <w:sz w:val="24"/>
          <w:szCs w:val="24"/>
        </w:rPr>
      </w:pPr>
      <w:r w:rsidRPr="008C6197">
        <w:rPr>
          <w:rFonts w:ascii="Times New Roman" w:hAnsi="Times New Roman" w:cs="Times New Roman"/>
          <w:sz w:val="24"/>
          <w:szCs w:val="24"/>
        </w:rPr>
        <w:t>3.4. Сума цього Договору може бути зменшена за взаємною згодою обох Сторін.</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5F7D75" w:rsidRPr="008C6197" w:rsidRDefault="005F7D75" w:rsidP="00DC4126">
      <w:pPr>
        <w:tabs>
          <w:tab w:val="left" w:pos="720"/>
        </w:tabs>
        <w:spacing w:after="0" w:line="273"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IV. Порядок здійснення оплати </w:t>
      </w:r>
    </w:p>
    <w:p w:rsidR="005F7D75" w:rsidRPr="008C6197" w:rsidRDefault="005F7D75" w:rsidP="00DC4126">
      <w:pPr>
        <w:widowControl w:val="0"/>
        <w:tabs>
          <w:tab w:val="left" w:pos="1276"/>
        </w:tabs>
        <w:spacing w:after="0"/>
        <w:jc w:val="both"/>
        <w:rPr>
          <w:rFonts w:ascii="Times New Roman" w:hAnsi="Times New Roman" w:cs="Times New Roman"/>
          <w:sz w:val="24"/>
          <w:szCs w:val="24"/>
        </w:rPr>
      </w:pPr>
      <w:r w:rsidRPr="008C6197">
        <w:rPr>
          <w:rFonts w:ascii="Times New Roman" w:hAnsi="Times New Roman" w:cs="Times New Roman"/>
          <w:sz w:val="24"/>
          <w:szCs w:val="24"/>
        </w:rPr>
        <w:t xml:space="preserve">         4.1</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Розрахунки за поставлений товар проводяться шляхом оплати Замовником після пред’явлення Постачальником видаткової накладної.</w:t>
      </w:r>
    </w:p>
    <w:p w:rsidR="005F7D75" w:rsidRPr="008C6197" w:rsidRDefault="005F7D75" w:rsidP="00DC4126">
      <w:pPr>
        <w:pStyle w:val="af2"/>
        <w:tabs>
          <w:tab w:val="left" w:pos="1134"/>
        </w:tabs>
        <w:spacing w:after="0"/>
        <w:ind w:left="0"/>
        <w:jc w:val="both"/>
        <w:rPr>
          <w:rFonts w:ascii="Times New Roman" w:hAnsi="Times New Roman"/>
          <w:snapToGrid w:val="0"/>
          <w:sz w:val="24"/>
          <w:szCs w:val="24"/>
          <w:lang w:val="uk-UA"/>
        </w:rPr>
      </w:pPr>
      <w:r w:rsidRPr="008C6197">
        <w:rPr>
          <w:rFonts w:ascii="Times New Roman" w:hAnsi="Times New Roman"/>
          <w:b/>
          <w:bCs/>
          <w:sz w:val="24"/>
          <w:szCs w:val="24"/>
          <w:lang w:val="uk-UA"/>
        </w:rPr>
        <w:t xml:space="preserve">         4.2. Розрахунки проводяться шляхом безготівкового перерахування коштів на поточний рахунок Постачальника, вказаний в Договорі, на підставі видаткової накладної за поставлений товар та наданого раху</w:t>
      </w:r>
      <w:r w:rsidR="00417770">
        <w:rPr>
          <w:rFonts w:ascii="Times New Roman" w:hAnsi="Times New Roman"/>
          <w:b/>
          <w:bCs/>
          <w:sz w:val="24"/>
          <w:szCs w:val="24"/>
          <w:lang w:val="uk-UA"/>
        </w:rPr>
        <w:t>нку на оплату товару, протягом 1</w:t>
      </w:r>
      <w:r w:rsidRPr="008C6197">
        <w:rPr>
          <w:rFonts w:ascii="Times New Roman" w:hAnsi="Times New Roman"/>
          <w:b/>
          <w:bCs/>
          <w:sz w:val="24"/>
          <w:szCs w:val="24"/>
          <w:lang w:val="uk-UA"/>
        </w:rPr>
        <w:t>0 (</w:t>
      </w:r>
      <w:r w:rsidR="00417770">
        <w:rPr>
          <w:rFonts w:ascii="Times New Roman" w:hAnsi="Times New Roman"/>
          <w:b/>
          <w:bCs/>
          <w:sz w:val="24"/>
          <w:szCs w:val="24"/>
          <w:lang w:val="uk-UA"/>
        </w:rPr>
        <w:t>десять</w:t>
      </w:r>
      <w:r w:rsidRPr="008C6197">
        <w:rPr>
          <w:rFonts w:ascii="Times New Roman" w:hAnsi="Times New Roman"/>
          <w:b/>
          <w:bCs/>
          <w:sz w:val="24"/>
          <w:szCs w:val="24"/>
          <w:lang w:val="uk-UA"/>
        </w:rPr>
        <w:t>) банківських днів з дати отримання Замовником вище зазначених документів.</w:t>
      </w:r>
      <w:r w:rsidRPr="008C6197">
        <w:rPr>
          <w:rFonts w:ascii="Times New Roman" w:hAnsi="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4.3. Джерело фінансування: місцевий бюджет.</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 постачання товару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5.1. Строк виконання зобов’язань за Договором: </w:t>
      </w:r>
    </w:p>
    <w:p w:rsidR="005F7D75" w:rsidRPr="00672456"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color w:val="000000"/>
          <w:sz w:val="24"/>
          <w:szCs w:val="24"/>
          <w:lang w:val="uk-UA"/>
        </w:rPr>
      </w:pPr>
      <w:r w:rsidRPr="008C6197">
        <w:rPr>
          <w:rFonts w:ascii="Times New Roman" w:hAnsi="Times New Roman" w:cs="Times New Roman"/>
          <w:b/>
          <w:bCs/>
          <w:sz w:val="24"/>
          <w:szCs w:val="24"/>
        </w:rPr>
        <w:t xml:space="preserve">5.1.1. Продавець повинен поставити та </w:t>
      </w:r>
      <w:r w:rsidR="0074327B">
        <w:rPr>
          <w:rFonts w:ascii="Times New Roman" w:hAnsi="Times New Roman" w:cs="Times New Roman"/>
          <w:b/>
          <w:bCs/>
          <w:sz w:val="24"/>
          <w:szCs w:val="24"/>
        </w:rPr>
        <w:t>передати Товар Покупцю не пізніше</w:t>
      </w:r>
      <w:r w:rsidRPr="008C6197">
        <w:rPr>
          <w:rFonts w:ascii="Times New Roman" w:hAnsi="Times New Roman" w:cs="Times New Roman"/>
          <w:b/>
          <w:bCs/>
          <w:sz w:val="24"/>
          <w:szCs w:val="24"/>
        </w:rPr>
        <w:t xml:space="preserve"> </w:t>
      </w:r>
      <w:r w:rsidR="00BE1FBA" w:rsidRPr="00672456">
        <w:rPr>
          <w:rFonts w:ascii="Times New Roman" w:hAnsi="Times New Roman" w:cs="Times New Roman"/>
          <w:b/>
          <w:bCs/>
          <w:color w:val="000000"/>
          <w:sz w:val="24"/>
          <w:szCs w:val="24"/>
          <w:lang w:val="uk-UA"/>
        </w:rPr>
        <w:t>31</w:t>
      </w:r>
      <w:r w:rsidRPr="00672456">
        <w:rPr>
          <w:rFonts w:ascii="Times New Roman" w:hAnsi="Times New Roman" w:cs="Times New Roman"/>
          <w:b/>
          <w:bCs/>
          <w:color w:val="000000"/>
          <w:sz w:val="24"/>
          <w:szCs w:val="24"/>
        </w:rPr>
        <w:t>.</w:t>
      </w:r>
      <w:r w:rsidR="00704868" w:rsidRPr="00672456">
        <w:rPr>
          <w:rFonts w:ascii="Times New Roman" w:hAnsi="Times New Roman" w:cs="Times New Roman"/>
          <w:b/>
          <w:bCs/>
          <w:color w:val="000000"/>
          <w:sz w:val="24"/>
          <w:szCs w:val="24"/>
          <w:lang w:val="uk-UA"/>
        </w:rPr>
        <w:t>05</w:t>
      </w:r>
      <w:r w:rsidR="00492280" w:rsidRPr="00672456">
        <w:rPr>
          <w:rFonts w:ascii="Times New Roman" w:hAnsi="Times New Roman" w:cs="Times New Roman"/>
          <w:b/>
          <w:bCs/>
          <w:color w:val="000000"/>
          <w:sz w:val="24"/>
          <w:szCs w:val="24"/>
        </w:rPr>
        <w:t>.2024</w:t>
      </w:r>
      <w:r w:rsidR="00704868" w:rsidRPr="00672456">
        <w:rPr>
          <w:rFonts w:ascii="Times New Roman" w:hAnsi="Times New Roman" w:cs="Times New Roman"/>
          <w:b/>
          <w:bCs/>
          <w:color w:val="000000"/>
          <w:sz w:val="24"/>
          <w:szCs w:val="24"/>
          <w:lang w:val="uk-UA"/>
        </w:rPr>
        <w:t>р.</w:t>
      </w:r>
    </w:p>
    <w:p w:rsidR="005F7D75" w:rsidRPr="008C6197" w:rsidRDefault="005F7D75" w:rsidP="00DC4126">
      <w:pPr>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Під час поставки Товару Продавець повинен надати Покупцю документи, засвідчені належним чином акт приймання-передачі товару</w:t>
      </w:r>
      <w:r w:rsidRPr="008C6197">
        <w:rPr>
          <w:rFonts w:ascii="Times New Roman" w:hAnsi="Times New Roman" w:cs="Times New Roman"/>
          <w:sz w:val="24"/>
          <w:szCs w:val="24"/>
          <w:lang w:val="uk-UA"/>
        </w:rPr>
        <w:t xml:space="preserve"> або інший документ щодо передачі</w:t>
      </w:r>
      <w:r w:rsidRPr="008C6197">
        <w:rPr>
          <w:rFonts w:ascii="Times New Roman" w:hAnsi="Times New Roman" w:cs="Times New Roman"/>
          <w:sz w:val="24"/>
          <w:szCs w:val="24"/>
        </w:rPr>
        <w:t xml:space="preserve"> від Продавця</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5.2. Зобов’язання Продавця щодо поставки постачання товару(ів) вважаються виконаними у повному обсязі з моменту передачі товару у власність Покупця за адресою, визначеною у заявці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8C6197">
        <w:rPr>
          <w:rFonts w:ascii="Times New Roman" w:hAnsi="Times New Roman" w:cs="Times New Roman"/>
          <w:b/>
          <w:bCs/>
          <w:sz w:val="24"/>
          <w:szCs w:val="24"/>
        </w:rPr>
        <w:t>5.3. Місце постачання товару</w:t>
      </w:r>
      <w:r w:rsidRPr="008C6197">
        <w:rPr>
          <w:rFonts w:ascii="Times New Roman" w:hAnsi="Times New Roman" w:cs="Times New Roman"/>
          <w:b/>
          <w:bCs/>
          <w:sz w:val="24"/>
          <w:szCs w:val="24"/>
          <w:lang w:val="uk-UA"/>
        </w:rPr>
        <w:t>:</w:t>
      </w:r>
      <w:r w:rsidRPr="008C6197">
        <w:rPr>
          <w:rFonts w:ascii="Times New Roman" w:hAnsi="Times New Roman" w:cs="Times New Roman"/>
          <w:b/>
          <w:bCs/>
          <w:sz w:val="24"/>
          <w:szCs w:val="24"/>
        </w:rPr>
        <w:t xml:space="preserve"> </w:t>
      </w:r>
      <w:r w:rsidR="00BE1FBA">
        <w:rPr>
          <w:rFonts w:ascii="Times New Roman" w:hAnsi="Times New Roman" w:cs="Times New Roman"/>
          <w:b/>
          <w:bCs/>
          <w:sz w:val="24"/>
          <w:szCs w:val="24"/>
          <w:lang w:val="uk-UA"/>
        </w:rPr>
        <w:t xml:space="preserve">40000, </w:t>
      </w:r>
      <w:r w:rsidR="00704868">
        <w:rPr>
          <w:rFonts w:ascii="Times New Roman" w:hAnsi="Times New Roman" w:cs="Times New Roman"/>
          <w:b/>
          <w:bCs/>
          <w:sz w:val="24"/>
          <w:szCs w:val="24"/>
          <w:lang w:val="uk-UA"/>
        </w:rPr>
        <w:t>м. Охтирка</w:t>
      </w:r>
      <w:r w:rsidRPr="008C6197">
        <w:rPr>
          <w:rFonts w:ascii="Times New Roman" w:hAnsi="Times New Roman" w:cs="Times New Roman"/>
          <w:b/>
          <w:bCs/>
          <w:sz w:val="24"/>
          <w:szCs w:val="24"/>
        </w:rPr>
        <w:t>,</w:t>
      </w:r>
      <w:r w:rsidR="00704868">
        <w:rPr>
          <w:rFonts w:ascii="Times New Roman" w:hAnsi="Times New Roman" w:cs="Times New Roman"/>
          <w:b/>
          <w:bCs/>
          <w:sz w:val="24"/>
          <w:szCs w:val="24"/>
        </w:rPr>
        <w:t xml:space="preserve"> </w:t>
      </w:r>
      <w:r w:rsidR="00BE1FBA">
        <w:rPr>
          <w:rFonts w:ascii="Times New Roman" w:hAnsi="Times New Roman" w:cs="Times New Roman"/>
          <w:b/>
          <w:bCs/>
          <w:sz w:val="24"/>
          <w:szCs w:val="24"/>
          <w:lang w:val="uk-UA"/>
        </w:rPr>
        <w:t xml:space="preserve">Охтирський район, </w:t>
      </w:r>
      <w:r w:rsidR="00704868">
        <w:rPr>
          <w:rFonts w:ascii="Times New Roman" w:hAnsi="Times New Roman" w:cs="Times New Roman"/>
          <w:b/>
          <w:bCs/>
          <w:sz w:val="24"/>
          <w:szCs w:val="24"/>
        </w:rPr>
        <w:t>Сумська область, Україна</w:t>
      </w:r>
      <w:r w:rsidRPr="008C6197">
        <w:rPr>
          <w:rFonts w:ascii="Times New Roman" w:hAnsi="Times New Roman" w:cs="Times New Roman"/>
          <w:b/>
          <w:bCs/>
          <w:sz w:val="24"/>
          <w:szCs w:val="24"/>
        </w:rPr>
        <w:t>.</w:t>
      </w:r>
    </w:p>
    <w:p w:rsidR="005F7D75" w:rsidRPr="008C6197" w:rsidRDefault="005F7D75" w:rsidP="00DC4126">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5.4. Покупець має право пред’явити претензію Продавцю по кількості та якості товару та / або щодо строку постачання товару та / або умов виконання гарантійного обслуговування впродовж дії даного Договору.</w:t>
      </w:r>
    </w:p>
    <w:p w:rsidR="005F7D75" w:rsidRPr="008C6197" w:rsidRDefault="005F7D75" w:rsidP="00BE1FBA">
      <w:pPr>
        <w:spacing w:after="0" w:line="240" w:lineRule="auto"/>
        <w:ind w:firstLine="540"/>
        <w:jc w:val="both"/>
        <w:rPr>
          <w:rFonts w:ascii="Times New Roman" w:hAnsi="Times New Roman" w:cs="Times New Roman"/>
          <w:sz w:val="24"/>
          <w:szCs w:val="24"/>
        </w:rPr>
      </w:pPr>
      <w:r w:rsidRPr="008C6197">
        <w:rPr>
          <w:rFonts w:ascii="Times New Roman" w:hAnsi="Times New Roman" w:cs="Times New Roman"/>
          <w:sz w:val="24"/>
          <w:szCs w:val="24"/>
        </w:rPr>
        <w:t>5.5. Претензія готується і подається у письмовій формі і пред’являє</w:t>
      </w:r>
      <w:r w:rsidR="00BE1FBA">
        <w:rPr>
          <w:rFonts w:ascii="Times New Roman" w:hAnsi="Times New Roman" w:cs="Times New Roman"/>
          <w:sz w:val="24"/>
          <w:szCs w:val="24"/>
        </w:rPr>
        <w:t>ться Продавцю, по кількості – в</w:t>
      </w:r>
      <w:r w:rsidRPr="008C6197">
        <w:rPr>
          <w:rFonts w:ascii="Times New Roman" w:hAnsi="Times New Roman" w:cs="Times New Roman"/>
          <w:sz w:val="24"/>
          <w:szCs w:val="24"/>
        </w:rPr>
        <w:t>день прийому-передачі товару, по якості – в будь-який момент впродовж дії даного Договору.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5.6. Набуття права власності Покупця на предмет закупівлі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 Права та обов’язки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6.1. Покупець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6.1.1. Приймати поставлений Товар, у разі дотримання відповідності якісних умов предмету закупівлі Продавцем та відповідності визначених технічних характеристик.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6.1.</w:t>
      </w:r>
      <w:r w:rsidRPr="008C6197">
        <w:rPr>
          <w:rFonts w:ascii="Times New Roman" w:hAnsi="Times New Roman" w:cs="Times New Roman"/>
          <w:sz w:val="24"/>
          <w:szCs w:val="24"/>
          <w:lang w:val="uk-UA"/>
        </w:rPr>
        <w:t>2</w:t>
      </w:r>
      <w:r w:rsidRPr="008C6197">
        <w:rPr>
          <w:rFonts w:ascii="Times New Roman" w:hAnsi="Times New Roman" w:cs="Times New Roman"/>
          <w:sz w:val="24"/>
          <w:szCs w:val="24"/>
        </w:rPr>
        <w:t>. Своєчасно та в повному обсязі сплачувати за поставлений(і) товар(и)</w:t>
      </w:r>
      <w:r w:rsidRPr="008C6197">
        <w:rPr>
          <w:rFonts w:ascii="Times New Roman" w:hAnsi="Times New Roman" w:cs="Times New Roman"/>
          <w:sz w:val="24"/>
          <w:szCs w:val="24"/>
          <w:lang w:val="uk-UA"/>
        </w:rPr>
        <w:t>.</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6.2. Покупець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6.2.1. Достроково розірвати цей Договір у разі невиконання зобов’язань Продавцем, повідомивши про це його у місячний строк;</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6.2.2. Контролювати постачання товару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6.2.3. Зменшувати обсяг закупівлі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6.2.5. За власної ініціативи, вимагати у Продавця зменшення ціни за одиницю Товару(ів)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рік від моменту отримання відповідного повідомлення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6.3. Продавець зобов’язаний:</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6.3.1. Забезпечити постачання товару(ів) у строки, встановлені цим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6.3.2. Забезпечити постачання товару(ів), якість яких відповідає умовам, установленим розділом II цього Договору.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6.3.3. Забезпечувати гарантійний сервіс в межах та на умовах визначених даним Договором без додаткових витрат Покупця на таке обслуговування.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6.3.4. Забезпечувати післягарантійний ремонт та сервіс в межах та на умовах, що буде погоджено між Продавцем та Покупцем в окремому порядку.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6.3.5. Надавати усі необхідні документи</w:t>
      </w:r>
      <w:r w:rsidR="009A6205">
        <w:rPr>
          <w:rFonts w:ascii="Times New Roman" w:hAnsi="Times New Roman" w:cs="Times New Roman"/>
          <w:sz w:val="24"/>
          <w:szCs w:val="24"/>
          <w:lang w:val="uk-UA"/>
        </w:rPr>
        <w:t xml:space="preserve"> на Товар</w:t>
      </w:r>
      <w:r w:rsidRPr="008C6197">
        <w:rPr>
          <w:rFonts w:ascii="Times New Roman" w:hAnsi="Times New Roman" w:cs="Times New Roman"/>
          <w:sz w:val="24"/>
          <w:szCs w:val="24"/>
        </w:rPr>
        <w:t>, якщо це передбачено вимогами чинного законодавства України в момент предачі Товару Покупцеві.</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b/>
          <w:bCs/>
          <w:sz w:val="24"/>
          <w:szCs w:val="24"/>
        </w:rPr>
        <w:t>6.4. Продавець має право:</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6.4.1. Своєчасно та в повному обсязі отримувати плату за поставлений Товар;</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погодженням на те від Покупця;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6.4.3. Погоджувати зменшення ціни за одиницю Товару(ів),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6.4.4. У разі невиконання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Покупця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Продавець має право достроково розірвати цей Договір, повідомивши про це Покупця не пізніше ніж за 30 днів.</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VII. Відповідальність сторін</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7.1. У разі невиконання або неналежного виконання своїх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xml:space="preserve"> за Договором</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Сторони несуть відповідальність, передбачену чинним законодавством та цим Договором.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Продавець сплачує Покупцю штрафні санкції:</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7.2.1. пеню у розмірі 0,5 % (нуль цілих п’ять відсотків) від суми неотриманого Товару за кожний день затримки.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7.2.2. неустойку у розмірі 1% (одного відсотка) від суми неотриманих товарів за кожний день затримки виконання гарантійних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7.5. У разі </w:t>
      </w:r>
      <w:r w:rsidRPr="008C6197">
        <w:rPr>
          <w:rFonts w:ascii="Times New Roman" w:hAnsi="Times New Roman" w:cs="Times New Roman"/>
          <w:sz w:val="24"/>
          <w:szCs w:val="24"/>
          <w:lang w:val="uk-UA"/>
        </w:rPr>
        <w:t xml:space="preserve">непоставлення Товару, або поставки Товару неналежної якості чи із іншими технічними характеристиками, аніж це передбачено </w:t>
      </w:r>
      <w:r w:rsidR="00417770">
        <w:rPr>
          <w:rFonts w:ascii="Times New Roman" w:hAnsi="Times New Roman" w:cs="Times New Roman"/>
          <w:sz w:val="24"/>
          <w:szCs w:val="24"/>
          <w:lang w:val="uk-UA"/>
        </w:rPr>
        <w:t>специфікацією</w:t>
      </w:r>
      <w:r w:rsidRPr="008C6197">
        <w:rPr>
          <w:rFonts w:ascii="Times New Roman" w:hAnsi="Times New Roman" w:cs="Times New Roman"/>
          <w:sz w:val="24"/>
          <w:szCs w:val="24"/>
          <w:lang w:val="uk-UA"/>
        </w:rPr>
        <w:t xml:space="preserve"> у даному договорі</w:t>
      </w:r>
      <w:r w:rsidRPr="008C6197">
        <w:rPr>
          <w:rFonts w:ascii="Times New Roman" w:hAnsi="Times New Roman" w:cs="Times New Roman"/>
          <w:sz w:val="24"/>
          <w:szCs w:val="24"/>
        </w:rPr>
        <w:t>, що фіксується актом комісії Замовника,</w:t>
      </w:r>
      <w:r w:rsidRPr="008C6197">
        <w:rPr>
          <w:rFonts w:ascii="Times New Roman" w:hAnsi="Times New Roman" w:cs="Times New Roman"/>
          <w:sz w:val="24"/>
          <w:szCs w:val="24"/>
          <w:lang w:val="uk-UA"/>
        </w:rPr>
        <w:t xml:space="preserve"> або нездійснення гарантійного ремонту чи заміни несправного Товару,</w:t>
      </w:r>
      <w:r w:rsidRPr="008C6197">
        <w:rPr>
          <w:rFonts w:ascii="Times New Roman" w:hAnsi="Times New Roman" w:cs="Times New Roman"/>
          <w:sz w:val="24"/>
          <w:szCs w:val="24"/>
        </w:rPr>
        <w:t xml:space="preserve">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5F7D75" w:rsidRPr="008C6197" w:rsidRDefault="005F7D75" w:rsidP="00226D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VIII</w:t>
      </w:r>
      <w:r w:rsidRPr="008C6197">
        <w:rPr>
          <w:rFonts w:ascii="Times New Roman" w:hAnsi="Times New Roman" w:cs="Times New Roman"/>
          <w:b/>
          <w:bCs/>
          <w:sz w:val="24"/>
          <w:szCs w:val="24"/>
          <w:lang w:val="uk-UA"/>
        </w:rPr>
        <w:t>. Обставини непереборної сили</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w:t>
      </w:r>
      <w:r w:rsidRPr="008C6197">
        <w:rPr>
          <w:rFonts w:ascii="Times New Roman" w:hAnsi="Times New Roman" w:cs="Times New Roman"/>
          <w:sz w:val="24"/>
          <w:szCs w:val="24"/>
        </w:rPr>
        <w:t> </w:t>
      </w:r>
      <w:r w:rsidRPr="008C6197">
        <w:rPr>
          <w:rFonts w:ascii="Times New Roman" w:hAnsi="Times New Roman" w:cs="Times New Roman"/>
          <w:sz w:val="24"/>
          <w:szCs w:val="24"/>
          <w:lang w:val="uk-UA"/>
        </w:rPr>
        <w:t xml:space="preserve"> виникнення повідомити про це іншу Сторону у письмовій формі.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w:t>
      </w:r>
      <w:r w:rsidRPr="008C6197">
        <w:rPr>
          <w:rFonts w:ascii="Times New Roman" w:hAnsi="Times New Roman" w:cs="Times New Roman"/>
          <w:sz w:val="24"/>
          <w:szCs w:val="24"/>
          <w:lang w:val="uk-UA"/>
        </w:rPr>
        <w:t>т</w:t>
      </w:r>
      <w:r w:rsidRPr="008C6197">
        <w:rPr>
          <w:rFonts w:ascii="Times New Roman" w:hAnsi="Times New Roman" w:cs="Times New Roman"/>
          <w:sz w:val="24"/>
          <w:szCs w:val="24"/>
        </w:rPr>
        <w:t>оргово-промисловою палатою.</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IX</w:t>
      </w:r>
      <w:r w:rsidRPr="008C6197">
        <w:rPr>
          <w:rFonts w:ascii="Times New Roman" w:hAnsi="Times New Roman" w:cs="Times New Roman"/>
          <w:b/>
          <w:bCs/>
          <w:sz w:val="24"/>
          <w:szCs w:val="24"/>
          <w:lang w:val="uk-UA"/>
        </w:rPr>
        <w:t>. Вирішення спорів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9.1. Усі спори та розбіжності, які виникли впродовж терміну дії Договору, вирішуються Сторонами шляхом переговорів.</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r w:rsidRPr="008C6197">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5F7D75" w:rsidRPr="008C6197" w:rsidRDefault="005F7D75" w:rsidP="00DC4126">
      <w:pPr>
        <w:spacing w:after="0" w:line="240" w:lineRule="auto"/>
        <w:ind w:firstLine="540"/>
        <w:jc w:val="both"/>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 xml:space="preserve">X. Строк дії договору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 Цей Договір набирає чинності з дня його підписання і ді</w:t>
      </w:r>
      <w:r w:rsidR="0074327B">
        <w:rPr>
          <w:rFonts w:ascii="Times New Roman" w:hAnsi="Times New Roman" w:cs="Times New Roman"/>
          <w:sz w:val="24"/>
          <w:szCs w:val="24"/>
        </w:rPr>
        <w:t>є до 31.</w:t>
      </w:r>
      <w:r w:rsidR="00704868">
        <w:rPr>
          <w:rFonts w:ascii="Times New Roman" w:hAnsi="Times New Roman" w:cs="Times New Roman"/>
          <w:sz w:val="24"/>
          <w:szCs w:val="24"/>
          <w:lang w:val="uk-UA"/>
        </w:rPr>
        <w:t>12</w:t>
      </w:r>
      <w:r w:rsidR="00492280">
        <w:rPr>
          <w:rFonts w:ascii="Times New Roman" w:hAnsi="Times New Roman" w:cs="Times New Roman"/>
          <w:sz w:val="24"/>
          <w:szCs w:val="24"/>
        </w:rPr>
        <w:t>.2024</w:t>
      </w:r>
      <w:r w:rsidRPr="008C6197">
        <w:rPr>
          <w:rFonts w:ascii="Times New Roman" w:hAnsi="Times New Roman" w:cs="Times New Roman"/>
          <w:sz w:val="24"/>
          <w:szCs w:val="24"/>
        </w:rPr>
        <w:t xml:space="preserve"> року, в частині виконання гарантійних зобов’яз</w:t>
      </w:r>
      <w:r w:rsidR="0074327B">
        <w:rPr>
          <w:rFonts w:ascii="Times New Roman" w:hAnsi="Times New Roman" w:cs="Times New Roman"/>
          <w:sz w:val="24"/>
          <w:szCs w:val="24"/>
        </w:rPr>
        <w:t xml:space="preserve">ань та відповідальності сторін </w:t>
      </w:r>
      <w:r w:rsidRPr="008C6197">
        <w:rPr>
          <w:rFonts w:ascii="Times New Roman" w:hAnsi="Times New Roman" w:cs="Times New Roman"/>
          <w:sz w:val="24"/>
          <w:szCs w:val="24"/>
        </w:rPr>
        <w:t>до повного виконання Сторонами своїх зобов’язань за Договором.</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10.1.1. Продовження строку дії Договору та виконання зобов’язань щодо передання Товару можливе у разі виникнення документально підтверджених об’єктивних обставин, що спричинили таке продовження та за умови підписання Сторонами відповідних змін до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10.2. Цей Договір вступає в силу з моменту його підписання Сторонами.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10.3. Строк дії договору може бути продовжено Сторонами з метою виконання зобов’язань в повному обсязі за наявності документально підтвердженої об’єктивної обставини, яка обумовила необхідність внесення змін до Договору в частині строку його.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8C6197">
        <w:rPr>
          <w:rFonts w:ascii="Times New Roman" w:hAnsi="Times New Roman" w:cs="Times New Roman"/>
          <w:b/>
          <w:bCs/>
          <w:sz w:val="24"/>
          <w:szCs w:val="24"/>
        </w:rPr>
        <w:t>XI</w:t>
      </w:r>
      <w:r w:rsidRPr="008C6197">
        <w:rPr>
          <w:rFonts w:ascii="Times New Roman" w:hAnsi="Times New Roman" w:cs="Times New Roman"/>
          <w:b/>
          <w:bCs/>
          <w:sz w:val="24"/>
          <w:szCs w:val="24"/>
          <w:lang w:val="uk-UA"/>
        </w:rPr>
        <w:t xml:space="preserve">. Інші умови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 xml:space="preserve">11.1. </w:t>
      </w:r>
      <w:r w:rsidRPr="008C6197">
        <w:rPr>
          <w:rFonts w:ascii="Times New Roman" w:hAnsi="Times New Roman" w:cs="Times New Roman"/>
          <w:sz w:val="24"/>
          <w:szCs w:val="24"/>
          <w:shd w:val="clear" w:color="auto" w:fill="FFFFFF"/>
          <w:lang w:val="uk-UA"/>
        </w:rPr>
        <w:t xml:space="preserve">Цей Договір укладений Сторонами відповідно до </w:t>
      </w:r>
      <w:hyperlink r:id="rId78" w:history="1">
        <w:r w:rsidRPr="008C6197">
          <w:rPr>
            <w:rFonts w:ascii="Times New Roman" w:hAnsi="Times New Roman" w:cs="Times New Roman"/>
            <w:sz w:val="24"/>
            <w:szCs w:val="24"/>
            <w:u w:val="single"/>
            <w:lang w:val="uk-UA"/>
          </w:rPr>
          <w:t>Цивільного</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і </w:t>
      </w:r>
      <w:hyperlink r:id="rId79" w:history="1">
        <w:r w:rsidRPr="008C6197">
          <w:rPr>
            <w:rFonts w:ascii="Times New Roman" w:hAnsi="Times New Roman" w:cs="Times New Roman"/>
            <w:sz w:val="24"/>
            <w:szCs w:val="24"/>
            <w:u w:val="single"/>
            <w:lang w:val="uk-UA"/>
          </w:rPr>
          <w:t>Господарського кодексів України</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з урахуванням положень</w:t>
      </w:r>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Закону України «Про публічні закупівлі», крім частин </w:t>
      </w:r>
      <w:hyperlink r:id="rId80" w:anchor="n1766" w:history="1">
        <w:r w:rsidRPr="008C6197">
          <w:rPr>
            <w:rFonts w:ascii="Times New Roman" w:hAnsi="Times New Roman" w:cs="Times New Roman"/>
            <w:sz w:val="24"/>
            <w:szCs w:val="24"/>
            <w:u w:val="single"/>
            <w:lang w:val="uk-UA"/>
          </w:rPr>
          <w:t>третьої - п’ятої</w:t>
        </w:r>
      </w:hyperlink>
      <w:r w:rsidRPr="008C6197">
        <w:rPr>
          <w:rFonts w:ascii="Times New Roman" w:hAnsi="Times New Roman" w:cs="Times New Roman"/>
          <w:sz w:val="24"/>
          <w:szCs w:val="24"/>
          <w:shd w:val="clear" w:color="auto" w:fill="FFFFFF"/>
          <w:lang w:val="uk-UA"/>
        </w:rPr>
        <w:t xml:space="preserve">, </w:t>
      </w:r>
      <w:hyperlink r:id="rId81" w:anchor="n1779" w:history="1">
        <w:r w:rsidRPr="008C6197">
          <w:rPr>
            <w:rFonts w:ascii="Times New Roman" w:hAnsi="Times New Roman" w:cs="Times New Roman"/>
            <w:sz w:val="24"/>
            <w:szCs w:val="24"/>
            <w:u w:val="single"/>
            <w:lang w:val="uk-UA"/>
          </w:rPr>
          <w:t>сьомої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та </w:t>
      </w:r>
      <w:hyperlink r:id="rId82" w:anchor="n1780" w:history="1">
        <w:r w:rsidRPr="008C6197">
          <w:rPr>
            <w:rFonts w:ascii="Times New Roman" w:hAnsi="Times New Roman" w:cs="Times New Roman"/>
            <w:sz w:val="24"/>
            <w:szCs w:val="24"/>
            <w:u w:val="single"/>
            <w:lang w:val="uk-UA"/>
          </w:rPr>
          <w:t>восьмої</w:t>
        </w:r>
      </w:hyperlink>
      <w:r w:rsidRPr="008C6197">
        <w:rPr>
          <w:rFonts w:ascii="Times New Roman" w:hAnsi="Times New Roman" w:cs="Times New Roman"/>
          <w:sz w:val="24"/>
          <w:szCs w:val="24"/>
        </w:rPr>
        <w:t> </w:t>
      </w:r>
      <w:r w:rsidRPr="008C6197">
        <w:rPr>
          <w:rFonts w:ascii="Times New Roman" w:hAnsi="Times New Roman" w:cs="Times New Roman"/>
          <w:sz w:val="24"/>
          <w:szCs w:val="24"/>
          <w:shd w:val="clear" w:color="auto" w:fill="FFFFFF"/>
          <w:lang w:val="uk-UA"/>
        </w:rPr>
        <w:t xml:space="preserve">статті 41 Закону України «Про публічні закупівлі», та Особливостей </w:t>
      </w:r>
      <w:r w:rsidRPr="008C6197">
        <w:rPr>
          <w:rFonts w:ascii="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5F7D75" w:rsidRPr="008C6197" w:rsidRDefault="005F7D75"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lang w:val="uk-UA"/>
        </w:rPr>
      </w:pPr>
      <w:r w:rsidRPr="008C6197">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C6197">
        <w:rPr>
          <w:rFonts w:ascii="Times New Roman" w:hAnsi="Times New Roman" w:cs="Times New Roman"/>
          <w:sz w:val="24"/>
          <w:szCs w:val="24"/>
          <w:lang w:val="uk-UA"/>
        </w:rPr>
        <w:t>.</w:t>
      </w:r>
    </w:p>
    <w:p w:rsidR="005F7D75" w:rsidRPr="008C6197" w:rsidRDefault="005F7D75" w:rsidP="00DC4126">
      <w:pPr>
        <w:shd w:val="clear" w:color="auto" w:fill="FFFFFF"/>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11.3. Постачальник є платником податку на _______________________.</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 Порядок змін умов Договору: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lastRenderedPageBreak/>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w:t>
      </w:r>
      <w:r w:rsidRPr="008C6197">
        <w:rPr>
          <w:rFonts w:ascii="Times New Roman" w:hAnsi="Times New Roman" w:cs="Times New Roman"/>
          <w:sz w:val="24"/>
          <w:szCs w:val="24"/>
          <w:lang w:val="uk-UA"/>
        </w:rPr>
        <w:t>’язань</w:t>
      </w:r>
      <w:r w:rsidRPr="008C6197">
        <w:rPr>
          <w:rFonts w:ascii="Times New Roman" w:hAnsi="Times New Roman" w:cs="Times New Roman"/>
          <w:sz w:val="24"/>
          <w:szCs w:val="24"/>
        </w:rPr>
        <w:t>, які стосуються переліку змін</w:t>
      </w:r>
      <w:r w:rsidRPr="008C6197">
        <w:rPr>
          <w:rFonts w:ascii="Times New Roman" w:hAnsi="Times New Roman" w:cs="Times New Roman"/>
          <w:sz w:val="24"/>
          <w:szCs w:val="24"/>
          <w:lang w:val="uk-UA"/>
        </w:rPr>
        <w:t>, що пропонуються</w:t>
      </w:r>
      <w:r w:rsidRPr="008C6197">
        <w:rPr>
          <w:rFonts w:ascii="Times New Roman" w:hAnsi="Times New Roman" w:cs="Times New Roman"/>
          <w:sz w:val="24"/>
          <w:szCs w:val="24"/>
        </w:rPr>
        <w:t>.</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11.7. У випадках, не передбачених цим Договором, Сторони керуються чинним законодавством України.</w:t>
      </w:r>
    </w:p>
    <w:p w:rsidR="005F7D75" w:rsidRPr="008C6197" w:rsidRDefault="005F7D75" w:rsidP="00DC4126">
      <w:pPr>
        <w:spacing w:after="0" w:line="240" w:lineRule="auto"/>
        <w:ind w:firstLine="567"/>
        <w:jc w:val="both"/>
        <w:rPr>
          <w:rFonts w:ascii="Times New Roman" w:hAnsi="Times New Roman" w:cs="Times New Roman"/>
          <w:sz w:val="24"/>
          <w:szCs w:val="24"/>
        </w:rPr>
      </w:pPr>
      <w:r w:rsidRPr="008C6197">
        <w:rPr>
          <w:rFonts w:ascii="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8C6197">
        <w:rPr>
          <w:rFonts w:ascii="Times New Roman" w:hAnsi="Times New Roman" w:cs="Times New Roman"/>
          <w:b/>
          <w:bCs/>
          <w:sz w:val="24"/>
          <w:szCs w:val="24"/>
        </w:rPr>
        <w:t>XII. Додатки до договору</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r w:rsidRPr="008C6197">
        <w:rPr>
          <w:rFonts w:ascii="Times New Roman" w:hAnsi="Times New Roman" w:cs="Times New Roman"/>
          <w:sz w:val="24"/>
          <w:szCs w:val="24"/>
        </w:rPr>
        <w:t>12.1. Невід’ємною частино</w:t>
      </w:r>
      <w:r w:rsidR="00417770">
        <w:rPr>
          <w:rFonts w:ascii="Times New Roman" w:hAnsi="Times New Roman" w:cs="Times New Roman"/>
          <w:sz w:val="24"/>
          <w:szCs w:val="24"/>
        </w:rPr>
        <w:t>ю цього Договору є специфікація</w:t>
      </w:r>
      <w:r w:rsidRPr="008C6197">
        <w:rPr>
          <w:rFonts w:ascii="Times New Roman" w:hAnsi="Times New Roman" w:cs="Times New Roman"/>
          <w:sz w:val="24"/>
          <w:szCs w:val="24"/>
          <w:lang w:val="uk-UA"/>
        </w:rPr>
        <w:t>,</w:t>
      </w:r>
      <w:r w:rsidRPr="008C6197">
        <w:rPr>
          <w:rFonts w:ascii="Times New Roman" w:hAnsi="Times New Roman" w:cs="Times New Roman"/>
          <w:sz w:val="24"/>
          <w:szCs w:val="24"/>
        </w:rPr>
        <w:t xml:space="preserve"> додаткові угоди до цього Договору, якщо вони підписані протягом строку дії обома сторонами договору. </w:t>
      </w:r>
      <w:r w:rsidR="006806F6">
        <w:rPr>
          <w:rFonts w:ascii="Times New Roman" w:hAnsi="Times New Roman" w:cs="Times New Roman"/>
          <w:sz w:val="24"/>
          <w:szCs w:val="24"/>
          <w:lang w:val="uk-UA"/>
        </w:rPr>
        <w:t xml:space="preserve"> </w:t>
      </w: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6806F6" w:rsidRDefault="006806F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A1C61" w:rsidRPr="006806F6" w:rsidRDefault="005A1C61"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p>
    <w:p w:rsidR="005F7D75" w:rsidRPr="008C6197" w:rsidRDefault="005F7D75" w:rsidP="003F5D78">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p>
    <w:p w:rsidR="005F7D75" w:rsidRPr="008C6197"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4678"/>
      </w:tblGrid>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FC7572">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423"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FC7572">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423"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423" w:type="dxa"/>
            <w:vMerge w:val="restart"/>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xml:space="preserve"> _________________</w:t>
            </w:r>
          </w:p>
          <w:p w:rsidR="005F7D75" w:rsidRPr="008C6197" w:rsidRDefault="005F7D75" w:rsidP="00FC7572">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423" w:type="dxa"/>
            <w:vMerge/>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FC7572">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rsidP="00DC4126">
      <w:pPr>
        <w:spacing w:after="0" w:line="240" w:lineRule="auto"/>
        <w:rPr>
          <w:rFonts w:ascii="Times New Roman" w:hAnsi="Times New Roman" w:cs="Times New Roman"/>
          <w:sz w:val="24"/>
          <w:szCs w:val="24"/>
          <w:lang w:val="uk-UA"/>
        </w:rPr>
      </w:pPr>
    </w:p>
    <w:p w:rsidR="00EA44C8"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6806F6" w:rsidRDefault="006806F6" w:rsidP="00DC4126">
      <w:pPr>
        <w:spacing w:after="0" w:line="240" w:lineRule="auto"/>
        <w:rPr>
          <w:rFonts w:ascii="Times New Roman" w:hAnsi="Times New Roman" w:cs="Times New Roman"/>
          <w:i/>
          <w:iCs/>
          <w:sz w:val="24"/>
          <w:szCs w:val="24"/>
        </w:rPr>
      </w:pPr>
    </w:p>
    <w:p w:rsidR="006806F6" w:rsidRPr="008C6197" w:rsidRDefault="006806F6"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b/>
          <w:bCs/>
          <w:sz w:val="24"/>
          <w:szCs w:val="24"/>
        </w:rPr>
        <w:t xml:space="preserve">Додаток 1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 xml:space="preserve">до Договору про закупівлю №_______ </w:t>
      </w:r>
    </w:p>
    <w:p w:rsidR="005F7D75" w:rsidRPr="008C6197" w:rsidRDefault="005F7D75" w:rsidP="00DC4126">
      <w:pPr>
        <w:spacing w:after="0" w:line="240" w:lineRule="auto"/>
        <w:ind w:left="5400"/>
        <w:rPr>
          <w:rFonts w:ascii="Times New Roman" w:hAnsi="Times New Roman" w:cs="Times New Roman"/>
          <w:sz w:val="24"/>
          <w:szCs w:val="24"/>
        </w:rPr>
      </w:pPr>
      <w:r w:rsidRPr="008C6197">
        <w:rPr>
          <w:rFonts w:ascii="Times New Roman" w:hAnsi="Times New Roman" w:cs="Times New Roman"/>
          <w:sz w:val="24"/>
          <w:szCs w:val="24"/>
        </w:rPr>
        <w:t>від "_____" _______________ 20___р.</w:t>
      </w:r>
    </w:p>
    <w:p w:rsidR="005F7D75" w:rsidRPr="008C6197" w:rsidRDefault="005F7D75" w:rsidP="00DC4126">
      <w:pPr>
        <w:spacing w:after="0" w:line="240" w:lineRule="auto"/>
        <w:rPr>
          <w:rFonts w:ascii="Times New Roman" w:hAnsi="Times New Roman" w:cs="Times New Roman"/>
          <w:sz w:val="24"/>
          <w:szCs w:val="24"/>
        </w:rPr>
      </w:pPr>
      <w:r w:rsidRPr="008C6197">
        <w:rPr>
          <w:rFonts w:ascii="Times New Roman" w:hAnsi="Times New Roman" w:cs="Times New Roman"/>
          <w:sz w:val="24"/>
          <w:szCs w:val="24"/>
        </w:rPr>
        <w:t> </w:t>
      </w:r>
    </w:p>
    <w:p w:rsidR="005F7D75" w:rsidRPr="008C6197" w:rsidRDefault="005F7D75" w:rsidP="00DC4126">
      <w:pPr>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СПЕЦИФІКАЦІЯ</w:t>
      </w:r>
    </w:p>
    <w:p w:rsidR="005F7D75" w:rsidRPr="008C6197" w:rsidRDefault="005F7D75"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596"/>
        <w:gridCol w:w="3956"/>
        <w:gridCol w:w="1236"/>
        <w:gridCol w:w="567"/>
        <w:gridCol w:w="1418"/>
        <w:gridCol w:w="1818"/>
      </w:tblGrid>
      <w:tr w:rsidR="00583702" w:rsidRPr="008C6197" w:rsidTr="00492280">
        <w:trPr>
          <w:trHeight w:val="653"/>
          <w:tblCellSpacing w:w="0" w:type="dxa"/>
        </w:trPr>
        <w:tc>
          <w:tcPr>
            <w:tcW w:w="59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w:t>
            </w:r>
          </w:p>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vertAlign w:val="superscript"/>
              </w:rPr>
              <w:t>п/п</w:t>
            </w:r>
          </w:p>
        </w:tc>
        <w:tc>
          <w:tcPr>
            <w:tcW w:w="395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8C6197">
              <w:rPr>
                <w:rFonts w:ascii="Times New Roman" w:hAnsi="Times New Roman" w:cs="Times New Roman"/>
                <w:b/>
                <w:bCs/>
                <w:sz w:val="24"/>
                <w:szCs w:val="24"/>
              </w:rPr>
              <w:t>НАЙМЕНУВАННЯ</w:t>
            </w:r>
          </w:p>
          <w:p w:rsidR="00583702" w:rsidRPr="00583702" w:rsidRDefault="00583702" w:rsidP="0058370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lang w:val="uk-UA"/>
              </w:rPr>
            </w:pPr>
            <w:r w:rsidRPr="008C6197">
              <w:rPr>
                <w:rFonts w:ascii="Times New Roman" w:hAnsi="Times New Roman" w:cs="Times New Roman"/>
                <w:b/>
                <w:bCs/>
                <w:sz w:val="24"/>
                <w:szCs w:val="24"/>
              </w:rPr>
              <w:t>товару</w:t>
            </w:r>
          </w:p>
        </w:tc>
        <w:tc>
          <w:tcPr>
            <w:tcW w:w="1236"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одиниця виміру</w:t>
            </w:r>
          </w:p>
        </w:tc>
        <w:tc>
          <w:tcPr>
            <w:tcW w:w="567" w:type="dxa"/>
            <w:shd w:val="clear" w:color="auto" w:fill="F8F8F8"/>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8C6197">
              <w:rPr>
                <w:rFonts w:ascii="Times New Roman" w:hAnsi="Times New Roman" w:cs="Times New Roman"/>
                <w:b/>
                <w:bCs/>
                <w:sz w:val="24"/>
                <w:szCs w:val="24"/>
              </w:rPr>
              <w:t>к-сть</w:t>
            </w:r>
          </w:p>
        </w:tc>
        <w:tc>
          <w:tcPr>
            <w:tcW w:w="1418" w:type="dxa"/>
            <w:shd w:val="clear" w:color="auto" w:fill="F8F8F8"/>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ЦІНА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 xml:space="preserve">за одиницю, </w:t>
            </w:r>
          </w:p>
          <w:p w:rsidR="00583702" w:rsidRPr="008C6197" w:rsidRDefault="00583702" w:rsidP="00FC7572">
            <w:pPr>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грн.</w:t>
            </w:r>
            <w:r w:rsidRPr="008C6197">
              <w:rPr>
                <w:rFonts w:ascii="Times New Roman" w:hAnsi="Times New Roman" w:cs="Times New Roman"/>
                <w:b/>
                <w:bCs/>
                <w:sz w:val="24"/>
                <w:szCs w:val="24"/>
                <w:lang w:val="uk-UA"/>
              </w:rPr>
              <w:t xml:space="preserve"> без ПБВ</w:t>
            </w:r>
          </w:p>
        </w:tc>
        <w:tc>
          <w:tcPr>
            <w:tcW w:w="1818" w:type="dxa"/>
            <w:shd w:val="clear" w:color="auto" w:fill="F8F8F8"/>
          </w:tcPr>
          <w:p w:rsidR="00583702" w:rsidRPr="008C6197" w:rsidRDefault="00583702" w:rsidP="00FC7572">
            <w:pPr>
              <w:spacing w:after="0" w:line="240" w:lineRule="auto"/>
              <w:jc w:val="center"/>
              <w:rPr>
                <w:rFonts w:ascii="Times New Roman" w:hAnsi="Times New Roman" w:cs="Times New Roman"/>
                <w:b/>
                <w:bCs/>
                <w:sz w:val="24"/>
                <w:szCs w:val="24"/>
                <w:lang w:val="uk-UA"/>
              </w:rPr>
            </w:pPr>
            <w:r w:rsidRPr="008C6197">
              <w:rPr>
                <w:rFonts w:ascii="Times New Roman" w:hAnsi="Times New Roman" w:cs="Times New Roman"/>
                <w:b/>
                <w:bCs/>
                <w:sz w:val="24"/>
                <w:szCs w:val="24"/>
                <w:lang w:val="uk-UA"/>
              </w:rPr>
              <w:t>Сума всього, грн. без ПДВ</w:t>
            </w:r>
          </w:p>
        </w:tc>
      </w:tr>
      <w:tr w:rsidR="005F7D75" w:rsidRPr="008C6197">
        <w:trPr>
          <w:tblCellSpacing w:w="0" w:type="dxa"/>
        </w:trPr>
        <w:tc>
          <w:tcPr>
            <w:tcW w:w="7773" w:type="dxa"/>
            <w:gridSpan w:val="5"/>
            <w:shd w:val="clear" w:color="auto" w:fill="F8F8F8"/>
            <w:tcMar>
              <w:top w:w="0" w:type="dxa"/>
              <w:left w:w="108" w:type="dxa"/>
              <w:bottom w:w="0" w:type="dxa"/>
              <w:right w:w="108" w:type="dxa"/>
            </w:tcMar>
            <w:vAlign w:val="center"/>
          </w:tcPr>
          <w:p w:rsidR="005F7D75" w:rsidRPr="00424D98"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c>
          <w:tcPr>
            <w:tcW w:w="1818" w:type="dxa"/>
            <w:shd w:val="clear" w:color="auto" w:fill="F8F8F8"/>
          </w:tcPr>
          <w:p w:rsidR="005F7D75" w:rsidRPr="00424D98" w:rsidRDefault="005F7D75" w:rsidP="00FC7572">
            <w:pPr>
              <w:pStyle w:val="1"/>
              <w:spacing w:before="0" w:beforeAutospacing="0" w:after="0" w:afterAutospacing="0" w:line="288" w:lineRule="atLeast"/>
              <w:textAlignment w:val="baseline"/>
              <w:rPr>
                <w:rFonts w:ascii="Calibri" w:hAnsi="Calibri" w:cs="Calibri"/>
                <w:kern w:val="36"/>
                <w:sz w:val="24"/>
                <w:szCs w:val="24"/>
              </w:rPr>
            </w:pPr>
          </w:p>
        </w:tc>
      </w:tr>
      <w:tr w:rsidR="00583702" w:rsidRPr="008C6197" w:rsidTr="00492280">
        <w:trPr>
          <w:tblCellSpacing w:w="0" w:type="dxa"/>
        </w:trPr>
        <w:tc>
          <w:tcPr>
            <w:tcW w:w="596"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1.</w:t>
            </w:r>
          </w:p>
        </w:tc>
        <w:tc>
          <w:tcPr>
            <w:tcW w:w="395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p w:rsidR="00583702" w:rsidRPr="008C6197" w:rsidRDefault="00583702" w:rsidP="00FC7572">
            <w:pPr>
              <w:spacing w:after="0" w:line="240" w:lineRule="auto"/>
              <w:jc w:val="center"/>
              <w:rPr>
                <w:rFonts w:ascii="Times New Roman" w:hAnsi="Times New Roman" w:cs="Times New Roman"/>
                <w:sz w:val="24"/>
                <w:szCs w:val="24"/>
              </w:rPr>
            </w:pPr>
            <w:r w:rsidRPr="008C6197">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583702" w:rsidRPr="008C6197" w:rsidRDefault="00583702" w:rsidP="00FC7572">
            <w:pPr>
              <w:spacing w:after="0" w:line="240" w:lineRule="auto"/>
              <w:jc w:val="center"/>
              <w:rPr>
                <w:rFonts w:ascii="Times New Roman" w:hAnsi="Times New Roman" w:cs="Times New Roman"/>
                <w:sz w:val="24"/>
                <w:szCs w:val="24"/>
                <w:lang w:val="uk-UA"/>
              </w:rPr>
            </w:pPr>
          </w:p>
        </w:tc>
        <w:tc>
          <w:tcPr>
            <w:tcW w:w="567"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8C6197">
              <w:rPr>
                <w:rFonts w:ascii="Times New Roman" w:hAnsi="Times New Roman" w:cs="Times New Roman"/>
                <w:b/>
                <w:bCs/>
                <w:sz w:val="24"/>
                <w:szCs w:val="24"/>
              </w:rPr>
              <w:t> </w:t>
            </w:r>
          </w:p>
        </w:tc>
        <w:tc>
          <w:tcPr>
            <w:tcW w:w="1418" w:type="dxa"/>
            <w:tcMar>
              <w:top w:w="0" w:type="dxa"/>
              <w:left w:w="108" w:type="dxa"/>
              <w:bottom w:w="0" w:type="dxa"/>
              <w:right w:w="108" w:type="dxa"/>
            </w:tcMar>
            <w:vAlign w:val="center"/>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c>
          <w:tcPr>
            <w:tcW w:w="1818" w:type="dxa"/>
          </w:tcPr>
          <w:p w:rsidR="00583702" w:rsidRPr="008C6197" w:rsidRDefault="00583702"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5F7D75" w:rsidRPr="008C6197" w:rsidRDefault="005F7D75" w:rsidP="00DC4126">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7793"/>
        <w:gridCol w:w="1798"/>
      </w:tblGrid>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 т.ч. ПДВ, грн.</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r w:rsidR="005F7D75" w:rsidRPr="008C6197">
        <w:trPr>
          <w:tblCellSpacing w:w="0" w:type="dxa"/>
        </w:trPr>
        <w:tc>
          <w:tcPr>
            <w:tcW w:w="7887"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ВСЬОГО, з ПДВ*:</w:t>
            </w:r>
          </w:p>
        </w:tc>
        <w:tc>
          <w:tcPr>
            <w:tcW w:w="1820" w:type="dxa"/>
            <w:tcMar>
              <w:top w:w="0" w:type="dxa"/>
              <w:left w:w="108" w:type="dxa"/>
              <w:bottom w:w="0" w:type="dxa"/>
              <w:right w:w="108" w:type="dxa"/>
            </w:tcMar>
            <w:vAlign w:val="center"/>
          </w:tcPr>
          <w:p w:rsidR="005F7D75" w:rsidRPr="008C6197"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8C6197">
              <w:rPr>
                <w:rFonts w:ascii="Times New Roman" w:hAnsi="Times New Roman" w:cs="Times New Roman"/>
                <w:sz w:val="24"/>
                <w:szCs w:val="24"/>
              </w:rPr>
              <w:t> </w:t>
            </w:r>
          </w:p>
        </w:tc>
      </w:tr>
    </w:tbl>
    <w:p w:rsidR="005F7D75"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r w:rsidR="00417770">
        <w:rPr>
          <w:rFonts w:ascii="Times New Roman" w:hAnsi="Times New Roman" w:cs="Times New Roman"/>
          <w:sz w:val="24"/>
          <w:szCs w:val="24"/>
          <w:lang w:val="uk-UA"/>
        </w:rPr>
        <w:t>Гарантійний строк</w:t>
      </w:r>
      <w:r w:rsidR="00704868">
        <w:rPr>
          <w:rFonts w:ascii="Times New Roman" w:hAnsi="Times New Roman" w:cs="Times New Roman"/>
          <w:sz w:val="24"/>
          <w:szCs w:val="24"/>
          <w:lang w:val="uk-UA"/>
        </w:rPr>
        <w:t xml:space="preserve"> (в разі наявності)</w:t>
      </w:r>
      <w:r w:rsidR="00417770">
        <w:rPr>
          <w:rFonts w:ascii="Times New Roman" w:hAnsi="Times New Roman" w:cs="Times New Roman"/>
          <w:sz w:val="24"/>
          <w:szCs w:val="24"/>
          <w:lang w:val="uk-UA"/>
        </w:rPr>
        <w:t xml:space="preserve"> на товари становить:</w:t>
      </w:r>
    </w:p>
    <w:p w:rsidR="00417770" w:rsidRPr="00417770" w:rsidRDefault="00417770" w:rsidP="00DC4126">
      <w:pPr>
        <w:spacing w:after="0" w:line="240" w:lineRule="auto"/>
        <w:jc w:val="both"/>
        <w:rPr>
          <w:rFonts w:ascii="Times New Roman" w:hAnsi="Times New Roman" w:cs="Times New Roman"/>
          <w:sz w:val="24"/>
          <w:szCs w:val="24"/>
          <w:lang w:val="uk-UA"/>
        </w:rPr>
      </w:pPr>
    </w:p>
    <w:p w:rsidR="005F7D75" w:rsidRDefault="005F7D75" w:rsidP="00DC4126">
      <w:pPr>
        <w:spacing w:after="0" w:line="240" w:lineRule="auto"/>
        <w:rPr>
          <w:rFonts w:ascii="Times New Roman" w:hAnsi="Times New Roman" w:cs="Times New Roman"/>
          <w:i/>
          <w:iCs/>
          <w:sz w:val="24"/>
          <w:szCs w:val="24"/>
        </w:rPr>
      </w:pPr>
      <w:r w:rsidRPr="008C6197">
        <w:rPr>
          <w:rFonts w:ascii="Times New Roman" w:hAnsi="Times New Roman" w:cs="Times New Roman"/>
          <w:sz w:val="24"/>
          <w:szCs w:val="24"/>
        </w:rPr>
        <w:t xml:space="preserve">* </w:t>
      </w:r>
      <w:r w:rsidRPr="008C6197">
        <w:rPr>
          <w:rFonts w:ascii="Times New Roman" w:hAnsi="Times New Roman" w:cs="Times New Roman"/>
          <w:i/>
          <w:iCs/>
          <w:sz w:val="24"/>
          <w:szCs w:val="24"/>
        </w:rPr>
        <w:t>вартість визначається з поміткою «з ПДВ» або «у т.ч. ПДВ» у тому випадку, якщо Постачальник є платником податку на додану вартість.</w:t>
      </w:r>
    </w:p>
    <w:p w:rsidR="00EA44C8" w:rsidRDefault="00EA44C8" w:rsidP="00DC4126">
      <w:pPr>
        <w:spacing w:after="0" w:line="240" w:lineRule="auto"/>
        <w:rPr>
          <w:rFonts w:ascii="Times New Roman" w:hAnsi="Times New Roman" w:cs="Times New Roman"/>
          <w:i/>
          <w:iCs/>
          <w:sz w:val="24"/>
          <w:szCs w:val="24"/>
        </w:rPr>
      </w:pPr>
    </w:p>
    <w:p w:rsidR="00EA44C8" w:rsidRDefault="00EA44C8" w:rsidP="00EA44C8">
      <w:pPr>
        <w:spacing w:after="0" w:line="240" w:lineRule="auto"/>
        <w:jc w:val="center"/>
        <w:rPr>
          <w:rFonts w:ascii="Times New Roman" w:hAnsi="Times New Roman" w:cs="Times New Roman"/>
          <w:b/>
          <w:iCs/>
          <w:sz w:val="24"/>
          <w:szCs w:val="24"/>
          <w:lang w:val="uk-UA"/>
        </w:rPr>
      </w:pPr>
      <w:r w:rsidRPr="00EA44C8">
        <w:rPr>
          <w:rFonts w:ascii="Times New Roman" w:hAnsi="Times New Roman" w:cs="Times New Roman"/>
          <w:b/>
          <w:iCs/>
          <w:sz w:val="24"/>
          <w:szCs w:val="24"/>
          <w:lang w:val="uk-UA"/>
        </w:rPr>
        <w:t>ТЕХНІЧНІ ТА ЯКІСНІ ХАРАКТЕРИСТИКИ</w:t>
      </w:r>
      <w:r>
        <w:rPr>
          <w:rFonts w:ascii="Times New Roman" w:hAnsi="Times New Roman" w:cs="Times New Roman"/>
          <w:b/>
          <w:iCs/>
          <w:sz w:val="24"/>
          <w:szCs w:val="24"/>
          <w:lang w:val="uk-UA"/>
        </w:rPr>
        <w:t xml:space="preserve"> ТОВАРУ</w:t>
      </w:r>
    </w:p>
    <w:p w:rsidR="0074327B" w:rsidRPr="00EA44C8" w:rsidRDefault="0074327B" w:rsidP="00EA44C8">
      <w:pPr>
        <w:spacing w:after="0" w:line="240" w:lineRule="auto"/>
        <w:jc w:val="center"/>
        <w:rPr>
          <w:rFonts w:ascii="Times New Roman" w:hAnsi="Times New Roman" w:cs="Times New Roman"/>
          <w:b/>
          <w:iCs/>
          <w:sz w:val="24"/>
          <w:szCs w:val="24"/>
          <w:lang w:val="uk-UA"/>
        </w:rPr>
      </w:pPr>
    </w:p>
    <w:p w:rsidR="005F7D75" w:rsidRPr="008C6197" w:rsidRDefault="005F7D75" w:rsidP="00DC4126">
      <w:pPr>
        <w:spacing w:after="0" w:line="240" w:lineRule="auto"/>
        <w:rPr>
          <w:rFonts w:ascii="Times New Roman" w:hAnsi="Times New Roman" w:cs="Times New Roman"/>
          <w:sz w:val="24"/>
          <w:szCs w:val="24"/>
        </w:rPr>
      </w:pPr>
    </w:p>
    <w:p w:rsidR="005F7D75" w:rsidRPr="008C6197" w:rsidRDefault="005F7D75" w:rsidP="00DC4126">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rPr>
        <w:t> </w:t>
      </w:r>
    </w:p>
    <w:p w:rsidR="005F7D75" w:rsidRPr="008C6197" w:rsidRDefault="005F7D75"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8C6197">
        <w:rPr>
          <w:rFonts w:ascii="Times New Roman" w:hAnsi="Times New Roman" w:cs="Times New Roman"/>
          <w:b/>
          <w:bCs/>
          <w:sz w:val="20"/>
          <w:szCs w:val="20"/>
          <w:lang w:val="uk-UA"/>
        </w:rPr>
        <w:t xml:space="preserve">МІСЦЕЗНАХОДЖЕННЯ ТА БАНКІВСЬКІ РЕКВІЗИТИ СТОРІН </w:t>
      </w:r>
      <w:r w:rsidRPr="008C6197">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5"/>
        <w:gridCol w:w="4678"/>
      </w:tblGrid>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lang w:val="uk-UA"/>
              </w:rPr>
            </w:pPr>
            <w:r w:rsidRPr="008C6197">
              <w:rPr>
                <w:rFonts w:ascii="Times New Roman" w:hAnsi="Times New Roman" w:cs="Times New Roman"/>
                <w:sz w:val="24"/>
                <w:szCs w:val="24"/>
                <w:lang w:val="uk-UA"/>
              </w:rPr>
              <w:t>ЗАМОВНИК</w:t>
            </w:r>
          </w:p>
        </w:tc>
        <w:tc>
          <w:tcPr>
            <w:tcW w:w="4678" w:type="dxa"/>
          </w:tcPr>
          <w:p w:rsidR="005F7D75" w:rsidRPr="008C6197" w:rsidRDefault="005F7D75" w:rsidP="00A325CC">
            <w:pPr>
              <w:spacing w:before="100" w:beforeAutospacing="1" w:after="100" w:afterAutospacing="1" w:line="240" w:lineRule="auto"/>
              <w:rPr>
                <w:rFonts w:ascii="Times New Roman" w:hAnsi="Times New Roman" w:cs="Times New Roman"/>
                <w:sz w:val="24"/>
                <w:szCs w:val="24"/>
                <w:lang w:val="uk-UA"/>
              </w:rPr>
            </w:pPr>
            <w:r w:rsidRPr="008C6197">
              <w:rPr>
                <w:rFonts w:ascii="Times New Roman" w:hAnsi="Times New Roman" w:cs="Times New Roman"/>
                <w:sz w:val="24"/>
                <w:szCs w:val="24"/>
              </w:rPr>
              <w:t xml:space="preserve">ПОСТАЧАЛЬНИК </w:t>
            </w:r>
          </w:p>
        </w:tc>
      </w:tr>
      <w:tr w:rsidR="005F7D75" w:rsidRPr="008C6197">
        <w:tc>
          <w:tcPr>
            <w:tcW w:w="4565"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r w:rsidRPr="008C6197">
              <w:rPr>
                <w:rFonts w:ascii="Times New Roman" w:hAnsi="Times New Roman" w:cs="Times New Roman"/>
                <w:b/>
                <w:bCs/>
                <w:sz w:val="24"/>
                <w:szCs w:val="24"/>
              </w:rPr>
              <w:t>Великописарівська селищна рада</w:t>
            </w:r>
          </w:p>
        </w:tc>
        <w:tc>
          <w:tcPr>
            <w:tcW w:w="4678" w:type="dxa"/>
          </w:tcPr>
          <w:p w:rsidR="005F7D75" w:rsidRPr="008C6197" w:rsidRDefault="005F7D75" w:rsidP="00A325CC">
            <w:pPr>
              <w:tabs>
                <w:tab w:val="left" w:pos="2160"/>
                <w:tab w:val="left" w:pos="3600"/>
              </w:tabs>
              <w:spacing w:after="0" w:line="240" w:lineRule="auto"/>
              <w:jc w:val="center"/>
              <w:rPr>
                <w:rFonts w:ascii="Times New Roman" w:hAnsi="Times New Roman" w:cs="Times New Roman"/>
                <w:b/>
                <w:bCs/>
                <w:sz w:val="24"/>
                <w:szCs w:val="24"/>
              </w:rPr>
            </w:pPr>
          </w:p>
        </w:tc>
      </w:tr>
      <w:tr w:rsidR="005F7D75" w:rsidRPr="008C6197">
        <w:tc>
          <w:tcPr>
            <w:tcW w:w="4565"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Адреса: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42800, Сумська область, Охтирський район</w:t>
            </w:r>
            <w:r w:rsidRPr="008C6197">
              <w:rPr>
                <w:rFonts w:ascii="Times New Roman" w:hAnsi="Times New Roman" w:cs="Times New Roman"/>
                <w:sz w:val="24"/>
                <w:szCs w:val="24"/>
                <w:lang w:val="uk-UA"/>
              </w:rPr>
              <w:t xml:space="preserve">, </w:t>
            </w:r>
            <w:r w:rsidRPr="008C6197">
              <w:rPr>
                <w:rFonts w:ascii="Times New Roman" w:hAnsi="Times New Roman" w:cs="Times New Roman"/>
                <w:sz w:val="24"/>
                <w:szCs w:val="24"/>
              </w:rPr>
              <w:t xml:space="preserve">смт Велика Писарівка, вул. </w:t>
            </w:r>
            <w:r w:rsidRPr="008C6197">
              <w:rPr>
                <w:rFonts w:ascii="Times New Roman" w:hAnsi="Times New Roman" w:cs="Times New Roman"/>
                <w:sz w:val="24"/>
                <w:szCs w:val="24"/>
              </w:rPr>
              <w:lastRenderedPageBreak/>
              <w:t xml:space="preserve">Незалежності, 9А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t xml:space="preserve">Реквізити: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р/р  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___________________________________</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МФО 820172,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код ЄДРПОУ 04391262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tc>
      </w:tr>
      <w:tr w:rsidR="005F7D75" w:rsidRPr="008C6197">
        <w:tc>
          <w:tcPr>
            <w:tcW w:w="4565" w:type="dxa"/>
            <w:vMerge w:val="restart"/>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lang w:val="uk-UA"/>
              </w:rPr>
              <w:lastRenderedPageBreak/>
              <w:t>___________________________________</w:t>
            </w:r>
            <w:r w:rsidRPr="008C6197">
              <w:rPr>
                <w:rFonts w:ascii="Times New Roman" w:hAnsi="Times New Roman" w:cs="Times New Roman"/>
                <w:b/>
                <w:bCs/>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b/>
                <w:bCs/>
                <w:sz w:val="24"/>
                <w:szCs w:val="24"/>
              </w:rPr>
              <w:t xml:space="preserve">               </w:t>
            </w:r>
            <w:r w:rsidRPr="008C6197">
              <w:rPr>
                <w:rFonts w:ascii="Times New Roman" w:hAnsi="Times New Roman" w:cs="Times New Roman"/>
                <w:sz w:val="24"/>
                <w:szCs w:val="24"/>
              </w:rPr>
              <w:t xml:space="preserve">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 xml:space="preserve"> ___________________ </w:t>
            </w:r>
          </w:p>
          <w:p w:rsidR="005F7D75" w:rsidRPr="008C6197" w:rsidRDefault="005F7D75" w:rsidP="00A325CC">
            <w:pPr>
              <w:tabs>
                <w:tab w:val="left" w:pos="2160"/>
                <w:tab w:val="left" w:pos="3600"/>
              </w:tabs>
              <w:spacing w:after="0" w:line="240" w:lineRule="auto"/>
              <w:jc w:val="both"/>
              <w:rPr>
                <w:rFonts w:ascii="Times New Roman" w:hAnsi="Times New Roman" w:cs="Times New Roman"/>
                <w:sz w:val="24"/>
                <w:szCs w:val="24"/>
              </w:rPr>
            </w:pPr>
          </w:p>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r w:rsidRPr="008C6197">
              <w:rPr>
                <w:rFonts w:ascii="Times New Roman" w:hAnsi="Times New Roman" w:cs="Times New Roman"/>
                <w:sz w:val="24"/>
                <w:szCs w:val="24"/>
              </w:rPr>
              <w:t xml:space="preserve">   М.П.   </w:t>
            </w: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5F7D75" w:rsidRPr="008C6197" w:rsidRDefault="005F7D75" w:rsidP="00A325CC">
            <w:pPr>
              <w:tabs>
                <w:tab w:val="left" w:pos="2160"/>
                <w:tab w:val="left" w:pos="3600"/>
              </w:tabs>
              <w:spacing w:after="0" w:line="240" w:lineRule="auto"/>
              <w:jc w:val="both"/>
              <w:rPr>
                <w:rFonts w:ascii="Times New Roman" w:hAnsi="Times New Roman" w:cs="Times New Roman"/>
                <w:b/>
                <w:bCs/>
                <w:sz w:val="24"/>
                <w:szCs w:val="24"/>
              </w:rPr>
            </w:pPr>
          </w:p>
        </w:tc>
      </w:tr>
      <w:tr w:rsidR="005F7D75" w:rsidRPr="008C6197">
        <w:tc>
          <w:tcPr>
            <w:tcW w:w="4565" w:type="dxa"/>
            <w:vMerge/>
          </w:tcPr>
          <w:p w:rsidR="005F7D75" w:rsidRPr="008C6197" w:rsidRDefault="005F7D75" w:rsidP="00417770">
            <w:pPr>
              <w:spacing w:after="0" w:line="240" w:lineRule="auto"/>
              <w:rPr>
                <w:rFonts w:ascii="Times New Roman" w:hAnsi="Times New Roman" w:cs="Times New Roman"/>
                <w:b/>
                <w:bCs/>
                <w:sz w:val="24"/>
                <w:szCs w:val="24"/>
              </w:rPr>
            </w:pPr>
          </w:p>
        </w:tc>
        <w:tc>
          <w:tcPr>
            <w:tcW w:w="4678" w:type="dxa"/>
          </w:tcPr>
          <w:p w:rsidR="005F7D75" w:rsidRPr="008C6197" w:rsidRDefault="005F7D75" w:rsidP="00165A9B">
            <w:pPr>
              <w:tabs>
                <w:tab w:val="left" w:pos="2160"/>
                <w:tab w:val="left" w:pos="3600"/>
              </w:tabs>
              <w:spacing w:after="0" w:line="240" w:lineRule="auto"/>
              <w:jc w:val="both"/>
              <w:rPr>
                <w:rFonts w:ascii="Times New Roman" w:hAnsi="Times New Roman" w:cs="Times New Roman"/>
                <w:b/>
                <w:bCs/>
                <w:sz w:val="24"/>
                <w:szCs w:val="24"/>
              </w:rPr>
            </w:pPr>
          </w:p>
        </w:tc>
      </w:tr>
    </w:tbl>
    <w:p w:rsidR="005F7D75" w:rsidRPr="008C6197" w:rsidRDefault="005F7D75">
      <w:pPr>
        <w:suppressAutoHyphens/>
        <w:spacing w:after="0" w:line="240" w:lineRule="auto"/>
        <w:jc w:val="both"/>
        <w:rPr>
          <w:rFonts w:ascii="Times New Roman" w:hAnsi="Times New Roman" w:cs="Times New Roman"/>
          <w:b/>
          <w:bCs/>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bookmarkEnd w:id="0"/>
    </w:p>
    <w:sectPr w:rsidR="005F7D75" w:rsidRPr="008C6197" w:rsidSect="00DC4126">
      <w:footerReference w:type="default" r:id="rId8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EA" w:rsidRDefault="00847FEA" w:rsidP="00EB0DE4">
      <w:pPr>
        <w:spacing w:after="0" w:line="240" w:lineRule="auto"/>
      </w:pPr>
      <w:r>
        <w:separator/>
      </w:r>
    </w:p>
  </w:endnote>
  <w:endnote w:type="continuationSeparator" w:id="0">
    <w:p w:rsidR="00847FEA" w:rsidRDefault="00847FEA"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DA0" w:rsidRDefault="00FE1DA0">
    <w:pPr>
      <w:pStyle w:val="af4"/>
      <w:jc w:val="right"/>
    </w:pPr>
    <w:r>
      <w:rPr>
        <w:lang w:val="ru-RU"/>
      </w:rPr>
      <w:fldChar w:fldCharType="begin"/>
    </w:r>
    <w:r>
      <w:rPr>
        <w:lang w:val="ru-RU"/>
      </w:rPr>
      <w:instrText>PAGE</w:instrText>
    </w:r>
    <w:r>
      <w:rPr>
        <w:lang w:val="ru-RU"/>
      </w:rPr>
      <w:fldChar w:fldCharType="separate"/>
    </w:r>
    <w:r w:rsidR="00537E97">
      <w:rPr>
        <w:noProof/>
        <w:lang w:val="ru-RU"/>
      </w:rPr>
      <w:t>1</w:t>
    </w:r>
    <w:r>
      <w:rPr>
        <w:lang w:val="ru-RU"/>
      </w:rPr>
      <w:fldChar w:fldCharType="end"/>
    </w:r>
  </w:p>
  <w:p w:rsidR="00FE1DA0" w:rsidRDefault="00FE1DA0">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EA" w:rsidRDefault="00847FEA" w:rsidP="00EB0DE4">
      <w:pPr>
        <w:spacing w:after="0" w:line="240" w:lineRule="auto"/>
      </w:pPr>
      <w:r>
        <w:separator/>
      </w:r>
    </w:p>
  </w:footnote>
  <w:footnote w:type="continuationSeparator" w:id="0">
    <w:p w:rsidR="00847FEA" w:rsidRDefault="00847FEA"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3F531411"/>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8"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10"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
  </w:num>
  <w:num w:numId="4">
    <w:abstractNumId w:val="8"/>
  </w:num>
  <w:num w:numId="5">
    <w:abstractNumId w:val="9"/>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4306A"/>
    <w:rsid w:val="00047652"/>
    <w:rsid w:val="00056970"/>
    <w:rsid w:val="000613ED"/>
    <w:rsid w:val="000625D9"/>
    <w:rsid w:val="000715E5"/>
    <w:rsid w:val="000745E6"/>
    <w:rsid w:val="00075EA1"/>
    <w:rsid w:val="0008350A"/>
    <w:rsid w:val="000836EF"/>
    <w:rsid w:val="000A18B9"/>
    <w:rsid w:val="000A2332"/>
    <w:rsid w:val="000A4B65"/>
    <w:rsid w:val="000B238A"/>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3F56"/>
    <w:rsid w:val="00251DD3"/>
    <w:rsid w:val="00281493"/>
    <w:rsid w:val="002827D9"/>
    <w:rsid w:val="002936D4"/>
    <w:rsid w:val="00295F8B"/>
    <w:rsid w:val="002A7D1A"/>
    <w:rsid w:val="002B43FF"/>
    <w:rsid w:val="002B485E"/>
    <w:rsid w:val="002B7732"/>
    <w:rsid w:val="002C0A3B"/>
    <w:rsid w:val="002D6585"/>
    <w:rsid w:val="00313F1E"/>
    <w:rsid w:val="00322BDF"/>
    <w:rsid w:val="00323994"/>
    <w:rsid w:val="00324A26"/>
    <w:rsid w:val="003304A9"/>
    <w:rsid w:val="00330911"/>
    <w:rsid w:val="003412D9"/>
    <w:rsid w:val="00361D64"/>
    <w:rsid w:val="00365F29"/>
    <w:rsid w:val="003951CB"/>
    <w:rsid w:val="003A4BF6"/>
    <w:rsid w:val="003A7861"/>
    <w:rsid w:val="003B45E4"/>
    <w:rsid w:val="003C087C"/>
    <w:rsid w:val="003D64B5"/>
    <w:rsid w:val="003F5D78"/>
    <w:rsid w:val="003F731A"/>
    <w:rsid w:val="00417770"/>
    <w:rsid w:val="004177E0"/>
    <w:rsid w:val="00423368"/>
    <w:rsid w:val="00424D98"/>
    <w:rsid w:val="00426D20"/>
    <w:rsid w:val="00432F7A"/>
    <w:rsid w:val="00433BA3"/>
    <w:rsid w:val="00437541"/>
    <w:rsid w:val="0045303D"/>
    <w:rsid w:val="004555CA"/>
    <w:rsid w:val="00463E0D"/>
    <w:rsid w:val="00473551"/>
    <w:rsid w:val="0047376C"/>
    <w:rsid w:val="00486847"/>
    <w:rsid w:val="00492280"/>
    <w:rsid w:val="004C32CD"/>
    <w:rsid w:val="004C3EC5"/>
    <w:rsid w:val="004C4F20"/>
    <w:rsid w:val="004D18F3"/>
    <w:rsid w:val="004D2605"/>
    <w:rsid w:val="004D4E65"/>
    <w:rsid w:val="00507005"/>
    <w:rsid w:val="005115B7"/>
    <w:rsid w:val="00513AA0"/>
    <w:rsid w:val="00537E97"/>
    <w:rsid w:val="00551880"/>
    <w:rsid w:val="00551FF5"/>
    <w:rsid w:val="00565301"/>
    <w:rsid w:val="005810BE"/>
    <w:rsid w:val="00583702"/>
    <w:rsid w:val="00583E5B"/>
    <w:rsid w:val="005A1C61"/>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5762D"/>
    <w:rsid w:val="00672456"/>
    <w:rsid w:val="006806F6"/>
    <w:rsid w:val="00690670"/>
    <w:rsid w:val="0069587D"/>
    <w:rsid w:val="006C20C8"/>
    <w:rsid w:val="006C5AD0"/>
    <w:rsid w:val="006C64BE"/>
    <w:rsid w:val="006D362D"/>
    <w:rsid w:val="006E4EFB"/>
    <w:rsid w:val="006F15BB"/>
    <w:rsid w:val="006F44F5"/>
    <w:rsid w:val="006F4BFE"/>
    <w:rsid w:val="00704868"/>
    <w:rsid w:val="00712BBA"/>
    <w:rsid w:val="00716560"/>
    <w:rsid w:val="00725C0D"/>
    <w:rsid w:val="0073329D"/>
    <w:rsid w:val="00733A8A"/>
    <w:rsid w:val="00733AA3"/>
    <w:rsid w:val="0073770A"/>
    <w:rsid w:val="0074327B"/>
    <w:rsid w:val="00745728"/>
    <w:rsid w:val="0075333E"/>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6FA7"/>
    <w:rsid w:val="00847FEA"/>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E38E8"/>
    <w:rsid w:val="008F3FC6"/>
    <w:rsid w:val="008F4B03"/>
    <w:rsid w:val="008F4DD9"/>
    <w:rsid w:val="00902275"/>
    <w:rsid w:val="00904B7A"/>
    <w:rsid w:val="00911EA6"/>
    <w:rsid w:val="0091214B"/>
    <w:rsid w:val="009138D1"/>
    <w:rsid w:val="0092683E"/>
    <w:rsid w:val="00931090"/>
    <w:rsid w:val="00932444"/>
    <w:rsid w:val="00953202"/>
    <w:rsid w:val="00961B88"/>
    <w:rsid w:val="00962893"/>
    <w:rsid w:val="00962B92"/>
    <w:rsid w:val="00962C54"/>
    <w:rsid w:val="00965965"/>
    <w:rsid w:val="0097013F"/>
    <w:rsid w:val="00975A54"/>
    <w:rsid w:val="0098272E"/>
    <w:rsid w:val="00984FCF"/>
    <w:rsid w:val="00993E84"/>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5A0F"/>
    <w:rsid w:val="00AE069D"/>
    <w:rsid w:val="00AE5311"/>
    <w:rsid w:val="00AE7A6A"/>
    <w:rsid w:val="00AF1F5A"/>
    <w:rsid w:val="00AF45F6"/>
    <w:rsid w:val="00B000FF"/>
    <w:rsid w:val="00B03B7A"/>
    <w:rsid w:val="00B22351"/>
    <w:rsid w:val="00B23307"/>
    <w:rsid w:val="00B37ED2"/>
    <w:rsid w:val="00B553D5"/>
    <w:rsid w:val="00B5732B"/>
    <w:rsid w:val="00B6469E"/>
    <w:rsid w:val="00B712C4"/>
    <w:rsid w:val="00B7483D"/>
    <w:rsid w:val="00B77ABE"/>
    <w:rsid w:val="00B80B4D"/>
    <w:rsid w:val="00B8296D"/>
    <w:rsid w:val="00B86D9E"/>
    <w:rsid w:val="00B9071C"/>
    <w:rsid w:val="00B90835"/>
    <w:rsid w:val="00BC6420"/>
    <w:rsid w:val="00BD141D"/>
    <w:rsid w:val="00BD310A"/>
    <w:rsid w:val="00BE1FBA"/>
    <w:rsid w:val="00BE2EB2"/>
    <w:rsid w:val="00BE3844"/>
    <w:rsid w:val="00BF563B"/>
    <w:rsid w:val="00C03C60"/>
    <w:rsid w:val="00C16035"/>
    <w:rsid w:val="00C167AA"/>
    <w:rsid w:val="00C24842"/>
    <w:rsid w:val="00C35503"/>
    <w:rsid w:val="00C4071D"/>
    <w:rsid w:val="00C414A5"/>
    <w:rsid w:val="00C41E8B"/>
    <w:rsid w:val="00C42015"/>
    <w:rsid w:val="00C44230"/>
    <w:rsid w:val="00C6014C"/>
    <w:rsid w:val="00C63311"/>
    <w:rsid w:val="00C72AA3"/>
    <w:rsid w:val="00C74D52"/>
    <w:rsid w:val="00C75C75"/>
    <w:rsid w:val="00C75D5B"/>
    <w:rsid w:val="00C87829"/>
    <w:rsid w:val="00CA2964"/>
    <w:rsid w:val="00CB4206"/>
    <w:rsid w:val="00CC7F36"/>
    <w:rsid w:val="00CE1B5B"/>
    <w:rsid w:val="00CE29D7"/>
    <w:rsid w:val="00CE6C0F"/>
    <w:rsid w:val="00CF13C4"/>
    <w:rsid w:val="00CF2CB2"/>
    <w:rsid w:val="00D0176A"/>
    <w:rsid w:val="00D05715"/>
    <w:rsid w:val="00D15F18"/>
    <w:rsid w:val="00D362B3"/>
    <w:rsid w:val="00D364AF"/>
    <w:rsid w:val="00D51AA1"/>
    <w:rsid w:val="00D53F5E"/>
    <w:rsid w:val="00D87FD0"/>
    <w:rsid w:val="00DA0B8C"/>
    <w:rsid w:val="00DA18BA"/>
    <w:rsid w:val="00DA65C7"/>
    <w:rsid w:val="00DC4126"/>
    <w:rsid w:val="00DF09BE"/>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2FEB"/>
    <w:rsid w:val="00F03E56"/>
    <w:rsid w:val="00F07BA4"/>
    <w:rsid w:val="00F1069E"/>
    <w:rsid w:val="00F13F4D"/>
    <w:rsid w:val="00F2205F"/>
    <w:rsid w:val="00F305F8"/>
    <w:rsid w:val="00F43A81"/>
    <w:rsid w:val="00F60EF5"/>
    <w:rsid w:val="00F629DC"/>
    <w:rsid w:val="00F6785B"/>
    <w:rsid w:val="00F75C12"/>
    <w:rsid w:val="00F9601F"/>
    <w:rsid w:val="00FA01D7"/>
    <w:rsid w:val="00FA3C20"/>
    <w:rsid w:val="00FA794D"/>
    <w:rsid w:val="00FB43FE"/>
    <w:rsid w:val="00FC6BFE"/>
    <w:rsid w:val="00FC7572"/>
    <w:rsid w:val="00FC7E72"/>
    <w:rsid w:val="00FD1AE0"/>
    <w:rsid w:val="00FD52D6"/>
    <w:rsid w:val="00FE1DA0"/>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BDBEC"/>
  <w15:docId w15:val="{88C1035A-DA0E-471E-B9C9-F2BDC354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40">
      <w:bodyDiv w:val="1"/>
      <w:marLeft w:val="0"/>
      <w:marRight w:val="0"/>
      <w:marTop w:val="0"/>
      <w:marBottom w:val="0"/>
      <w:divBdr>
        <w:top w:val="none" w:sz="0" w:space="0" w:color="auto"/>
        <w:left w:val="none" w:sz="0" w:space="0" w:color="auto"/>
        <w:bottom w:val="none" w:sz="0" w:space="0" w:color="auto"/>
        <w:right w:val="none" w:sz="0" w:space="0" w:color="auto"/>
      </w:divBdr>
      <w:divsChild>
        <w:div w:id="1401052534">
          <w:marLeft w:val="0"/>
          <w:marRight w:val="0"/>
          <w:marTop w:val="0"/>
          <w:marBottom w:val="0"/>
          <w:divBdr>
            <w:top w:val="none" w:sz="0" w:space="0" w:color="auto"/>
            <w:left w:val="none" w:sz="0" w:space="0" w:color="auto"/>
            <w:bottom w:val="none" w:sz="0" w:space="0" w:color="auto"/>
            <w:right w:val="none" w:sz="0" w:space="0" w:color="auto"/>
          </w:divBdr>
        </w:div>
      </w:divsChild>
    </w:div>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119683200">
      <w:bodyDiv w:val="1"/>
      <w:marLeft w:val="0"/>
      <w:marRight w:val="0"/>
      <w:marTop w:val="0"/>
      <w:marBottom w:val="0"/>
      <w:divBdr>
        <w:top w:val="none" w:sz="0" w:space="0" w:color="auto"/>
        <w:left w:val="none" w:sz="0" w:space="0" w:color="auto"/>
        <w:bottom w:val="none" w:sz="0" w:space="0" w:color="auto"/>
        <w:right w:val="none" w:sz="0" w:space="0" w:color="auto"/>
      </w:divBdr>
      <w:divsChild>
        <w:div w:id="395402488">
          <w:marLeft w:val="0"/>
          <w:marRight w:val="0"/>
          <w:marTop w:val="0"/>
          <w:marBottom w:val="0"/>
          <w:divBdr>
            <w:top w:val="none" w:sz="0" w:space="0" w:color="auto"/>
            <w:left w:val="none" w:sz="0" w:space="0" w:color="auto"/>
            <w:bottom w:val="none" w:sz="0" w:space="0" w:color="auto"/>
            <w:right w:val="none" w:sz="0" w:space="0" w:color="auto"/>
          </w:divBdr>
        </w:div>
      </w:divsChild>
    </w:div>
    <w:div w:id="1191144952">
      <w:bodyDiv w:val="1"/>
      <w:marLeft w:val="0"/>
      <w:marRight w:val="0"/>
      <w:marTop w:val="0"/>
      <w:marBottom w:val="0"/>
      <w:divBdr>
        <w:top w:val="none" w:sz="0" w:space="0" w:color="auto"/>
        <w:left w:val="none" w:sz="0" w:space="0" w:color="auto"/>
        <w:bottom w:val="none" w:sz="0" w:space="0" w:color="auto"/>
        <w:right w:val="none" w:sz="0" w:space="0" w:color="auto"/>
      </w:divBdr>
      <w:divsChild>
        <w:div w:id="195503906">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1644-18"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acskid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436-15"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hyperlink" Target="https://zakon.rada.gov.ua/laws/show/922-19"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755-15"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E4C9-45E4-4C22-ABF7-449F8A07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1</Pages>
  <Words>14282</Words>
  <Characters>81413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130</cp:revision>
  <dcterms:created xsi:type="dcterms:W3CDTF">2023-03-24T08:13:00Z</dcterms:created>
  <dcterms:modified xsi:type="dcterms:W3CDTF">2024-04-29T21:01:00Z</dcterms:modified>
</cp:coreProperties>
</file>