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1AB" w:rsidRPr="007F3EF1" w:rsidRDefault="00D33637" w:rsidP="005801AB">
      <w:pPr>
        <w:jc w:val="center"/>
        <w:rPr>
          <w:rFonts w:ascii="Times New Roman" w:hAnsi="Times New Roman" w:cs="Times New Roman"/>
          <w:b/>
          <w:bCs/>
          <w:sz w:val="28"/>
          <w:szCs w:val="28"/>
        </w:rPr>
      </w:pPr>
      <w:r>
        <w:rPr>
          <w:rFonts w:ascii="Times New Roman" w:eastAsia="Times New Roman" w:hAnsi="Times New Roman" w:cs="Times New Roman"/>
          <w:b/>
          <w:bCs/>
          <w:color w:val="000000"/>
          <w:sz w:val="20"/>
          <w:szCs w:val="20"/>
          <w:lang w:eastAsia="uk-UA"/>
        </w:rPr>
        <w:t xml:space="preserve">                                                                                                                                                                                                                         </w:t>
      </w:r>
      <w:r w:rsidR="009E5607" w:rsidRPr="009E5607">
        <w:rPr>
          <w:rFonts w:ascii="Times New Roman" w:eastAsia="Times New Roman" w:hAnsi="Times New Roman" w:cs="Times New Roman"/>
          <w:b/>
          <w:bCs/>
          <w:color w:val="000000"/>
          <w:sz w:val="20"/>
          <w:szCs w:val="20"/>
          <w:lang w:eastAsia="uk-UA"/>
        </w:rPr>
        <w:t> </w:t>
      </w:r>
      <w:r w:rsidR="005801AB" w:rsidRPr="007F3EF1">
        <w:rPr>
          <w:rFonts w:ascii="Times New Roman" w:hAnsi="Times New Roman" w:cs="Times New Roman"/>
          <w:b/>
          <w:sz w:val="28"/>
          <w:szCs w:val="28"/>
        </w:rPr>
        <w:t>КНП «Вінницький обласний клінічний фтизіопульмонологічний центр» ВОР</w:t>
      </w:r>
    </w:p>
    <w:p w:rsidR="005801AB" w:rsidRPr="007F3EF1" w:rsidRDefault="005801AB" w:rsidP="005801AB">
      <w:pPr>
        <w:jc w:val="center"/>
        <w:rPr>
          <w:rFonts w:ascii="Times New Roman" w:hAnsi="Times New Roman" w:cs="Times New Roman"/>
          <w:b/>
          <w:bCs/>
          <w:sz w:val="32"/>
          <w:szCs w:val="32"/>
        </w:r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750"/>
      </w:tblGrid>
      <w:tr w:rsidR="005801AB" w:rsidRPr="007F3EF1" w:rsidTr="008C03D1">
        <w:trPr>
          <w:trHeight w:val="352"/>
          <w:jc w:val="center"/>
        </w:trPr>
        <w:tc>
          <w:tcPr>
            <w:tcW w:w="9750" w:type="dxa"/>
            <w:tcBorders>
              <w:top w:val="nil"/>
              <w:left w:val="nil"/>
              <w:bottom w:val="nil"/>
              <w:right w:val="nil"/>
            </w:tcBorders>
          </w:tcPr>
          <w:p w:rsidR="005801AB" w:rsidRPr="005801AB" w:rsidRDefault="005801AB" w:rsidP="005801AB">
            <w:pPr>
              <w:rPr>
                <w:szCs w:val="24"/>
              </w:rPr>
            </w:pPr>
            <w:r>
              <w:rPr>
                <w:rFonts w:ascii="Times New Roman" w:hAnsi="Times New Roman"/>
                <w:b/>
                <w:bCs/>
                <w:szCs w:val="24"/>
              </w:rPr>
              <w:t xml:space="preserve">                                                                      </w:t>
            </w:r>
            <w:r w:rsidRPr="005801AB">
              <w:rPr>
                <w:rFonts w:ascii="Times New Roman" w:hAnsi="Times New Roman"/>
                <w:b/>
                <w:bCs/>
                <w:szCs w:val="24"/>
              </w:rPr>
              <w:t>«ЗАТВЕРДЖЕНО»</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Рішенням уповноваженої</w:t>
            </w:r>
            <w:r>
              <w:rPr>
                <w:rFonts w:ascii="Times New Roman" w:hAnsi="Times New Roman"/>
                <w:bCs/>
                <w:sz w:val="28"/>
                <w:szCs w:val="28"/>
              </w:rPr>
              <w:t xml:space="preserve"> особи</w:t>
            </w:r>
          </w:p>
          <w:p w:rsidR="005801AB" w:rsidRPr="005801AB" w:rsidRDefault="005801AB" w:rsidP="005801AB">
            <w:pPr>
              <w:rPr>
                <w:rFonts w:ascii="Times New Roman" w:hAnsi="Times New Roman"/>
                <w:bCs/>
                <w:sz w:val="28"/>
                <w:szCs w:val="28"/>
              </w:rPr>
            </w:pPr>
            <w:r>
              <w:rPr>
                <w:rFonts w:ascii="Times New Roman" w:hAnsi="Times New Roman"/>
                <w:bCs/>
                <w:sz w:val="28"/>
                <w:szCs w:val="28"/>
              </w:rPr>
              <w:t xml:space="preserve">                                                             </w:t>
            </w:r>
            <w:r w:rsidRPr="005801AB">
              <w:rPr>
                <w:rFonts w:ascii="Times New Roman" w:hAnsi="Times New Roman"/>
                <w:bCs/>
                <w:sz w:val="28"/>
                <w:szCs w:val="28"/>
              </w:rPr>
              <w:t>від «</w:t>
            </w:r>
            <w:r w:rsidR="00D955A6">
              <w:rPr>
                <w:rFonts w:ascii="Times New Roman" w:hAnsi="Times New Roman"/>
                <w:bCs/>
                <w:sz w:val="28"/>
                <w:szCs w:val="28"/>
              </w:rPr>
              <w:t>19</w:t>
            </w:r>
            <w:r w:rsidRPr="005801AB">
              <w:rPr>
                <w:rFonts w:ascii="Times New Roman" w:hAnsi="Times New Roman"/>
                <w:bCs/>
                <w:sz w:val="28"/>
                <w:szCs w:val="28"/>
              </w:rPr>
              <w:t>»</w:t>
            </w:r>
            <w:r w:rsidR="00CC68E8">
              <w:rPr>
                <w:rFonts w:ascii="Times New Roman" w:hAnsi="Times New Roman"/>
                <w:bCs/>
                <w:sz w:val="28"/>
                <w:szCs w:val="28"/>
              </w:rPr>
              <w:t xml:space="preserve">  </w:t>
            </w:r>
            <w:r w:rsidR="00D955A6">
              <w:rPr>
                <w:rFonts w:ascii="Times New Roman" w:hAnsi="Times New Roman"/>
                <w:bCs/>
                <w:sz w:val="28"/>
                <w:szCs w:val="28"/>
              </w:rPr>
              <w:t>лютого</w:t>
            </w:r>
            <w:r w:rsidRPr="005801AB">
              <w:rPr>
                <w:rFonts w:ascii="Times New Roman" w:hAnsi="Times New Roman"/>
                <w:bCs/>
                <w:sz w:val="28"/>
                <w:szCs w:val="28"/>
              </w:rPr>
              <w:t xml:space="preserve">  202</w:t>
            </w:r>
            <w:r w:rsidR="00D955A6">
              <w:rPr>
                <w:rFonts w:ascii="Times New Roman" w:hAnsi="Times New Roman"/>
                <w:bCs/>
                <w:sz w:val="28"/>
                <w:szCs w:val="28"/>
              </w:rPr>
              <w:t>4</w:t>
            </w:r>
            <w:r w:rsidRPr="005801AB">
              <w:rPr>
                <w:rFonts w:ascii="Times New Roman" w:hAnsi="Times New Roman"/>
                <w:bCs/>
                <w:sz w:val="28"/>
                <w:szCs w:val="28"/>
              </w:rPr>
              <w:t xml:space="preserve"> року   </w:t>
            </w:r>
          </w:p>
          <w:p w:rsidR="005801AB" w:rsidRPr="005801AB" w:rsidRDefault="005801AB" w:rsidP="005801AB">
            <w:pPr>
              <w:widowControl w:val="0"/>
              <w:tabs>
                <w:tab w:val="left" w:pos="1440"/>
              </w:tabs>
              <w:rPr>
                <w:sz w:val="28"/>
                <w:szCs w:val="28"/>
              </w:rPr>
            </w:pPr>
            <w:r>
              <w:rPr>
                <w:rFonts w:ascii="Times New Roman" w:hAnsi="Times New Roman"/>
                <w:bCs/>
                <w:sz w:val="28"/>
                <w:szCs w:val="28"/>
              </w:rPr>
              <w:t xml:space="preserve">                                                             </w:t>
            </w:r>
            <w:r w:rsidRPr="005801AB">
              <w:rPr>
                <w:rFonts w:ascii="Times New Roman" w:hAnsi="Times New Roman"/>
                <w:bCs/>
                <w:sz w:val="28"/>
                <w:szCs w:val="28"/>
              </w:rPr>
              <w:t>Уповноважена особа</w:t>
            </w:r>
          </w:p>
          <w:p w:rsidR="005801AB" w:rsidRPr="007F3EF1" w:rsidRDefault="005801AB" w:rsidP="000905E6">
            <w:pPr>
              <w:jc w:val="right"/>
              <w:rPr>
                <w:rFonts w:ascii="Times New Roman" w:hAnsi="Times New Roman" w:cs="Times New Roman"/>
                <w:bCs/>
                <w:noProof/>
                <w:szCs w:val="24"/>
                <w:lang w:eastAsia="ru-RU"/>
              </w:rPr>
            </w:pPr>
            <w:r w:rsidRPr="005801AB">
              <w:rPr>
                <w:rFonts w:ascii="Times New Roman" w:hAnsi="Times New Roman"/>
                <w:bCs/>
                <w:sz w:val="28"/>
                <w:szCs w:val="28"/>
              </w:rPr>
              <w:t xml:space="preserve">                                                                                          Л. Г. Головачова</w:t>
            </w:r>
          </w:p>
        </w:tc>
      </w:tr>
    </w:tbl>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5801AB" w:rsidRDefault="005801AB" w:rsidP="005801AB">
      <w:pPr>
        <w:jc w:val="center"/>
        <w:rPr>
          <w:rFonts w:ascii="Times New Roman" w:hAnsi="Times New Roman" w:cs="Times New Roman"/>
          <w:b/>
          <w:bCs/>
          <w:caps/>
          <w:sz w:val="28"/>
          <w:szCs w:val="28"/>
        </w:rPr>
      </w:pPr>
      <w:r w:rsidRPr="005801AB">
        <w:rPr>
          <w:rFonts w:ascii="Times New Roman" w:hAnsi="Times New Roman" w:cs="Times New Roman"/>
          <w:b/>
          <w:bCs/>
          <w:caps/>
          <w:sz w:val="28"/>
          <w:szCs w:val="28"/>
        </w:rPr>
        <w:t xml:space="preserve">тендернА документаціЯ </w:t>
      </w:r>
    </w:p>
    <w:p w:rsidR="005801AB" w:rsidRPr="005801AB" w:rsidRDefault="005801AB" w:rsidP="005801AB">
      <w:pPr>
        <w:jc w:val="center"/>
        <w:rPr>
          <w:rFonts w:ascii="Times New Roman" w:hAnsi="Times New Roman" w:cs="Times New Roman"/>
          <w:b/>
          <w:bCs/>
          <w:sz w:val="32"/>
          <w:szCs w:val="32"/>
        </w:rPr>
      </w:pPr>
      <w:r w:rsidRPr="007F3EF1">
        <w:rPr>
          <w:rFonts w:ascii="Times New Roman" w:hAnsi="Times New Roman" w:cs="Times New Roman"/>
          <w:b/>
          <w:bCs/>
          <w:sz w:val="32"/>
          <w:szCs w:val="32"/>
        </w:rPr>
        <w:t>Предмет закупівлі:</w:t>
      </w:r>
    </w:p>
    <w:p w:rsidR="00657187" w:rsidRPr="007F3EF1" w:rsidRDefault="000226B5" w:rsidP="00657187">
      <w:pPr>
        <w:ind w:right="-235"/>
        <w:jc w:val="center"/>
        <w:rPr>
          <w:rFonts w:ascii="Times New Roman" w:hAnsi="Times New Roman" w:cs="Times New Roman"/>
          <w:b/>
          <w:i/>
          <w:sz w:val="36"/>
          <w:szCs w:val="36"/>
        </w:rPr>
      </w:pPr>
      <w:r>
        <w:rPr>
          <w:b/>
          <w:bCs/>
          <w:color w:val="000000"/>
          <w:lang w:val="ru-RU" w:eastAsia="ru-RU"/>
        </w:rPr>
        <w:t xml:space="preserve">      </w:t>
      </w:r>
      <w:r w:rsidR="00657187" w:rsidRPr="007F3EF1">
        <w:rPr>
          <w:rFonts w:ascii="Times New Roman" w:hAnsi="Times New Roman" w:cs="Times New Roman"/>
          <w:b/>
          <w:i/>
          <w:sz w:val="36"/>
          <w:szCs w:val="36"/>
        </w:rPr>
        <w:t xml:space="preserve">«33600000-6 Фармацевтична продукція» </w:t>
      </w:r>
    </w:p>
    <w:p w:rsidR="00657187" w:rsidRPr="007F3EF1" w:rsidRDefault="00657187" w:rsidP="00657187">
      <w:pPr>
        <w:pStyle w:val="20"/>
        <w:shd w:val="clear" w:color="auto" w:fill="auto"/>
        <w:tabs>
          <w:tab w:val="left" w:pos="3164"/>
        </w:tabs>
        <w:spacing w:line="240" w:lineRule="auto"/>
        <w:ind w:left="15"/>
        <w:jc w:val="center"/>
        <w:rPr>
          <w:rFonts w:ascii="Times New Roman" w:eastAsia="Songti SC" w:hAnsi="Times New Roman" w:cs="Times New Roman"/>
          <w:b/>
          <w:sz w:val="36"/>
          <w:szCs w:val="36"/>
        </w:rPr>
      </w:pPr>
      <w:r w:rsidRPr="007F3EF1">
        <w:rPr>
          <w:rFonts w:ascii="Times New Roman" w:eastAsia="Songti SC" w:hAnsi="Times New Roman" w:cs="Times New Roman"/>
          <w:b/>
          <w:sz w:val="36"/>
          <w:szCs w:val="36"/>
        </w:rPr>
        <w:t>(Ліки )</w:t>
      </w:r>
      <w:r w:rsidRPr="007F3EF1">
        <w:rPr>
          <w:rFonts w:ascii="Times New Roman" w:eastAsia="Songti SC" w:hAnsi="Times New Roman" w:cs="Times New Roman"/>
          <w:sz w:val="36"/>
          <w:szCs w:val="36"/>
        </w:rPr>
        <w:t xml:space="preserve"> </w:t>
      </w:r>
    </w:p>
    <w:p w:rsidR="00657187" w:rsidRPr="007F3EF1" w:rsidRDefault="00657187" w:rsidP="00657187">
      <w:pPr>
        <w:ind w:right="-235"/>
        <w:jc w:val="center"/>
        <w:rPr>
          <w:rFonts w:ascii="Times New Roman" w:hAnsi="Times New Roman" w:cs="Times New Roman"/>
          <w:b/>
          <w:i/>
          <w:sz w:val="36"/>
          <w:szCs w:val="36"/>
        </w:rPr>
      </w:pPr>
    </w:p>
    <w:p w:rsidR="005823FA" w:rsidRPr="000226B5" w:rsidRDefault="005823FA" w:rsidP="00657187">
      <w:pPr>
        <w:spacing w:line="240" w:lineRule="auto"/>
        <w:textAlignment w:val="baseline"/>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0226B5" w:rsidRDefault="000226B5" w:rsidP="005801AB">
      <w:pPr>
        <w:ind w:right="-235"/>
        <w:jc w:val="center"/>
        <w:rPr>
          <w:rFonts w:ascii="Times New Roman" w:hAnsi="Times New Roman" w:cs="Times New Roman"/>
          <w:b/>
          <w:bCs/>
          <w:sz w:val="28"/>
          <w:szCs w:val="28"/>
        </w:rPr>
      </w:pPr>
    </w:p>
    <w:p w:rsidR="005801AB" w:rsidRPr="005801AB" w:rsidRDefault="005801AB" w:rsidP="005801AB">
      <w:pPr>
        <w:ind w:right="-235"/>
        <w:jc w:val="center"/>
        <w:rPr>
          <w:rFonts w:ascii="Times New Roman" w:hAnsi="Times New Roman" w:cs="Times New Roman"/>
          <w:b/>
          <w:bCs/>
          <w:sz w:val="28"/>
          <w:szCs w:val="28"/>
        </w:rPr>
      </w:pPr>
      <w:r w:rsidRPr="005801AB">
        <w:rPr>
          <w:rFonts w:ascii="Times New Roman" w:hAnsi="Times New Roman" w:cs="Times New Roman"/>
          <w:b/>
          <w:bCs/>
          <w:sz w:val="28"/>
          <w:szCs w:val="28"/>
        </w:rPr>
        <w:t>Процедура закупівлі: відкриті торги</w:t>
      </w:r>
      <w:r>
        <w:rPr>
          <w:rFonts w:ascii="Times New Roman" w:hAnsi="Times New Roman" w:cs="Times New Roman"/>
          <w:b/>
          <w:bCs/>
          <w:sz w:val="28"/>
          <w:szCs w:val="28"/>
        </w:rPr>
        <w:t xml:space="preserve"> з особливостями</w:t>
      </w:r>
    </w:p>
    <w:p w:rsidR="000226B5" w:rsidRDefault="009E5607" w:rsidP="00725E5D">
      <w:pPr>
        <w:jc w:val="center"/>
        <w:rPr>
          <w:rFonts w:ascii="Times New Roman" w:hAnsi="Times New Roman"/>
          <w:b/>
          <w:sz w:val="28"/>
          <w:szCs w:val="28"/>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0226B5" w:rsidRDefault="000226B5" w:rsidP="00725E5D">
      <w:pPr>
        <w:jc w:val="center"/>
        <w:rPr>
          <w:rFonts w:ascii="Times New Roman" w:hAnsi="Times New Roman"/>
          <w:b/>
          <w:sz w:val="28"/>
          <w:szCs w:val="28"/>
        </w:rPr>
      </w:pPr>
    </w:p>
    <w:p w:rsidR="000226B5" w:rsidRDefault="000226B5" w:rsidP="00725E5D">
      <w:pPr>
        <w:jc w:val="center"/>
        <w:rPr>
          <w:rFonts w:ascii="Times New Roman" w:hAnsi="Times New Roman"/>
          <w:b/>
          <w:sz w:val="28"/>
          <w:szCs w:val="28"/>
        </w:rPr>
      </w:pPr>
    </w:p>
    <w:p w:rsidR="00725E5D" w:rsidRDefault="005801AB" w:rsidP="00725E5D">
      <w:pPr>
        <w:jc w:val="center"/>
        <w:rPr>
          <w:rFonts w:ascii="Times New Roman" w:hAnsi="Times New Roman"/>
          <w:b/>
          <w:sz w:val="28"/>
          <w:szCs w:val="28"/>
        </w:rPr>
      </w:pPr>
      <w:r w:rsidRPr="005801AB">
        <w:rPr>
          <w:rFonts w:ascii="Times New Roman" w:hAnsi="Times New Roman"/>
          <w:b/>
          <w:sz w:val="28"/>
          <w:szCs w:val="28"/>
        </w:rPr>
        <w:t>Вінницький район</w:t>
      </w:r>
    </w:p>
    <w:p w:rsidR="005801AB" w:rsidRPr="00725E5D" w:rsidRDefault="005801AB" w:rsidP="00725E5D">
      <w:pPr>
        <w:jc w:val="center"/>
        <w:rPr>
          <w:rFonts w:ascii="Times New Roman" w:hAnsi="Times New Roman"/>
          <w:b/>
          <w:sz w:val="28"/>
          <w:szCs w:val="28"/>
        </w:rPr>
      </w:pPr>
      <w:r w:rsidRPr="005801AB">
        <w:rPr>
          <w:rFonts w:ascii="Times New Roman" w:hAnsi="Times New Roman"/>
          <w:b/>
          <w:sz w:val="28"/>
          <w:szCs w:val="28"/>
        </w:rPr>
        <w:t>с. Бохоники</w:t>
      </w:r>
    </w:p>
    <w:p w:rsidR="009E5607" w:rsidRDefault="009E5607" w:rsidP="001D6BBB">
      <w:pPr>
        <w:spacing w:line="240" w:lineRule="auto"/>
        <w:rPr>
          <w:rFonts w:ascii="Times New Roman" w:eastAsia="Times New Roman" w:hAnsi="Times New Roman" w:cs="Times New Roman"/>
          <w:szCs w:val="24"/>
          <w:lang w:eastAsia="uk-UA"/>
        </w:rPr>
      </w:pPr>
    </w:p>
    <w:p w:rsidR="009E5607" w:rsidRPr="009E5607" w:rsidRDefault="009E5607" w:rsidP="009E5607">
      <w:pPr>
        <w:spacing w:line="240" w:lineRule="auto"/>
        <w:jc w:val="center"/>
        <w:rPr>
          <w:rFonts w:ascii="Times New Roman" w:eastAsia="Times New Roman" w:hAnsi="Times New Roman" w:cs="Times New Roman"/>
          <w:szCs w:val="24"/>
          <w:lang w:eastAsia="uk-UA"/>
        </w:rPr>
      </w:pPr>
    </w:p>
    <w:p w:rsidR="009E5607" w:rsidRDefault="009E5607" w:rsidP="009E5607">
      <w:pPr>
        <w:spacing w:after="240" w:line="240" w:lineRule="auto"/>
        <w:jc w:val="left"/>
        <w:rPr>
          <w:rFonts w:ascii="Times New Roman" w:eastAsia="Times New Roman" w:hAnsi="Times New Roman" w:cs="Times New Roman"/>
          <w:szCs w:val="24"/>
          <w:lang w:eastAsia="uk-UA"/>
        </w:rPr>
      </w:pPr>
    </w:p>
    <w:p w:rsidR="00572942" w:rsidRPr="009E5607" w:rsidRDefault="00572942" w:rsidP="009E5607">
      <w:pPr>
        <w:spacing w:after="240"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901"/>
        <w:gridCol w:w="5898"/>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bookmarkStart w:id="0" w:name="_Hlk150938351"/>
            <w:r w:rsidRPr="009E5607">
              <w:rPr>
                <w:rFonts w:ascii="Times New Roman" w:eastAsia="Times New Roman" w:hAnsi="Times New Roman" w:cs="Times New Roman"/>
                <w:b/>
                <w:bCs/>
                <w:color w:val="000000"/>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7F3EF1" w:rsidRDefault="005801AB" w:rsidP="005801AB">
            <w:pPr>
              <w:tabs>
                <w:tab w:val="left" w:pos="0"/>
                <w:tab w:val="center" w:pos="4153"/>
                <w:tab w:val="right" w:pos="8306"/>
              </w:tabs>
              <w:rPr>
                <w:rFonts w:ascii="Times New Roman" w:hAnsi="Times New Roman"/>
                <w:szCs w:val="24"/>
              </w:rPr>
            </w:pPr>
            <w:r w:rsidRPr="007F3EF1">
              <w:rPr>
                <w:rFonts w:ascii="Times New Roman" w:hAnsi="Times New Roman" w:cs="Times New Roman"/>
                <w:szCs w:val="24"/>
              </w:rPr>
              <w:t>КНП «Вінницький обласний клінічний фтизіопульмонологічний центр» ВОР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tc>
      </w:tr>
      <w:tr w:rsidR="005801AB" w:rsidRPr="009E5607" w:rsidTr="005801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905E6" w:rsidRPr="007F3EF1" w:rsidRDefault="000905E6" w:rsidP="000905E6">
            <w:pPr>
              <w:tabs>
                <w:tab w:val="left" w:pos="142"/>
              </w:tabs>
              <w:autoSpaceDN w:val="0"/>
              <w:adjustRightInd w:val="0"/>
              <w:ind w:right="113"/>
              <w:rPr>
                <w:rFonts w:ascii="Times New Roman" w:eastAsia="Times New Roman" w:hAnsi="Times New Roman"/>
                <w:szCs w:val="24"/>
                <w:lang w:eastAsia="zh-CN" w:bidi="bo-CN"/>
              </w:rPr>
            </w:pPr>
            <w:r>
              <w:rPr>
                <w:rFonts w:ascii="Times New Roman" w:hAnsi="Times New Roman"/>
                <w:szCs w:val="24"/>
                <w:lang w:bidi="bo-CN"/>
              </w:rPr>
              <w:t>Головачова Лариса Геннадіївна – уповноважена особа</w:t>
            </w:r>
            <w:r w:rsidRPr="007F3EF1">
              <w:rPr>
                <w:rFonts w:ascii="Times New Roman" w:hAnsi="Times New Roman"/>
                <w:szCs w:val="24"/>
                <w:lang w:bidi="bo-CN"/>
              </w:rPr>
              <w:t xml:space="preserve">, </w:t>
            </w:r>
            <w:r w:rsidRPr="007F3EF1">
              <w:rPr>
                <w:rFonts w:ascii="Times New Roman" w:hAnsi="Times New Roman"/>
                <w:szCs w:val="24"/>
              </w:rPr>
              <w:t>комплекс будівель і споруд, буд. б/н, с. Бохоники, Вінницький район,  Вінницька  обл., Україна, 23233</w:t>
            </w:r>
          </w:p>
          <w:p w:rsidR="005801AB" w:rsidRPr="009E5607" w:rsidRDefault="000905E6" w:rsidP="000905E6">
            <w:pPr>
              <w:spacing w:before="150" w:after="150" w:line="240" w:lineRule="auto"/>
              <w:jc w:val="left"/>
              <w:rPr>
                <w:rFonts w:ascii="Times New Roman" w:eastAsia="Times New Roman" w:hAnsi="Times New Roman" w:cs="Times New Roman"/>
                <w:szCs w:val="24"/>
                <w:lang w:eastAsia="uk-UA"/>
              </w:rPr>
            </w:pPr>
            <w:proofErr w:type="spellStart"/>
            <w:r w:rsidRPr="007F3EF1">
              <w:rPr>
                <w:rFonts w:ascii="Times New Roman" w:hAnsi="Times New Roman"/>
                <w:szCs w:val="24"/>
              </w:rPr>
              <w:t>тел</w:t>
            </w:r>
            <w:proofErr w:type="spellEnd"/>
            <w:r w:rsidRPr="007F3EF1">
              <w:rPr>
                <w:rFonts w:ascii="Times New Roman" w:hAnsi="Times New Roman"/>
                <w:szCs w:val="24"/>
              </w:rPr>
              <w:t>.: (0432) 56-6</w:t>
            </w:r>
            <w:r>
              <w:rPr>
                <w:rFonts w:ascii="Times New Roman" w:hAnsi="Times New Roman"/>
                <w:szCs w:val="24"/>
              </w:rPr>
              <w:t>7-19</w:t>
            </w:r>
            <w:r w:rsidRPr="007F3EF1">
              <w:rPr>
                <w:rFonts w:ascii="Times New Roman" w:hAnsi="Times New Roman"/>
                <w:szCs w:val="24"/>
              </w:rPr>
              <w:t>, e-</w:t>
            </w:r>
            <w:proofErr w:type="spellStart"/>
            <w:r w:rsidRPr="007F3EF1">
              <w:rPr>
                <w:rFonts w:ascii="Times New Roman" w:hAnsi="Times New Roman"/>
                <w:szCs w:val="24"/>
              </w:rPr>
              <w:t>mail</w:t>
            </w:r>
            <w:proofErr w:type="spellEnd"/>
            <w:r w:rsidRPr="007F3EF1">
              <w:rPr>
                <w:rFonts w:ascii="Times New Roman" w:hAnsi="Times New Roman"/>
                <w:szCs w:val="24"/>
              </w:rPr>
              <w:t xml:space="preserve">: </w:t>
            </w:r>
            <w:hyperlink r:id="rId6" w:history="1">
              <w:r w:rsidRPr="007F3EF1">
                <w:rPr>
                  <w:rStyle w:val="a5"/>
                  <w:szCs w:val="24"/>
                </w:rPr>
                <w:t>obltub1@ukr.net</w:t>
              </w:r>
            </w:hyperlink>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2C048C"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r w:rsidR="002C048C" w:rsidRPr="002C048C">
              <w:rPr>
                <w:rFonts w:ascii="Times New Roman" w:eastAsia="Times New Roman" w:hAnsi="Times New Roman" w:cs="Times New Roman"/>
                <w:color w:val="000000"/>
                <w:szCs w:val="24"/>
                <w:lang w:eastAsia="uk-UA"/>
              </w:rPr>
              <w:t xml:space="preserve"> </w:t>
            </w:r>
            <w:r w:rsidR="002C048C">
              <w:rPr>
                <w:rFonts w:ascii="Times New Roman" w:eastAsia="Times New Roman" w:hAnsi="Times New Roman" w:cs="Times New Roman"/>
                <w:color w:val="000000"/>
                <w:szCs w:val="24"/>
                <w:lang w:eastAsia="uk-UA"/>
              </w:rPr>
              <w:t>з особливостями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4F246C">
            <w:pPr>
              <w:spacing w:line="240" w:lineRule="auto"/>
              <w:jc w:val="center"/>
              <w:textAlignment w:val="baseline"/>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57187" w:rsidRPr="00657187" w:rsidRDefault="00776FC2" w:rsidP="00657187">
            <w:pPr>
              <w:ind w:right="-235"/>
              <w:jc w:val="center"/>
              <w:rPr>
                <w:rFonts w:ascii="Times New Roman" w:hAnsi="Times New Roman" w:cs="Times New Roman"/>
                <w:b/>
                <w:i/>
                <w:szCs w:val="24"/>
              </w:rPr>
            </w:pPr>
            <w:r w:rsidRPr="008C37A1">
              <w:rPr>
                <w:szCs w:val="24"/>
              </w:rPr>
              <w:t xml:space="preserve"> </w:t>
            </w:r>
            <w:r w:rsidR="00657187" w:rsidRPr="00657187">
              <w:rPr>
                <w:rFonts w:ascii="Times New Roman" w:hAnsi="Times New Roman" w:cs="Times New Roman"/>
                <w:b/>
                <w:i/>
                <w:szCs w:val="24"/>
              </w:rPr>
              <w:t xml:space="preserve">«33600000-6 Фармацевтична продукція» </w:t>
            </w:r>
          </w:p>
          <w:p w:rsidR="00657187" w:rsidRPr="00657187" w:rsidRDefault="00657187" w:rsidP="00657187">
            <w:pPr>
              <w:pStyle w:val="20"/>
              <w:shd w:val="clear" w:color="auto" w:fill="auto"/>
              <w:tabs>
                <w:tab w:val="left" w:pos="3164"/>
              </w:tabs>
              <w:spacing w:line="240" w:lineRule="auto"/>
              <w:ind w:left="15"/>
              <w:jc w:val="center"/>
              <w:rPr>
                <w:rFonts w:ascii="Times New Roman" w:eastAsia="Songti SC" w:hAnsi="Times New Roman" w:cs="Times New Roman"/>
                <w:b/>
                <w:sz w:val="24"/>
                <w:szCs w:val="24"/>
              </w:rPr>
            </w:pPr>
            <w:r w:rsidRPr="00657187">
              <w:rPr>
                <w:rFonts w:ascii="Times New Roman" w:eastAsia="Songti SC" w:hAnsi="Times New Roman" w:cs="Times New Roman"/>
                <w:b/>
                <w:sz w:val="24"/>
                <w:szCs w:val="24"/>
              </w:rPr>
              <w:t>(Ліки )</w:t>
            </w:r>
            <w:r w:rsidRPr="00657187">
              <w:rPr>
                <w:rFonts w:ascii="Times New Roman" w:eastAsia="Songti SC" w:hAnsi="Times New Roman" w:cs="Times New Roman"/>
                <w:sz w:val="24"/>
                <w:szCs w:val="24"/>
              </w:rPr>
              <w:t xml:space="preserve"> </w:t>
            </w:r>
          </w:p>
          <w:p w:rsidR="00657187" w:rsidRPr="007F3EF1" w:rsidRDefault="00657187" w:rsidP="00657187">
            <w:pPr>
              <w:ind w:right="-235"/>
              <w:jc w:val="center"/>
              <w:rPr>
                <w:rFonts w:ascii="Times New Roman" w:hAnsi="Times New Roman" w:cs="Times New Roman"/>
                <w:b/>
                <w:i/>
                <w:sz w:val="36"/>
                <w:szCs w:val="36"/>
              </w:rPr>
            </w:pPr>
          </w:p>
          <w:p w:rsidR="00776FC2" w:rsidRDefault="00776FC2" w:rsidP="00657187">
            <w:pPr>
              <w:pStyle w:val="LO-normal"/>
              <w:rPr>
                <w:rFonts w:ascii="Times New Roman" w:hAnsi="Times New Roman"/>
                <w:szCs w:val="24"/>
              </w:rPr>
            </w:pPr>
          </w:p>
          <w:p w:rsidR="00981D3B" w:rsidRPr="00981D3B" w:rsidRDefault="009F0D01" w:rsidP="004F246C">
            <w:pPr>
              <w:spacing w:line="300" w:lineRule="atLeast"/>
              <w:jc w:val="center"/>
              <w:rPr>
                <w:rFonts w:ascii="Times New Roman" w:eastAsia="Times New Roman" w:hAnsi="Times New Roman" w:cs="Times New Roman"/>
                <w:szCs w:val="24"/>
                <w:lang w:eastAsia="uk-UA"/>
              </w:rPr>
            </w:pPr>
            <w:r>
              <w:rPr>
                <w:rFonts w:ascii="Arial" w:hAnsi="Arial" w:cs="Arial"/>
                <w:color w:val="585858"/>
                <w:sz w:val="18"/>
                <w:szCs w:val="18"/>
                <w:shd w:val="clear" w:color="auto" w:fill="F3F3F3"/>
              </w:rPr>
              <w:t> </w:t>
            </w:r>
          </w:p>
          <w:p w:rsidR="00CC68E8" w:rsidRPr="009E5607" w:rsidRDefault="00CC68E8" w:rsidP="00776FC2">
            <w:pPr>
              <w:ind w:right="-235"/>
              <w:jc w:val="center"/>
              <w:rPr>
                <w:rFonts w:ascii="Times New Roman" w:eastAsia="Times New Roman" w:hAnsi="Times New Roman" w:cs="Times New Roman"/>
                <w:szCs w:val="24"/>
                <w:lang w:eastAsia="uk-UA"/>
              </w:rPr>
            </w:pPr>
          </w:p>
        </w:tc>
      </w:tr>
      <w:tr w:rsidR="005801AB" w:rsidRPr="009E5607" w:rsidTr="000905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опис окремої частини (частин) предмета закупівлі (лота), щодо якої </w:t>
            </w:r>
            <w:r w:rsidRPr="009E5607">
              <w:rPr>
                <w:rFonts w:ascii="Times New Roman" w:eastAsia="Times New Roman" w:hAnsi="Times New Roman" w:cs="Times New Roman"/>
                <w:color w:val="000000"/>
                <w:szCs w:val="24"/>
                <w:lang w:eastAsia="uk-UA"/>
              </w:rPr>
              <w:lastRenderedPageBreak/>
              <w:t>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801AB" w:rsidRPr="004E6A31" w:rsidRDefault="004E6A31" w:rsidP="005801AB">
            <w:pPr>
              <w:spacing w:before="150" w:after="150" w:line="240" w:lineRule="auto"/>
              <w:rPr>
                <w:rFonts w:ascii="Times New Roman" w:eastAsia="Times New Roman" w:hAnsi="Times New Roman" w:cs="Times New Roman"/>
                <w:szCs w:val="24"/>
                <w:lang w:eastAsia="uk-UA"/>
              </w:rPr>
            </w:pPr>
            <w:r w:rsidRPr="004E6A31">
              <w:rPr>
                <w:rFonts w:ascii="Times New Roman" w:hAnsi="Times New Roman" w:cs="Times New Roman"/>
                <w:color w:val="000000"/>
                <w:szCs w:val="24"/>
              </w:rPr>
              <w:lastRenderedPageBreak/>
              <w:t>Закупівля здійснюється щодо предмета закупівлі в цілому</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72942" w:rsidP="005801AB">
            <w:pPr>
              <w:spacing w:before="150" w:after="150" w:line="240" w:lineRule="auto"/>
              <w:jc w:val="lef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місце, де повинні бути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72942" w:rsidRPr="00776FC2" w:rsidRDefault="000905E6" w:rsidP="000905E6">
            <w:pPr>
              <w:shd w:val="clear" w:color="auto" w:fill="FFFFFF"/>
              <w:textAlignment w:val="baseline"/>
              <w:rPr>
                <w:rFonts w:ascii="Times New Roman" w:hAnsi="Times New Roman"/>
                <w:szCs w:val="24"/>
                <w:bdr w:val="none" w:sz="0" w:space="0" w:color="auto" w:frame="1"/>
              </w:rPr>
            </w:pPr>
            <w:r w:rsidRPr="007F3EF1">
              <w:rPr>
                <w:rFonts w:ascii="Times New Roman" w:hAnsi="Times New Roman"/>
                <w:szCs w:val="24"/>
                <w:bdr w:val="none" w:sz="0" w:space="0" w:color="auto" w:frame="1"/>
              </w:rPr>
              <w:t>комплекс будівель і споруд, буд. б/н, с. Бохоники, Вінницький район, Вінницька область, 23233</w:t>
            </w:r>
          </w:p>
          <w:p w:rsidR="000905E6" w:rsidRPr="007F3EF1" w:rsidRDefault="000905E6" w:rsidP="000905E6">
            <w:pPr>
              <w:rPr>
                <w:rFonts w:ascii="Times New Roman" w:hAnsi="Times New Roman"/>
                <w:color w:val="000000"/>
                <w:szCs w:val="24"/>
              </w:rPr>
            </w:pPr>
            <w:r w:rsidRPr="007F3EF1">
              <w:rPr>
                <w:rFonts w:ascii="Times New Roman" w:hAnsi="Times New Roman"/>
                <w:szCs w:val="24"/>
              </w:rPr>
              <w:t>Обсяг закупівлі зазначено в ТВ до предмету закупівлі (Додаток 3)</w:t>
            </w:r>
          </w:p>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строк </w:t>
            </w:r>
            <w:r w:rsidR="00D2032A">
              <w:rPr>
                <w:rFonts w:ascii="Times New Roman" w:eastAsia="Times New Roman" w:hAnsi="Times New Roman" w:cs="Times New Roman"/>
                <w:color w:val="000000"/>
                <w:szCs w:val="24"/>
                <w:lang w:eastAsia="uk-UA"/>
              </w:rPr>
              <w:t>поставки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до </w:t>
            </w:r>
            <w:r w:rsidR="004F246C">
              <w:rPr>
                <w:rFonts w:ascii="Times New Roman" w:eastAsia="Times New Roman" w:hAnsi="Times New Roman" w:cs="Times New Roman"/>
                <w:i/>
                <w:iCs/>
                <w:color w:val="000000"/>
                <w:szCs w:val="24"/>
                <w:lang w:eastAsia="uk-UA"/>
              </w:rPr>
              <w:t>30</w:t>
            </w:r>
            <w:r w:rsidR="009F0D01">
              <w:rPr>
                <w:rFonts w:ascii="Times New Roman" w:eastAsia="Times New Roman" w:hAnsi="Times New Roman" w:cs="Times New Roman"/>
                <w:i/>
                <w:iCs/>
                <w:color w:val="000000"/>
                <w:szCs w:val="24"/>
                <w:lang w:eastAsia="uk-UA"/>
              </w:rPr>
              <w:t>.</w:t>
            </w:r>
            <w:r w:rsidR="001D5825">
              <w:rPr>
                <w:rFonts w:ascii="Times New Roman" w:eastAsia="Times New Roman" w:hAnsi="Times New Roman" w:cs="Times New Roman"/>
                <w:i/>
                <w:iCs/>
                <w:color w:val="000000"/>
                <w:szCs w:val="24"/>
                <w:lang w:eastAsia="uk-UA"/>
              </w:rPr>
              <w:t>1</w:t>
            </w:r>
            <w:r w:rsidR="00EC2C3A">
              <w:rPr>
                <w:rFonts w:ascii="Times New Roman" w:eastAsia="Times New Roman" w:hAnsi="Times New Roman" w:cs="Times New Roman"/>
                <w:i/>
                <w:iCs/>
                <w:color w:val="000000"/>
                <w:szCs w:val="24"/>
                <w:lang w:eastAsia="uk-UA"/>
              </w:rPr>
              <w:t>2</w:t>
            </w:r>
            <w:r w:rsidRPr="009E5607">
              <w:rPr>
                <w:rFonts w:ascii="Times New Roman" w:eastAsia="Times New Roman" w:hAnsi="Times New Roman" w:cs="Times New Roman"/>
                <w:i/>
                <w:iCs/>
                <w:color w:val="000000"/>
                <w:szCs w:val="24"/>
                <w:lang w:eastAsia="uk-UA"/>
              </w:rPr>
              <w:t>.202</w:t>
            </w:r>
            <w:r w:rsidR="00CA5512">
              <w:rPr>
                <w:rFonts w:ascii="Times New Roman" w:eastAsia="Times New Roman" w:hAnsi="Times New Roman" w:cs="Times New Roman"/>
                <w:i/>
                <w:iCs/>
                <w:color w:val="000000"/>
                <w:szCs w:val="24"/>
                <w:lang w:eastAsia="uk-UA"/>
              </w:rPr>
              <w:t>4</w:t>
            </w:r>
            <w:r w:rsidR="000905E6">
              <w:rPr>
                <w:rFonts w:ascii="Times New Roman" w:eastAsia="Times New Roman" w:hAnsi="Times New Roman" w:cs="Times New Roman"/>
                <w:i/>
                <w:iCs/>
                <w:color w:val="000000"/>
                <w:szCs w:val="24"/>
                <w:lang w:eastAsia="uk-UA"/>
              </w:rPr>
              <w:t>р</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114831"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Під час </w:t>
            </w:r>
            <w:r w:rsidR="00824CFF">
              <w:rPr>
                <w:rFonts w:ascii="Times New Roman" w:eastAsia="Times New Roman" w:hAnsi="Times New Roman" w:cs="Times New Roman"/>
                <w:color w:val="000000"/>
                <w:szCs w:val="24"/>
                <w:lang w:eastAsia="uk-UA"/>
              </w:rPr>
              <w:t>проведення відкритих торгів тендерні пропозиції мають право подавати всі заінтересовані особи</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0905E6"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 xml:space="preserve"> </w:t>
            </w:r>
            <w:r w:rsidRPr="000905E6">
              <w:rPr>
                <w:rFonts w:ascii="Times New Roman" w:eastAsia="Times New Roman" w:hAnsi="Times New Roman" w:cs="Times New Roman"/>
                <w:i/>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9E5607">
              <w:rPr>
                <w:rFonts w:ascii="Times New Roman" w:eastAsia="Times New Roman" w:hAnsi="Times New Roman" w:cs="Times New Roman"/>
                <w:color w:val="000000"/>
                <w:szCs w:val="24"/>
                <w:lang w:eastAsia="uk-UA"/>
              </w:rPr>
              <w:lastRenderedPageBreak/>
              <w:t xml:space="preserve">усунення порушення автоматично оприлюднюються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зупиняє перебіг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одночасним продовженням строку подання тендерних пропозицій не менш як на чотири дні.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5607">
              <w:rPr>
                <w:rFonts w:ascii="Times New Roman" w:eastAsia="Times New Roman" w:hAnsi="Times New Roman" w:cs="Times New Roman"/>
                <w:color w:val="000000"/>
                <w:szCs w:val="24"/>
                <w:lang w:eastAsia="uk-UA"/>
              </w:rPr>
              <w:t>машинозчитувальному</w:t>
            </w:r>
            <w:proofErr w:type="spellEnd"/>
            <w:r w:rsidRPr="009E5607">
              <w:rPr>
                <w:rFonts w:ascii="Times New Roman" w:eastAsia="Times New Roman" w:hAnsi="Times New Roman" w:cs="Times New Roman"/>
                <w:color w:val="000000"/>
                <w:szCs w:val="24"/>
                <w:lang w:eastAsia="uk-UA"/>
              </w:rPr>
              <w:t xml:space="preserve"> форматі розміщуються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протягом одного дня з дати прийняття рішення про їх внесення.</w:t>
            </w: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w:t>
            </w:r>
            <w:r w:rsidRPr="009E5607">
              <w:rPr>
                <w:rFonts w:ascii="Times New Roman" w:eastAsia="Times New Roman" w:hAnsi="Times New Roman" w:cs="Times New Roman"/>
                <w:color w:val="000000"/>
                <w:szCs w:val="24"/>
                <w:lang w:eastAsia="uk-UA"/>
              </w:rPr>
              <w:lastRenderedPageBreak/>
              <w:t>встановлення їх замовником), наявність / відсутність підстав, установлених пунктом 4</w:t>
            </w:r>
            <w:r w:rsidR="003363C7">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w:t>
            </w:r>
          </w:p>
          <w:p w:rsidR="00FA3C14" w:rsidRDefault="005801AB" w:rsidP="000A689A">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FA3C14">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801AB" w:rsidRPr="009E5607" w:rsidRDefault="005801AB" w:rsidP="000A689A">
            <w:pPr>
              <w:numPr>
                <w:ilvl w:val="0"/>
                <w:numId w:val="1"/>
              </w:numPr>
              <w:spacing w:before="150" w:line="240" w:lineRule="auto"/>
              <w:ind w:left="108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про підтвердження відсутності підстав для відмови в участі у відкритих торгах, встановлені пунктом 4</w:t>
            </w:r>
            <w:r w:rsidR="003363C7">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E5607">
              <w:rPr>
                <w:rFonts w:ascii="Times New Roman" w:eastAsia="Times New Roman" w:hAnsi="Times New Roman" w:cs="Times New Roman"/>
                <w:i/>
                <w:iCs/>
                <w:color w:val="000000"/>
                <w:szCs w:val="24"/>
                <w:shd w:val="clear" w:color="auto" w:fill="FFFF00"/>
                <w:lang w:eastAsia="uk-UA"/>
              </w:rPr>
              <w:t>(якщо таке забезпечення вимагається замовником);</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5801AB" w:rsidRPr="009E5607" w:rsidRDefault="005801AB" w:rsidP="000A689A">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801AB" w:rsidRPr="009E5607" w:rsidRDefault="005801AB" w:rsidP="000A689A">
            <w:pPr>
              <w:numPr>
                <w:ilvl w:val="0"/>
                <w:numId w:val="2"/>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w:t>
            </w:r>
            <w:r w:rsidRPr="009E5607">
              <w:rPr>
                <w:rFonts w:ascii="Times New Roman" w:eastAsia="Times New Roman" w:hAnsi="Times New Roman" w:cs="Times New Roman"/>
                <w:color w:val="000000"/>
                <w:szCs w:val="24"/>
                <w:lang w:eastAsia="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D04CF9">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використання електронної системи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із накладанням удосконаленого електронного підпису або кваліфікованого електронного підпису.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w:t>
            </w:r>
            <w:proofErr w:type="spellStart"/>
            <w:r w:rsidRPr="009E5607">
              <w:rPr>
                <w:rFonts w:ascii="Times New Roman" w:eastAsia="Times New Roman" w:hAnsi="Times New Roman" w:cs="Times New Roman"/>
                <w:color w:val="000000"/>
                <w:szCs w:val="24"/>
                <w:lang w:eastAsia="uk-UA"/>
              </w:rPr>
              <w:t>их</w:t>
            </w:r>
            <w:proofErr w:type="spellEnd"/>
            <w:r w:rsidRPr="009E5607">
              <w:rPr>
                <w:rFonts w:ascii="Times New Roman" w:eastAsia="Times New Roman" w:hAnsi="Times New Roman" w:cs="Times New Roman"/>
                <w:color w:val="000000"/>
                <w:szCs w:val="24"/>
                <w:lang w:eastAsia="uk-UA"/>
              </w:rPr>
              <w:t>) документа(</w:t>
            </w:r>
            <w:proofErr w:type="spellStart"/>
            <w:r w:rsidRPr="009E5607">
              <w:rPr>
                <w:rFonts w:ascii="Times New Roman" w:eastAsia="Times New Roman" w:hAnsi="Times New Roman" w:cs="Times New Roman"/>
                <w:color w:val="000000"/>
                <w:szCs w:val="24"/>
                <w:lang w:eastAsia="uk-UA"/>
              </w:rPr>
              <w:t>ів</w:t>
            </w:r>
            <w:proofErr w:type="spellEnd"/>
            <w:r w:rsidRPr="009E5607">
              <w:rPr>
                <w:rFonts w:ascii="Times New Roman" w:eastAsia="Times New Roman" w:hAnsi="Times New Roman" w:cs="Times New Roman"/>
                <w:color w:val="000000"/>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5801AB" w:rsidRPr="009E5607" w:rsidRDefault="005801AB" w:rsidP="000A689A">
            <w:pPr>
              <w:numPr>
                <w:ilvl w:val="0"/>
                <w:numId w:val="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використання слова або </w:t>
            </w:r>
            <w:proofErr w:type="spellStart"/>
            <w:r w:rsidRPr="009E5607">
              <w:rPr>
                <w:rFonts w:ascii="Times New Roman" w:eastAsia="Times New Roman" w:hAnsi="Times New Roman" w:cs="Times New Roman"/>
                <w:color w:val="000000"/>
                <w:szCs w:val="24"/>
                <w:lang w:eastAsia="uk-UA"/>
              </w:rPr>
              <w:t>мовного</w:t>
            </w:r>
            <w:proofErr w:type="spellEnd"/>
            <w:r w:rsidRPr="009E5607">
              <w:rPr>
                <w:rFonts w:ascii="Times New Roman" w:eastAsia="Times New Roman" w:hAnsi="Times New Roman" w:cs="Times New Roman"/>
                <w:color w:val="000000"/>
                <w:szCs w:val="24"/>
                <w:lang w:eastAsia="uk-UA"/>
              </w:rPr>
              <w:t xml:space="preserve"> звороту, запозичених з іншої мови;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зазначення унікального номера оголошення про проведення конкурентної процедури закупівлі, </w:t>
            </w:r>
            <w:r w:rsidRPr="009E5607">
              <w:rPr>
                <w:rFonts w:ascii="Times New Roman" w:eastAsia="Times New Roman" w:hAnsi="Times New Roman" w:cs="Times New Roman"/>
                <w:color w:val="000000"/>
                <w:szCs w:val="24"/>
                <w:lang w:eastAsia="uk-UA"/>
              </w:rPr>
              <w:lastRenderedPageBreak/>
              <w:t xml:space="preserve">присвоєного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та/або унікального номера повідомлення про намір укласти договір про закупівлю - помилка в цифрах;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застосування правил переносу частини слова з рядка в рядок; </w:t>
            </w:r>
          </w:p>
          <w:p w:rsidR="005801AB" w:rsidRPr="009E5607" w:rsidRDefault="005801AB" w:rsidP="000A689A">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5801AB" w:rsidRPr="009E5607" w:rsidRDefault="005801AB" w:rsidP="000A689A">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5801AB" w:rsidRPr="009E5607" w:rsidRDefault="005801AB" w:rsidP="000A689A">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«вінницька область» замість «Вінницька область» або «місто </w:t>
            </w:r>
            <w:proofErr w:type="spellStart"/>
            <w:r w:rsidRPr="009E5607">
              <w:rPr>
                <w:rFonts w:ascii="Times New Roman" w:eastAsia="Times New Roman" w:hAnsi="Times New Roman" w:cs="Times New Roman"/>
                <w:color w:val="000000"/>
                <w:szCs w:val="24"/>
                <w:lang w:eastAsia="uk-UA"/>
              </w:rPr>
              <w:t>львів</w:t>
            </w:r>
            <w:proofErr w:type="spellEnd"/>
            <w:r w:rsidRPr="009E5607">
              <w:rPr>
                <w:rFonts w:ascii="Times New Roman" w:eastAsia="Times New Roman" w:hAnsi="Times New Roman" w:cs="Times New Roman"/>
                <w:color w:val="000000"/>
                <w:szCs w:val="24"/>
                <w:lang w:eastAsia="uk-UA"/>
              </w:rPr>
              <w:t>» замість «місто Львів»; </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тендернапропозиція</w:t>
            </w:r>
            <w:proofErr w:type="spellEnd"/>
            <w:r w:rsidRPr="009E5607">
              <w:rPr>
                <w:rFonts w:ascii="Times New Roman" w:eastAsia="Times New Roman" w:hAnsi="Times New Roman" w:cs="Times New Roman"/>
                <w:color w:val="000000"/>
                <w:szCs w:val="24"/>
                <w:lang w:eastAsia="uk-UA"/>
              </w:rPr>
              <w:t>» замість «тендерна пропозиція»;</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срток</w:t>
            </w:r>
            <w:proofErr w:type="spellEnd"/>
            <w:r w:rsidRPr="009E5607">
              <w:rPr>
                <w:rFonts w:ascii="Times New Roman" w:eastAsia="Times New Roman" w:hAnsi="Times New Roman" w:cs="Times New Roman"/>
                <w:color w:val="000000"/>
                <w:szCs w:val="24"/>
                <w:lang w:eastAsia="uk-UA"/>
              </w:rPr>
              <w:t xml:space="preserve"> поставки» замість «строк поставки»;</w:t>
            </w:r>
          </w:p>
          <w:p w:rsidR="005801AB" w:rsidRPr="009E5607" w:rsidRDefault="005801AB" w:rsidP="000A689A">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5801AB" w:rsidRPr="009E5607" w:rsidRDefault="005801AB" w:rsidP="000A689A">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подання документа у форматі  «PDF» замість «JPEG», «JPEG» замість «PDF», «RAR» замість «PDF», «7z» замість «PDF» тощо.</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801AB" w:rsidRPr="009E5607" w:rsidRDefault="005801AB" w:rsidP="000A689A">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відхилити таку вимогу, не втрачаючи при цьому наданого ним забезпечення тендерної пропозиції;</w:t>
            </w:r>
          </w:p>
          <w:p w:rsidR="005801AB" w:rsidRPr="009E5607" w:rsidRDefault="005801AB" w:rsidP="000A689A">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w:t>
            </w:r>
            <w:r w:rsidR="000A689A">
              <w:rPr>
                <w:rFonts w:ascii="Times New Roman" w:eastAsia="Times New Roman" w:hAnsi="Times New Roman" w:cs="Times New Roman"/>
                <w:color w:val="000000"/>
                <w:szCs w:val="24"/>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5801AB"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114831">
              <w:rPr>
                <w:rFonts w:ascii="Times New Roman" w:eastAsia="Times New Roman" w:hAnsi="Times New Roman" w:cs="Times New Roman"/>
                <w:color w:val="000000"/>
                <w:szCs w:val="24"/>
                <w:lang w:eastAsia="uk-UA"/>
              </w:rPr>
              <w:t>8</w:t>
            </w:r>
            <w:r w:rsidRPr="009E5607">
              <w:rPr>
                <w:rFonts w:ascii="Times New Roman" w:eastAsia="Times New Roman" w:hAnsi="Times New Roman" w:cs="Times New Roman"/>
                <w:color w:val="000000"/>
                <w:szCs w:val="24"/>
                <w:lang w:eastAsia="uk-UA"/>
              </w:rPr>
              <w:t xml:space="preserve"> Особливостей.</w:t>
            </w:r>
          </w:p>
          <w:p w:rsidR="00113A43" w:rsidRPr="009E5607" w:rsidRDefault="00113A43"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У разі </w:t>
            </w:r>
            <w:proofErr w:type="spellStart"/>
            <w:r>
              <w:rPr>
                <w:rFonts w:ascii="Times New Roman" w:eastAsia="Times New Roman" w:hAnsi="Times New Roman" w:cs="Times New Roman"/>
                <w:szCs w:val="24"/>
                <w:lang w:eastAsia="uk-UA"/>
              </w:rPr>
              <w:t>закупівель</w:t>
            </w:r>
            <w:proofErr w:type="spellEnd"/>
            <w:r>
              <w:rPr>
                <w:rFonts w:ascii="Times New Roman" w:eastAsia="Times New Roman" w:hAnsi="Times New Roman" w:cs="Times New Roman"/>
                <w:szCs w:val="24"/>
                <w:lang w:eastAsia="uk-UA"/>
              </w:rPr>
              <w:t xml:space="preserve">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proofErr w:type="spellStart"/>
            <w:r>
              <w:rPr>
                <w:rFonts w:ascii="Times New Roman" w:eastAsia="Times New Roman" w:hAnsi="Times New Roman" w:cs="Times New Roman"/>
                <w:szCs w:val="24"/>
                <w:lang w:eastAsia="uk-UA"/>
              </w:rPr>
              <w:t>ст</w:t>
            </w:r>
            <w:proofErr w:type="spellEnd"/>
            <w:r>
              <w:rPr>
                <w:rFonts w:ascii="Times New Roman" w:eastAsia="Times New Roman" w:hAnsi="Times New Roman" w:cs="Times New Roman"/>
                <w:szCs w:val="24"/>
                <w:lang w:eastAsia="uk-UA"/>
              </w:rPr>
              <w:t xml:space="preserve"> 16 Закону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Підстави для відмови в участі у процедурі закупівлі встановлені пунктом 4</w:t>
            </w:r>
            <w:r w:rsidR="00114831">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та спосіб </w:t>
            </w:r>
            <w:r w:rsidRPr="009E5607">
              <w:rPr>
                <w:rFonts w:ascii="Times New Roman" w:eastAsia="Times New Roman" w:hAnsi="Times New Roman" w:cs="Times New Roman"/>
                <w:color w:val="000000"/>
                <w:szCs w:val="24"/>
                <w:lang w:eastAsia="uk-UA"/>
              </w:rPr>
              <w:lastRenderedPageBreak/>
              <w:t>підтвердження спосіб підтвердження відповідності учасників викладений у Додатку № 2.</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B866F2" w:rsidP="005801AB">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Не вимагається</w:t>
            </w:r>
            <w:r w:rsidR="00AA16A6">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має право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закінчення кінцевого строку подання тендерних пропозицій.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Кінцевий строк подання тендерних пропозицій: </w:t>
            </w:r>
            <w:r w:rsidR="00D955A6">
              <w:rPr>
                <w:rFonts w:ascii="Times New Roman" w:eastAsia="Times New Roman" w:hAnsi="Times New Roman" w:cs="Times New Roman"/>
                <w:color w:val="000000"/>
                <w:szCs w:val="24"/>
                <w:lang w:eastAsia="uk-UA"/>
              </w:rPr>
              <w:t>27</w:t>
            </w:r>
            <w:r w:rsidR="00550427">
              <w:rPr>
                <w:rFonts w:ascii="Times New Roman" w:eastAsia="Times New Roman" w:hAnsi="Times New Roman" w:cs="Times New Roman"/>
                <w:color w:val="000000"/>
                <w:szCs w:val="24"/>
                <w:lang w:eastAsia="uk-UA"/>
              </w:rPr>
              <w:t>.</w:t>
            </w:r>
            <w:r w:rsidR="00D955A6">
              <w:rPr>
                <w:rFonts w:ascii="Times New Roman" w:eastAsia="Times New Roman" w:hAnsi="Times New Roman" w:cs="Times New Roman"/>
                <w:color w:val="000000"/>
                <w:szCs w:val="24"/>
                <w:lang w:eastAsia="uk-UA"/>
              </w:rPr>
              <w:t>02</w:t>
            </w:r>
            <w:r w:rsidR="00124830">
              <w:rPr>
                <w:rFonts w:ascii="Times New Roman" w:eastAsia="Times New Roman" w:hAnsi="Times New Roman" w:cs="Times New Roman"/>
                <w:color w:val="000000"/>
                <w:szCs w:val="24"/>
                <w:lang w:eastAsia="uk-UA"/>
              </w:rPr>
              <w:t>.</w:t>
            </w:r>
            <w:r w:rsidR="000B6000">
              <w:rPr>
                <w:rFonts w:ascii="Times New Roman" w:eastAsia="Times New Roman" w:hAnsi="Times New Roman" w:cs="Times New Roman"/>
                <w:color w:val="000000"/>
                <w:szCs w:val="24"/>
                <w:lang w:eastAsia="uk-UA"/>
              </w:rPr>
              <w:t>202</w:t>
            </w:r>
            <w:r w:rsidR="00D955A6">
              <w:rPr>
                <w:rFonts w:ascii="Times New Roman" w:eastAsia="Times New Roman" w:hAnsi="Times New Roman" w:cs="Times New Roman"/>
                <w:color w:val="000000"/>
                <w:szCs w:val="24"/>
                <w:lang w:eastAsia="uk-UA"/>
              </w:rPr>
              <w:t>4</w:t>
            </w:r>
            <w:r w:rsidR="000B6000">
              <w:rPr>
                <w:rFonts w:ascii="Times New Roman" w:eastAsia="Times New Roman" w:hAnsi="Times New Roman" w:cs="Times New Roman"/>
                <w:color w:val="000000"/>
                <w:szCs w:val="24"/>
                <w:lang w:eastAsia="uk-UA"/>
              </w:rPr>
              <w:t>р</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F4E55" w:rsidRDefault="008F4E55" w:rsidP="005801AB">
            <w:pPr>
              <w:spacing w:before="150" w:after="150" w:line="240" w:lineRule="auto"/>
              <w:rPr>
                <w:rFonts w:ascii="Times New Roman" w:eastAsia="Times New Roman" w:hAnsi="Times New Roman" w:cs="Times New Roman"/>
                <w:color w:val="000000"/>
                <w:szCs w:val="24"/>
                <w:lang w:eastAsia="uk-UA"/>
              </w:rPr>
            </w:pPr>
            <w:r w:rsidRPr="008F4E55">
              <w:rPr>
                <w:rFonts w:ascii="Times New Roman" w:hAnsi="Times New Roman"/>
                <w:color w:val="000000"/>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E55">
              <w:rPr>
                <w:rFonts w:ascii="Times New Roman" w:hAnsi="Times New Roman"/>
                <w:color w:val="000000"/>
                <w:szCs w:val="24"/>
                <w:highlight w:val="white"/>
              </w:rPr>
              <w:t>закупівель</w:t>
            </w:r>
            <w:proofErr w:type="spellEnd"/>
            <w:r w:rsidRPr="008F4E55">
              <w:rPr>
                <w:rFonts w:ascii="Times New Roman" w:hAnsi="Times New Roman"/>
                <w:color w:val="000000"/>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F4E55">
              <w:rPr>
                <w:rFonts w:ascii="Times New Roman" w:hAnsi="Times New Roman"/>
                <w:color w:val="000000"/>
                <w:szCs w:val="24"/>
                <w:highlight w:val="white"/>
              </w:rPr>
              <w:t>закупівель</w:t>
            </w:r>
            <w:proofErr w:type="spellEnd"/>
            <w:r w:rsidRPr="008F4E55">
              <w:rPr>
                <w:rFonts w:ascii="Times New Roman" w:hAnsi="Times New Roman"/>
                <w:color w:val="000000"/>
                <w:szCs w:val="24"/>
                <w:highlight w:val="white"/>
              </w:rPr>
              <w:t>.</w:t>
            </w:r>
          </w:p>
          <w:p w:rsidR="00474EAF"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Відкриті торги проводяться </w:t>
            </w:r>
            <w:r w:rsidR="00AA074A">
              <w:rPr>
                <w:rFonts w:ascii="Times New Roman" w:eastAsia="Times New Roman" w:hAnsi="Times New Roman" w:cs="Times New Roman"/>
                <w:color w:val="000000"/>
                <w:szCs w:val="24"/>
                <w:lang w:eastAsia="uk-UA"/>
              </w:rPr>
              <w:t>з</w:t>
            </w:r>
            <w:r w:rsidRPr="009E5607">
              <w:rPr>
                <w:rFonts w:ascii="Times New Roman" w:eastAsia="Times New Roman" w:hAnsi="Times New Roman" w:cs="Times New Roman"/>
                <w:color w:val="000000"/>
                <w:szCs w:val="24"/>
                <w:lang w:eastAsia="uk-UA"/>
              </w:rPr>
              <w:t xml:space="preserve"> застосування</w:t>
            </w:r>
            <w:r w:rsidR="00AA074A">
              <w:rPr>
                <w:rFonts w:ascii="Times New Roman" w:eastAsia="Times New Roman" w:hAnsi="Times New Roman" w:cs="Times New Roman"/>
                <w:color w:val="000000"/>
                <w:szCs w:val="24"/>
                <w:lang w:eastAsia="uk-UA"/>
              </w:rPr>
              <w:t>м</w:t>
            </w:r>
            <w:r w:rsidRPr="009E5607">
              <w:rPr>
                <w:rFonts w:ascii="Times New Roman" w:eastAsia="Times New Roman" w:hAnsi="Times New Roman" w:cs="Times New Roman"/>
                <w:color w:val="000000"/>
                <w:szCs w:val="24"/>
                <w:lang w:eastAsia="uk-UA"/>
              </w:rPr>
              <w:t xml:space="preserve"> електронного аукціону.</w:t>
            </w:r>
            <w:r w:rsidR="00474EAF">
              <w:rPr>
                <w:rFonts w:ascii="Times New Roman" w:eastAsia="Times New Roman" w:hAnsi="Times New Roman" w:cs="Times New Roman"/>
                <w:color w:val="000000"/>
                <w:szCs w:val="24"/>
                <w:lang w:eastAsia="uk-UA"/>
              </w:rPr>
              <w:t xml:space="preserve"> Для проведення відкритих торгів із</w:t>
            </w:r>
            <w:r w:rsidR="00460C5B">
              <w:rPr>
                <w:rFonts w:ascii="Times New Roman" w:eastAsia="Times New Roman" w:hAnsi="Times New Roman" w:cs="Times New Roman"/>
                <w:color w:val="000000"/>
                <w:szCs w:val="24"/>
                <w:lang w:eastAsia="uk-UA"/>
              </w:rPr>
              <w:t xml:space="preserve"> застосуванням електронного аукціону повинно бути подано не менше двох </w:t>
            </w:r>
            <w:r w:rsidR="008C7D41">
              <w:rPr>
                <w:rFonts w:ascii="Times New Roman" w:eastAsia="Times New Roman" w:hAnsi="Times New Roman" w:cs="Times New Roman"/>
                <w:color w:val="000000"/>
                <w:szCs w:val="24"/>
                <w:lang w:eastAsia="uk-UA"/>
              </w:rPr>
              <w:t>тендерних пропозицій.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 </w:t>
            </w:r>
            <w:r w:rsidR="008C7D41">
              <w:rPr>
                <w:rFonts w:ascii="Times New Roman" w:eastAsia="Times New Roman" w:hAnsi="Times New Roman" w:cs="Times New Roman"/>
                <w:color w:val="000000"/>
                <w:szCs w:val="24"/>
                <w:lang w:eastAsia="uk-UA"/>
              </w:rPr>
              <w:t xml:space="preserve"> Якщо була подана одна тендерна пропозиція, е</w:t>
            </w:r>
            <w:r w:rsidRPr="009E5607">
              <w:rPr>
                <w:rFonts w:ascii="Times New Roman" w:eastAsia="Times New Roman" w:hAnsi="Times New Roman" w:cs="Times New Roman"/>
                <w:color w:val="000000"/>
                <w:szCs w:val="24"/>
                <w:lang w:eastAsia="uk-UA"/>
              </w:rPr>
              <w:t>лектронн</w:t>
            </w:r>
            <w:r w:rsidR="008C7D41">
              <w:rPr>
                <w:rFonts w:ascii="Times New Roman" w:eastAsia="Times New Roman" w:hAnsi="Times New Roman" w:cs="Times New Roman"/>
                <w:color w:val="000000"/>
                <w:szCs w:val="24"/>
                <w:lang w:eastAsia="uk-UA"/>
              </w:rPr>
              <w:t>а</w:t>
            </w:r>
            <w:r w:rsidRPr="009E5607">
              <w:rPr>
                <w:rFonts w:ascii="Times New Roman" w:eastAsia="Times New Roman" w:hAnsi="Times New Roman" w:cs="Times New Roman"/>
                <w:color w:val="000000"/>
                <w:szCs w:val="24"/>
                <w:lang w:eastAsia="uk-UA"/>
              </w:rPr>
              <w:t xml:space="preserve"> систем</w:t>
            </w:r>
            <w:r w:rsidR="008C7D41">
              <w:rPr>
                <w:rFonts w:ascii="Times New Roman" w:eastAsia="Times New Roman" w:hAnsi="Times New Roman" w:cs="Times New Roman"/>
                <w:color w:val="000000"/>
                <w:szCs w:val="24"/>
                <w:lang w:eastAsia="uk-UA"/>
              </w:rPr>
              <w:t>а</w:t>
            </w:r>
            <w:r w:rsidRPr="009E5607">
              <w:rPr>
                <w:rFonts w:ascii="Times New Roman" w:eastAsia="Times New Roman" w:hAnsi="Times New Roman" w:cs="Times New Roman"/>
                <w:color w:val="000000"/>
                <w:szCs w:val="24"/>
                <w:lang w:eastAsia="uk-UA"/>
              </w:rPr>
              <w:t xml:space="preserve">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 вс</w:t>
            </w:r>
            <w:r w:rsidR="008C7D41">
              <w:rPr>
                <w:rFonts w:ascii="Times New Roman" w:eastAsia="Times New Roman" w:hAnsi="Times New Roman" w:cs="Times New Roman"/>
                <w:color w:val="000000"/>
                <w:szCs w:val="24"/>
                <w:lang w:eastAsia="uk-UA"/>
              </w:rPr>
              <w:t>ю</w:t>
            </w:r>
            <w:r w:rsidRPr="009E5607">
              <w:rPr>
                <w:rFonts w:ascii="Times New Roman" w:eastAsia="Times New Roman" w:hAnsi="Times New Roman" w:cs="Times New Roman"/>
                <w:color w:val="000000"/>
                <w:szCs w:val="24"/>
                <w:lang w:eastAsia="uk-UA"/>
              </w:rPr>
              <w:t xml:space="preserve"> інформаці</w:t>
            </w:r>
            <w:r w:rsidR="008C7D41">
              <w:rPr>
                <w:rFonts w:ascii="Times New Roman" w:eastAsia="Times New Roman" w:hAnsi="Times New Roman" w:cs="Times New Roman"/>
                <w:color w:val="000000"/>
                <w:szCs w:val="24"/>
                <w:lang w:eastAsia="uk-UA"/>
              </w:rPr>
              <w:t>ю</w:t>
            </w:r>
            <w:r w:rsidRPr="009E5607">
              <w:rPr>
                <w:rFonts w:ascii="Times New Roman" w:eastAsia="Times New Roman" w:hAnsi="Times New Roman" w:cs="Times New Roman"/>
                <w:color w:val="000000"/>
                <w:szCs w:val="24"/>
                <w:lang w:eastAsia="uk-UA"/>
              </w:rPr>
              <w:t>, зазначен</w:t>
            </w:r>
            <w:r w:rsidR="008C7D41">
              <w:rPr>
                <w:rFonts w:ascii="Times New Roman" w:eastAsia="Times New Roman" w:hAnsi="Times New Roman" w:cs="Times New Roman"/>
                <w:color w:val="000000"/>
                <w:szCs w:val="24"/>
                <w:lang w:eastAsia="uk-UA"/>
              </w:rPr>
              <w:t>у</w:t>
            </w:r>
            <w:r w:rsidRPr="009E5607">
              <w:rPr>
                <w:rFonts w:ascii="Times New Roman" w:eastAsia="Times New Roman" w:hAnsi="Times New Roman" w:cs="Times New Roman"/>
                <w:color w:val="000000"/>
                <w:szCs w:val="24"/>
                <w:lang w:eastAsia="uk-UA"/>
              </w:rPr>
              <w:t xml:space="preserve"> в тендерній пропозиції </w:t>
            </w:r>
            <w:r w:rsidR="008C7D41">
              <w:rPr>
                <w:rFonts w:ascii="Times New Roman" w:eastAsia="Times New Roman" w:hAnsi="Times New Roman" w:cs="Times New Roman"/>
                <w:color w:val="000000"/>
                <w:szCs w:val="24"/>
                <w:lang w:eastAsia="uk-UA"/>
              </w:rPr>
              <w:t xml:space="preserve">, крім інформації, визначеної п 40 Особливостей, не проводить оцінку такої пропозиції та </w:t>
            </w:r>
            <w:r w:rsidR="008C7D41">
              <w:rPr>
                <w:rFonts w:ascii="Times New Roman" w:eastAsia="Times New Roman" w:hAnsi="Times New Roman" w:cs="Times New Roman"/>
                <w:color w:val="000000"/>
                <w:szCs w:val="24"/>
                <w:lang w:eastAsia="uk-UA"/>
              </w:rPr>
              <w:lastRenderedPageBreak/>
              <w:t>визначає таку тендерну пропозицію найбільш економічно вигідною.</w:t>
            </w:r>
          </w:p>
          <w:p w:rsidR="008C7D41"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07F0D">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цих особливостей.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5801AB" w:rsidRDefault="005801AB" w:rsidP="005801AB">
            <w:pPr>
              <w:spacing w:before="150" w:after="15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D619FF" w:rsidRPr="009E5607" w:rsidRDefault="00D619FF" w:rsidP="00D619FF">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Оцінка тендерної пропозиції проводиться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619FF" w:rsidRPr="009E5607" w:rsidRDefault="00D619FF" w:rsidP="00D619FF">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Найбільш економічно вигідною тендерною пропозицією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визначає тендерну пропозицію, ціна/приведена ціна якої є найнижчою.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громадянин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00697B5E">
              <w:rPr>
                <w:rFonts w:ascii="Times New Roman" w:eastAsia="Times New Roman" w:hAnsi="Times New Roman" w:cs="Times New Roman"/>
                <w:color w:val="000000"/>
                <w:szCs w:val="24"/>
                <w:lang w:eastAsia="uk-UA"/>
              </w:rPr>
              <w:t xml:space="preserve">, крім випадків коли активи в установленому </w:t>
            </w:r>
            <w:r w:rsidR="00697B5E">
              <w:rPr>
                <w:rFonts w:ascii="Times New Roman" w:eastAsia="Times New Roman" w:hAnsi="Times New Roman" w:cs="Times New Roman"/>
                <w:color w:val="000000"/>
                <w:szCs w:val="24"/>
                <w:lang w:eastAsia="uk-UA"/>
              </w:rPr>
              <w:lastRenderedPageBreak/>
              <w:t xml:space="preserve">законодавством порядку передані в управління Національному </w:t>
            </w:r>
            <w:proofErr w:type="spellStart"/>
            <w:r w:rsidR="00697B5E">
              <w:rPr>
                <w:rFonts w:ascii="Times New Roman" w:eastAsia="Times New Roman" w:hAnsi="Times New Roman" w:cs="Times New Roman"/>
                <w:color w:val="000000"/>
                <w:szCs w:val="24"/>
                <w:lang w:eastAsia="uk-UA"/>
              </w:rPr>
              <w:t>агенству</w:t>
            </w:r>
            <w:proofErr w:type="spellEnd"/>
            <w:r w:rsidR="00697B5E">
              <w:rPr>
                <w:rFonts w:ascii="Times New Roman" w:eastAsia="Times New Roman" w:hAnsi="Times New Roman" w:cs="Times New Roman"/>
                <w:color w:val="000000"/>
                <w:szCs w:val="24"/>
                <w:lang w:eastAsia="uk-UA"/>
              </w:rPr>
              <w:t xml:space="preserve"> з питань виявлення, розшуку та управління активами, одержаними від корупційних та інших злочинів</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та проживає на території України на законних підставах, то учасник у складі тендерної пропозиції має надати:</w:t>
            </w:r>
          </w:p>
          <w:p w:rsidR="005801AB" w:rsidRPr="009E5607" w:rsidRDefault="005801AB" w:rsidP="000A689A">
            <w:pPr>
              <w:numPr>
                <w:ilvl w:val="0"/>
                <w:numId w:val="6"/>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0A689A">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0A689A">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5801AB" w:rsidRPr="009E5607" w:rsidRDefault="005801AB" w:rsidP="000A689A">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lastRenderedPageBreak/>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громадянин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w:t>
            </w:r>
            <w:proofErr w:type="spellStart"/>
            <w:r w:rsidR="00D54444">
              <w:rPr>
                <w:rFonts w:ascii="Times New Roman" w:eastAsia="Times New Roman" w:hAnsi="Times New Roman" w:cs="Times New Roman"/>
                <w:color w:val="000000"/>
                <w:szCs w:val="24"/>
                <w:lang w:eastAsia="uk-UA"/>
              </w:rPr>
              <w:t>невідпов</w:t>
            </w:r>
            <w:proofErr w:type="spellEnd"/>
            <w:r w:rsidRPr="009E5607">
              <w:rPr>
                <w:rFonts w:ascii="Times New Roman" w:eastAsia="Times New Roman" w:hAnsi="Times New Roman" w:cs="Times New Roman"/>
                <w:color w:val="000000"/>
                <w:szCs w:val="24"/>
                <w:lang w:eastAsia="uk-UA"/>
              </w:rPr>
              <w:t>), або юридичною особою, створеною та зареєстрованою відповідно до законодавства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w:t>
            </w:r>
            <w:r w:rsidR="00F84D5F">
              <w:rPr>
                <w:rFonts w:ascii="Times New Roman" w:eastAsia="Times New Roman" w:hAnsi="Times New Roman" w:cs="Times New Roman"/>
                <w:color w:val="000000"/>
                <w:szCs w:val="24"/>
                <w:lang w:eastAsia="uk-UA"/>
              </w:rPr>
              <w:t xml:space="preserve"> крім випадків коли активи в установленому законодавством порядку передані в управління Національному </w:t>
            </w:r>
            <w:proofErr w:type="spellStart"/>
            <w:r w:rsidR="00F84D5F">
              <w:rPr>
                <w:rFonts w:ascii="Times New Roman" w:eastAsia="Times New Roman" w:hAnsi="Times New Roman" w:cs="Times New Roman"/>
                <w:color w:val="000000"/>
                <w:szCs w:val="24"/>
                <w:lang w:eastAsia="uk-UA"/>
              </w:rPr>
              <w:t>агенству</w:t>
            </w:r>
            <w:proofErr w:type="spellEnd"/>
            <w:r w:rsidR="00F84D5F">
              <w:rPr>
                <w:rFonts w:ascii="Times New Roman" w:eastAsia="Times New Roman" w:hAnsi="Times New Roman" w:cs="Times New Roman"/>
                <w:color w:val="000000"/>
                <w:szCs w:val="24"/>
                <w:lang w:eastAsia="uk-UA"/>
              </w:rPr>
              <w:t xml:space="preserve"> з питань виявлення, розшуку та управління активами, одержаними від корупційних та інших злочинів,</w:t>
            </w:r>
            <w:r w:rsidRPr="009E5607">
              <w:rPr>
                <w:rFonts w:ascii="Times New Roman" w:eastAsia="Times New Roman" w:hAnsi="Times New Roman" w:cs="Times New Roman"/>
                <w:color w:val="000000"/>
                <w:szCs w:val="24"/>
                <w:lang w:eastAsia="uk-UA"/>
              </w:rPr>
              <w:t xml:space="preserve"> замовник відхиляє такого учасника на підставі абзацу </w:t>
            </w:r>
            <w:r w:rsidR="00F84D5F">
              <w:rPr>
                <w:rFonts w:ascii="Times New Roman" w:eastAsia="Times New Roman" w:hAnsi="Times New Roman" w:cs="Times New Roman"/>
                <w:color w:val="000000"/>
                <w:szCs w:val="24"/>
                <w:lang w:eastAsia="uk-UA"/>
              </w:rPr>
              <w:t>8</w:t>
            </w:r>
            <w:r w:rsidRPr="009E5607">
              <w:rPr>
                <w:rFonts w:ascii="Times New Roman" w:eastAsia="Times New Roman" w:hAnsi="Times New Roman" w:cs="Times New Roman"/>
                <w:color w:val="000000"/>
                <w:szCs w:val="24"/>
                <w:lang w:eastAsia="uk-UA"/>
              </w:rPr>
              <w:t xml:space="preserve"> підпункту 1 пункту 4</w:t>
            </w:r>
            <w:r w:rsidR="00F84D5F">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учасник процедури закупівлі є громадянином Російської Федерації / Республіки Білорусь</w:t>
            </w:r>
            <w:r w:rsidR="0086621C">
              <w:rPr>
                <w:rFonts w:ascii="Times New Roman" w:eastAsia="Times New Roman" w:hAnsi="Times New Roman" w:cs="Times New Roman"/>
                <w:color w:val="000000"/>
                <w:szCs w:val="24"/>
                <w:lang w:eastAsia="uk-UA"/>
              </w:rPr>
              <w:t>/</w:t>
            </w:r>
            <w:r w:rsidR="0086621C">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громадянин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 xml:space="preserve">Ісламської Республіки </w:t>
            </w:r>
            <w:proofErr w:type="spellStart"/>
            <w:r w:rsidR="003B6004">
              <w:rPr>
                <w:rFonts w:ascii="Times New Roman" w:eastAsia="Times New Roman" w:hAnsi="Times New Roman" w:cs="Times New Roman"/>
              </w:rPr>
              <w:t>Іран</w:t>
            </w:r>
            <w:r w:rsidR="00A92764">
              <w:rPr>
                <w:rFonts w:ascii="Times New Roman" w:eastAsia="Times New Roman" w:hAnsi="Times New Roman" w:cs="Times New Roman"/>
                <w:color w:val="000000"/>
                <w:szCs w:val="24"/>
                <w:lang w:eastAsia="uk-UA"/>
              </w:rPr>
              <w:t>,крім</w:t>
            </w:r>
            <w:proofErr w:type="spellEnd"/>
            <w:r w:rsidR="00A92764">
              <w:rPr>
                <w:rFonts w:ascii="Times New Roman" w:eastAsia="Times New Roman" w:hAnsi="Times New Roman" w:cs="Times New Roman"/>
                <w:color w:val="000000"/>
                <w:szCs w:val="24"/>
                <w:lang w:eastAsia="uk-UA"/>
              </w:rPr>
              <w:t xml:space="preserve"> випадків коли активи в установленому законодавством порядку передані в управління Національному </w:t>
            </w:r>
            <w:proofErr w:type="spellStart"/>
            <w:r w:rsidR="00A92764">
              <w:rPr>
                <w:rFonts w:ascii="Times New Roman" w:eastAsia="Times New Roman" w:hAnsi="Times New Roman" w:cs="Times New Roman"/>
                <w:color w:val="000000"/>
                <w:szCs w:val="24"/>
                <w:lang w:eastAsia="uk-UA"/>
              </w:rPr>
              <w:t>агенству</w:t>
            </w:r>
            <w:proofErr w:type="spellEnd"/>
            <w:r w:rsidR="00A92764">
              <w:rPr>
                <w:rFonts w:ascii="Times New Roman" w:eastAsia="Times New Roman" w:hAnsi="Times New Roman" w:cs="Times New Roman"/>
                <w:color w:val="000000"/>
                <w:szCs w:val="24"/>
                <w:lang w:eastAsia="uk-UA"/>
              </w:rPr>
              <w:t xml:space="preserve"> з питань виявлення, розшуку та управління активами, одержаними від корупційних та інших злочинів</w:t>
            </w:r>
            <w:r w:rsidRPr="009E5607">
              <w:rPr>
                <w:rFonts w:ascii="Times New Roman" w:eastAsia="Times New Roman" w:hAnsi="Times New Roman" w:cs="Times New Roman"/>
                <w:color w:val="000000"/>
                <w:szCs w:val="24"/>
                <w:lang w:eastAsia="uk-UA"/>
              </w:rPr>
              <w:t>; або пропонує в тендерній пропозиції товари походженням з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 xml:space="preserve">Ісламської Республіки Іран </w:t>
            </w:r>
            <w:r w:rsidRPr="009E5607">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01AB" w:rsidRPr="009E5607" w:rsidRDefault="005801AB" w:rsidP="005801AB">
            <w:pPr>
              <w:spacing w:after="160" w:line="240" w:lineRule="auto"/>
              <w:rPr>
                <w:rFonts w:ascii="Times New Roman" w:eastAsia="Times New Roman" w:hAnsi="Times New Roman" w:cs="Times New Roman"/>
                <w:szCs w:val="24"/>
                <w:lang w:eastAsia="uk-UA"/>
              </w:rPr>
            </w:pPr>
            <w:bookmarkStart w:id="1" w:name="_Hlk135046318"/>
            <w:r w:rsidRPr="009E5607">
              <w:rPr>
                <w:rFonts w:ascii="Times New Roman" w:eastAsia="Times New Roman" w:hAnsi="Times New Roman" w:cs="Times New Roman"/>
                <w:color w:val="000000"/>
                <w:szCs w:val="24"/>
                <w:lang w:eastAsia="uk-UA"/>
              </w:rPr>
              <w:lastRenderedPageBreak/>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3B6004">
              <w:rPr>
                <w:rFonts w:ascii="Times New Roman" w:eastAsia="Times New Roman" w:hAnsi="Times New Roman" w:cs="Times New Roman"/>
                <w:color w:val="000000"/>
                <w:szCs w:val="24"/>
                <w:lang w:eastAsia="uk-UA"/>
              </w:rPr>
              <w:t>/</w:t>
            </w:r>
            <w:r w:rsidR="003B6004">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w:t>
            </w:r>
          </w:p>
          <w:bookmarkEnd w:id="1"/>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A92764">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підпункту 2 пункту 4</w:t>
            </w:r>
            <w:r w:rsidR="00A92764">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801AB" w:rsidRPr="009E5607" w:rsidRDefault="005801AB" w:rsidP="005801AB">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801AB" w:rsidRPr="009E5607" w:rsidRDefault="005801AB" w:rsidP="000A689A">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801AB" w:rsidRPr="009E5607" w:rsidRDefault="005801AB" w:rsidP="000A689A">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801AB" w:rsidRPr="009E5607" w:rsidRDefault="005801AB" w:rsidP="000A689A">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отримання учасником процедури закупівлі державної допомоги згідно із законодавством.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F267C5" w:rsidRDefault="005801AB" w:rsidP="005801AB">
            <w:pPr>
              <w:spacing w:line="240" w:lineRule="auto"/>
              <w:rPr>
                <w:rFonts w:ascii="Times New Roman" w:eastAsia="Times New Roman" w:hAnsi="Times New Roman" w:cs="Times New Roman"/>
                <w:szCs w:val="24"/>
                <w:lang w:eastAsia="uk-UA"/>
              </w:rPr>
            </w:pPr>
            <w:r w:rsidRPr="00F267C5">
              <w:rPr>
                <w:rFonts w:ascii="Times New Roman" w:eastAsia="Times New Roman" w:hAnsi="Times New Roman" w:cs="Times New Roman"/>
                <w:color w:val="000000"/>
                <w:szCs w:val="24"/>
                <w:lang w:eastAsia="uk-UA"/>
              </w:rPr>
              <w:t>1) учасник процедури закупівлі:</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підпадає під підс</w:t>
            </w:r>
            <w:r w:rsidR="00C1446D">
              <w:rPr>
                <w:rFonts w:ascii="Times New Roman" w:hAnsi="Times New Roman"/>
                <w:color w:val="000000"/>
                <w:szCs w:val="24"/>
              </w:rPr>
              <w:t>тави, встановлені пунктом 47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F267C5">
              <w:rPr>
                <w:rFonts w:ascii="Times New Roman" w:hAnsi="Times New Roman"/>
                <w:color w:val="000000"/>
                <w:szCs w:val="24"/>
              </w:rPr>
              <w:t>згідн</w:t>
            </w:r>
            <w:r w:rsidR="00C1446D">
              <w:rPr>
                <w:rFonts w:ascii="Times New Roman" w:hAnsi="Times New Roman"/>
                <w:color w:val="000000"/>
                <w:szCs w:val="24"/>
              </w:rPr>
              <w:t>о з абзацом першим пункту 42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highlight w:val="white"/>
              </w:rPr>
              <w:t>не надав забезпечення</w:t>
            </w:r>
            <w:r w:rsidRPr="00F267C5">
              <w:rPr>
                <w:rFonts w:ascii="Times New Roman" w:hAnsi="Times New Roman"/>
                <w:color w:val="000000"/>
                <w:szCs w:val="24"/>
              </w:rPr>
              <w:t xml:space="preserve"> тендерної пропозиції, якщо таке забезпечення вимагалося замовником;</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7C5">
              <w:rPr>
                <w:rFonts w:ascii="Times New Roman" w:hAnsi="Times New Roman"/>
                <w:color w:val="000000"/>
                <w:szCs w:val="24"/>
              </w:rPr>
              <w:t>невідповідностей</w:t>
            </w:r>
            <w:proofErr w:type="spellEnd"/>
            <w:r w:rsidRPr="00F267C5">
              <w:rPr>
                <w:rFonts w:ascii="Times New Roman" w:hAnsi="Times New Roman"/>
                <w:color w:val="000000"/>
                <w:szCs w:val="24"/>
              </w:rPr>
              <w:t xml:space="preserve">, протягом 24 годин з моменту розміщення замовником в електронній системі </w:t>
            </w:r>
            <w:proofErr w:type="spellStart"/>
            <w:r w:rsidRPr="00F267C5">
              <w:rPr>
                <w:rFonts w:ascii="Times New Roman" w:hAnsi="Times New Roman"/>
                <w:color w:val="000000"/>
                <w:szCs w:val="24"/>
              </w:rPr>
              <w:t>закупівель</w:t>
            </w:r>
            <w:proofErr w:type="spellEnd"/>
            <w:r w:rsidRPr="00F267C5">
              <w:rPr>
                <w:rFonts w:ascii="Times New Roman" w:hAnsi="Times New Roman"/>
                <w:color w:val="000000"/>
                <w:szCs w:val="24"/>
              </w:rPr>
              <w:t xml:space="preserve"> повідомлення з вимогою про усунення таких </w:t>
            </w:r>
            <w:proofErr w:type="spellStart"/>
            <w:r w:rsidRPr="00F267C5">
              <w:rPr>
                <w:rFonts w:ascii="Times New Roman" w:hAnsi="Times New Roman"/>
                <w:color w:val="000000"/>
                <w:szCs w:val="24"/>
              </w:rPr>
              <w:t>невідповідностей</w:t>
            </w:r>
            <w:proofErr w:type="spellEnd"/>
            <w:r w:rsidRPr="00F267C5">
              <w:rPr>
                <w:rFonts w:ascii="Times New Roman" w:hAnsi="Times New Roman"/>
                <w:color w:val="000000"/>
                <w:szCs w:val="24"/>
              </w:rPr>
              <w:t>;</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w:t>
            </w:r>
            <w:r w:rsidR="00C1446D">
              <w:rPr>
                <w:rFonts w:ascii="Times New Roman" w:hAnsi="Times New Roman"/>
                <w:color w:val="000000"/>
                <w:szCs w:val="24"/>
              </w:rPr>
              <w:t>им пункту 37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визначив конфіденційною інформацію, що не може бути визначена як конфіденційна ві</w:t>
            </w:r>
            <w:r w:rsidR="00C1446D">
              <w:rPr>
                <w:rFonts w:ascii="Times New Roman" w:hAnsi="Times New Roman"/>
                <w:color w:val="000000"/>
                <w:szCs w:val="24"/>
              </w:rPr>
              <w:t>дповідно до вимог пункту 40 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є громадянином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 xml:space="preserve">Ісламської Республіки Іран </w:t>
            </w:r>
            <w:r w:rsidRPr="00F267C5">
              <w:rPr>
                <w:rFonts w:ascii="Times New Roman" w:hAnsi="Times New Roman"/>
                <w:color w:val="000000"/>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Ісламської Республіки Іран</w:t>
            </w:r>
            <w:r w:rsidRPr="00F267C5">
              <w:rPr>
                <w:rFonts w:ascii="Times New Roman" w:hAnsi="Times New Roman"/>
                <w:color w:val="000000"/>
                <w:szCs w:val="24"/>
              </w:rPr>
              <w:t xml:space="preserve">; юридичною особою, утвореною та зареєстрованою відповідно до законодавства України, кінцевим </w:t>
            </w:r>
            <w:proofErr w:type="spellStart"/>
            <w:r w:rsidRPr="00F267C5">
              <w:rPr>
                <w:rFonts w:ascii="Times New Roman" w:hAnsi="Times New Roman"/>
                <w:color w:val="000000"/>
                <w:szCs w:val="24"/>
              </w:rPr>
              <w:t>бенефіціарним</w:t>
            </w:r>
            <w:proofErr w:type="spellEnd"/>
            <w:r w:rsidRPr="00F267C5">
              <w:rPr>
                <w:rFonts w:ascii="Times New Roman" w:hAnsi="Times New Roman"/>
                <w:color w:val="000000"/>
                <w:szCs w:val="24"/>
              </w:rPr>
              <w:t xml:space="preserve"> власником, членом або учасником (акціонером), що має частку в статутному капіталі 10 і більше відсотків </w:t>
            </w:r>
            <w:r w:rsidRPr="00F267C5">
              <w:rPr>
                <w:rFonts w:ascii="Times New Roman" w:hAnsi="Times New Roman"/>
                <w:bCs/>
                <w:color w:val="000000"/>
                <w:szCs w:val="24"/>
              </w:rPr>
              <w:t>(далі — активи)</w:t>
            </w:r>
            <w:r w:rsidRPr="00F267C5">
              <w:rPr>
                <w:rFonts w:ascii="Times New Roman" w:hAnsi="Times New Roman"/>
                <w:color w:val="000000"/>
                <w:szCs w:val="24"/>
              </w:rPr>
              <w:t>, якої є Російська Федерація/Республіка Білорусь</w:t>
            </w:r>
            <w:r w:rsidR="00F60EF9">
              <w:rPr>
                <w:rFonts w:ascii="Times New Roman" w:hAnsi="Times New Roman"/>
                <w:color w:val="000000"/>
                <w:szCs w:val="24"/>
              </w:rPr>
              <w:t>/</w:t>
            </w:r>
            <w:r w:rsidR="00F60EF9">
              <w:rPr>
                <w:rFonts w:ascii="Times New Roman" w:eastAsia="Times New Roman" w:hAnsi="Times New Roman" w:cs="Times New Roman"/>
              </w:rPr>
              <w:t>Ісламської Республіки Іран</w:t>
            </w:r>
            <w:r w:rsidRPr="00F267C5">
              <w:rPr>
                <w:rFonts w:ascii="Times New Roman" w:hAnsi="Times New Roman"/>
                <w:color w:val="000000"/>
                <w:szCs w:val="24"/>
              </w:rPr>
              <w:t>, громадянин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 xml:space="preserve">Ісламської Республіки Іран </w:t>
            </w:r>
            <w:r w:rsidRPr="00F267C5">
              <w:rPr>
                <w:rFonts w:ascii="Times New Roman" w:hAnsi="Times New Roman"/>
                <w:color w:val="000000"/>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Ісламської Республіки Іран</w:t>
            </w:r>
            <w:r w:rsidRPr="00F267C5">
              <w:rPr>
                <w:rFonts w:ascii="Times New Roman" w:hAnsi="Times New Roman"/>
                <w:color w:val="000000"/>
                <w:szCs w:val="24"/>
              </w:rPr>
              <w:t xml:space="preserve">, </w:t>
            </w:r>
            <w:r w:rsidRPr="00F267C5">
              <w:rPr>
                <w:rFonts w:ascii="Times New Roman" w:hAnsi="Times New Roman"/>
                <w:bCs/>
                <w:color w:val="000000"/>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267C5">
              <w:rPr>
                <w:rFonts w:ascii="Times New Roman" w:hAnsi="Times New Roman"/>
                <w:color w:val="000000"/>
                <w:szCs w:val="24"/>
              </w:rPr>
              <w:t>; або пропонує в тендерній пропозиції товари походженням з Російської Федерації/Республіки Білорусь</w:t>
            </w:r>
            <w:r w:rsidR="00F60EF9">
              <w:rPr>
                <w:rFonts w:ascii="Times New Roman" w:hAnsi="Times New Roman"/>
                <w:color w:val="000000"/>
                <w:szCs w:val="24"/>
              </w:rPr>
              <w:t>/</w:t>
            </w:r>
            <w:r w:rsidR="00F60EF9">
              <w:rPr>
                <w:rFonts w:ascii="Times New Roman" w:eastAsia="Times New Roman" w:hAnsi="Times New Roman" w:cs="Times New Roman"/>
              </w:rPr>
              <w:t xml:space="preserve">Ісламської Республіки Іран </w:t>
            </w:r>
            <w:r w:rsidRPr="00F267C5">
              <w:rPr>
                <w:rFonts w:ascii="Times New Roman" w:hAnsi="Times New Roman"/>
                <w:color w:val="000000"/>
                <w:szCs w:val="24"/>
              </w:rPr>
              <w:t xml:space="preserve"> (за винятком товарів, необхідних для ремонту та обслуговування товарів, придбаних до набрання чинності постановою </w:t>
            </w:r>
            <w:r w:rsidRPr="00F267C5">
              <w:rPr>
                <w:rFonts w:ascii="Times New Roman" w:hAnsi="Times New Roman"/>
                <w:color w:val="000000"/>
                <w:szCs w:val="24"/>
              </w:rPr>
              <w:lastRenderedPageBreak/>
              <w:t xml:space="preserve">Кабінету Міністрів України від 12 жовтня 2022 р.  № 1178 “Про затвердження особливостей здійснення публічних </w:t>
            </w:r>
            <w:proofErr w:type="spellStart"/>
            <w:r w:rsidRPr="00F267C5">
              <w:rPr>
                <w:rFonts w:ascii="Times New Roman" w:hAnsi="Times New Roman"/>
                <w:color w:val="000000"/>
                <w:szCs w:val="24"/>
              </w:rPr>
              <w:t>закупівель</w:t>
            </w:r>
            <w:proofErr w:type="spellEnd"/>
            <w:r w:rsidRPr="00F267C5">
              <w:rPr>
                <w:rFonts w:ascii="Times New Roman" w:hAnsi="Times New Roman"/>
                <w:color w:val="000000"/>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2) тендерна пропозиція:</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history="1">
              <w:r w:rsidRPr="00F267C5">
                <w:rPr>
                  <w:rStyle w:val="a5"/>
                  <w:color w:val="000000"/>
                  <w:szCs w:val="24"/>
                </w:rPr>
                <w:t xml:space="preserve">пункту </w:t>
              </w:r>
            </w:hyperlink>
            <w:hyperlink r:id="rId8" w:anchor="n131" w:history="1">
              <w:r w:rsidRPr="00F267C5">
                <w:rPr>
                  <w:rStyle w:val="a5"/>
                  <w:color w:val="000000"/>
                  <w:szCs w:val="24"/>
                </w:rPr>
                <w:t>4</w:t>
              </w:r>
            </w:hyperlink>
            <w:r w:rsidRPr="00F267C5">
              <w:rPr>
                <w:rFonts w:ascii="Times New Roman" w:hAnsi="Times New Roman"/>
                <w:color w:val="000000"/>
                <w:szCs w:val="24"/>
              </w:rPr>
              <w:t xml:space="preserve">3 </w:t>
            </w:r>
            <w:r w:rsidR="00C1446D">
              <w:rPr>
                <w:rFonts w:ascii="Times New Roman" w:hAnsi="Times New Roman"/>
                <w:color w:val="000000"/>
                <w:szCs w:val="24"/>
              </w:rPr>
              <w:t>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є такою, строк дії якої закінчився;</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не відповідає вимогам, установленим у тендерній документації відповідно до абзацу першого частини третьої статті 22 Закону;</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3) переможець процедури закупівлі:</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80680">
              <w:rPr>
                <w:rFonts w:ascii="Times New Roman" w:hAnsi="Times New Roman"/>
                <w:color w:val="000000"/>
                <w:szCs w:val="24"/>
              </w:rPr>
              <w:t>О</w:t>
            </w:r>
            <w:r w:rsidRPr="00F267C5">
              <w:rPr>
                <w:rFonts w:ascii="Times New Roman" w:hAnsi="Times New Roman"/>
                <w:color w:val="000000"/>
                <w:szCs w:val="24"/>
              </w:rPr>
              <w:t>собливостей;</w:t>
            </w:r>
          </w:p>
          <w:p w:rsidR="00F267C5"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не надав забезпечення виконання договору про закупівлю, якщо таке забезпечення вимагалося замовником;</w:t>
            </w:r>
          </w:p>
          <w:p w:rsidR="005801AB" w:rsidRPr="00F267C5" w:rsidRDefault="00F267C5" w:rsidP="00F267C5">
            <w:pPr>
              <w:shd w:val="clear" w:color="auto" w:fill="FFFFFF"/>
              <w:spacing w:before="120"/>
              <w:ind w:firstLine="567"/>
              <w:rPr>
                <w:rFonts w:ascii="Times New Roman" w:hAnsi="Times New Roman"/>
                <w:color w:val="000000"/>
                <w:szCs w:val="24"/>
              </w:rPr>
            </w:pPr>
            <w:r w:rsidRPr="00F267C5">
              <w:rPr>
                <w:rFonts w:ascii="Times New Roman" w:hAnsi="Times New Roman"/>
                <w:color w:val="000000"/>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80680">
              <w:rPr>
                <w:rFonts w:ascii="Times New Roman" w:hAnsi="Times New Roman"/>
                <w:color w:val="000000"/>
                <w:szCs w:val="24"/>
              </w:rPr>
              <w:t>О</w:t>
            </w:r>
            <w:r w:rsidRPr="00F267C5">
              <w:rPr>
                <w:rFonts w:ascii="Times New Roman" w:hAnsi="Times New Roman"/>
                <w:color w:val="000000"/>
                <w:szCs w:val="24"/>
              </w:rPr>
              <w:t>собливостей.</w:t>
            </w:r>
          </w:p>
          <w:p w:rsidR="005801AB" w:rsidRPr="00F267C5" w:rsidRDefault="005801AB" w:rsidP="005801AB">
            <w:pPr>
              <w:spacing w:line="240" w:lineRule="auto"/>
              <w:jc w:val="left"/>
              <w:rPr>
                <w:rFonts w:ascii="Times New Roman" w:eastAsia="Times New Roman" w:hAnsi="Times New Roman" w:cs="Times New Roman"/>
                <w:szCs w:val="24"/>
                <w:lang w:eastAsia="uk-UA"/>
              </w:rPr>
            </w:pPr>
          </w:p>
          <w:p w:rsidR="005801AB" w:rsidRPr="00F267C5" w:rsidRDefault="005801AB" w:rsidP="005801AB">
            <w:pPr>
              <w:spacing w:line="240" w:lineRule="auto"/>
              <w:rPr>
                <w:rFonts w:ascii="Times New Roman" w:eastAsia="Times New Roman" w:hAnsi="Times New Roman" w:cs="Times New Roman"/>
                <w:szCs w:val="24"/>
                <w:lang w:eastAsia="uk-UA"/>
              </w:rPr>
            </w:pPr>
            <w:r w:rsidRPr="00F267C5">
              <w:rPr>
                <w:rFonts w:ascii="Times New Roman" w:eastAsia="Times New Roman" w:hAnsi="Times New Roman" w:cs="Times New Roman"/>
                <w:color w:val="000000"/>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F267C5">
              <w:rPr>
                <w:rFonts w:ascii="Times New Roman" w:eastAsia="Times New Roman" w:hAnsi="Times New Roman" w:cs="Times New Roman"/>
                <w:color w:val="000000"/>
                <w:szCs w:val="24"/>
                <w:lang w:eastAsia="uk-UA"/>
              </w:rPr>
              <w:t>закупівель</w:t>
            </w:r>
            <w:proofErr w:type="spellEnd"/>
            <w:r w:rsidRPr="00F267C5">
              <w:rPr>
                <w:rFonts w:ascii="Times New Roman" w:eastAsia="Times New Roman" w:hAnsi="Times New Roman" w:cs="Times New Roman"/>
                <w:color w:val="000000"/>
                <w:szCs w:val="24"/>
                <w:lang w:eastAsia="uk-UA"/>
              </w:rPr>
              <w:t xml:space="preserve"> у разі, коли:</w:t>
            </w:r>
          </w:p>
          <w:p w:rsidR="005801AB" w:rsidRPr="00F267C5" w:rsidRDefault="005801AB" w:rsidP="005801AB">
            <w:pPr>
              <w:spacing w:line="240" w:lineRule="auto"/>
              <w:jc w:val="left"/>
              <w:rPr>
                <w:rFonts w:ascii="Times New Roman" w:eastAsia="Times New Roman" w:hAnsi="Times New Roman" w:cs="Times New Roman"/>
                <w:szCs w:val="24"/>
                <w:lang w:eastAsia="uk-UA"/>
              </w:rPr>
            </w:pPr>
            <w:r w:rsidRPr="00F267C5">
              <w:rPr>
                <w:rFonts w:ascii="Times New Roman" w:eastAsia="Times New Roman" w:hAnsi="Times New Roman" w:cs="Times New Roman"/>
                <w:szCs w:val="24"/>
                <w:lang w:eastAsia="uk-UA"/>
              </w:rPr>
              <w:br/>
            </w:r>
          </w:p>
          <w:p w:rsidR="005801AB" w:rsidRPr="00F267C5" w:rsidRDefault="005801AB" w:rsidP="000A689A">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F267C5">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01AB" w:rsidRPr="00F267C5" w:rsidRDefault="005801AB" w:rsidP="005801AB">
            <w:pPr>
              <w:spacing w:line="240" w:lineRule="auto"/>
              <w:jc w:val="left"/>
              <w:rPr>
                <w:rFonts w:ascii="Times New Roman" w:eastAsia="Times New Roman" w:hAnsi="Times New Roman" w:cs="Times New Roman"/>
                <w:szCs w:val="24"/>
                <w:lang w:eastAsia="uk-UA"/>
              </w:rPr>
            </w:pPr>
            <w:r w:rsidRPr="00F267C5">
              <w:rPr>
                <w:rFonts w:ascii="Times New Roman" w:eastAsia="Times New Roman" w:hAnsi="Times New Roman" w:cs="Times New Roman"/>
                <w:szCs w:val="24"/>
                <w:lang w:eastAsia="uk-UA"/>
              </w:rPr>
              <w:br/>
            </w:r>
          </w:p>
          <w:p w:rsidR="005801AB" w:rsidRPr="00F267C5" w:rsidRDefault="005801AB" w:rsidP="000A689A">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F267C5">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01AB" w:rsidRPr="00F267C5" w:rsidRDefault="005801AB" w:rsidP="005801AB">
            <w:pPr>
              <w:spacing w:line="240" w:lineRule="auto"/>
              <w:jc w:val="left"/>
              <w:rPr>
                <w:rFonts w:ascii="Times New Roman" w:eastAsia="Times New Roman" w:hAnsi="Times New Roman" w:cs="Times New Roman"/>
                <w:szCs w:val="24"/>
                <w:lang w:eastAsia="uk-UA"/>
              </w:rPr>
            </w:pPr>
          </w:p>
          <w:p w:rsidR="005801AB" w:rsidRPr="00F267C5" w:rsidRDefault="005801AB" w:rsidP="005801AB">
            <w:pPr>
              <w:spacing w:line="240" w:lineRule="auto"/>
              <w:rPr>
                <w:rFonts w:ascii="Times New Roman" w:eastAsia="Times New Roman" w:hAnsi="Times New Roman" w:cs="Times New Roman"/>
                <w:szCs w:val="24"/>
                <w:lang w:eastAsia="uk-UA"/>
              </w:rPr>
            </w:pPr>
            <w:r w:rsidRPr="00F267C5">
              <w:rPr>
                <w:rFonts w:ascii="Times New Roman" w:eastAsia="Times New Roman" w:hAnsi="Times New Roman" w:cs="Times New Roman"/>
                <w:color w:val="000000"/>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w:t>
            </w:r>
            <w:r w:rsidRPr="00F267C5">
              <w:rPr>
                <w:rFonts w:ascii="Times New Roman" w:eastAsia="Times New Roman" w:hAnsi="Times New Roman" w:cs="Times New Roman"/>
                <w:color w:val="000000"/>
                <w:szCs w:val="24"/>
                <w:lang w:eastAsia="uk-UA"/>
              </w:rPr>
              <w:lastRenderedPageBreak/>
              <w:t xml:space="preserve">з дати ухвалення рішення оприлюднюється в електронній системі </w:t>
            </w:r>
            <w:proofErr w:type="spellStart"/>
            <w:r w:rsidRPr="00F267C5">
              <w:rPr>
                <w:rFonts w:ascii="Times New Roman" w:eastAsia="Times New Roman" w:hAnsi="Times New Roman" w:cs="Times New Roman"/>
                <w:color w:val="000000"/>
                <w:szCs w:val="24"/>
                <w:lang w:eastAsia="uk-UA"/>
              </w:rPr>
              <w:t>закупівель</w:t>
            </w:r>
            <w:proofErr w:type="spellEnd"/>
            <w:r w:rsidRPr="00F267C5">
              <w:rPr>
                <w:rFonts w:ascii="Times New Roman" w:eastAsia="Times New Roman" w:hAnsi="Times New Roman" w:cs="Times New Roman"/>
                <w:color w:val="000000"/>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267C5">
              <w:rPr>
                <w:rFonts w:ascii="Times New Roman" w:eastAsia="Times New Roman" w:hAnsi="Times New Roman" w:cs="Times New Roman"/>
                <w:color w:val="000000"/>
                <w:szCs w:val="24"/>
                <w:lang w:eastAsia="uk-UA"/>
              </w:rPr>
              <w:t>закупівель</w:t>
            </w:r>
            <w:proofErr w:type="spellEnd"/>
            <w:r w:rsidRPr="00F267C5">
              <w:rPr>
                <w:rFonts w:ascii="Times New Roman" w:eastAsia="Times New Roman" w:hAnsi="Times New Roman" w:cs="Times New Roman"/>
                <w:color w:val="000000"/>
                <w:szCs w:val="24"/>
                <w:lang w:eastAsia="uk-UA"/>
              </w:rPr>
              <w:t>.</w:t>
            </w:r>
          </w:p>
          <w:p w:rsidR="005801AB" w:rsidRPr="00F267C5" w:rsidRDefault="005801AB" w:rsidP="005801AB">
            <w:pPr>
              <w:spacing w:line="240" w:lineRule="auto"/>
              <w:jc w:val="left"/>
              <w:rPr>
                <w:rFonts w:ascii="Times New Roman" w:eastAsia="Times New Roman" w:hAnsi="Times New Roman" w:cs="Times New Roman"/>
                <w:szCs w:val="24"/>
                <w:lang w:eastAsia="uk-UA"/>
              </w:rPr>
            </w:pPr>
          </w:p>
          <w:p w:rsidR="00E208A7" w:rsidRPr="00A60285" w:rsidRDefault="00E208A7" w:rsidP="00E208A7">
            <w:pPr>
              <w:pStyle w:val="LO-normal"/>
              <w:rPr>
                <w:rFonts w:ascii="Times New Roman" w:hAnsi="Times New Roman" w:cs="Times New Roman"/>
                <w:lang w:val="uk-UA"/>
              </w:rPr>
            </w:pPr>
            <w:r w:rsidRPr="00A60285">
              <w:rPr>
                <w:rFonts w:ascii="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0285">
              <w:rPr>
                <w:rFonts w:ascii="Times New Roman" w:hAnsi="Times New Roman" w:cs="Times New Roman"/>
                <w:lang w:val="uk-UA"/>
              </w:rPr>
              <w:t>закупівель</w:t>
            </w:r>
            <w:proofErr w:type="spellEnd"/>
            <w:r w:rsidRPr="00A60285">
              <w:rPr>
                <w:rFonts w:ascii="Times New Roman" w:hAnsi="Times New Roman" w:cs="Times New Roman"/>
                <w:lang w:val="uk-UA"/>
              </w:rPr>
              <w:t xml:space="preserve">, але до моменту оприлюднення договору про закупівлю в електронній системі </w:t>
            </w:r>
            <w:proofErr w:type="spellStart"/>
            <w:r w:rsidRPr="00A60285">
              <w:rPr>
                <w:rFonts w:ascii="Times New Roman" w:hAnsi="Times New Roman" w:cs="Times New Roman"/>
                <w:lang w:val="uk-UA"/>
              </w:rPr>
              <w:t>закупівель</w:t>
            </w:r>
            <w:proofErr w:type="spellEnd"/>
            <w:r w:rsidRPr="00A60285">
              <w:rPr>
                <w:rFonts w:ascii="Times New Roman" w:hAnsi="Times New Roman" w:cs="Times New Roman"/>
                <w:lang w:val="uk-UA"/>
              </w:rPr>
              <w:t xml:space="preserve"> відповідно до статті 10 Закону.</w:t>
            </w:r>
          </w:p>
          <w:p w:rsidR="005801AB" w:rsidRPr="00F267C5" w:rsidRDefault="005801AB" w:rsidP="005801AB">
            <w:pPr>
              <w:spacing w:line="240" w:lineRule="auto"/>
              <w:rPr>
                <w:rFonts w:ascii="Times New Roman" w:eastAsia="Times New Roman" w:hAnsi="Times New Roman" w:cs="Times New Roman"/>
                <w:szCs w:val="24"/>
                <w:lang w:eastAsia="uk-UA"/>
              </w:rPr>
            </w:pPr>
          </w:p>
        </w:tc>
      </w:tr>
      <w:tr w:rsidR="005801AB"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з описом таких порушень;</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підстави прийняття такого рішення.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автоматично відміняються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протягом одного робочого дня з дати настання підстав для відміни відкритих торгів, визначених цим пунктом, </w:t>
            </w:r>
            <w:r w:rsidRPr="009E5607">
              <w:rPr>
                <w:rFonts w:ascii="Times New Roman" w:eastAsia="Times New Roman" w:hAnsi="Times New Roman" w:cs="Times New Roman"/>
                <w:color w:val="000000"/>
                <w:szCs w:val="24"/>
                <w:lang w:eastAsia="uk-UA"/>
              </w:rPr>
              <w:lastRenderedPageBreak/>
              <w:t>оприлюднюється інформація про відміну відкритих торгів.</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 день її оприлюднення.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подання скарги до органу оскарження після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5801AB" w:rsidRPr="009E5607" w:rsidRDefault="005801AB" w:rsidP="000A689A">
            <w:pPr>
              <w:numPr>
                <w:ilvl w:val="0"/>
                <w:numId w:val="1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5801AB" w:rsidRPr="009E5607" w:rsidRDefault="005801AB" w:rsidP="000A689A">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5801AB" w:rsidRPr="009E5607" w:rsidRDefault="005801AB" w:rsidP="000A689A">
            <w:pPr>
              <w:numPr>
                <w:ilvl w:val="0"/>
                <w:numId w:val="1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кінцевого строку для укладення договору про закупівлю, визначеного пунктом 4</w:t>
            </w:r>
            <w:r w:rsidR="00CC3E25">
              <w:rPr>
                <w:rFonts w:ascii="Times New Roman" w:eastAsia="Times New Roman" w:hAnsi="Times New Roman" w:cs="Times New Roman"/>
                <w:color w:val="000000"/>
                <w:szCs w:val="24"/>
                <w:lang w:eastAsia="uk-UA"/>
              </w:rPr>
              <w:t>9</w:t>
            </w:r>
            <w:r w:rsidRPr="009E5607">
              <w:rPr>
                <w:rFonts w:ascii="Times New Roman" w:eastAsia="Times New Roman" w:hAnsi="Times New Roman" w:cs="Times New Roman"/>
                <w:color w:val="000000"/>
                <w:szCs w:val="24"/>
                <w:lang w:eastAsia="uk-UA"/>
              </w:rPr>
              <w:t xml:space="preserve"> Особливостей, замовник відхиляє його тендерну пропозицію на підставі абзацу 2 підпункту 3 пункту 4</w:t>
            </w:r>
            <w:r w:rsidR="00CC3E25">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w:t>
            </w:r>
          </w:p>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з підстави, визначеної підпунктом 3 пункту 4</w:t>
            </w:r>
            <w:r w:rsidR="00F10A09">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255F9E">
              <w:rPr>
                <w:rFonts w:ascii="Times New Roman" w:eastAsia="Times New Roman" w:hAnsi="Times New Roman" w:cs="Times New Roman"/>
                <w:color w:val="000000"/>
                <w:szCs w:val="24"/>
                <w:lang w:eastAsia="uk-UA"/>
              </w:rPr>
              <w:t>9</w:t>
            </w:r>
            <w:r w:rsidRPr="009E5607">
              <w:rPr>
                <w:rFonts w:ascii="Times New Roman" w:eastAsia="Times New Roman" w:hAnsi="Times New Roman" w:cs="Times New Roman"/>
                <w:color w:val="000000"/>
                <w:szCs w:val="24"/>
                <w:lang w:eastAsia="uk-UA"/>
              </w:rPr>
              <w:t xml:space="preserve"> Особливостей).</w:t>
            </w:r>
          </w:p>
        </w:tc>
      </w:tr>
      <w:tr w:rsidR="005801AB"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801AB" w:rsidRPr="009E5607" w:rsidRDefault="005801AB" w:rsidP="005801AB">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5801AB" w:rsidRPr="009E5607" w:rsidRDefault="005801AB" w:rsidP="00B15F20">
            <w:pPr>
              <w:spacing w:before="150" w:after="150" w:line="240" w:lineRule="auto"/>
              <w:rPr>
                <w:rFonts w:ascii="Times New Roman" w:eastAsia="Times New Roman" w:hAnsi="Times New Roman" w:cs="Times New Roman"/>
                <w:szCs w:val="24"/>
                <w:lang w:eastAsia="uk-UA"/>
              </w:rPr>
            </w:pPr>
          </w:p>
        </w:tc>
      </w:tr>
    </w:tbl>
    <w:p w:rsidR="00981D3B" w:rsidRDefault="00981D3B" w:rsidP="00A8766D">
      <w:pPr>
        <w:spacing w:after="240" w:line="240" w:lineRule="auto"/>
        <w:jc w:val="left"/>
        <w:rPr>
          <w:rFonts w:ascii="Times New Roman" w:eastAsia="Times New Roman" w:hAnsi="Times New Roman" w:cs="Times New Roman"/>
          <w:szCs w:val="24"/>
          <w:lang w:eastAsia="uk-UA"/>
        </w:rPr>
      </w:pPr>
    </w:p>
    <w:p w:rsidR="00981D3B" w:rsidRDefault="00981D3B" w:rsidP="00A8766D">
      <w:pPr>
        <w:spacing w:after="240" w:line="240" w:lineRule="auto"/>
        <w:jc w:val="left"/>
        <w:rPr>
          <w:rFonts w:ascii="Times New Roman" w:eastAsia="Times New Roman" w:hAnsi="Times New Roman" w:cs="Times New Roman"/>
          <w:szCs w:val="24"/>
          <w:lang w:eastAsia="uk-UA"/>
        </w:rPr>
      </w:pPr>
    </w:p>
    <w:bookmarkEnd w:id="0"/>
    <w:p w:rsidR="009E5607" w:rsidRPr="009E5607" w:rsidRDefault="009E5607" w:rsidP="00A8766D">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lastRenderedPageBreak/>
        <w:br/>
      </w:r>
      <w:r w:rsidR="00A8766D">
        <w:rPr>
          <w:rFonts w:ascii="Times New Roman" w:eastAsia="Times New Roman" w:hAnsi="Times New Roman" w:cs="Times New Roman"/>
          <w:szCs w:val="24"/>
          <w:lang w:eastAsia="uk-UA"/>
        </w:rPr>
        <w:t xml:space="preserve">                                                                              </w:t>
      </w:r>
      <w:bookmarkStart w:id="2" w:name="_Hlk150938765"/>
      <w:r w:rsidRPr="009E5607">
        <w:rPr>
          <w:rFonts w:ascii="Times New Roman" w:eastAsia="Times New Roman" w:hAnsi="Times New Roman" w:cs="Times New Roman"/>
          <w:b/>
          <w:bCs/>
          <w:color w:val="000000"/>
          <w:szCs w:val="24"/>
          <w:lang w:eastAsia="uk-UA"/>
        </w:rPr>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74C4" w:rsidRPr="007F3EF1" w:rsidRDefault="005E74C4" w:rsidP="005E74C4">
      <w:pPr>
        <w:pStyle w:val="1"/>
        <w:shd w:val="clear" w:color="auto" w:fill="FFFFFF"/>
        <w:jc w:val="both"/>
        <w:rPr>
          <w:rFonts w:ascii="Times New Roman" w:hAnsi="Times New Roman" w:cs="Times New Roman"/>
          <w:color w:val="000000"/>
          <w:sz w:val="24"/>
          <w:szCs w:val="24"/>
        </w:rPr>
      </w:pPr>
      <w:r w:rsidRPr="007F3EF1">
        <w:rPr>
          <w:rFonts w:ascii="Times New Roman" w:hAnsi="Times New Roman" w:cs="Times New Roman"/>
          <w:color w:val="000000"/>
          <w:sz w:val="24"/>
          <w:szCs w:val="24"/>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E74C4" w:rsidRPr="007F3EF1" w:rsidRDefault="005E74C4" w:rsidP="005E74C4">
      <w:pPr>
        <w:tabs>
          <w:tab w:val="left" w:pos="1080"/>
        </w:tabs>
        <w:rPr>
          <w:rFonts w:ascii="Times New Roman" w:hAnsi="Times New Roman"/>
          <w:szCs w:val="24"/>
        </w:rPr>
      </w:pPr>
      <w:r w:rsidRPr="007F3EF1">
        <w:rPr>
          <w:rFonts w:ascii="Times New Roman" w:hAnsi="Times New Roman"/>
          <w:szCs w:val="24"/>
        </w:rPr>
        <w:t xml:space="preserve">- </w:t>
      </w:r>
      <w:r w:rsidRPr="007F3EF1">
        <w:rPr>
          <w:rFonts w:ascii="Times New Roman" w:hAnsi="Times New Roman"/>
          <w:iCs/>
          <w:szCs w:val="24"/>
        </w:rPr>
        <w:t>довідку в довільній формі щодо досвіду виконання аналогічного договору</w:t>
      </w:r>
      <w:r w:rsidRPr="007F3EF1">
        <w:rPr>
          <w:rFonts w:ascii="Times New Roman" w:hAnsi="Times New Roman"/>
          <w:szCs w:val="24"/>
        </w:rPr>
        <w:t xml:space="preserve">  </w:t>
      </w:r>
    </w:p>
    <w:p w:rsidR="0027450D" w:rsidRDefault="005E74C4" w:rsidP="0027450D">
      <w:pPr>
        <w:tabs>
          <w:tab w:val="left" w:pos="1080"/>
        </w:tabs>
        <w:rPr>
          <w:rFonts w:ascii="Times New Roman" w:hAnsi="Times New Roman"/>
          <w:iCs/>
          <w:szCs w:val="24"/>
        </w:rPr>
      </w:pPr>
      <w:r w:rsidRPr="007F3EF1">
        <w:rPr>
          <w:rFonts w:ascii="Times New Roman" w:hAnsi="Times New Roman"/>
          <w:szCs w:val="24"/>
        </w:rPr>
        <w:t xml:space="preserve">- </w:t>
      </w:r>
      <w:r w:rsidRPr="007F3EF1">
        <w:rPr>
          <w:rFonts w:ascii="Times New Roman" w:hAnsi="Times New Roman"/>
          <w:iCs/>
          <w:szCs w:val="24"/>
        </w:rPr>
        <w:t xml:space="preserve">копію аналогічного договору зі специфікацією. </w:t>
      </w:r>
    </w:p>
    <w:p w:rsidR="005E74C4" w:rsidRPr="0027450D" w:rsidRDefault="004E6A31" w:rsidP="0027450D">
      <w:pPr>
        <w:tabs>
          <w:tab w:val="left" w:pos="1080"/>
        </w:tabs>
        <w:rPr>
          <w:rFonts w:ascii="Times New Roman" w:hAnsi="Times New Roman"/>
          <w:iCs/>
          <w:szCs w:val="24"/>
        </w:rPr>
      </w:pPr>
      <w:r>
        <w:rPr>
          <w:rFonts w:ascii="Times New Roman" w:eastAsia="Times New Roman" w:hAnsi="Times New Roman" w:cs="Times New Roman"/>
          <w:color w:val="000000"/>
          <w:szCs w:val="24"/>
        </w:rPr>
        <w:t>- н</w:t>
      </w:r>
      <w:r w:rsidR="001D6BBB" w:rsidRPr="001D6BBB">
        <w:rPr>
          <w:rFonts w:ascii="Times New Roman" w:eastAsia="Times New Roman" w:hAnsi="Times New Roman" w:cs="Times New Roman"/>
          <w:color w:val="000000"/>
          <w:szCs w:val="24"/>
        </w:rPr>
        <w:t xml:space="preserve">а підтвердження повноваження посадової особи або представника учасника процедури закупівлі щодо підпису документів тендерної пропозиції та договору </w:t>
      </w:r>
      <w:r w:rsidR="001D6BBB">
        <w:rPr>
          <w:rFonts w:ascii="Times New Roman" w:eastAsia="Times New Roman" w:hAnsi="Times New Roman" w:cs="Times New Roman"/>
          <w:color w:val="000000"/>
          <w:szCs w:val="24"/>
        </w:rPr>
        <w:t>надається</w:t>
      </w:r>
      <w:r w:rsidR="001D6BBB" w:rsidRPr="001D6BBB">
        <w:rPr>
          <w:rFonts w:ascii="Times New Roman" w:eastAsia="Times New Roman" w:hAnsi="Times New Roman" w:cs="Times New Roman"/>
          <w:color w:val="000000"/>
          <w:szCs w:val="24"/>
        </w:rPr>
        <w:t xml:space="preserve"> оригінал виписки з протоколу засновників або наказу про призначення або довіреності або доручення або іншого документу, що підтверджує повноваження посадової особи учасника на підписання документів тендерної пропозиції. </w:t>
      </w:r>
    </w:p>
    <w:bookmarkEnd w:id="2"/>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bookmarkStart w:id="3" w:name="_Hlk150938863"/>
      <w:r w:rsidRPr="009E5607">
        <w:rPr>
          <w:rFonts w:ascii="Times New Roman" w:eastAsia="Times New Roman" w:hAnsi="Times New Roman" w:cs="Times New Roman"/>
          <w:b/>
          <w:bCs/>
          <w:color w:val="000000"/>
          <w:szCs w:val="24"/>
          <w:lang w:eastAsia="uk-UA"/>
        </w:rPr>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0"/>
        <w:gridCol w:w="3148"/>
        <w:gridCol w:w="3023"/>
        <w:gridCol w:w="3454"/>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xml:space="preserve">Переможець у строк, що не перевищує чотири дні з дати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9E5607">
              <w:rPr>
                <w:rFonts w:ascii="Times New Roman" w:eastAsia="Times New Roman" w:hAnsi="Times New Roman" w:cs="Times New Roman"/>
                <w:color w:val="000000"/>
                <w:szCs w:val="24"/>
                <w:shd w:val="clear" w:color="auto" w:fill="FFFFFF"/>
                <w:lang w:eastAsia="uk-UA"/>
              </w:rPr>
              <w:lastRenderedPageBreak/>
              <w:t xml:space="preserve">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w:t>
            </w:r>
            <w:proofErr w:type="spellStart"/>
            <w:r w:rsidRPr="009E5607">
              <w:rPr>
                <w:rFonts w:ascii="Times New Roman" w:eastAsia="Times New Roman" w:hAnsi="Times New Roman" w:cs="Times New Roman"/>
                <w:color w:val="000000"/>
                <w:szCs w:val="24"/>
                <w:shd w:val="clear" w:color="auto" w:fill="FFFFFF"/>
                <w:lang w:eastAsia="uk-UA"/>
              </w:rPr>
              <w:t>внесено</w:t>
            </w:r>
            <w:proofErr w:type="spellEnd"/>
            <w:r w:rsidRPr="009E5607">
              <w:rPr>
                <w:rFonts w:ascii="Times New Roman" w:eastAsia="Times New Roman" w:hAnsi="Times New Roman" w:cs="Times New Roman"/>
                <w:color w:val="000000"/>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80066">
              <w:rPr>
                <w:rFonts w:ascii="Times New Roman" w:eastAsia="Times New Roman" w:hAnsi="Times New Roman" w:cs="Times New Roman"/>
                <w:color w:val="000000"/>
                <w:szCs w:val="24"/>
                <w:lang w:eastAsia="uk-UA"/>
              </w:rPr>
              <w:t xml:space="preserve">7                </w:t>
            </w:r>
            <w:r w:rsidRPr="009E5607">
              <w:rPr>
                <w:rFonts w:ascii="Times New Roman" w:eastAsia="Times New Roman" w:hAnsi="Times New Roman" w:cs="Times New Roman"/>
                <w:color w:val="000000"/>
                <w:szCs w:val="24"/>
                <w:lang w:eastAsia="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E5607">
              <w:rPr>
                <w:rFonts w:ascii="Times New Roman" w:eastAsia="Times New Roman" w:hAnsi="Times New Roman" w:cs="Times New Roman"/>
                <w:color w:val="000000"/>
                <w:szCs w:val="24"/>
                <w:shd w:val="clear" w:color="auto" w:fill="FFFFFF"/>
                <w:lang w:eastAsia="uk-UA"/>
              </w:rPr>
              <w:t>антиконкурентних</w:t>
            </w:r>
            <w:proofErr w:type="spellEnd"/>
            <w:r w:rsidRPr="009E5607">
              <w:rPr>
                <w:rFonts w:ascii="Times New Roman" w:eastAsia="Times New Roman" w:hAnsi="Times New Roman" w:cs="Times New Roman"/>
                <w:color w:val="000000"/>
                <w:szCs w:val="24"/>
                <w:shd w:val="clear" w:color="auto" w:fill="FFFFFF"/>
                <w:lang w:eastAsia="uk-UA"/>
              </w:rPr>
              <w:t xml:space="preserve"> узгоджених дій, що 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lastRenderedPageBreak/>
              <w:t>(</w:t>
            </w:r>
            <w:r w:rsidRPr="009E5607">
              <w:rPr>
                <w:rFonts w:ascii="Times New Roman" w:eastAsia="Times New Roman" w:hAnsi="Times New Roman" w:cs="Times New Roman"/>
                <w:i/>
                <w:iCs/>
                <w:color w:val="000000"/>
                <w:szCs w:val="24"/>
                <w:lang w:eastAsia="uk-UA"/>
              </w:rPr>
              <w:t>підпункт 4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(підпункт 6 пункту 4</w:t>
            </w:r>
            <w:r w:rsidR="00A60285">
              <w:rPr>
                <w:rFonts w:ascii="Times New Roman" w:eastAsia="Times New Roman" w:hAnsi="Times New Roman" w:cs="Times New Roman"/>
                <w:i/>
                <w:iCs/>
                <w:color w:val="000000"/>
                <w:szCs w:val="24"/>
                <w:shd w:val="clear" w:color="auto" w:fill="FFFFFF"/>
                <w:lang w:eastAsia="uk-UA"/>
              </w:rPr>
              <w:t>7</w:t>
            </w:r>
            <w:r w:rsidRPr="009E5607">
              <w:rPr>
                <w:rFonts w:ascii="Times New Roman" w:eastAsia="Times New Roman" w:hAnsi="Times New Roman" w:cs="Times New Roman"/>
                <w:i/>
                <w:iCs/>
                <w:color w:val="000000"/>
                <w:szCs w:val="24"/>
                <w:shd w:val="clear" w:color="auto" w:fill="FFFFFF"/>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8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w:t>
            </w:r>
            <w:proofErr w:type="spellStart"/>
            <w:r w:rsidRPr="009E5607">
              <w:rPr>
                <w:rFonts w:ascii="Times New Roman" w:eastAsia="Times New Roman" w:hAnsi="Times New Roman" w:cs="Times New Roman"/>
                <w:color w:val="000000"/>
                <w:szCs w:val="24"/>
                <w:shd w:val="clear" w:color="auto" w:fill="FFFFFF"/>
                <w:lang w:eastAsia="uk-UA"/>
              </w:rPr>
              <w:t>бенефіціарний</w:t>
            </w:r>
            <w:proofErr w:type="spellEnd"/>
            <w:r w:rsidRPr="009E5607">
              <w:rPr>
                <w:rFonts w:ascii="Times New Roman" w:eastAsia="Times New Roman" w:hAnsi="Times New Roman" w:cs="Times New Roman"/>
                <w:color w:val="000000"/>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E5607">
              <w:rPr>
                <w:rFonts w:ascii="Times New Roman" w:eastAsia="Times New Roman" w:hAnsi="Times New Roman" w:cs="Times New Roman"/>
                <w:color w:val="000000"/>
                <w:szCs w:val="24"/>
                <w:shd w:val="clear" w:color="auto" w:fill="FFFFFF"/>
                <w:lang w:eastAsia="uk-UA"/>
              </w:rPr>
              <w:t>закупівель</w:t>
            </w:r>
            <w:proofErr w:type="spellEnd"/>
            <w:r w:rsidRPr="009E5607">
              <w:rPr>
                <w:rFonts w:ascii="Times New Roman" w:eastAsia="Times New Roman" w:hAnsi="Times New Roman" w:cs="Times New Roman"/>
                <w:color w:val="000000"/>
                <w:szCs w:val="24"/>
                <w:shd w:val="clear" w:color="auto" w:fill="FFFFFF"/>
                <w:lang w:eastAsia="uk-UA"/>
              </w:rPr>
              <w:t xml:space="preserve">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w:t>
            </w:r>
            <w:r w:rsidR="00A60285">
              <w:rPr>
                <w:rFonts w:ascii="Times New Roman" w:eastAsia="Times New Roman" w:hAnsi="Times New Roman" w:cs="Times New Roman"/>
                <w:i/>
                <w:iCs/>
                <w:color w:val="000000"/>
                <w:szCs w:val="24"/>
                <w:lang w:eastAsia="uk-UA"/>
              </w:rPr>
              <w:t>7</w:t>
            </w:r>
            <w:r w:rsidRPr="009E5607">
              <w:rPr>
                <w:rFonts w:ascii="Times New Roman" w:eastAsia="Times New Roman" w:hAnsi="Times New Roman" w:cs="Times New Roman"/>
                <w:i/>
                <w:iCs/>
                <w:color w:val="000000"/>
                <w:szCs w:val="24"/>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9E5607">
              <w:rPr>
                <w:rFonts w:ascii="Times New Roman" w:eastAsia="Times New Roman" w:hAnsi="Times New Roman" w:cs="Times New Roman"/>
                <w:color w:val="000000"/>
                <w:szCs w:val="24"/>
                <w:shd w:val="clear" w:color="auto" w:fill="FFFFFF"/>
                <w:lang w:eastAsia="uk-UA"/>
              </w:rPr>
              <w:lastRenderedPageBreak/>
              <w:t xml:space="preserve">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w:t>
            </w:r>
            <w:r w:rsidR="00A60285">
              <w:rPr>
                <w:rFonts w:ascii="Times New Roman" w:eastAsia="Times New Roman" w:hAnsi="Times New Roman" w:cs="Times New Roman"/>
                <w:i/>
                <w:iCs/>
                <w:color w:val="000000"/>
                <w:szCs w:val="24"/>
                <w:shd w:val="clear" w:color="auto" w:fill="FFFFFF"/>
                <w:lang w:eastAsia="uk-UA"/>
              </w:rPr>
              <w:t>7</w:t>
            </w:r>
            <w:r w:rsidRPr="009E5607">
              <w:rPr>
                <w:rFonts w:ascii="Times New Roman" w:eastAsia="Times New Roman" w:hAnsi="Times New Roman" w:cs="Times New Roman"/>
                <w:i/>
                <w:iCs/>
                <w:color w:val="000000"/>
                <w:szCs w:val="24"/>
                <w:shd w:val="clear" w:color="auto" w:fill="FFFFFF"/>
                <w:lang w:eastAsia="uk-UA"/>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9E5607">
              <w:rPr>
                <w:rFonts w:ascii="Times New Roman" w:eastAsia="Times New Roman" w:hAnsi="Times New Roman" w:cs="Times New Roman"/>
                <w:color w:val="000000"/>
                <w:szCs w:val="24"/>
                <w:lang w:eastAsia="uk-UA"/>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lastRenderedPageBreak/>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0A689A">
            <w:pPr>
              <w:numPr>
                <w:ilvl w:val="0"/>
                <w:numId w:val="14"/>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0A689A">
            <w:pPr>
              <w:numPr>
                <w:ilvl w:val="0"/>
                <w:numId w:val="15"/>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в абзаці 14 пункту 4</w:t>
            </w:r>
            <w:r w:rsidR="00D55363">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80066">
        <w:rPr>
          <w:rFonts w:ascii="Times New Roman" w:eastAsia="Times New Roman" w:hAnsi="Times New Roman" w:cs="Times New Roman"/>
          <w:color w:val="000000"/>
          <w:szCs w:val="24"/>
          <w:lang w:eastAsia="uk-UA"/>
        </w:rPr>
        <w:t>3</w:t>
      </w:r>
      <w:r w:rsidRPr="009E5607">
        <w:rPr>
          <w:rFonts w:ascii="Times New Roman" w:eastAsia="Times New Roman" w:hAnsi="Times New Roman" w:cs="Times New Roman"/>
          <w:color w:val="000000"/>
          <w:szCs w:val="24"/>
          <w:lang w:eastAsia="uk-UA"/>
        </w:rPr>
        <w:t xml:space="preserve"> підпункту 1 пункту 4</w:t>
      </w:r>
      <w:r w:rsidR="00B80066">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80066">
        <w:rPr>
          <w:rFonts w:ascii="Times New Roman" w:eastAsia="Times New Roman" w:hAnsi="Times New Roman" w:cs="Times New Roman"/>
          <w:color w:val="000000"/>
          <w:szCs w:val="24"/>
          <w:lang w:eastAsia="uk-UA"/>
        </w:rPr>
        <w:t>1</w:t>
      </w:r>
      <w:r w:rsidRPr="009E5607">
        <w:rPr>
          <w:rFonts w:ascii="Times New Roman" w:eastAsia="Times New Roman" w:hAnsi="Times New Roman" w:cs="Times New Roman"/>
          <w:color w:val="000000"/>
          <w:szCs w:val="24"/>
          <w:lang w:eastAsia="uk-UA"/>
        </w:rPr>
        <w:t xml:space="preserve"> пункту </w:t>
      </w:r>
      <w:r w:rsidR="00B80066">
        <w:rPr>
          <w:rFonts w:ascii="Times New Roman" w:eastAsia="Times New Roman" w:hAnsi="Times New Roman" w:cs="Times New Roman"/>
          <w:color w:val="000000"/>
          <w:szCs w:val="24"/>
          <w:lang w:eastAsia="uk-UA"/>
        </w:rPr>
        <w:t>42</w:t>
      </w:r>
      <w:r w:rsidRPr="009E5607">
        <w:rPr>
          <w:rFonts w:ascii="Times New Roman" w:eastAsia="Times New Roman" w:hAnsi="Times New Roman" w:cs="Times New Roman"/>
          <w:color w:val="000000"/>
          <w:szCs w:val="24"/>
          <w:lang w:eastAsia="uk-UA"/>
        </w:rPr>
        <w:t xml:space="preserve"> цих особливостей.</w:t>
      </w:r>
    </w:p>
    <w:p w:rsidR="00915B77" w:rsidRDefault="009E5607" w:rsidP="00C32A0A">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C04AB4">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C04AB4">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Особливостей замовник відхиляє його на підставі абзацу 3 підпункту 3 пункту 4</w:t>
      </w:r>
      <w:r w:rsidR="00C04AB4">
        <w:rPr>
          <w:rFonts w:ascii="Times New Roman" w:eastAsia="Times New Roman" w:hAnsi="Times New Roman" w:cs="Times New Roman"/>
          <w:color w:val="000000"/>
          <w:szCs w:val="24"/>
          <w:lang w:eastAsia="uk-UA"/>
        </w:rPr>
        <w:t>4</w:t>
      </w:r>
      <w:r w:rsidRPr="009E5607">
        <w:rPr>
          <w:rFonts w:ascii="Times New Roman" w:eastAsia="Times New Roman" w:hAnsi="Times New Roman" w:cs="Times New Roman"/>
          <w:color w:val="000000"/>
          <w:szCs w:val="24"/>
          <w:lang w:eastAsia="uk-UA"/>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sidR="00C04AB4">
        <w:rPr>
          <w:rFonts w:ascii="Times New Roman" w:eastAsia="Times New Roman" w:hAnsi="Times New Roman" w:cs="Times New Roman"/>
          <w:color w:val="000000"/>
          <w:szCs w:val="24"/>
          <w:lang w:eastAsia="uk-UA"/>
        </w:rPr>
        <w:t>7</w:t>
      </w:r>
      <w:r w:rsidRPr="009E5607">
        <w:rPr>
          <w:rFonts w:ascii="Times New Roman" w:eastAsia="Times New Roman" w:hAnsi="Times New Roman" w:cs="Times New Roman"/>
          <w:color w:val="000000"/>
          <w:szCs w:val="24"/>
          <w:lang w:eastAsia="uk-UA"/>
        </w:rPr>
        <w:t xml:space="preserve"> цих особливостей</w:t>
      </w:r>
    </w:p>
    <w:p w:rsid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B4443B" w:rsidRDefault="00B4443B" w:rsidP="009E5607">
      <w:pPr>
        <w:spacing w:after="240" w:line="240" w:lineRule="auto"/>
        <w:jc w:val="left"/>
        <w:rPr>
          <w:rFonts w:ascii="Times New Roman" w:eastAsia="Times New Roman" w:hAnsi="Times New Roman" w:cs="Times New Roman"/>
          <w:szCs w:val="24"/>
          <w:lang w:eastAsia="uk-UA"/>
        </w:rPr>
      </w:pPr>
    </w:p>
    <w:bookmarkEnd w:id="3"/>
    <w:p w:rsidR="00B4443B" w:rsidRDefault="00B4443B" w:rsidP="009E5607">
      <w:pPr>
        <w:spacing w:after="240" w:line="240" w:lineRule="auto"/>
        <w:jc w:val="left"/>
        <w:rPr>
          <w:rFonts w:ascii="Times New Roman" w:eastAsia="Times New Roman" w:hAnsi="Times New Roman" w:cs="Times New Roman"/>
          <w:szCs w:val="24"/>
          <w:lang w:eastAsia="uk-UA"/>
        </w:rPr>
      </w:pPr>
    </w:p>
    <w:p w:rsidR="00B4443B" w:rsidRPr="009E5607" w:rsidRDefault="00B4443B" w:rsidP="009E5607">
      <w:pPr>
        <w:spacing w:after="240" w:line="240" w:lineRule="auto"/>
        <w:jc w:val="left"/>
        <w:rPr>
          <w:rFonts w:ascii="Times New Roman" w:eastAsia="Times New Roman" w:hAnsi="Times New Roman" w:cs="Times New Roman"/>
          <w:szCs w:val="24"/>
          <w:lang w:eastAsia="uk-UA"/>
        </w:rPr>
      </w:pPr>
    </w:p>
    <w:p w:rsidR="009E5607" w:rsidRDefault="009E5607" w:rsidP="009E5607">
      <w:pPr>
        <w:spacing w:after="160" w:line="240" w:lineRule="auto"/>
        <w:jc w:val="right"/>
        <w:rPr>
          <w:rFonts w:ascii="Times New Roman" w:eastAsia="Times New Roman" w:hAnsi="Times New Roman" w:cs="Times New Roman"/>
          <w:b/>
          <w:bCs/>
          <w:color w:val="000000"/>
          <w:szCs w:val="24"/>
          <w:lang w:eastAsia="uk-UA"/>
        </w:rPr>
      </w:pPr>
      <w:r w:rsidRPr="009E5607">
        <w:rPr>
          <w:rFonts w:ascii="Times New Roman" w:eastAsia="Times New Roman" w:hAnsi="Times New Roman" w:cs="Times New Roman"/>
          <w:b/>
          <w:bCs/>
          <w:color w:val="000000"/>
          <w:szCs w:val="24"/>
          <w:lang w:eastAsia="uk-UA"/>
        </w:rPr>
        <w:t>Додаток № 3 до тендерної документації</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699"/>
        <w:gridCol w:w="5709"/>
        <w:gridCol w:w="816"/>
        <w:gridCol w:w="978"/>
      </w:tblGrid>
      <w:tr w:rsidR="000D5670" w:rsidRPr="00F72846" w:rsidTr="00242885">
        <w:tc>
          <w:tcPr>
            <w:tcW w:w="540" w:type="dxa"/>
          </w:tcPr>
          <w:p w:rsidR="000D5670" w:rsidRPr="00F72846" w:rsidRDefault="000D5670" w:rsidP="00242885">
            <w:pPr>
              <w:rPr>
                <w:b/>
              </w:rPr>
            </w:pPr>
            <w:r w:rsidRPr="00F72846">
              <w:rPr>
                <w:b/>
              </w:rPr>
              <w:t>№</w:t>
            </w:r>
          </w:p>
          <w:p w:rsidR="000D5670" w:rsidRPr="00F72846" w:rsidRDefault="000D5670" w:rsidP="00242885">
            <w:r w:rsidRPr="00F72846">
              <w:t>п/п</w:t>
            </w:r>
          </w:p>
        </w:tc>
        <w:tc>
          <w:tcPr>
            <w:tcW w:w="2345" w:type="dxa"/>
          </w:tcPr>
          <w:p w:rsidR="000D5670" w:rsidRPr="00F72846" w:rsidRDefault="000D5670" w:rsidP="00242885">
            <w:pPr>
              <w:jc w:val="center"/>
              <w:rPr>
                <w:b/>
              </w:rPr>
            </w:pPr>
            <w:r w:rsidRPr="00F72846">
              <w:rPr>
                <w:b/>
              </w:rPr>
              <w:t>МНН</w:t>
            </w:r>
          </w:p>
        </w:tc>
        <w:tc>
          <w:tcPr>
            <w:tcW w:w="4961" w:type="dxa"/>
          </w:tcPr>
          <w:p w:rsidR="000D5670" w:rsidRPr="00F72846" w:rsidRDefault="000D5670" w:rsidP="00242885">
            <w:pPr>
              <w:jc w:val="center"/>
              <w:rPr>
                <w:b/>
              </w:rPr>
            </w:pPr>
            <w:r w:rsidRPr="00F72846">
              <w:rPr>
                <w:b/>
              </w:rPr>
              <w:t>Торгова назва</w:t>
            </w:r>
          </w:p>
        </w:tc>
        <w:tc>
          <w:tcPr>
            <w:tcW w:w="709" w:type="dxa"/>
            <w:vAlign w:val="center"/>
          </w:tcPr>
          <w:p w:rsidR="000D5670" w:rsidRPr="00F72846" w:rsidRDefault="000D5670" w:rsidP="00242885">
            <w:pPr>
              <w:jc w:val="center"/>
              <w:rPr>
                <w:b/>
              </w:rPr>
            </w:pPr>
            <w:proofErr w:type="spellStart"/>
            <w:r w:rsidRPr="00F72846">
              <w:rPr>
                <w:b/>
              </w:rPr>
              <w:t>Од.вим</w:t>
            </w:r>
            <w:proofErr w:type="spellEnd"/>
            <w:r w:rsidRPr="00F72846">
              <w:rPr>
                <w:b/>
              </w:rPr>
              <w:t>.</w:t>
            </w:r>
          </w:p>
        </w:tc>
        <w:tc>
          <w:tcPr>
            <w:tcW w:w="850" w:type="dxa"/>
            <w:vAlign w:val="center"/>
          </w:tcPr>
          <w:p w:rsidR="000D5670" w:rsidRPr="00F72846" w:rsidRDefault="000D5670" w:rsidP="00242885">
            <w:pPr>
              <w:jc w:val="center"/>
              <w:rPr>
                <w:b/>
              </w:rPr>
            </w:pPr>
            <w:r w:rsidRPr="00F72846">
              <w:rPr>
                <w:b/>
              </w:rPr>
              <w:t>К-ть</w:t>
            </w:r>
          </w:p>
        </w:tc>
      </w:tr>
      <w:tr w:rsidR="000D5670" w:rsidRPr="007A3DDC" w:rsidTr="00242885">
        <w:tc>
          <w:tcPr>
            <w:tcW w:w="540" w:type="dxa"/>
            <w:vAlign w:val="bottom"/>
          </w:tcPr>
          <w:p w:rsidR="000D5670" w:rsidRPr="00B92970" w:rsidRDefault="000D5670" w:rsidP="00242885">
            <w:pPr>
              <w:jc w:val="right"/>
            </w:pPr>
            <w:r w:rsidRPr="00B92970">
              <w:t>1</w:t>
            </w:r>
          </w:p>
        </w:tc>
        <w:tc>
          <w:tcPr>
            <w:tcW w:w="2345" w:type="dxa"/>
            <w:vAlign w:val="bottom"/>
          </w:tcPr>
          <w:p w:rsidR="000D5670" w:rsidRPr="007A3DDC" w:rsidRDefault="000D5670" w:rsidP="00242885">
            <w:pPr>
              <w:rPr>
                <w:shd w:val="clear" w:color="auto" w:fill="FFFFFF"/>
              </w:rPr>
            </w:pPr>
            <w:proofErr w:type="spellStart"/>
            <w:r w:rsidRPr="007A3DDC">
              <w:rPr>
                <w:shd w:val="clear" w:color="auto" w:fill="FFFFFF"/>
              </w:rPr>
              <w:t>Lysine</w:t>
            </w:r>
            <w:proofErr w:type="spellEnd"/>
          </w:p>
        </w:tc>
        <w:tc>
          <w:tcPr>
            <w:tcW w:w="4961" w:type="dxa"/>
            <w:vAlign w:val="center"/>
          </w:tcPr>
          <w:p w:rsidR="000D5670" w:rsidRPr="007A3DDC" w:rsidRDefault="000D5670" w:rsidP="00242885">
            <w:r w:rsidRPr="007A3DDC">
              <w:t xml:space="preserve">L-лізину </w:t>
            </w:r>
            <w:proofErr w:type="spellStart"/>
            <w:r w:rsidRPr="007A3DDC">
              <w:t>есцинат</w:t>
            </w:r>
            <w:proofErr w:type="spellEnd"/>
            <w:r w:rsidRPr="007A3DDC">
              <w:t xml:space="preserve"> р-н д/</w:t>
            </w:r>
            <w:proofErr w:type="spellStart"/>
            <w:r w:rsidRPr="007A3DDC">
              <w:t>ін</w:t>
            </w:r>
            <w:proofErr w:type="spellEnd"/>
            <w:r w:rsidRPr="007A3DDC">
              <w:t xml:space="preserve"> 1мг/мл 5мл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5</w:t>
            </w:r>
          </w:p>
        </w:tc>
      </w:tr>
      <w:tr w:rsidR="000D5670" w:rsidRPr="007A3DDC" w:rsidTr="00242885">
        <w:tc>
          <w:tcPr>
            <w:tcW w:w="540" w:type="dxa"/>
            <w:vAlign w:val="bottom"/>
          </w:tcPr>
          <w:p w:rsidR="000D5670" w:rsidRPr="00B92970" w:rsidRDefault="000D5670" w:rsidP="00242885">
            <w:pPr>
              <w:jc w:val="right"/>
            </w:pPr>
            <w:r w:rsidRPr="00B92970">
              <w:t>2</w:t>
            </w:r>
          </w:p>
        </w:tc>
        <w:tc>
          <w:tcPr>
            <w:tcW w:w="2345" w:type="dxa"/>
            <w:vAlign w:val="bottom"/>
          </w:tcPr>
          <w:p w:rsidR="000D5670" w:rsidRPr="007A3DDC" w:rsidRDefault="000D5670" w:rsidP="00242885">
            <w:proofErr w:type="spellStart"/>
            <w:r w:rsidRPr="007A3DDC">
              <w:t>Aloe</w:t>
            </w:r>
            <w:proofErr w:type="spellEnd"/>
          </w:p>
        </w:tc>
        <w:tc>
          <w:tcPr>
            <w:tcW w:w="4961" w:type="dxa"/>
            <w:vAlign w:val="center"/>
          </w:tcPr>
          <w:p w:rsidR="000D5670" w:rsidRPr="007A3DDC" w:rsidRDefault="000D5670" w:rsidP="00242885">
            <w:r w:rsidRPr="007A3DDC">
              <w:t>Алое екстракт 1мл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8</w:t>
            </w:r>
          </w:p>
        </w:tc>
      </w:tr>
      <w:tr w:rsidR="000D5670" w:rsidRPr="007A3DDC" w:rsidTr="00242885">
        <w:tc>
          <w:tcPr>
            <w:tcW w:w="540" w:type="dxa"/>
            <w:vAlign w:val="bottom"/>
          </w:tcPr>
          <w:p w:rsidR="000D5670" w:rsidRPr="00B92970" w:rsidRDefault="000D5670" w:rsidP="00242885">
            <w:pPr>
              <w:jc w:val="right"/>
            </w:pPr>
            <w:r w:rsidRPr="00B92970">
              <w:t>3</w:t>
            </w:r>
          </w:p>
        </w:tc>
        <w:tc>
          <w:tcPr>
            <w:tcW w:w="2345" w:type="dxa"/>
            <w:vAlign w:val="bottom"/>
          </w:tcPr>
          <w:p w:rsidR="000D5670" w:rsidRPr="007A3DDC" w:rsidRDefault="000D5670" w:rsidP="00242885">
            <w:proofErr w:type="spellStart"/>
            <w:r w:rsidRPr="007A3DDC">
              <w:t>Althea</w:t>
            </w:r>
            <w:proofErr w:type="spellEnd"/>
            <w:r w:rsidRPr="007A3DDC">
              <w:t xml:space="preserve"> </w:t>
            </w:r>
            <w:proofErr w:type="spellStart"/>
            <w:r w:rsidRPr="007A3DDC">
              <w:t>root</w:t>
            </w:r>
            <w:proofErr w:type="spellEnd"/>
          </w:p>
        </w:tc>
        <w:tc>
          <w:tcPr>
            <w:tcW w:w="4961" w:type="dxa"/>
            <w:vAlign w:val="center"/>
          </w:tcPr>
          <w:p w:rsidR="000D5670" w:rsidRPr="007A3DDC" w:rsidRDefault="000D5670" w:rsidP="00242885">
            <w:proofErr w:type="spellStart"/>
            <w:r w:rsidRPr="007A3DDC">
              <w:t>Алтейка</w:t>
            </w:r>
            <w:proofErr w:type="spellEnd"/>
            <w:r w:rsidRPr="007A3DDC">
              <w:t xml:space="preserve"> сироп 200мл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20</w:t>
            </w:r>
          </w:p>
        </w:tc>
      </w:tr>
      <w:tr w:rsidR="000D5670" w:rsidRPr="007A3DDC" w:rsidTr="00242885">
        <w:tc>
          <w:tcPr>
            <w:tcW w:w="540" w:type="dxa"/>
            <w:vAlign w:val="bottom"/>
          </w:tcPr>
          <w:p w:rsidR="000D5670" w:rsidRPr="00B92970" w:rsidRDefault="000D5670" w:rsidP="00242885">
            <w:pPr>
              <w:jc w:val="right"/>
            </w:pPr>
            <w:r w:rsidRPr="00B92970">
              <w:t>4</w:t>
            </w:r>
          </w:p>
        </w:tc>
        <w:tc>
          <w:tcPr>
            <w:tcW w:w="2345" w:type="dxa"/>
            <w:vAlign w:val="bottom"/>
          </w:tcPr>
          <w:p w:rsidR="000D5670" w:rsidRPr="007A3DDC" w:rsidRDefault="000D5670" w:rsidP="00242885">
            <w:proofErr w:type="spellStart"/>
            <w:r w:rsidRPr="007A3DDC">
              <w:t>Ambroxol</w:t>
            </w:r>
            <w:proofErr w:type="spellEnd"/>
          </w:p>
        </w:tc>
        <w:tc>
          <w:tcPr>
            <w:tcW w:w="4961" w:type="dxa"/>
            <w:vAlign w:val="center"/>
          </w:tcPr>
          <w:p w:rsidR="000D5670" w:rsidRPr="007A3DDC" w:rsidRDefault="000D5670" w:rsidP="00242885">
            <w:proofErr w:type="spellStart"/>
            <w:r w:rsidRPr="007A3DDC">
              <w:t>Амброксолу</w:t>
            </w:r>
            <w:proofErr w:type="spellEnd"/>
            <w:r w:rsidRPr="007A3DDC">
              <w:t xml:space="preserve"> г/</w:t>
            </w:r>
            <w:proofErr w:type="spellStart"/>
            <w:r w:rsidRPr="007A3DDC">
              <w:t>хл</w:t>
            </w:r>
            <w:proofErr w:type="spellEnd"/>
            <w:r w:rsidRPr="007A3DDC">
              <w:t xml:space="preserve"> табл. 30 мг №20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250</w:t>
            </w:r>
          </w:p>
        </w:tc>
      </w:tr>
      <w:tr w:rsidR="000D5670" w:rsidRPr="007A3DDC" w:rsidTr="00242885">
        <w:tc>
          <w:tcPr>
            <w:tcW w:w="540" w:type="dxa"/>
            <w:vAlign w:val="bottom"/>
          </w:tcPr>
          <w:p w:rsidR="000D5670" w:rsidRPr="00B92970" w:rsidRDefault="000D5670" w:rsidP="00242885">
            <w:pPr>
              <w:jc w:val="right"/>
            </w:pPr>
            <w:r w:rsidRPr="00B92970">
              <w:t>5</w:t>
            </w:r>
          </w:p>
        </w:tc>
        <w:tc>
          <w:tcPr>
            <w:tcW w:w="2345" w:type="dxa"/>
            <w:vAlign w:val="bottom"/>
          </w:tcPr>
          <w:p w:rsidR="000D5670" w:rsidRPr="007A3DDC" w:rsidRDefault="000D5670" w:rsidP="00242885">
            <w:proofErr w:type="spellStart"/>
            <w:r w:rsidRPr="007A3DDC">
              <w:rPr>
                <w:shd w:val="clear" w:color="auto" w:fill="FFFFFF"/>
              </w:rPr>
              <w:t>Tilorone</w:t>
            </w:r>
            <w:proofErr w:type="spellEnd"/>
          </w:p>
        </w:tc>
        <w:tc>
          <w:tcPr>
            <w:tcW w:w="4961" w:type="dxa"/>
            <w:vAlign w:val="center"/>
          </w:tcPr>
          <w:p w:rsidR="000D5670" w:rsidRPr="007A3DDC" w:rsidRDefault="000D5670" w:rsidP="00242885">
            <w:pPr>
              <w:rPr>
                <w:lang w:val="en-US"/>
              </w:rPr>
            </w:pPr>
            <w:proofErr w:type="spellStart"/>
            <w:r w:rsidRPr="007A3DDC">
              <w:t>Аміксин</w:t>
            </w:r>
            <w:proofErr w:type="spellEnd"/>
            <w:r w:rsidRPr="007A3DDC">
              <w:rPr>
                <w:lang w:val="en-US"/>
              </w:rPr>
              <w:t xml:space="preserve"> IC</w:t>
            </w:r>
            <w:r w:rsidRPr="007A3DDC">
              <w:t xml:space="preserve"> табл. 0,125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6</w:t>
            </w:r>
          </w:p>
        </w:tc>
        <w:tc>
          <w:tcPr>
            <w:tcW w:w="2345" w:type="dxa"/>
            <w:vAlign w:val="bottom"/>
          </w:tcPr>
          <w:p w:rsidR="000D5670" w:rsidRPr="007A3DDC" w:rsidRDefault="000D5670" w:rsidP="00242885">
            <w:proofErr w:type="spellStart"/>
            <w:r w:rsidRPr="007A3DDC">
              <w:rPr>
                <w:bCs/>
                <w:shd w:val="clear" w:color="auto" w:fill="FFFFFF"/>
              </w:rPr>
              <w:t>Paracetamol</w:t>
            </w:r>
            <w:proofErr w:type="spellEnd"/>
            <w:r w:rsidRPr="007A3DDC">
              <w:rPr>
                <w:bCs/>
                <w:shd w:val="clear" w:color="auto" w:fill="FFFFFF"/>
              </w:rPr>
              <w:t xml:space="preserve">, </w:t>
            </w:r>
            <w:proofErr w:type="spellStart"/>
            <w:r w:rsidRPr="007A3DDC">
              <w:rPr>
                <w:bCs/>
                <w:shd w:val="clear" w:color="auto" w:fill="FFFFFF"/>
              </w:rPr>
              <w:t>combinations</w:t>
            </w:r>
            <w:proofErr w:type="spellEnd"/>
          </w:p>
        </w:tc>
        <w:tc>
          <w:tcPr>
            <w:tcW w:w="4961" w:type="dxa"/>
            <w:vAlign w:val="center"/>
          </w:tcPr>
          <w:p w:rsidR="000D5670" w:rsidRPr="007A3DDC" w:rsidRDefault="000D5670" w:rsidP="00242885">
            <w:proofErr w:type="spellStart"/>
            <w:r w:rsidRPr="007A3DDC">
              <w:t>Аміцитрон</w:t>
            </w:r>
            <w:proofErr w:type="spellEnd"/>
            <w:r w:rsidRPr="007A3DDC">
              <w:t>, порошок для орального розчину 23г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7</w:t>
            </w:r>
          </w:p>
        </w:tc>
        <w:tc>
          <w:tcPr>
            <w:tcW w:w="2345" w:type="dxa"/>
            <w:vAlign w:val="bottom"/>
          </w:tcPr>
          <w:p w:rsidR="000D5670" w:rsidRPr="007A3DDC" w:rsidRDefault="000D5670" w:rsidP="00242885">
            <w:proofErr w:type="spellStart"/>
            <w:r w:rsidRPr="007A3DDC">
              <w:t>Antral</w:t>
            </w:r>
            <w:proofErr w:type="spellEnd"/>
          </w:p>
        </w:tc>
        <w:tc>
          <w:tcPr>
            <w:tcW w:w="4961" w:type="dxa"/>
            <w:vAlign w:val="center"/>
          </w:tcPr>
          <w:p w:rsidR="000D5670" w:rsidRPr="007A3DDC" w:rsidRDefault="000D5670" w:rsidP="00242885">
            <w:proofErr w:type="spellStart"/>
            <w:r w:rsidRPr="007A3DDC">
              <w:t>Антраль</w:t>
            </w:r>
            <w:proofErr w:type="spellEnd"/>
            <w:r w:rsidRPr="007A3DDC">
              <w:t xml:space="preserve"> табл. 200 мг №30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30</w:t>
            </w:r>
          </w:p>
        </w:tc>
      </w:tr>
      <w:tr w:rsidR="000D5670" w:rsidRPr="007A3DDC" w:rsidTr="00242885">
        <w:tc>
          <w:tcPr>
            <w:tcW w:w="540" w:type="dxa"/>
            <w:vAlign w:val="bottom"/>
          </w:tcPr>
          <w:p w:rsidR="000D5670" w:rsidRPr="00B92970" w:rsidRDefault="000D5670" w:rsidP="00242885">
            <w:pPr>
              <w:jc w:val="right"/>
            </w:pPr>
            <w:r w:rsidRPr="00B92970">
              <w:t>8</w:t>
            </w:r>
          </w:p>
        </w:tc>
        <w:tc>
          <w:tcPr>
            <w:tcW w:w="2345" w:type="dxa"/>
            <w:vAlign w:val="bottom"/>
          </w:tcPr>
          <w:p w:rsidR="000D5670" w:rsidRPr="007A3DDC" w:rsidRDefault="000D5670" w:rsidP="00242885">
            <w:proofErr w:type="spellStart"/>
            <w:r w:rsidRPr="007A3DDC">
              <w:t>Ascorbic</w:t>
            </w:r>
            <w:proofErr w:type="spellEnd"/>
            <w:r w:rsidRPr="007A3DDC">
              <w:t xml:space="preserve"> </w:t>
            </w:r>
            <w:proofErr w:type="spellStart"/>
            <w:r w:rsidRPr="007A3DDC">
              <w:t>acid</w:t>
            </w:r>
            <w:proofErr w:type="spellEnd"/>
          </w:p>
        </w:tc>
        <w:tc>
          <w:tcPr>
            <w:tcW w:w="4961" w:type="dxa"/>
            <w:vAlign w:val="center"/>
          </w:tcPr>
          <w:p w:rsidR="000D5670" w:rsidRPr="007A3DDC" w:rsidRDefault="000D5670" w:rsidP="00242885">
            <w:r w:rsidRPr="007A3DDC">
              <w:t xml:space="preserve">Аскорбінова кислота р-н д/ін. 100мг/мл 2мл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70</w:t>
            </w:r>
          </w:p>
        </w:tc>
      </w:tr>
      <w:tr w:rsidR="000D5670" w:rsidRPr="007A3DDC" w:rsidTr="00242885">
        <w:tc>
          <w:tcPr>
            <w:tcW w:w="540" w:type="dxa"/>
            <w:vAlign w:val="bottom"/>
          </w:tcPr>
          <w:p w:rsidR="000D5670" w:rsidRPr="00B92970" w:rsidRDefault="000D5670" w:rsidP="00242885">
            <w:pPr>
              <w:jc w:val="right"/>
            </w:pPr>
            <w:r w:rsidRPr="00B92970">
              <w:t>9</w:t>
            </w:r>
          </w:p>
        </w:tc>
        <w:tc>
          <w:tcPr>
            <w:tcW w:w="2345" w:type="dxa"/>
            <w:vAlign w:val="bottom"/>
          </w:tcPr>
          <w:p w:rsidR="000D5670" w:rsidRPr="007A3DDC" w:rsidRDefault="000D5670" w:rsidP="00242885">
            <w:pPr>
              <w:rPr>
                <w:shd w:val="clear" w:color="auto" w:fill="FFFFFF"/>
              </w:rPr>
            </w:pPr>
            <w:r w:rsidRPr="007A3DDC">
              <w:rPr>
                <w:lang w:val="en-US"/>
              </w:rPr>
              <w:t>Magnesium (different salts in combination)</w:t>
            </w:r>
          </w:p>
        </w:tc>
        <w:tc>
          <w:tcPr>
            <w:tcW w:w="4961" w:type="dxa"/>
            <w:vAlign w:val="center"/>
          </w:tcPr>
          <w:p w:rsidR="000D5670" w:rsidRPr="007A3DDC" w:rsidRDefault="000D5670" w:rsidP="00242885">
            <w:proofErr w:type="spellStart"/>
            <w:r w:rsidRPr="007A3DDC">
              <w:t>Аспаркам</w:t>
            </w:r>
            <w:proofErr w:type="spellEnd"/>
            <w:r w:rsidRPr="007A3DDC">
              <w:t xml:space="preserve"> р-н д/ін. 50мг/мл 10мл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50</w:t>
            </w:r>
          </w:p>
        </w:tc>
      </w:tr>
      <w:tr w:rsidR="000D5670" w:rsidRPr="007A3DDC" w:rsidTr="00242885">
        <w:tc>
          <w:tcPr>
            <w:tcW w:w="540" w:type="dxa"/>
            <w:vAlign w:val="bottom"/>
          </w:tcPr>
          <w:p w:rsidR="000D5670" w:rsidRPr="00B92970" w:rsidRDefault="000D5670" w:rsidP="00242885">
            <w:pPr>
              <w:jc w:val="right"/>
            </w:pPr>
            <w:r w:rsidRPr="00B92970">
              <w:lastRenderedPageBreak/>
              <w:t>10</w:t>
            </w:r>
          </w:p>
        </w:tc>
        <w:tc>
          <w:tcPr>
            <w:tcW w:w="2345" w:type="dxa"/>
            <w:vAlign w:val="bottom"/>
          </w:tcPr>
          <w:p w:rsidR="000D5670" w:rsidRPr="007A3DDC" w:rsidRDefault="000D5670" w:rsidP="00242885">
            <w:pPr>
              <w:rPr>
                <w:lang w:val="en-US"/>
              </w:rPr>
            </w:pPr>
            <w:r w:rsidRPr="007A3DDC">
              <w:rPr>
                <w:lang w:val="en-US"/>
              </w:rPr>
              <w:t>Magnesium (different salts in combination)</w:t>
            </w:r>
          </w:p>
        </w:tc>
        <w:tc>
          <w:tcPr>
            <w:tcW w:w="4961" w:type="dxa"/>
            <w:vAlign w:val="center"/>
          </w:tcPr>
          <w:p w:rsidR="000D5670" w:rsidRPr="007A3DDC" w:rsidRDefault="000D5670" w:rsidP="00242885">
            <w:proofErr w:type="spellStart"/>
            <w:r w:rsidRPr="007A3DDC">
              <w:t>Аспаркам</w:t>
            </w:r>
            <w:proofErr w:type="spellEnd"/>
            <w:r w:rsidRPr="007A3DDC">
              <w:t xml:space="preserve"> табл. 500мг №50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60</w:t>
            </w:r>
          </w:p>
        </w:tc>
      </w:tr>
      <w:tr w:rsidR="000D5670" w:rsidRPr="007A3DDC" w:rsidTr="00242885">
        <w:tc>
          <w:tcPr>
            <w:tcW w:w="540" w:type="dxa"/>
            <w:vAlign w:val="bottom"/>
          </w:tcPr>
          <w:p w:rsidR="000D5670" w:rsidRPr="00E73E51" w:rsidRDefault="000D5670" w:rsidP="00242885">
            <w:pPr>
              <w:jc w:val="right"/>
            </w:pPr>
            <w:r w:rsidRPr="00E73E51">
              <w:t>11</w:t>
            </w:r>
          </w:p>
        </w:tc>
        <w:tc>
          <w:tcPr>
            <w:tcW w:w="2345" w:type="dxa"/>
            <w:vAlign w:val="bottom"/>
          </w:tcPr>
          <w:p w:rsidR="000D5670" w:rsidRPr="007A3DDC" w:rsidRDefault="000D5670" w:rsidP="00242885">
            <w:proofErr w:type="spellStart"/>
            <w:r w:rsidRPr="007A3DDC">
              <w:t>Adenosine</w:t>
            </w:r>
            <w:proofErr w:type="spellEnd"/>
          </w:p>
        </w:tc>
        <w:tc>
          <w:tcPr>
            <w:tcW w:w="4961" w:type="dxa"/>
            <w:vAlign w:val="center"/>
          </w:tcPr>
          <w:p w:rsidR="000D5670" w:rsidRPr="007A3DDC" w:rsidRDefault="000D5670" w:rsidP="00242885">
            <w:r w:rsidRPr="007A3DDC">
              <w:t>АТФ-</w:t>
            </w:r>
            <w:proofErr w:type="spellStart"/>
            <w:r w:rsidRPr="007A3DDC">
              <w:t>лонг</w:t>
            </w:r>
            <w:proofErr w:type="spellEnd"/>
            <w:r w:rsidRPr="007A3DDC">
              <w:t xml:space="preserve"> табл. 20мг №40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12</w:t>
            </w:r>
          </w:p>
        </w:tc>
        <w:tc>
          <w:tcPr>
            <w:tcW w:w="2345" w:type="dxa"/>
            <w:vAlign w:val="bottom"/>
          </w:tcPr>
          <w:p w:rsidR="000D5670" w:rsidRPr="007A3DDC" w:rsidRDefault="000D5670" w:rsidP="00242885">
            <w:pPr>
              <w:rPr>
                <w:shd w:val="clear" w:color="auto" w:fill="FFFFFF"/>
                <w:lang w:val="en-US"/>
              </w:rPr>
            </w:pPr>
            <w:proofErr w:type="spellStart"/>
            <w:r w:rsidRPr="007A3DDC">
              <w:rPr>
                <w:shd w:val="clear" w:color="auto" w:fill="FFFFFF"/>
              </w:rPr>
              <w:t>Viride</w:t>
            </w:r>
            <w:proofErr w:type="spellEnd"/>
            <w:r w:rsidRPr="007A3DDC">
              <w:rPr>
                <w:shd w:val="clear" w:color="auto" w:fill="FFFFFF"/>
              </w:rPr>
              <w:t xml:space="preserve"> </w:t>
            </w:r>
            <w:proofErr w:type="spellStart"/>
            <w:r w:rsidRPr="007A3DDC">
              <w:rPr>
                <w:shd w:val="clear" w:color="auto" w:fill="FFFFFF"/>
              </w:rPr>
              <w:t>nitens</w:t>
            </w:r>
            <w:proofErr w:type="spellEnd"/>
          </w:p>
        </w:tc>
        <w:tc>
          <w:tcPr>
            <w:tcW w:w="4961" w:type="dxa"/>
            <w:vAlign w:val="center"/>
          </w:tcPr>
          <w:p w:rsidR="000D5670" w:rsidRPr="007A3DDC" w:rsidRDefault="000D5670" w:rsidP="00242885">
            <w:r w:rsidRPr="007A3DDC">
              <w:t>Брильянтовий</w:t>
            </w:r>
            <w:r>
              <w:t xml:space="preserve"> зелений, р-н </w:t>
            </w:r>
            <w:r w:rsidRPr="007A3DDC">
              <w:t>1% 20мл</w:t>
            </w:r>
          </w:p>
        </w:tc>
        <w:tc>
          <w:tcPr>
            <w:tcW w:w="709" w:type="dxa"/>
          </w:tcPr>
          <w:p w:rsidR="000D5670" w:rsidRPr="007A3DDC" w:rsidRDefault="000D5670" w:rsidP="00242885">
            <w:pPr>
              <w:jc w:val="right"/>
            </w:pPr>
            <w:proofErr w:type="spellStart"/>
            <w:r>
              <w:t>фл</w:t>
            </w:r>
            <w:proofErr w:type="spellEnd"/>
          </w:p>
        </w:tc>
        <w:tc>
          <w:tcPr>
            <w:tcW w:w="850" w:type="dxa"/>
            <w:vAlign w:val="bottom"/>
          </w:tcPr>
          <w:p w:rsidR="000D5670" w:rsidRPr="007A3DDC" w:rsidRDefault="000D5670" w:rsidP="00242885">
            <w:pPr>
              <w:jc w:val="right"/>
            </w:pPr>
            <w:r w:rsidRPr="007A3DDC">
              <w:t>90</w:t>
            </w:r>
          </w:p>
        </w:tc>
      </w:tr>
      <w:tr w:rsidR="000D5670" w:rsidRPr="007A3DDC" w:rsidTr="00242885">
        <w:tc>
          <w:tcPr>
            <w:tcW w:w="540" w:type="dxa"/>
            <w:vAlign w:val="bottom"/>
          </w:tcPr>
          <w:p w:rsidR="000D5670" w:rsidRPr="00B92970" w:rsidRDefault="000D5670" w:rsidP="00242885">
            <w:pPr>
              <w:jc w:val="right"/>
            </w:pPr>
            <w:r w:rsidRPr="00B92970">
              <w:t>13</w:t>
            </w:r>
          </w:p>
        </w:tc>
        <w:tc>
          <w:tcPr>
            <w:tcW w:w="2345" w:type="dxa"/>
            <w:vAlign w:val="bottom"/>
          </w:tcPr>
          <w:p w:rsidR="000D5670" w:rsidRPr="007A3DDC" w:rsidRDefault="000D5670" w:rsidP="00242885">
            <w:pPr>
              <w:rPr>
                <w:shd w:val="clear" w:color="auto" w:fill="FFFFFF"/>
              </w:rPr>
            </w:pPr>
            <w:proofErr w:type="spellStart"/>
            <w:r w:rsidRPr="007A3DDC">
              <w:t>Validol</w:t>
            </w:r>
            <w:proofErr w:type="spellEnd"/>
          </w:p>
        </w:tc>
        <w:tc>
          <w:tcPr>
            <w:tcW w:w="4961" w:type="dxa"/>
            <w:vAlign w:val="center"/>
          </w:tcPr>
          <w:p w:rsidR="000D5670" w:rsidRPr="007A3DDC" w:rsidRDefault="000D5670" w:rsidP="00242885">
            <w:r w:rsidRPr="007A3DDC">
              <w:t>Валідол табл. 0,06г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35</w:t>
            </w:r>
          </w:p>
        </w:tc>
      </w:tr>
      <w:tr w:rsidR="000D5670" w:rsidRPr="007A3DDC" w:rsidTr="00242885">
        <w:tc>
          <w:tcPr>
            <w:tcW w:w="540" w:type="dxa"/>
            <w:vAlign w:val="bottom"/>
          </w:tcPr>
          <w:p w:rsidR="000D5670" w:rsidRPr="00B92970" w:rsidRDefault="000D5670" w:rsidP="00242885">
            <w:pPr>
              <w:jc w:val="right"/>
            </w:pPr>
            <w:r w:rsidRPr="00B92970">
              <w:t>14</w:t>
            </w:r>
          </w:p>
        </w:tc>
        <w:tc>
          <w:tcPr>
            <w:tcW w:w="2345" w:type="dxa"/>
            <w:vAlign w:val="bottom"/>
          </w:tcPr>
          <w:p w:rsidR="000D5670" w:rsidRPr="007A3DDC" w:rsidRDefault="000D5670" w:rsidP="00242885">
            <w:proofErr w:type="spellStart"/>
            <w:r w:rsidRPr="007A3DDC">
              <w:rPr>
                <w:bCs/>
                <w:shd w:val="clear" w:color="auto" w:fill="FFFFFF"/>
              </w:rPr>
              <w:t>Menadione</w:t>
            </w:r>
            <w:proofErr w:type="spellEnd"/>
          </w:p>
        </w:tc>
        <w:tc>
          <w:tcPr>
            <w:tcW w:w="4961" w:type="dxa"/>
            <w:vAlign w:val="center"/>
          </w:tcPr>
          <w:p w:rsidR="000D5670" w:rsidRPr="007A3DDC" w:rsidRDefault="000D5670" w:rsidP="00242885">
            <w:r w:rsidRPr="007A3DDC">
              <w:t xml:space="preserve">Вікасол р-н д/ін. 10мг/мл 1мл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15</w:t>
            </w:r>
          </w:p>
        </w:tc>
        <w:tc>
          <w:tcPr>
            <w:tcW w:w="2345" w:type="dxa"/>
            <w:vAlign w:val="center"/>
          </w:tcPr>
          <w:p w:rsidR="000D5670" w:rsidRPr="007A3DDC" w:rsidRDefault="000D5670" w:rsidP="00242885">
            <w:proofErr w:type="spellStart"/>
            <w:r w:rsidRPr="007A3DDC">
              <w:t>Arginine</w:t>
            </w:r>
            <w:proofErr w:type="spellEnd"/>
            <w:r w:rsidRPr="007A3DDC">
              <w:t xml:space="preserve"> </w:t>
            </w:r>
            <w:proofErr w:type="spellStart"/>
            <w:r w:rsidRPr="007A3DDC">
              <w:t>glutamate</w:t>
            </w:r>
            <w:proofErr w:type="spellEnd"/>
          </w:p>
        </w:tc>
        <w:tc>
          <w:tcPr>
            <w:tcW w:w="4961" w:type="dxa"/>
            <w:vAlign w:val="center"/>
          </w:tcPr>
          <w:p w:rsidR="000D5670" w:rsidRPr="007A3DDC" w:rsidRDefault="000D5670" w:rsidP="00242885">
            <w:proofErr w:type="spellStart"/>
            <w:r w:rsidRPr="007A3DDC">
              <w:t>Глутаргін</w:t>
            </w:r>
            <w:proofErr w:type="spellEnd"/>
            <w:r w:rsidRPr="007A3DDC">
              <w:t xml:space="preserve"> р-н д/</w:t>
            </w:r>
            <w:proofErr w:type="spellStart"/>
            <w:r w:rsidRPr="007A3DDC">
              <w:t>ін</w:t>
            </w:r>
            <w:proofErr w:type="spellEnd"/>
            <w:r w:rsidRPr="007A3DDC">
              <w:t xml:space="preserve"> 400мг/мл 5мл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40</w:t>
            </w:r>
          </w:p>
        </w:tc>
      </w:tr>
      <w:tr w:rsidR="000D5670" w:rsidRPr="007A3DDC" w:rsidTr="00242885">
        <w:tc>
          <w:tcPr>
            <w:tcW w:w="540" w:type="dxa"/>
            <w:vAlign w:val="bottom"/>
          </w:tcPr>
          <w:p w:rsidR="000D5670" w:rsidRPr="00B92970" w:rsidRDefault="000D5670" w:rsidP="00242885">
            <w:pPr>
              <w:jc w:val="right"/>
            </w:pPr>
            <w:r w:rsidRPr="00B92970">
              <w:t>16</w:t>
            </w:r>
          </w:p>
        </w:tc>
        <w:tc>
          <w:tcPr>
            <w:tcW w:w="2345" w:type="dxa"/>
            <w:vAlign w:val="center"/>
          </w:tcPr>
          <w:p w:rsidR="000D5670" w:rsidRPr="007A3DDC" w:rsidRDefault="000D5670" w:rsidP="00242885">
            <w:proofErr w:type="spellStart"/>
            <w:r w:rsidRPr="007A3DDC">
              <w:rPr>
                <w:shd w:val="clear" w:color="auto" w:fill="FFFFFF"/>
              </w:rPr>
              <w:t>Silymarin</w:t>
            </w:r>
            <w:proofErr w:type="spellEnd"/>
          </w:p>
        </w:tc>
        <w:tc>
          <w:tcPr>
            <w:tcW w:w="4961" w:type="dxa"/>
            <w:vAlign w:val="center"/>
          </w:tcPr>
          <w:p w:rsidR="000D5670" w:rsidRPr="007A3DDC" w:rsidRDefault="000D5670" w:rsidP="00242885">
            <w:proofErr w:type="spellStart"/>
            <w:r w:rsidRPr="007A3DDC">
              <w:t>Дарсіл</w:t>
            </w:r>
            <w:proofErr w:type="spellEnd"/>
            <w:r w:rsidRPr="007A3DDC">
              <w:t xml:space="preserve"> табл. 22,5мг №100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350</w:t>
            </w:r>
          </w:p>
        </w:tc>
      </w:tr>
      <w:tr w:rsidR="000D5670" w:rsidRPr="007A3DDC" w:rsidTr="00242885">
        <w:tc>
          <w:tcPr>
            <w:tcW w:w="540" w:type="dxa"/>
            <w:vAlign w:val="bottom"/>
          </w:tcPr>
          <w:p w:rsidR="000D5670" w:rsidRPr="00B92970" w:rsidRDefault="000D5670" w:rsidP="00242885">
            <w:pPr>
              <w:jc w:val="right"/>
            </w:pPr>
            <w:r w:rsidRPr="00B92970">
              <w:t>17</w:t>
            </w:r>
          </w:p>
        </w:tc>
        <w:tc>
          <w:tcPr>
            <w:tcW w:w="2345" w:type="dxa"/>
            <w:vAlign w:val="bottom"/>
          </w:tcPr>
          <w:p w:rsidR="000D5670" w:rsidRPr="007A3DDC" w:rsidRDefault="000D5670" w:rsidP="00242885">
            <w:proofErr w:type="spellStart"/>
            <w:r w:rsidRPr="007A3DDC">
              <w:rPr>
                <w:bCs/>
                <w:shd w:val="clear" w:color="auto" w:fill="FFFFFF"/>
              </w:rPr>
              <w:t>Comb</w:t>
            </w:r>
            <w:proofErr w:type="spellEnd"/>
            <w:r w:rsidRPr="007A3DDC">
              <w:rPr>
                <w:bCs/>
                <w:shd w:val="clear" w:color="auto" w:fill="FFFFFF"/>
              </w:rPr>
              <w:t xml:space="preserve"> </w:t>
            </w:r>
            <w:proofErr w:type="spellStart"/>
            <w:r w:rsidRPr="007A3DDC">
              <w:rPr>
                <w:bCs/>
                <w:shd w:val="clear" w:color="auto" w:fill="FFFFFF"/>
              </w:rPr>
              <w:t>drug</w:t>
            </w:r>
            <w:proofErr w:type="spellEnd"/>
          </w:p>
        </w:tc>
        <w:tc>
          <w:tcPr>
            <w:tcW w:w="4961" w:type="dxa"/>
            <w:vAlign w:val="center"/>
          </w:tcPr>
          <w:p w:rsidR="000D5670" w:rsidRPr="007A3DDC" w:rsidRDefault="000D5670" w:rsidP="00242885">
            <w:proofErr w:type="spellStart"/>
            <w:r w:rsidRPr="007A3DDC">
              <w:t>Деквадол</w:t>
            </w:r>
            <w:proofErr w:type="spellEnd"/>
            <w:r w:rsidRPr="007A3DDC">
              <w:t xml:space="preserve">, </w:t>
            </w:r>
            <w:proofErr w:type="spellStart"/>
            <w:r w:rsidRPr="007A3DDC">
              <w:t>табл.зі</w:t>
            </w:r>
            <w:proofErr w:type="spellEnd"/>
            <w:r w:rsidRPr="007A3DDC">
              <w:t xml:space="preserve"> смаком лимона №30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E73E51" w:rsidRDefault="000D5670" w:rsidP="00242885">
            <w:pPr>
              <w:jc w:val="right"/>
            </w:pPr>
            <w:r w:rsidRPr="00E73E51">
              <w:t>18</w:t>
            </w:r>
          </w:p>
        </w:tc>
        <w:tc>
          <w:tcPr>
            <w:tcW w:w="2345" w:type="dxa"/>
            <w:vAlign w:val="center"/>
          </w:tcPr>
          <w:p w:rsidR="000D5670" w:rsidRPr="007A3DDC" w:rsidRDefault="000D5670" w:rsidP="00242885">
            <w:proofErr w:type="spellStart"/>
            <w:r w:rsidRPr="007A3DDC">
              <w:t>Dexketoprofen</w:t>
            </w:r>
            <w:proofErr w:type="spellEnd"/>
          </w:p>
        </w:tc>
        <w:tc>
          <w:tcPr>
            <w:tcW w:w="4961" w:type="dxa"/>
            <w:vAlign w:val="center"/>
          </w:tcPr>
          <w:p w:rsidR="000D5670" w:rsidRPr="007A3DDC" w:rsidRDefault="000D5670" w:rsidP="00242885">
            <w:proofErr w:type="spellStart"/>
            <w:r w:rsidRPr="007A3DDC">
              <w:t>Дексалгін</w:t>
            </w:r>
            <w:proofErr w:type="spellEnd"/>
            <w:r w:rsidRPr="007A3DDC">
              <w:t xml:space="preserve"> р-н д/</w:t>
            </w:r>
            <w:proofErr w:type="spellStart"/>
            <w:r w:rsidRPr="007A3DDC">
              <w:t>ін</w:t>
            </w:r>
            <w:proofErr w:type="spellEnd"/>
            <w:r w:rsidRPr="007A3DDC">
              <w:t xml:space="preserve"> 50мг/2мл </w:t>
            </w:r>
            <w:proofErr w:type="spellStart"/>
            <w:r w:rsidRPr="007A3DDC">
              <w:t>2мл</w:t>
            </w:r>
            <w:proofErr w:type="spellEnd"/>
            <w:r w:rsidRPr="007A3DDC">
              <w:t xml:space="preserve"> №5</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19</w:t>
            </w:r>
          </w:p>
        </w:tc>
        <w:tc>
          <w:tcPr>
            <w:tcW w:w="2345" w:type="dxa"/>
            <w:vAlign w:val="center"/>
          </w:tcPr>
          <w:p w:rsidR="000D5670" w:rsidRPr="007A3DDC" w:rsidRDefault="000D5670" w:rsidP="00242885">
            <w:proofErr w:type="spellStart"/>
            <w:r w:rsidRPr="007A3DDC">
              <w:rPr>
                <w:shd w:val="clear" w:color="auto" w:fill="FFFFFF"/>
              </w:rPr>
              <w:t>Diphenhydramine</w:t>
            </w:r>
            <w:proofErr w:type="spellEnd"/>
          </w:p>
        </w:tc>
        <w:tc>
          <w:tcPr>
            <w:tcW w:w="4961" w:type="dxa"/>
            <w:vAlign w:val="center"/>
          </w:tcPr>
          <w:p w:rsidR="000D5670" w:rsidRPr="007A3DDC" w:rsidRDefault="000D5670" w:rsidP="00242885">
            <w:r w:rsidRPr="007A3DDC">
              <w:t>Димедрол р-н д/</w:t>
            </w:r>
            <w:proofErr w:type="spellStart"/>
            <w:r w:rsidRPr="007A3DDC">
              <w:t>ін</w:t>
            </w:r>
            <w:proofErr w:type="spellEnd"/>
            <w:r w:rsidRPr="007A3DDC">
              <w:t xml:space="preserve"> 10мг/мл 1 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50</w:t>
            </w:r>
          </w:p>
        </w:tc>
      </w:tr>
      <w:tr w:rsidR="000D5670" w:rsidRPr="007A3DDC" w:rsidTr="00242885">
        <w:tc>
          <w:tcPr>
            <w:tcW w:w="540" w:type="dxa"/>
            <w:vAlign w:val="bottom"/>
          </w:tcPr>
          <w:p w:rsidR="000D5670" w:rsidRPr="00B92970" w:rsidRDefault="000D5670" w:rsidP="00242885">
            <w:pPr>
              <w:jc w:val="right"/>
            </w:pPr>
            <w:r w:rsidRPr="00B92970">
              <w:t>20</w:t>
            </w:r>
          </w:p>
        </w:tc>
        <w:tc>
          <w:tcPr>
            <w:tcW w:w="2345" w:type="dxa"/>
            <w:vAlign w:val="bottom"/>
          </w:tcPr>
          <w:p w:rsidR="000D5670" w:rsidRPr="007A3DDC" w:rsidRDefault="000D5670" w:rsidP="00242885">
            <w:pPr>
              <w:rPr>
                <w:shd w:val="clear" w:color="auto" w:fill="FFFFFF"/>
              </w:rPr>
            </w:pPr>
            <w:proofErr w:type="spellStart"/>
            <w:r w:rsidRPr="007A3DDC">
              <w:rPr>
                <w:shd w:val="clear" w:color="auto" w:fill="FFFFFF"/>
              </w:rPr>
              <w:t>Etamsylate</w:t>
            </w:r>
            <w:proofErr w:type="spellEnd"/>
          </w:p>
        </w:tc>
        <w:tc>
          <w:tcPr>
            <w:tcW w:w="4961" w:type="dxa"/>
            <w:vAlign w:val="center"/>
          </w:tcPr>
          <w:p w:rsidR="000D5670" w:rsidRPr="007A3DDC" w:rsidRDefault="000D5670" w:rsidP="00242885">
            <w:proofErr w:type="spellStart"/>
            <w:r w:rsidRPr="007A3DDC">
              <w:t>Етамзилат</w:t>
            </w:r>
            <w:proofErr w:type="spellEnd"/>
            <w:r w:rsidRPr="007A3DDC">
              <w:t xml:space="preserve"> р-н д/</w:t>
            </w:r>
            <w:proofErr w:type="spellStart"/>
            <w:r w:rsidRPr="007A3DDC">
              <w:t>ін</w:t>
            </w:r>
            <w:proofErr w:type="spellEnd"/>
            <w:r w:rsidRPr="007A3DDC">
              <w:t xml:space="preserve"> 125мг/мл 2 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40</w:t>
            </w:r>
          </w:p>
        </w:tc>
      </w:tr>
      <w:tr w:rsidR="000D5670" w:rsidRPr="007A3DDC" w:rsidTr="00242885">
        <w:tc>
          <w:tcPr>
            <w:tcW w:w="540" w:type="dxa"/>
            <w:vAlign w:val="bottom"/>
          </w:tcPr>
          <w:p w:rsidR="000D5670" w:rsidRPr="00B92970" w:rsidRDefault="000D5670" w:rsidP="00242885">
            <w:pPr>
              <w:jc w:val="right"/>
            </w:pPr>
            <w:r w:rsidRPr="00B92970">
              <w:t>21</w:t>
            </w:r>
          </w:p>
        </w:tc>
        <w:tc>
          <w:tcPr>
            <w:tcW w:w="2345" w:type="dxa"/>
            <w:vAlign w:val="bottom"/>
          </w:tcPr>
          <w:p w:rsidR="000D5670" w:rsidRPr="007A3DDC" w:rsidRDefault="000D5670" w:rsidP="00242885">
            <w:proofErr w:type="spellStart"/>
            <w:r w:rsidRPr="007A3DDC">
              <w:rPr>
                <w:shd w:val="clear" w:color="auto" w:fill="FFFFFF"/>
              </w:rPr>
              <w:t>Comb</w:t>
            </w:r>
            <w:proofErr w:type="spellEnd"/>
            <w:r w:rsidRPr="007A3DDC">
              <w:rPr>
                <w:shd w:val="clear" w:color="auto" w:fill="FFFFFF"/>
              </w:rPr>
              <w:t xml:space="preserve"> </w:t>
            </w:r>
            <w:proofErr w:type="spellStart"/>
            <w:r w:rsidRPr="007A3DDC">
              <w:rPr>
                <w:shd w:val="clear" w:color="auto" w:fill="FFFFFF"/>
              </w:rPr>
              <w:t>drug</w:t>
            </w:r>
            <w:proofErr w:type="spellEnd"/>
          </w:p>
        </w:tc>
        <w:tc>
          <w:tcPr>
            <w:tcW w:w="4961" w:type="dxa"/>
            <w:vAlign w:val="center"/>
          </w:tcPr>
          <w:p w:rsidR="000D5670" w:rsidRPr="007A3DDC" w:rsidRDefault="000D5670" w:rsidP="00242885">
            <w:proofErr w:type="spellStart"/>
            <w:r w:rsidRPr="007A3DDC">
              <w:t>Інгаліпт</w:t>
            </w:r>
            <w:proofErr w:type="spellEnd"/>
            <w:r w:rsidRPr="007A3DDC">
              <w:t xml:space="preserve"> </w:t>
            </w:r>
            <w:proofErr w:type="spellStart"/>
            <w:r w:rsidRPr="007A3DDC">
              <w:t>спрей</w:t>
            </w:r>
            <w:proofErr w:type="spellEnd"/>
            <w:r w:rsidRPr="007A3DDC">
              <w:t xml:space="preserve"> 30мл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22</w:t>
            </w:r>
          </w:p>
        </w:tc>
        <w:tc>
          <w:tcPr>
            <w:tcW w:w="2345" w:type="dxa"/>
            <w:vAlign w:val="bottom"/>
          </w:tcPr>
          <w:p w:rsidR="000D5670" w:rsidRPr="007A3DDC" w:rsidRDefault="000D5670" w:rsidP="00242885">
            <w:pPr>
              <w:rPr>
                <w:lang w:val="en-US"/>
              </w:rPr>
            </w:pPr>
            <w:r w:rsidRPr="007A3DDC">
              <w:rPr>
                <w:lang w:val="en-US"/>
              </w:rPr>
              <w:t>Lactic acid producing organisms, comb</w:t>
            </w:r>
          </w:p>
        </w:tc>
        <w:tc>
          <w:tcPr>
            <w:tcW w:w="4961" w:type="dxa"/>
            <w:vAlign w:val="center"/>
          </w:tcPr>
          <w:p w:rsidR="000D5670" w:rsidRPr="007A3DDC" w:rsidRDefault="000D5670" w:rsidP="00242885">
            <w:r w:rsidRPr="007A3DDC">
              <w:t xml:space="preserve">Йогурт 2 млрд активних клітин (КУО), </w:t>
            </w:r>
            <w:proofErr w:type="spellStart"/>
            <w:r w:rsidRPr="007A3DDC">
              <w:t>капс</w:t>
            </w:r>
            <w:proofErr w:type="spellEnd"/>
            <w:r w:rsidRPr="007A3DDC">
              <w:t>. №30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50</w:t>
            </w:r>
          </w:p>
        </w:tc>
      </w:tr>
      <w:tr w:rsidR="000D5670" w:rsidRPr="007A3DDC" w:rsidTr="00242885">
        <w:tc>
          <w:tcPr>
            <w:tcW w:w="540" w:type="dxa"/>
            <w:vAlign w:val="bottom"/>
          </w:tcPr>
          <w:p w:rsidR="000D5670" w:rsidRPr="00B92970" w:rsidRDefault="000D5670" w:rsidP="00242885">
            <w:pPr>
              <w:jc w:val="right"/>
            </w:pPr>
            <w:r w:rsidRPr="00B92970">
              <w:t>23</w:t>
            </w:r>
          </w:p>
        </w:tc>
        <w:tc>
          <w:tcPr>
            <w:tcW w:w="2345" w:type="dxa"/>
            <w:vAlign w:val="bottom"/>
          </w:tcPr>
          <w:p w:rsidR="000D5670" w:rsidRPr="007A3DDC" w:rsidRDefault="000D5670" w:rsidP="00242885">
            <w:proofErr w:type="spellStart"/>
            <w:r w:rsidRPr="007A3DDC">
              <w:rPr>
                <w:shd w:val="clear" w:color="auto" w:fill="FFFFFF"/>
              </w:rPr>
              <w:t>Iodine</w:t>
            </w:r>
            <w:proofErr w:type="spellEnd"/>
          </w:p>
        </w:tc>
        <w:tc>
          <w:tcPr>
            <w:tcW w:w="4961" w:type="dxa"/>
            <w:vAlign w:val="center"/>
          </w:tcPr>
          <w:p w:rsidR="000D5670" w:rsidRPr="007A3DDC" w:rsidRDefault="000D5670" w:rsidP="00242885">
            <w:r w:rsidRPr="007A3DDC">
              <w:t xml:space="preserve">Йод спиртовий, р-н для </w:t>
            </w:r>
            <w:proofErr w:type="spellStart"/>
            <w:r w:rsidRPr="007A3DDC">
              <w:t>зовн</w:t>
            </w:r>
            <w:proofErr w:type="spellEnd"/>
            <w:r w:rsidRPr="007A3DDC">
              <w:t xml:space="preserve">. </w:t>
            </w:r>
            <w:proofErr w:type="spellStart"/>
            <w:r w:rsidRPr="007A3DDC">
              <w:t>застос</w:t>
            </w:r>
            <w:proofErr w:type="spellEnd"/>
            <w:r w:rsidRPr="007A3DDC">
              <w:t>. 5% 20мл</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100</w:t>
            </w:r>
          </w:p>
        </w:tc>
      </w:tr>
      <w:tr w:rsidR="000D5670" w:rsidRPr="007A3DDC" w:rsidTr="00242885">
        <w:tc>
          <w:tcPr>
            <w:tcW w:w="540" w:type="dxa"/>
            <w:vAlign w:val="bottom"/>
          </w:tcPr>
          <w:p w:rsidR="000D5670" w:rsidRPr="00B92970" w:rsidRDefault="000D5670" w:rsidP="00242885">
            <w:pPr>
              <w:jc w:val="right"/>
            </w:pPr>
            <w:r w:rsidRPr="00B92970">
              <w:t>24</w:t>
            </w:r>
          </w:p>
        </w:tc>
        <w:tc>
          <w:tcPr>
            <w:tcW w:w="2345" w:type="dxa"/>
            <w:vAlign w:val="bottom"/>
          </w:tcPr>
          <w:p w:rsidR="000D5670" w:rsidRPr="007A3DDC" w:rsidRDefault="000D5670" w:rsidP="00242885">
            <w:pPr>
              <w:rPr>
                <w:shd w:val="clear" w:color="auto" w:fill="FFFFFF"/>
              </w:rPr>
            </w:pPr>
            <w:proofErr w:type="spellStart"/>
            <w:r w:rsidRPr="007A3DDC">
              <w:rPr>
                <w:shd w:val="clear" w:color="auto" w:fill="FFFFFF"/>
              </w:rPr>
              <w:t>Calcium</w:t>
            </w:r>
            <w:proofErr w:type="spellEnd"/>
            <w:r w:rsidRPr="007A3DDC">
              <w:rPr>
                <w:shd w:val="clear" w:color="auto" w:fill="FFFFFF"/>
              </w:rPr>
              <w:t xml:space="preserve"> </w:t>
            </w:r>
            <w:proofErr w:type="spellStart"/>
            <w:r w:rsidRPr="007A3DDC">
              <w:rPr>
                <w:shd w:val="clear" w:color="auto" w:fill="FFFFFF"/>
              </w:rPr>
              <w:t>chloride</w:t>
            </w:r>
            <w:proofErr w:type="spellEnd"/>
          </w:p>
        </w:tc>
        <w:tc>
          <w:tcPr>
            <w:tcW w:w="4961" w:type="dxa"/>
            <w:vAlign w:val="center"/>
          </w:tcPr>
          <w:p w:rsidR="000D5670" w:rsidRPr="007A3DDC" w:rsidRDefault="000D5670" w:rsidP="00242885">
            <w:r w:rsidRPr="007A3DDC">
              <w:t>Кальцію хлорид р-н д/</w:t>
            </w:r>
            <w:proofErr w:type="spellStart"/>
            <w:r w:rsidRPr="007A3DDC">
              <w:t>ін</w:t>
            </w:r>
            <w:proofErr w:type="spellEnd"/>
            <w:r w:rsidRPr="007A3DDC">
              <w:t xml:space="preserve"> 100мг/мл 5мл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15</w:t>
            </w:r>
          </w:p>
        </w:tc>
      </w:tr>
      <w:tr w:rsidR="000D5670" w:rsidRPr="007A3DDC" w:rsidTr="00242885">
        <w:tc>
          <w:tcPr>
            <w:tcW w:w="540" w:type="dxa"/>
            <w:vAlign w:val="bottom"/>
          </w:tcPr>
          <w:p w:rsidR="000D5670" w:rsidRPr="00B92970" w:rsidRDefault="000D5670" w:rsidP="00242885">
            <w:pPr>
              <w:jc w:val="right"/>
            </w:pPr>
            <w:r w:rsidRPr="00B92970">
              <w:t>25</w:t>
            </w:r>
          </w:p>
        </w:tc>
        <w:tc>
          <w:tcPr>
            <w:tcW w:w="2345" w:type="dxa"/>
            <w:vAlign w:val="bottom"/>
          </w:tcPr>
          <w:p w:rsidR="000D5670" w:rsidRPr="007A3DDC" w:rsidRDefault="000D5670" w:rsidP="00242885">
            <w:proofErr w:type="spellStart"/>
            <w:r w:rsidRPr="007A3DDC">
              <w:rPr>
                <w:shd w:val="clear" w:color="auto" w:fill="FFFFFF"/>
              </w:rPr>
              <w:t>Captopril</w:t>
            </w:r>
            <w:proofErr w:type="spellEnd"/>
            <w:r w:rsidRPr="007A3DDC">
              <w:rPr>
                <w:shd w:val="clear" w:color="auto" w:fill="FFFFFF"/>
              </w:rPr>
              <w:t xml:space="preserve"> </w:t>
            </w:r>
            <w:proofErr w:type="spellStart"/>
            <w:r w:rsidRPr="007A3DDC">
              <w:rPr>
                <w:shd w:val="clear" w:color="auto" w:fill="FFFFFF"/>
              </w:rPr>
              <w:t>and</w:t>
            </w:r>
            <w:proofErr w:type="spellEnd"/>
            <w:r w:rsidRPr="007A3DDC">
              <w:rPr>
                <w:shd w:val="clear" w:color="auto" w:fill="FFFFFF"/>
              </w:rPr>
              <w:t xml:space="preserve"> </w:t>
            </w:r>
            <w:proofErr w:type="spellStart"/>
            <w:r w:rsidRPr="007A3DDC">
              <w:rPr>
                <w:shd w:val="clear" w:color="auto" w:fill="FFFFFF"/>
              </w:rPr>
              <w:t>diuretics</w:t>
            </w:r>
            <w:proofErr w:type="spellEnd"/>
          </w:p>
        </w:tc>
        <w:tc>
          <w:tcPr>
            <w:tcW w:w="4961" w:type="dxa"/>
            <w:vAlign w:val="center"/>
          </w:tcPr>
          <w:p w:rsidR="000D5670" w:rsidRPr="007A3DDC" w:rsidRDefault="000D5670" w:rsidP="00242885">
            <w:proofErr w:type="spellStart"/>
            <w:r w:rsidRPr="007A3DDC">
              <w:t>Каптопрес</w:t>
            </w:r>
            <w:proofErr w:type="spellEnd"/>
            <w:r w:rsidRPr="007A3DDC">
              <w:t xml:space="preserve"> табл. 12,5мг №20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30</w:t>
            </w:r>
          </w:p>
        </w:tc>
      </w:tr>
      <w:tr w:rsidR="000D5670" w:rsidRPr="007A3DDC" w:rsidTr="00242885">
        <w:tc>
          <w:tcPr>
            <w:tcW w:w="540" w:type="dxa"/>
            <w:vAlign w:val="bottom"/>
          </w:tcPr>
          <w:p w:rsidR="000D5670" w:rsidRPr="00B92970" w:rsidRDefault="000D5670" w:rsidP="00242885">
            <w:pPr>
              <w:jc w:val="right"/>
            </w:pPr>
            <w:r w:rsidRPr="00B92970">
              <w:t>26</w:t>
            </w:r>
          </w:p>
        </w:tc>
        <w:tc>
          <w:tcPr>
            <w:tcW w:w="2345" w:type="dxa"/>
            <w:vAlign w:val="bottom"/>
          </w:tcPr>
          <w:p w:rsidR="000D5670" w:rsidRPr="007A3DDC" w:rsidRDefault="000D5670" w:rsidP="00242885">
            <w:proofErr w:type="spellStart"/>
            <w:r w:rsidRPr="007A3DDC">
              <w:t>Cocarboxylase</w:t>
            </w:r>
            <w:proofErr w:type="spellEnd"/>
          </w:p>
        </w:tc>
        <w:tc>
          <w:tcPr>
            <w:tcW w:w="4961" w:type="dxa"/>
            <w:vAlign w:val="center"/>
          </w:tcPr>
          <w:p w:rsidR="000D5670" w:rsidRPr="007A3DDC" w:rsidRDefault="000D5670" w:rsidP="00242885">
            <w:proofErr w:type="spellStart"/>
            <w:r w:rsidRPr="007A3DDC">
              <w:t>Кокарбоксилази</w:t>
            </w:r>
            <w:proofErr w:type="spellEnd"/>
            <w:r w:rsidRPr="007A3DDC">
              <w:t xml:space="preserve"> г/хлорид р-н д/ін.  50мг/2мл по 2мл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4</w:t>
            </w:r>
          </w:p>
        </w:tc>
      </w:tr>
      <w:tr w:rsidR="000D5670" w:rsidRPr="007A3DDC" w:rsidTr="00242885">
        <w:tc>
          <w:tcPr>
            <w:tcW w:w="540" w:type="dxa"/>
            <w:vAlign w:val="bottom"/>
          </w:tcPr>
          <w:p w:rsidR="000D5670" w:rsidRPr="00B92970" w:rsidRDefault="000D5670" w:rsidP="00242885">
            <w:pPr>
              <w:jc w:val="right"/>
            </w:pPr>
            <w:r w:rsidRPr="00B92970">
              <w:t>27</w:t>
            </w:r>
          </w:p>
        </w:tc>
        <w:tc>
          <w:tcPr>
            <w:tcW w:w="2345" w:type="dxa"/>
            <w:vAlign w:val="center"/>
          </w:tcPr>
          <w:p w:rsidR="000D5670" w:rsidRPr="007A3DDC" w:rsidRDefault="000D5670" w:rsidP="00242885">
            <w:proofErr w:type="spellStart"/>
            <w:r w:rsidRPr="007A3DDC">
              <w:rPr>
                <w:shd w:val="clear" w:color="auto" w:fill="FFFFFF"/>
              </w:rPr>
              <w:t>Nikethamide</w:t>
            </w:r>
            <w:proofErr w:type="spellEnd"/>
          </w:p>
        </w:tc>
        <w:tc>
          <w:tcPr>
            <w:tcW w:w="4961" w:type="dxa"/>
            <w:vAlign w:val="center"/>
          </w:tcPr>
          <w:p w:rsidR="000D5670" w:rsidRPr="007A3DDC" w:rsidRDefault="000D5670" w:rsidP="00242885">
            <w:r w:rsidRPr="007A3DDC">
              <w:t>Кордіамін р-н д/</w:t>
            </w:r>
            <w:proofErr w:type="spellStart"/>
            <w:r w:rsidRPr="007A3DDC">
              <w:t>ін</w:t>
            </w:r>
            <w:proofErr w:type="spellEnd"/>
            <w:r w:rsidRPr="007A3DDC">
              <w:t xml:space="preserve"> 250мг/мл 2мл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20</w:t>
            </w:r>
          </w:p>
        </w:tc>
      </w:tr>
      <w:tr w:rsidR="000D5670" w:rsidRPr="007A3DDC" w:rsidTr="00242885">
        <w:tc>
          <w:tcPr>
            <w:tcW w:w="540" w:type="dxa"/>
            <w:vAlign w:val="bottom"/>
          </w:tcPr>
          <w:p w:rsidR="000D5670" w:rsidRPr="00B92970" w:rsidRDefault="000D5670" w:rsidP="00242885">
            <w:pPr>
              <w:jc w:val="right"/>
            </w:pPr>
            <w:r w:rsidRPr="00B92970">
              <w:t>28</w:t>
            </w:r>
          </w:p>
        </w:tc>
        <w:tc>
          <w:tcPr>
            <w:tcW w:w="2345" w:type="dxa"/>
            <w:vAlign w:val="center"/>
          </w:tcPr>
          <w:p w:rsidR="000D5670" w:rsidRPr="007A3DDC" w:rsidRDefault="000D5670" w:rsidP="00242885">
            <w:proofErr w:type="spellStart"/>
            <w:r w:rsidRPr="007A3DDC">
              <w:rPr>
                <w:shd w:val="clear" w:color="auto" w:fill="FAFAFA"/>
              </w:rPr>
              <w:t>Hyaluronidase</w:t>
            </w:r>
            <w:proofErr w:type="spellEnd"/>
          </w:p>
        </w:tc>
        <w:tc>
          <w:tcPr>
            <w:tcW w:w="4961" w:type="dxa"/>
            <w:vAlign w:val="center"/>
          </w:tcPr>
          <w:p w:rsidR="000D5670" w:rsidRPr="007A3DDC" w:rsidRDefault="000D5670" w:rsidP="00242885">
            <w:proofErr w:type="spellStart"/>
            <w:r w:rsidRPr="007A3DDC">
              <w:t>Лідаза</w:t>
            </w:r>
            <w:proofErr w:type="spellEnd"/>
            <w:r w:rsidRPr="007A3DDC">
              <w:t xml:space="preserve"> 64 ОД </w:t>
            </w:r>
            <w:proofErr w:type="spellStart"/>
            <w:r w:rsidRPr="007A3DDC">
              <w:t>ліофіл.пор</w:t>
            </w:r>
            <w:proofErr w:type="spellEnd"/>
            <w:r w:rsidRPr="007A3DDC">
              <w:t>. д/р-на д/ін.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w:t>
            </w:r>
          </w:p>
        </w:tc>
      </w:tr>
      <w:tr w:rsidR="000D5670" w:rsidRPr="007A3DDC" w:rsidTr="00242885">
        <w:tc>
          <w:tcPr>
            <w:tcW w:w="540" w:type="dxa"/>
            <w:vAlign w:val="bottom"/>
          </w:tcPr>
          <w:p w:rsidR="000D5670" w:rsidRPr="00B92970" w:rsidRDefault="000D5670" w:rsidP="00242885">
            <w:pPr>
              <w:jc w:val="right"/>
            </w:pPr>
            <w:r w:rsidRPr="00B92970">
              <w:t>29</w:t>
            </w:r>
          </w:p>
        </w:tc>
        <w:tc>
          <w:tcPr>
            <w:tcW w:w="2345" w:type="dxa"/>
            <w:vAlign w:val="bottom"/>
          </w:tcPr>
          <w:p w:rsidR="000D5670" w:rsidRPr="007A3DDC" w:rsidRDefault="000D5670" w:rsidP="00242885">
            <w:pPr>
              <w:rPr>
                <w:bCs/>
              </w:rPr>
            </w:pPr>
            <w:proofErr w:type="spellStart"/>
            <w:r w:rsidRPr="007A3DDC">
              <w:t>Meldonium</w:t>
            </w:r>
            <w:proofErr w:type="spellEnd"/>
          </w:p>
        </w:tc>
        <w:tc>
          <w:tcPr>
            <w:tcW w:w="4961" w:type="dxa"/>
            <w:vAlign w:val="center"/>
          </w:tcPr>
          <w:p w:rsidR="000D5670" w:rsidRPr="007A3DDC" w:rsidRDefault="000D5670" w:rsidP="00242885">
            <w:proofErr w:type="spellStart"/>
            <w:r w:rsidRPr="007A3DDC">
              <w:t>Метамакс</w:t>
            </w:r>
            <w:proofErr w:type="spellEnd"/>
            <w:r w:rsidRPr="007A3DDC">
              <w:t xml:space="preserve"> р-н д/ін. 100мг/мл 5мл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35</w:t>
            </w:r>
          </w:p>
        </w:tc>
      </w:tr>
      <w:tr w:rsidR="000D5670" w:rsidRPr="007A3DDC" w:rsidTr="00242885">
        <w:tc>
          <w:tcPr>
            <w:tcW w:w="540" w:type="dxa"/>
            <w:vAlign w:val="bottom"/>
          </w:tcPr>
          <w:p w:rsidR="000D5670" w:rsidRPr="00871DAA" w:rsidRDefault="000D5670" w:rsidP="00242885">
            <w:pPr>
              <w:jc w:val="right"/>
            </w:pPr>
            <w:r w:rsidRPr="00871DAA">
              <w:t>30</w:t>
            </w:r>
          </w:p>
        </w:tc>
        <w:tc>
          <w:tcPr>
            <w:tcW w:w="2345" w:type="dxa"/>
            <w:vAlign w:val="bottom"/>
          </w:tcPr>
          <w:p w:rsidR="000D5670" w:rsidRPr="007A3DDC" w:rsidRDefault="000D5670" w:rsidP="00242885">
            <w:proofErr w:type="spellStart"/>
            <w:r w:rsidRPr="007A3DDC">
              <w:t>Ambroxol</w:t>
            </w:r>
            <w:proofErr w:type="spellEnd"/>
          </w:p>
        </w:tc>
        <w:tc>
          <w:tcPr>
            <w:tcW w:w="4961" w:type="dxa"/>
            <w:vAlign w:val="center"/>
          </w:tcPr>
          <w:p w:rsidR="000D5670" w:rsidRPr="007A3DDC" w:rsidRDefault="000D5670" w:rsidP="00242885">
            <w:proofErr w:type="spellStart"/>
            <w:r w:rsidRPr="007A3DDC">
              <w:t>Муколван</w:t>
            </w:r>
            <w:proofErr w:type="spellEnd"/>
            <w:r w:rsidRPr="007A3DDC">
              <w:t xml:space="preserve"> р-н д/ін.7,5мг/мл 2мл №5</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100</w:t>
            </w:r>
          </w:p>
        </w:tc>
      </w:tr>
      <w:tr w:rsidR="000D5670" w:rsidRPr="007A3DDC" w:rsidTr="00242885">
        <w:tc>
          <w:tcPr>
            <w:tcW w:w="540" w:type="dxa"/>
            <w:vAlign w:val="bottom"/>
          </w:tcPr>
          <w:p w:rsidR="000D5670" w:rsidRPr="00B92970" w:rsidRDefault="000D5670" w:rsidP="00242885">
            <w:pPr>
              <w:jc w:val="right"/>
            </w:pPr>
            <w:r w:rsidRPr="00B92970">
              <w:t>31</w:t>
            </w:r>
          </w:p>
        </w:tc>
        <w:tc>
          <w:tcPr>
            <w:tcW w:w="2345" w:type="dxa"/>
            <w:vAlign w:val="center"/>
          </w:tcPr>
          <w:p w:rsidR="000D5670" w:rsidRPr="007A3DDC" w:rsidRDefault="000D5670" w:rsidP="00242885">
            <w:proofErr w:type="spellStart"/>
            <w:r w:rsidRPr="007A3DDC">
              <w:rPr>
                <w:shd w:val="clear" w:color="auto" w:fill="F6F8FF"/>
              </w:rPr>
              <w:t>Nicotinic</w:t>
            </w:r>
            <w:proofErr w:type="spellEnd"/>
            <w:r w:rsidRPr="007A3DDC">
              <w:rPr>
                <w:shd w:val="clear" w:color="auto" w:fill="F6F8FF"/>
              </w:rPr>
              <w:t xml:space="preserve"> </w:t>
            </w:r>
            <w:proofErr w:type="spellStart"/>
            <w:r w:rsidRPr="007A3DDC">
              <w:rPr>
                <w:shd w:val="clear" w:color="auto" w:fill="F6F8FF"/>
              </w:rPr>
              <w:t>acid</w:t>
            </w:r>
            <w:proofErr w:type="spellEnd"/>
          </w:p>
        </w:tc>
        <w:tc>
          <w:tcPr>
            <w:tcW w:w="4961" w:type="dxa"/>
            <w:vAlign w:val="center"/>
          </w:tcPr>
          <w:p w:rsidR="000D5670" w:rsidRPr="007A3DDC" w:rsidRDefault="000D5670" w:rsidP="00242885">
            <w:r w:rsidRPr="007A3DDC">
              <w:t>Нікотинова кислота р-н д/</w:t>
            </w:r>
            <w:proofErr w:type="spellStart"/>
            <w:r w:rsidRPr="007A3DDC">
              <w:t>ін</w:t>
            </w:r>
            <w:proofErr w:type="spellEnd"/>
            <w:r w:rsidRPr="007A3DDC">
              <w:t xml:space="preserve"> 10мг/мл 1мл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35</w:t>
            </w:r>
          </w:p>
        </w:tc>
      </w:tr>
      <w:tr w:rsidR="000D5670" w:rsidRPr="007A3DDC" w:rsidTr="00242885">
        <w:tc>
          <w:tcPr>
            <w:tcW w:w="540" w:type="dxa"/>
            <w:vAlign w:val="bottom"/>
          </w:tcPr>
          <w:p w:rsidR="000D5670" w:rsidRPr="00B92970" w:rsidRDefault="000D5670" w:rsidP="00242885">
            <w:pPr>
              <w:jc w:val="right"/>
            </w:pPr>
            <w:r w:rsidRPr="00B92970">
              <w:t>32</w:t>
            </w:r>
          </w:p>
        </w:tc>
        <w:tc>
          <w:tcPr>
            <w:tcW w:w="2345" w:type="dxa"/>
            <w:vAlign w:val="bottom"/>
          </w:tcPr>
          <w:p w:rsidR="000D5670" w:rsidRPr="007A3DDC" w:rsidRDefault="000D5670" w:rsidP="00242885">
            <w:proofErr w:type="spellStart"/>
            <w:r w:rsidRPr="007A3DDC">
              <w:rPr>
                <w:shd w:val="clear" w:color="auto" w:fill="FFFFFF"/>
              </w:rPr>
              <w:t>Nimesulide</w:t>
            </w:r>
            <w:proofErr w:type="spellEnd"/>
          </w:p>
        </w:tc>
        <w:tc>
          <w:tcPr>
            <w:tcW w:w="4961" w:type="dxa"/>
            <w:vAlign w:val="center"/>
          </w:tcPr>
          <w:p w:rsidR="000D5670" w:rsidRPr="007A3DDC" w:rsidRDefault="000D5670" w:rsidP="00242885">
            <w:proofErr w:type="spellStart"/>
            <w:r w:rsidRPr="007A3DDC">
              <w:t>Німесулід</w:t>
            </w:r>
            <w:proofErr w:type="spellEnd"/>
            <w:r w:rsidRPr="007A3DDC">
              <w:t xml:space="preserve"> табл. 100мг №30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8</w:t>
            </w:r>
          </w:p>
        </w:tc>
      </w:tr>
      <w:tr w:rsidR="000D5670" w:rsidRPr="007A3DDC" w:rsidTr="00242885">
        <w:tc>
          <w:tcPr>
            <w:tcW w:w="540" w:type="dxa"/>
            <w:vAlign w:val="bottom"/>
          </w:tcPr>
          <w:p w:rsidR="000D5670" w:rsidRPr="00B92970" w:rsidRDefault="000D5670" w:rsidP="00242885">
            <w:pPr>
              <w:jc w:val="right"/>
            </w:pPr>
            <w:r w:rsidRPr="00B92970">
              <w:t>33</w:t>
            </w:r>
          </w:p>
        </w:tc>
        <w:tc>
          <w:tcPr>
            <w:tcW w:w="2345" w:type="dxa"/>
            <w:vAlign w:val="bottom"/>
          </w:tcPr>
          <w:p w:rsidR="000D5670" w:rsidRPr="007A3DDC" w:rsidRDefault="000D5670" w:rsidP="00242885">
            <w:pPr>
              <w:rPr>
                <w:shd w:val="clear" w:color="auto" w:fill="FFFFFF"/>
              </w:rPr>
            </w:pPr>
            <w:proofErr w:type="spellStart"/>
            <w:r w:rsidRPr="007A3DDC">
              <w:rPr>
                <w:bCs/>
                <w:shd w:val="clear" w:color="auto" w:fill="FFFFFF"/>
              </w:rPr>
              <w:t>Nifuroxazide</w:t>
            </w:r>
            <w:proofErr w:type="spellEnd"/>
          </w:p>
        </w:tc>
        <w:tc>
          <w:tcPr>
            <w:tcW w:w="4961" w:type="dxa"/>
            <w:vAlign w:val="center"/>
          </w:tcPr>
          <w:p w:rsidR="000D5670" w:rsidRPr="007A3DDC" w:rsidRDefault="000D5670" w:rsidP="00242885">
            <w:proofErr w:type="spellStart"/>
            <w:r w:rsidRPr="007A3DDC">
              <w:t>Ніфуроксазид</w:t>
            </w:r>
            <w:proofErr w:type="spellEnd"/>
            <w:r w:rsidRPr="007A3DDC">
              <w:t xml:space="preserve"> </w:t>
            </w:r>
            <w:proofErr w:type="spellStart"/>
            <w:r w:rsidRPr="007A3DDC">
              <w:t>табл</w:t>
            </w:r>
            <w:proofErr w:type="spellEnd"/>
            <w:r w:rsidRPr="007A3DDC">
              <w:t xml:space="preserve"> 200мг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34</w:t>
            </w:r>
          </w:p>
        </w:tc>
        <w:tc>
          <w:tcPr>
            <w:tcW w:w="2345" w:type="dxa"/>
            <w:vAlign w:val="center"/>
          </w:tcPr>
          <w:p w:rsidR="000D5670" w:rsidRPr="007A3DDC" w:rsidRDefault="000D5670" w:rsidP="00242885">
            <w:proofErr w:type="spellStart"/>
            <w:r w:rsidRPr="007A3DDC">
              <w:rPr>
                <w:bCs/>
                <w:shd w:val="clear" w:color="auto" w:fill="FFFFFF"/>
              </w:rPr>
              <w:t>Inosine</w:t>
            </w:r>
            <w:proofErr w:type="spellEnd"/>
            <w:r w:rsidRPr="007A3DDC">
              <w:rPr>
                <w:bCs/>
                <w:shd w:val="clear" w:color="auto" w:fill="FFFFFF"/>
              </w:rPr>
              <w:t xml:space="preserve"> </w:t>
            </w:r>
            <w:proofErr w:type="spellStart"/>
            <w:r w:rsidRPr="007A3DDC">
              <w:rPr>
                <w:bCs/>
                <w:shd w:val="clear" w:color="auto" w:fill="FFFFFF"/>
              </w:rPr>
              <w:t>pranobex</w:t>
            </w:r>
            <w:proofErr w:type="spellEnd"/>
          </w:p>
        </w:tc>
        <w:tc>
          <w:tcPr>
            <w:tcW w:w="4961" w:type="dxa"/>
            <w:vAlign w:val="center"/>
          </w:tcPr>
          <w:p w:rsidR="000D5670" w:rsidRPr="007A3DDC" w:rsidRDefault="000D5670" w:rsidP="00242885">
            <w:proofErr w:type="spellStart"/>
            <w:r w:rsidRPr="007A3DDC">
              <w:rPr>
                <w:bCs/>
                <w:shd w:val="clear" w:color="auto" w:fill="FFFFFF"/>
              </w:rPr>
              <w:t>Новірин</w:t>
            </w:r>
            <w:proofErr w:type="spellEnd"/>
            <w:r w:rsidRPr="007A3DDC">
              <w:rPr>
                <w:bCs/>
                <w:shd w:val="clear" w:color="auto" w:fill="FFFFFF"/>
              </w:rPr>
              <w:t xml:space="preserve"> табл. 500мг №40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35</w:t>
            </w:r>
          </w:p>
        </w:tc>
        <w:tc>
          <w:tcPr>
            <w:tcW w:w="2345" w:type="dxa"/>
            <w:vAlign w:val="center"/>
          </w:tcPr>
          <w:p w:rsidR="000D5670" w:rsidRPr="007A3DDC" w:rsidRDefault="000D5670" w:rsidP="00242885">
            <w:proofErr w:type="spellStart"/>
            <w:r w:rsidRPr="007A3DDC">
              <w:rPr>
                <w:shd w:val="clear" w:color="auto" w:fill="FFFFFF"/>
              </w:rPr>
              <w:t>Papaverine</w:t>
            </w:r>
            <w:proofErr w:type="spellEnd"/>
          </w:p>
        </w:tc>
        <w:tc>
          <w:tcPr>
            <w:tcW w:w="4961" w:type="dxa"/>
            <w:vAlign w:val="center"/>
          </w:tcPr>
          <w:p w:rsidR="000D5670" w:rsidRPr="007A3DDC" w:rsidRDefault="000D5670" w:rsidP="00242885">
            <w:r w:rsidRPr="007A3DDC">
              <w:t>Папаверин р-н д/</w:t>
            </w:r>
            <w:proofErr w:type="spellStart"/>
            <w:r w:rsidRPr="007A3DDC">
              <w:t>ін</w:t>
            </w:r>
            <w:proofErr w:type="spellEnd"/>
            <w:r w:rsidRPr="007A3DDC">
              <w:t xml:space="preserve"> 20мг/мл 2мл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70</w:t>
            </w:r>
          </w:p>
        </w:tc>
      </w:tr>
      <w:tr w:rsidR="000D5670" w:rsidRPr="007A3DDC" w:rsidTr="00242885">
        <w:tc>
          <w:tcPr>
            <w:tcW w:w="540" w:type="dxa"/>
            <w:vAlign w:val="bottom"/>
          </w:tcPr>
          <w:p w:rsidR="000D5670" w:rsidRPr="00E73E51" w:rsidRDefault="000D5670" w:rsidP="00242885">
            <w:pPr>
              <w:jc w:val="right"/>
            </w:pPr>
            <w:r w:rsidRPr="00E73E51">
              <w:t>36</w:t>
            </w:r>
          </w:p>
        </w:tc>
        <w:tc>
          <w:tcPr>
            <w:tcW w:w="2345" w:type="dxa"/>
            <w:vAlign w:val="center"/>
          </w:tcPr>
          <w:p w:rsidR="000D5670" w:rsidRPr="007A3DDC" w:rsidRDefault="000D5670" w:rsidP="00242885">
            <w:proofErr w:type="spellStart"/>
            <w:r w:rsidRPr="007A3DDC">
              <w:rPr>
                <w:shd w:val="clear" w:color="auto" w:fill="FFFFFF"/>
              </w:rPr>
              <w:t>Pentoxifylline</w:t>
            </w:r>
            <w:proofErr w:type="spellEnd"/>
          </w:p>
        </w:tc>
        <w:tc>
          <w:tcPr>
            <w:tcW w:w="4961" w:type="dxa"/>
            <w:vAlign w:val="center"/>
          </w:tcPr>
          <w:p w:rsidR="000D5670" w:rsidRPr="007A3DDC" w:rsidRDefault="000D5670" w:rsidP="00242885">
            <w:proofErr w:type="spellStart"/>
            <w:r w:rsidRPr="007A3DDC">
              <w:t>Пентоксифілін</w:t>
            </w:r>
            <w:proofErr w:type="spellEnd"/>
            <w:r w:rsidRPr="007A3DDC">
              <w:t xml:space="preserve"> р-н д/</w:t>
            </w:r>
            <w:proofErr w:type="spellStart"/>
            <w:r w:rsidRPr="007A3DDC">
              <w:t>ін</w:t>
            </w:r>
            <w:proofErr w:type="spellEnd"/>
            <w:r w:rsidRPr="007A3DDC">
              <w:t xml:space="preserve"> 20мг/мл 5мл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30</w:t>
            </w:r>
          </w:p>
        </w:tc>
      </w:tr>
      <w:tr w:rsidR="000D5670" w:rsidRPr="007A3DDC" w:rsidTr="00242885">
        <w:tc>
          <w:tcPr>
            <w:tcW w:w="540" w:type="dxa"/>
            <w:vAlign w:val="bottom"/>
          </w:tcPr>
          <w:p w:rsidR="000D5670" w:rsidRPr="00E73E51" w:rsidRDefault="000D5670" w:rsidP="00242885">
            <w:pPr>
              <w:jc w:val="right"/>
            </w:pPr>
            <w:r w:rsidRPr="00E73E51">
              <w:t>37</w:t>
            </w:r>
          </w:p>
        </w:tc>
        <w:tc>
          <w:tcPr>
            <w:tcW w:w="2345" w:type="dxa"/>
            <w:vAlign w:val="center"/>
          </w:tcPr>
          <w:p w:rsidR="000D5670" w:rsidRPr="007A3DDC" w:rsidRDefault="000D5670" w:rsidP="00242885">
            <w:proofErr w:type="spellStart"/>
            <w:r w:rsidRPr="007A3DDC">
              <w:rPr>
                <w:shd w:val="clear" w:color="auto" w:fill="FFFFFF"/>
              </w:rPr>
              <w:t>Hydrogen</w:t>
            </w:r>
            <w:proofErr w:type="spellEnd"/>
            <w:r w:rsidRPr="007A3DDC">
              <w:rPr>
                <w:shd w:val="clear" w:color="auto" w:fill="FFFFFF"/>
              </w:rPr>
              <w:t xml:space="preserve"> </w:t>
            </w:r>
            <w:proofErr w:type="spellStart"/>
            <w:r w:rsidRPr="007A3DDC">
              <w:rPr>
                <w:shd w:val="clear" w:color="auto" w:fill="FFFFFF"/>
              </w:rPr>
              <w:t>peroxide</w:t>
            </w:r>
            <w:proofErr w:type="spellEnd"/>
          </w:p>
        </w:tc>
        <w:tc>
          <w:tcPr>
            <w:tcW w:w="4961" w:type="dxa"/>
            <w:vAlign w:val="center"/>
          </w:tcPr>
          <w:p w:rsidR="000D5670" w:rsidRPr="007A3DDC" w:rsidRDefault="000D5670" w:rsidP="00242885">
            <w:r w:rsidRPr="007A3DDC">
              <w:t xml:space="preserve">Перекис р-н для </w:t>
            </w:r>
            <w:proofErr w:type="spellStart"/>
            <w:r w:rsidRPr="007A3DDC">
              <w:t>зовн</w:t>
            </w:r>
            <w:proofErr w:type="spellEnd"/>
            <w:r w:rsidRPr="007A3DDC">
              <w:t xml:space="preserve">. </w:t>
            </w:r>
            <w:proofErr w:type="spellStart"/>
            <w:r w:rsidRPr="007A3DDC">
              <w:t>застос</w:t>
            </w:r>
            <w:proofErr w:type="spellEnd"/>
            <w:r w:rsidRPr="007A3DDC">
              <w:t>. 3% 40мл</w:t>
            </w:r>
          </w:p>
        </w:tc>
        <w:tc>
          <w:tcPr>
            <w:tcW w:w="709" w:type="dxa"/>
          </w:tcPr>
          <w:p w:rsidR="000D5670" w:rsidRPr="007A3DDC" w:rsidRDefault="000D5670" w:rsidP="00242885">
            <w:pPr>
              <w:jc w:val="right"/>
            </w:pPr>
            <w:proofErr w:type="spellStart"/>
            <w:r>
              <w:t>фл</w:t>
            </w:r>
            <w:proofErr w:type="spellEnd"/>
          </w:p>
        </w:tc>
        <w:tc>
          <w:tcPr>
            <w:tcW w:w="850" w:type="dxa"/>
            <w:vAlign w:val="bottom"/>
          </w:tcPr>
          <w:p w:rsidR="000D5670" w:rsidRPr="007A3DDC" w:rsidRDefault="000D5670" w:rsidP="00242885">
            <w:pPr>
              <w:jc w:val="right"/>
            </w:pPr>
            <w:r w:rsidRPr="007A3DDC">
              <w:t>140</w:t>
            </w:r>
          </w:p>
        </w:tc>
      </w:tr>
      <w:tr w:rsidR="000D5670" w:rsidRPr="007A3DDC" w:rsidTr="00242885">
        <w:tc>
          <w:tcPr>
            <w:tcW w:w="540" w:type="dxa"/>
            <w:vAlign w:val="bottom"/>
          </w:tcPr>
          <w:p w:rsidR="000D5670" w:rsidRPr="00B92970" w:rsidRDefault="000D5670" w:rsidP="00242885">
            <w:pPr>
              <w:jc w:val="right"/>
            </w:pPr>
            <w:r w:rsidRPr="00B92970">
              <w:t>38</w:t>
            </w:r>
          </w:p>
        </w:tc>
        <w:tc>
          <w:tcPr>
            <w:tcW w:w="2345" w:type="dxa"/>
            <w:vAlign w:val="center"/>
          </w:tcPr>
          <w:p w:rsidR="000D5670" w:rsidRPr="007A3DDC" w:rsidRDefault="000D5670" w:rsidP="00242885">
            <w:proofErr w:type="spellStart"/>
            <w:r w:rsidRPr="007A3DDC">
              <w:rPr>
                <w:shd w:val="clear" w:color="auto" w:fill="FFFFFF"/>
              </w:rPr>
              <w:t>Platyphylline</w:t>
            </w:r>
            <w:proofErr w:type="spellEnd"/>
          </w:p>
        </w:tc>
        <w:tc>
          <w:tcPr>
            <w:tcW w:w="4961" w:type="dxa"/>
            <w:vAlign w:val="center"/>
          </w:tcPr>
          <w:p w:rsidR="000D5670" w:rsidRPr="007A3DDC" w:rsidRDefault="000D5670" w:rsidP="00242885">
            <w:r w:rsidRPr="007A3DDC">
              <w:t>Платифілін р-н д/</w:t>
            </w:r>
            <w:proofErr w:type="spellStart"/>
            <w:r w:rsidRPr="007A3DDC">
              <w:t>ін</w:t>
            </w:r>
            <w:proofErr w:type="spellEnd"/>
            <w:r w:rsidRPr="007A3DDC">
              <w:t xml:space="preserve"> 2мг/мл 1мл №10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50</w:t>
            </w:r>
          </w:p>
        </w:tc>
      </w:tr>
      <w:tr w:rsidR="000D5670" w:rsidRPr="007A3DDC" w:rsidTr="00242885">
        <w:tc>
          <w:tcPr>
            <w:tcW w:w="540" w:type="dxa"/>
            <w:vAlign w:val="bottom"/>
          </w:tcPr>
          <w:p w:rsidR="000D5670" w:rsidRPr="00B92970" w:rsidRDefault="000D5670" w:rsidP="00242885">
            <w:pPr>
              <w:jc w:val="right"/>
            </w:pPr>
            <w:r w:rsidRPr="00B92970">
              <w:lastRenderedPageBreak/>
              <w:t>39</w:t>
            </w:r>
          </w:p>
        </w:tc>
        <w:tc>
          <w:tcPr>
            <w:tcW w:w="2345" w:type="dxa"/>
            <w:vAlign w:val="center"/>
          </w:tcPr>
          <w:p w:rsidR="000D5670" w:rsidRPr="007A3DDC" w:rsidRDefault="000D5670" w:rsidP="00242885">
            <w:proofErr w:type="spellStart"/>
            <w:r w:rsidRPr="007A3DDC">
              <w:rPr>
                <w:shd w:val="clear" w:color="auto" w:fill="FFFFFF"/>
              </w:rPr>
              <w:t>Pitofenone</w:t>
            </w:r>
            <w:proofErr w:type="spellEnd"/>
            <w:r w:rsidRPr="007A3DDC">
              <w:rPr>
                <w:shd w:val="clear" w:color="auto" w:fill="FFFFFF"/>
              </w:rPr>
              <w:t xml:space="preserve"> </w:t>
            </w:r>
            <w:proofErr w:type="spellStart"/>
            <w:r w:rsidRPr="007A3DDC">
              <w:rPr>
                <w:shd w:val="clear" w:color="auto" w:fill="FFFFFF"/>
              </w:rPr>
              <w:t>and</w:t>
            </w:r>
            <w:proofErr w:type="spellEnd"/>
            <w:r w:rsidRPr="007A3DDC">
              <w:rPr>
                <w:shd w:val="clear" w:color="auto" w:fill="FFFFFF"/>
              </w:rPr>
              <w:t xml:space="preserve"> </w:t>
            </w:r>
            <w:proofErr w:type="spellStart"/>
            <w:r w:rsidRPr="007A3DDC">
              <w:rPr>
                <w:shd w:val="clear" w:color="auto" w:fill="FFFFFF"/>
              </w:rPr>
              <w:t>analgesics</w:t>
            </w:r>
            <w:proofErr w:type="spellEnd"/>
          </w:p>
        </w:tc>
        <w:tc>
          <w:tcPr>
            <w:tcW w:w="4961" w:type="dxa"/>
            <w:vAlign w:val="center"/>
          </w:tcPr>
          <w:p w:rsidR="000D5670" w:rsidRPr="007A3DDC" w:rsidRDefault="000D5670" w:rsidP="00242885">
            <w:proofErr w:type="spellStart"/>
            <w:r w:rsidRPr="007A3DDC">
              <w:t>Реналган</w:t>
            </w:r>
            <w:proofErr w:type="spellEnd"/>
            <w:r w:rsidRPr="007A3DDC">
              <w:t xml:space="preserve"> табл. №20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40</w:t>
            </w:r>
          </w:p>
        </w:tc>
        <w:tc>
          <w:tcPr>
            <w:tcW w:w="2345" w:type="dxa"/>
            <w:vAlign w:val="center"/>
          </w:tcPr>
          <w:p w:rsidR="000D5670" w:rsidRPr="007A3DDC" w:rsidRDefault="000D5670" w:rsidP="00242885">
            <w:proofErr w:type="spellStart"/>
            <w:r w:rsidRPr="007A3DDC">
              <w:rPr>
                <w:shd w:val="clear" w:color="auto" w:fill="FFFFFF"/>
              </w:rPr>
              <w:t>Pitofenone</w:t>
            </w:r>
            <w:proofErr w:type="spellEnd"/>
            <w:r w:rsidRPr="007A3DDC">
              <w:rPr>
                <w:shd w:val="clear" w:color="auto" w:fill="FFFFFF"/>
              </w:rPr>
              <w:t xml:space="preserve"> </w:t>
            </w:r>
            <w:proofErr w:type="spellStart"/>
            <w:r w:rsidRPr="007A3DDC">
              <w:rPr>
                <w:shd w:val="clear" w:color="auto" w:fill="FFFFFF"/>
              </w:rPr>
              <w:t>and</w:t>
            </w:r>
            <w:proofErr w:type="spellEnd"/>
            <w:r w:rsidRPr="007A3DDC">
              <w:rPr>
                <w:shd w:val="clear" w:color="auto" w:fill="FFFFFF"/>
              </w:rPr>
              <w:t xml:space="preserve"> </w:t>
            </w:r>
            <w:proofErr w:type="spellStart"/>
            <w:r w:rsidRPr="007A3DDC">
              <w:rPr>
                <w:shd w:val="clear" w:color="auto" w:fill="FFFFFF"/>
              </w:rPr>
              <w:t>analgesics</w:t>
            </w:r>
            <w:proofErr w:type="spellEnd"/>
          </w:p>
        </w:tc>
        <w:tc>
          <w:tcPr>
            <w:tcW w:w="4961" w:type="dxa"/>
            <w:vAlign w:val="center"/>
          </w:tcPr>
          <w:p w:rsidR="000D5670" w:rsidRPr="007A3DDC" w:rsidRDefault="000D5670" w:rsidP="00242885">
            <w:proofErr w:type="spellStart"/>
            <w:r w:rsidRPr="007A3DDC">
              <w:t>Ренальган</w:t>
            </w:r>
            <w:proofErr w:type="spellEnd"/>
            <w:r w:rsidRPr="007A3DDC">
              <w:t xml:space="preserve"> р-н д/ін. 5мл №5 </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30</w:t>
            </w:r>
          </w:p>
        </w:tc>
      </w:tr>
      <w:tr w:rsidR="000D5670" w:rsidRPr="007A3DDC" w:rsidTr="00242885">
        <w:tc>
          <w:tcPr>
            <w:tcW w:w="540" w:type="dxa"/>
            <w:vAlign w:val="bottom"/>
          </w:tcPr>
          <w:p w:rsidR="000D5670" w:rsidRPr="00B92970" w:rsidRDefault="000D5670" w:rsidP="00242885">
            <w:pPr>
              <w:jc w:val="right"/>
            </w:pPr>
            <w:r w:rsidRPr="00B92970">
              <w:t>41</w:t>
            </w:r>
          </w:p>
        </w:tc>
        <w:tc>
          <w:tcPr>
            <w:tcW w:w="2345" w:type="dxa"/>
            <w:vAlign w:val="center"/>
          </w:tcPr>
          <w:p w:rsidR="000D5670" w:rsidRPr="007A3DDC" w:rsidRDefault="000D5670" w:rsidP="00242885">
            <w:proofErr w:type="spellStart"/>
            <w:r w:rsidRPr="007A3DDC">
              <w:rPr>
                <w:bCs/>
                <w:shd w:val="clear" w:color="auto" w:fill="FFFFFF"/>
              </w:rPr>
              <w:t>Inosine</w:t>
            </w:r>
            <w:proofErr w:type="spellEnd"/>
          </w:p>
        </w:tc>
        <w:tc>
          <w:tcPr>
            <w:tcW w:w="4961" w:type="dxa"/>
            <w:vAlign w:val="center"/>
          </w:tcPr>
          <w:p w:rsidR="000D5670" w:rsidRPr="007A3DDC" w:rsidRDefault="000D5670" w:rsidP="00242885">
            <w:proofErr w:type="spellStart"/>
            <w:r w:rsidRPr="007A3DDC">
              <w:t>Рибоксин</w:t>
            </w:r>
            <w:proofErr w:type="spellEnd"/>
            <w:r w:rsidRPr="007A3DDC">
              <w:t xml:space="preserve"> р-н д/</w:t>
            </w:r>
            <w:proofErr w:type="spellStart"/>
            <w:r w:rsidRPr="007A3DDC">
              <w:t>ін</w:t>
            </w:r>
            <w:proofErr w:type="spellEnd"/>
            <w:r w:rsidRPr="007A3DDC">
              <w:t xml:space="preserve"> 20мг/мл 10мл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B92970" w:rsidRDefault="000D5670" w:rsidP="00242885">
            <w:pPr>
              <w:jc w:val="right"/>
            </w:pPr>
            <w:r w:rsidRPr="00B92970">
              <w:t>42</w:t>
            </w:r>
          </w:p>
        </w:tc>
        <w:tc>
          <w:tcPr>
            <w:tcW w:w="2345" w:type="dxa"/>
            <w:vAlign w:val="center"/>
          </w:tcPr>
          <w:p w:rsidR="000D5670" w:rsidRPr="007A3DDC" w:rsidRDefault="000D5670" w:rsidP="00242885">
            <w:proofErr w:type="spellStart"/>
            <w:r w:rsidRPr="007A3DDC">
              <w:rPr>
                <w:shd w:val="clear" w:color="auto" w:fill="FFFFFF"/>
              </w:rPr>
              <w:t>Rimantadine</w:t>
            </w:r>
            <w:proofErr w:type="spellEnd"/>
          </w:p>
        </w:tc>
        <w:tc>
          <w:tcPr>
            <w:tcW w:w="4961" w:type="dxa"/>
            <w:vAlign w:val="center"/>
          </w:tcPr>
          <w:p w:rsidR="000D5670" w:rsidRPr="007A3DDC" w:rsidRDefault="000D5670" w:rsidP="00242885">
            <w:proofErr w:type="spellStart"/>
            <w:r w:rsidRPr="007A3DDC">
              <w:t>Римантадин</w:t>
            </w:r>
            <w:proofErr w:type="spellEnd"/>
            <w:r w:rsidRPr="007A3DDC">
              <w:t xml:space="preserve"> табл. 50мг №20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20</w:t>
            </w:r>
          </w:p>
        </w:tc>
      </w:tr>
      <w:tr w:rsidR="000D5670" w:rsidRPr="007A3DDC" w:rsidTr="00242885">
        <w:tc>
          <w:tcPr>
            <w:tcW w:w="540" w:type="dxa"/>
            <w:vAlign w:val="bottom"/>
          </w:tcPr>
          <w:p w:rsidR="000D5670" w:rsidRPr="00B92970" w:rsidRDefault="000D5670" w:rsidP="00242885">
            <w:pPr>
              <w:jc w:val="right"/>
            </w:pPr>
            <w:r w:rsidRPr="00B92970">
              <w:t>43</w:t>
            </w:r>
          </w:p>
        </w:tc>
        <w:tc>
          <w:tcPr>
            <w:tcW w:w="2345" w:type="dxa"/>
            <w:vAlign w:val="bottom"/>
          </w:tcPr>
          <w:p w:rsidR="000D5670" w:rsidRPr="007A3DDC" w:rsidRDefault="000D5670" w:rsidP="00242885">
            <w:pPr>
              <w:rPr>
                <w:shd w:val="clear" w:color="auto" w:fill="FFFFFF"/>
              </w:rPr>
            </w:pPr>
            <w:proofErr w:type="spellStart"/>
            <w:r w:rsidRPr="007A3DDC">
              <w:rPr>
                <w:shd w:val="clear" w:color="auto" w:fill="FFFFFF"/>
              </w:rPr>
              <w:t>Decametoxin</w:t>
            </w:r>
            <w:proofErr w:type="spellEnd"/>
          </w:p>
        </w:tc>
        <w:tc>
          <w:tcPr>
            <w:tcW w:w="4961" w:type="dxa"/>
            <w:vAlign w:val="center"/>
          </w:tcPr>
          <w:p w:rsidR="000D5670" w:rsidRPr="007A3DDC" w:rsidRDefault="000D5670" w:rsidP="00242885">
            <w:proofErr w:type="spellStart"/>
            <w:r w:rsidRPr="007A3DDC">
              <w:t>Септефрил</w:t>
            </w:r>
            <w:proofErr w:type="spellEnd"/>
            <w:r w:rsidRPr="007A3DDC">
              <w:t xml:space="preserve"> табл. 0,2мг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20</w:t>
            </w:r>
          </w:p>
        </w:tc>
      </w:tr>
      <w:tr w:rsidR="000D5670" w:rsidRPr="007A3DDC" w:rsidTr="00242885">
        <w:tc>
          <w:tcPr>
            <w:tcW w:w="540" w:type="dxa"/>
            <w:vAlign w:val="bottom"/>
          </w:tcPr>
          <w:p w:rsidR="000D5670" w:rsidRPr="00B92970" w:rsidRDefault="000D5670" w:rsidP="00242885">
            <w:pPr>
              <w:jc w:val="right"/>
            </w:pPr>
            <w:r w:rsidRPr="00B92970">
              <w:t>44</w:t>
            </w:r>
          </w:p>
        </w:tc>
        <w:tc>
          <w:tcPr>
            <w:tcW w:w="2345" w:type="dxa"/>
            <w:vAlign w:val="bottom"/>
          </w:tcPr>
          <w:p w:rsidR="000D5670" w:rsidRPr="007A3DDC" w:rsidRDefault="000D5670" w:rsidP="00242885">
            <w:proofErr w:type="spellStart"/>
            <w:r w:rsidRPr="007A3DDC">
              <w:rPr>
                <w:shd w:val="clear" w:color="auto" w:fill="FFFFFF"/>
              </w:rPr>
              <w:t>Chloropyramine</w:t>
            </w:r>
            <w:proofErr w:type="spellEnd"/>
          </w:p>
        </w:tc>
        <w:tc>
          <w:tcPr>
            <w:tcW w:w="4961" w:type="dxa"/>
            <w:vAlign w:val="center"/>
          </w:tcPr>
          <w:p w:rsidR="000D5670" w:rsidRPr="007A3DDC" w:rsidRDefault="000D5670" w:rsidP="00242885">
            <w:proofErr w:type="spellStart"/>
            <w:r w:rsidRPr="007A3DDC">
              <w:t>Супрастин</w:t>
            </w:r>
            <w:proofErr w:type="spellEnd"/>
            <w:r w:rsidRPr="007A3DDC">
              <w:t xml:space="preserve"> р-н д/ін. 20мг/мл 1мл №5</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w:t>
            </w:r>
          </w:p>
        </w:tc>
      </w:tr>
      <w:tr w:rsidR="000D5670" w:rsidRPr="007A3DDC" w:rsidTr="00242885">
        <w:tc>
          <w:tcPr>
            <w:tcW w:w="540" w:type="dxa"/>
            <w:vAlign w:val="bottom"/>
          </w:tcPr>
          <w:p w:rsidR="000D5670" w:rsidRPr="00112EDF" w:rsidRDefault="000D5670" w:rsidP="00242885">
            <w:pPr>
              <w:jc w:val="right"/>
            </w:pPr>
            <w:r>
              <w:t>45</w:t>
            </w:r>
          </w:p>
        </w:tc>
        <w:tc>
          <w:tcPr>
            <w:tcW w:w="2345" w:type="dxa"/>
            <w:vAlign w:val="bottom"/>
          </w:tcPr>
          <w:p w:rsidR="000D5670" w:rsidRPr="007A3DDC" w:rsidRDefault="000D5670" w:rsidP="00242885">
            <w:proofErr w:type="spellStart"/>
            <w:r w:rsidRPr="007A3DDC">
              <w:t>Thiotriazolin</w:t>
            </w:r>
            <w:proofErr w:type="spellEnd"/>
          </w:p>
        </w:tc>
        <w:tc>
          <w:tcPr>
            <w:tcW w:w="4961" w:type="dxa"/>
            <w:vAlign w:val="center"/>
          </w:tcPr>
          <w:p w:rsidR="000D5670" w:rsidRPr="007A3DDC" w:rsidRDefault="000D5670" w:rsidP="00242885">
            <w:proofErr w:type="spellStart"/>
            <w:r w:rsidRPr="007A3DDC">
              <w:t>Тіотриазолін</w:t>
            </w:r>
            <w:proofErr w:type="spellEnd"/>
            <w:r w:rsidRPr="007A3DDC">
              <w:t xml:space="preserve"> р-н д/і 25мг/мл 2мл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20</w:t>
            </w:r>
          </w:p>
        </w:tc>
      </w:tr>
      <w:tr w:rsidR="000D5670" w:rsidRPr="007A3DDC" w:rsidTr="00242885">
        <w:tc>
          <w:tcPr>
            <w:tcW w:w="540" w:type="dxa"/>
            <w:vAlign w:val="bottom"/>
          </w:tcPr>
          <w:p w:rsidR="000D5670" w:rsidRPr="00112EDF" w:rsidRDefault="000D5670" w:rsidP="00242885">
            <w:pPr>
              <w:jc w:val="right"/>
            </w:pPr>
            <w:r>
              <w:t>46</w:t>
            </w:r>
          </w:p>
        </w:tc>
        <w:tc>
          <w:tcPr>
            <w:tcW w:w="2345" w:type="dxa"/>
            <w:vAlign w:val="bottom"/>
          </w:tcPr>
          <w:p w:rsidR="000D5670" w:rsidRPr="007A3DDC" w:rsidRDefault="000D5670" w:rsidP="00242885">
            <w:proofErr w:type="spellStart"/>
            <w:r w:rsidRPr="007A3DDC">
              <w:t>Thiotriazolin</w:t>
            </w:r>
            <w:proofErr w:type="spellEnd"/>
          </w:p>
        </w:tc>
        <w:tc>
          <w:tcPr>
            <w:tcW w:w="4961" w:type="dxa"/>
            <w:vAlign w:val="center"/>
          </w:tcPr>
          <w:p w:rsidR="000D5670" w:rsidRPr="007A3DDC" w:rsidRDefault="000D5670" w:rsidP="00242885">
            <w:proofErr w:type="spellStart"/>
            <w:r w:rsidRPr="007A3DDC">
              <w:t>Тіотриазолін</w:t>
            </w:r>
            <w:proofErr w:type="spellEnd"/>
            <w:r w:rsidRPr="007A3DDC">
              <w:t xml:space="preserve"> р-н д/і 25мг/мл 4мл №10</w:t>
            </w:r>
          </w:p>
        </w:tc>
        <w:tc>
          <w:tcPr>
            <w:tcW w:w="709" w:type="dxa"/>
          </w:tcPr>
          <w:p w:rsidR="000D5670" w:rsidRPr="007A3DDC" w:rsidRDefault="000D5670" w:rsidP="00242885">
            <w:pPr>
              <w:jc w:val="right"/>
            </w:pPr>
            <w:proofErr w:type="spellStart"/>
            <w:r>
              <w:t>уп</w:t>
            </w:r>
            <w:proofErr w:type="spellEnd"/>
          </w:p>
        </w:tc>
        <w:tc>
          <w:tcPr>
            <w:tcW w:w="850" w:type="dxa"/>
            <w:vAlign w:val="bottom"/>
          </w:tcPr>
          <w:p w:rsidR="000D5670" w:rsidRPr="007A3DDC" w:rsidRDefault="000D5670" w:rsidP="00242885">
            <w:pPr>
              <w:jc w:val="right"/>
            </w:pPr>
            <w:r w:rsidRPr="007A3DDC">
              <w:t>100</w:t>
            </w:r>
          </w:p>
        </w:tc>
      </w:tr>
      <w:tr w:rsidR="000D5670" w:rsidRPr="007A3DDC" w:rsidTr="00242885">
        <w:tc>
          <w:tcPr>
            <w:tcW w:w="540" w:type="dxa"/>
            <w:vAlign w:val="bottom"/>
          </w:tcPr>
          <w:p w:rsidR="000D5670" w:rsidRPr="00B92970" w:rsidRDefault="000D5670" w:rsidP="00242885">
            <w:pPr>
              <w:jc w:val="right"/>
            </w:pPr>
          </w:p>
        </w:tc>
        <w:tc>
          <w:tcPr>
            <w:tcW w:w="2345" w:type="dxa"/>
            <w:vAlign w:val="center"/>
          </w:tcPr>
          <w:p w:rsidR="000D5670" w:rsidRPr="007A3DDC" w:rsidRDefault="000D5670" w:rsidP="00242885"/>
        </w:tc>
        <w:tc>
          <w:tcPr>
            <w:tcW w:w="4961" w:type="dxa"/>
            <w:vAlign w:val="center"/>
          </w:tcPr>
          <w:p w:rsidR="000D5670" w:rsidRPr="007A3DDC" w:rsidRDefault="000D5670" w:rsidP="00242885"/>
        </w:tc>
        <w:tc>
          <w:tcPr>
            <w:tcW w:w="709" w:type="dxa"/>
          </w:tcPr>
          <w:p w:rsidR="000D5670" w:rsidRPr="007A3DDC" w:rsidRDefault="000D5670" w:rsidP="00242885">
            <w:pPr>
              <w:jc w:val="right"/>
            </w:pPr>
          </w:p>
        </w:tc>
        <w:tc>
          <w:tcPr>
            <w:tcW w:w="850" w:type="dxa"/>
            <w:vAlign w:val="bottom"/>
          </w:tcPr>
          <w:p w:rsidR="000D5670" w:rsidRPr="007A3DDC" w:rsidRDefault="000D5670" w:rsidP="00242885">
            <w:pPr>
              <w:jc w:val="right"/>
            </w:pPr>
          </w:p>
        </w:tc>
      </w:tr>
      <w:tr w:rsidR="000D5670" w:rsidRPr="007A3DDC" w:rsidTr="00242885">
        <w:tc>
          <w:tcPr>
            <w:tcW w:w="540" w:type="dxa"/>
            <w:vAlign w:val="bottom"/>
          </w:tcPr>
          <w:p w:rsidR="000D5670" w:rsidRPr="00B92970" w:rsidRDefault="000D5670" w:rsidP="00242885">
            <w:pPr>
              <w:jc w:val="right"/>
            </w:pPr>
          </w:p>
        </w:tc>
        <w:tc>
          <w:tcPr>
            <w:tcW w:w="2345" w:type="dxa"/>
            <w:vAlign w:val="center"/>
          </w:tcPr>
          <w:p w:rsidR="000D5670" w:rsidRPr="007A3DDC" w:rsidRDefault="000D5670" w:rsidP="00242885"/>
        </w:tc>
        <w:tc>
          <w:tcPr>
            <w:tcW w:w="4961" w:type="dxa"/>
            <w:vAlign w:val="center"/>
          </w:tcPr>
          <w:p w:rsidR="000D5670" w:rsidRPr="007A3DDC" w:rsidRDefault="000D5670" w:rsidP="00242885"/>
        </w:tc>
        <w:tc>
          <w:tcPr>
            <w:tcW w:w="709" w:type="dxa"/>
          </w:tcPr>
          <w:p w:rsidR="000D5670" w:rsidRPr="007A3DDC" w:rsidRDefault="000D5670" w:rsidP="00242885">
            <w:pPr>
              <w:jc w:val="right"/>
            </w:pPr>
          </w:p>
        </w:tc>
        <w:tc>
          <w:tcPr>
            <w:tcW w:w="850" w:type="dxa"/>
            <w:vAlign w:val="bottom"/>
          </w:tcPr>
          <w:p w:rsidR="000D5670" w:rsidRPr="007A3DDC" w:rsidRDefault="000D5670" w:rsidP="00242885">
            <w:pPr>
              <w:jc w:val="right"/>
            </w:pPr>
          </w:p>
        </w:tc>
      </w:tr>
    </w:tbl>
    <w:p w:rsidR="000D5670" w:rsidRPr="009E5607" w:rsidRDefault="000D5670" w:rsidP="009E5607">
      <w:pPr>
        <w:spacing w:after="160" w:line="240" w:lineRule="auto"/>
        <w:jc w:val="right"/>
        <w:rPr>
          <w:rFonts w:ascii="Times New Roman" w:eastAsia="Times New Roman" w:hAnsi="Times New Roman" w:cs="Times New Roman"/>
          <w:szCs w:val="24"/>
          <w:lang w:eastAsia="uk-UA"/>
        </w:rPr>
      </w:pPr>
    </w:p>
    <w:p w:rsidR="00102192" w:rsidRPr="00191A28" w:rsidRDefault="00191A28" w:rsidP="00EC2C3A">
      <w:pPr>
        <w:ind w:right="57"/>
        <w:jc w:val="center"/>
        <w:rPr>
          <w:rFonts w:ascii="Times New Roman" w:hAnsi="Times New Roman" w:cs="Times New Roman"/>
          <w:b/>
          <w:szCs w:val="24"/>
          <w:lang w:eastAsia="ar-SA"/>
        </w:rPr>
      </w:pPr>
      <w:r w:rsidRPr="00191A28">
        <w:rPr>
          <w:rFonts w:ascii="Times New Roman" w:hAnsi="Times New Roman" w:cs="Times New Roman"/>
          <w:color w:val="000000"/>
          <w:szCs w:val="24"/>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7450D" w:rsidRPr="003C6EAC" w:rsidRDefault="0027450D" w:rsidP="0027450D">
      <w:pPr>
        <w:pStyle w:val="1"/>
        <w:spacing w:line="276" w:lineRule="auto"/>
        <w:jc w:val="center"/>
        <w:rPr>
          <w:rFonts w:ascii="Times New Roman" w:hAnsi="Times New Roman" w:cs="Times New Roman"/>
          <w:b/>
          <w:smallCaps/>
          <w:sz w:val="24"/>
          <w:szCs w:val="24"/>
        </w:rPr>
      </w:pPr>
      <w:bookmarkStart w:id="4" w:name="_Hlk159231109"/>
      <w:r w:rsidRPr="003C6EAC">
        <w:rPr>
          <w:rFonts w:ascii="Times New Roman" w:hAnsi="Times New Roman" w:cs="Times New Roman"/>
          <w:b/>
          <w:smallCaps/>
          <w:sz w:val="24"/>
          <w:szCs w:val="24"/>
        </w:rPr>
        <w:t>МЕДИКО - ТЕХНІЧНІ ВИМОГИ  ЩОДО ПРЕДМЕТУ ЗАКУПІВЛІ  ЛІКИ</w:t>
      </w:r>
    </w:p>
    <w:p w:rsidR="0027450D" w:rsidRPr="003C6EAC" w:rsidRDefault="0027450D" w:rsidP="0027450D">
      <w:pPr>
        <w:pStyle w:val="1"/>
        <w:spacing w:line="276" w:lineRule="auto"/>
        <w:jc w:val="center"/>
        <w:rPr>
          <w:rFonts w:ascii="Times New Roman" w:hAnsi="Times New Roman" w:cs="Times New Roman"/>
          <w:b/>
          <w:smallCaps/>
          <w:sz w:val="24"/>
          <w:szCs w:val="24"/>
        </w:rPr>
      </w:pPr>
    </w:p>
    <w:p w:rsidR="002D3062" w:rsidRDefault="002D3062" w:rsidP="002D3062">
      <w:pPr>
        <w:spacing w:line="240" w:lineRule="auto"/>
        <w:rPr>
          <w:rFonts w:ascii="Times New Roman" w:hAnsi="Times New Roman"/>
          <w:bCs/>
          <w:szCs w:val="24"/>
        </w:rPr>
      </w:pPr>
      <w:r>
        <w:rPr>
          <w:rFonts w:ascii="Times New Roman" w:hAnsi="Times New Roman"/>
          <w:bCs/>
          <w:szCs w:val="24"/>
        </w:rPr>
        <w:t xml:space="preserve">1. Запропонований Товар </w:t>
      </w:r>
      <w:r>
        <w:rPr>
          <w:rFonts w:ascii="Times New Roman" w:hAnsi="Times New Roman"/>
          <w:bCs/>
          <w:color w:val="000000"/>
          <w:szCs w:val="24"/>
        </w:rPr>
        <w:t>повинен бути дозволений до застосування на території України</w:t>
      </w:r>
      <w:r>
        <w:rPr>
          <w:rFonts w:ascii="Times New Roman" w:hAnsi="Times New Roman"/>
          <w:bCs/>
          <w:szCs w:val="24"/>
        </w:rPr>
        <w:t xml:space="preserve">. </w:t>
      </w:r>
    </w:p>
    <w:p w:rsidR="002D3062" w:rsidRDefault="002D3062" w:rsidP="002D3062">
      <w:pPr>
        <w:pStyle w:val="10"/>
        <w:tabs>
          <w:tab w:val="left" w:pos="0"/>
        </w:tabs>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2. Товар що постачається повинен мати копію Свідоцтва про державну реєстрацію в МОЗ Україні з додатками дійсне на момент постачання товару  або копія Сертифікату відповідності виданий Державним органом з оцінки відповідності в Україні з додатками (за наявності), або копія листа уповноваженого органу з сертифікації з роз’ясненням щодо сертифікації продукції виробника в Україні.</w:t>
      </w:r>
    </w:p>
    <w:p w:rsidR="002D3062" w:rsidRDefault="002D3062" w:rsidP="002D3062">
      <w:pPr>
        <w:shd w:val="clear" w:color="auto" w:fill="FFFFFF"/>
        <w:spacing w:line="240" w:lineRule="auto"/>
        <w:ind w:firstLine="708"/>
        <w:rPr>
          <w:rFonts w:ascii="Times New Roman" w:hAnsi="Times New Roman"/>
          <w:b/>
          <w:color w:val="000000"/>
          <w:szCs w:val="24"/>
        </w:rPr>
      </w:pPr>
      <w:r>
        <w:rPr>
          <w:rFonts w:ascii="Times New Roman" w:hAnsi="Times New Roman"/>
          <w:b/>
          <w:color w:val="000000"/>
          <w:szCs w:val="24"/>
        </w:rPr>
        <w:t>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p>
    <w:p w:rsidR="002D3062" w:rsidRDefault="002D3062" w:rsidP="002D3062">
      <w:pPr>
        <w:pStyle w:val="a7"/>
        <w:numPr>
          <w:ilvl w:val="0"/>
          <w:numId w:val="37"/>
        </w:numPr>
        <w:tabs>
          <w:tab w:val="left" w:pos="284"/>
        </w:tabs>
        <w:ind w:left="284" w:hanging="284"/>
        <w:jc w:val="both"/>
        <w:rPr>
          <w:lang w:val="uk-UA"/>
        </w:rPr>
      </w:pPr>
      <w:r>
        <w:rPr>
          <w:lang w:val="uk-UA"/>
        </w:rPr>
        <w:t xml:space="preserve">Товар що постачається повинен мати сертифікат якості.  </w:t>
      </w:r>
    </w:p>
    <w:p w:rsidR="002D3062" w:rsidRDefault="002D3062" w:rsidP="002D3062">
      <w:pPr>
        <w:pStyle w:val="a7"/>
        <w:tabs>
          <w:tab w:val="left" w:pos="284"/>
        </w:tabs>
        <w:jc w:val="both"/>
        <w:rPr>
          <w:b/>
          <w:lang w:val="uk-UA"/>
        </w:rPr>
      </w:pPr>
      <w:r>
        <w:rPr>
          <w:b/>
          <w:lang w:val="uk-UA"/>
        </w:rPr>
        <w:t xml:space="preserve">Учасник у складі пропозиції повинен надати гарантійний лист, яким підтверджується, що під час постачання товару Замовнику буде надано сертифікат якості.  </w:t>
      </w:r>
    </w:p>
    <w:p w:rsidR="002D3062" w:rsidRPr="00F63C1F" w:rsidRDefault="002D3062" w:rsidP="002D3062">
      <w:pPr>
        <w:numPr>
          <w:ilvl w:val="0"/>
          <w:numId w:val="37"/>
        </w:numPr>
        <w:tabs>
          <w:tab w:val="left" w:pos="0"/>
        </w:tabs>
        <w:spacing w:line="240" w:lineRule="auto"/>
        <w:ind w:left="0" w:firstLine="0"/>
        <w:rPr>
          <w:rFonts w:ascii="Times New Roman" w:hAnsi="Times New Roman"/>
          <w:szCs w:val="24"/>
        </w:rPr>
      </w:pPr>
      <w:r>
        <w:rPr>
          <w:rFonts w:ascii="Times New Roman" w:hAnsi="Times New Roman"/>
          <w:szCs w:val="24"/>
        </w:rPr>
        <w:t>Оригінал листа від учасника, яким підтверджується що термін придатності товару на момент постачання на склад Замовника буде не менш ніж 75 % від загального терміну придатності або не меншим 12 місяців від загального терміну придатності. У будь-якому разі термін придатності повинен бути не менший, аніж необхідний для можливості використання лікарського препарату Замовником термін придатності, у разі узгодження такої поставки із Замовником.</w:t>
      </w:r>
    </w:p>
    <w:p w:rsidR="002D3062" w:rsidRDefault="002D3062" w:rsidP="002D3062">
      <w:pPr>
        <w:pStyle w:val="10"/>
        <w:tabs>
          <w:tab w:val="left" w:pos="0"/>
        </w:tabs>
        <w:spacing w:after="0" w:line="240" w:lineRule="auto"/>
        <w:ind w:left="0"/>
        <w:jc w:val="both"/>
        <w:rPr>
          <w:rFonts w:ascii="Times New Roman" w:hAnsi="Times New Roman"/>
          <w:bCs/>
          <w:iCs/>
          <w:sz w:val="24"/>
          <w:szCs w:val="24"/>
          <w:lang w:val="uk-UA"/>
        </w:rPr>
      </w:pPr>
      <w:r>
        <w:rPr>
          <w:rFonts w:ascii="Times New Roman" w:hAnsi="Times New Roman"/>
          <w:bCs/>
          <w:iCs/>
          <w:sz w:val="24"/>
          <w:szCs w:val="24"/>
          <w:lang w:val="uk-UA"/>
        </w:rPr>
        <w:t>5. З метою підтвердження можливості забезпечення виконання умов договору, ціни на товар, який пропонується учасником, повинні бути внесені до Реєстру оптово-відпускних цін на лікарські засоби і вироби медичного призначення відповідно до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w:t>
      </w:r>
    </w:p>
    <w:p w:rsidR="002D3062" w:rsidRDefault="002D3062" w:rsidP="002D3062">
      <w:pPr>
        <w:spacing w:line="240" w:lineRule="auto"/>
        <w:rPr>
          <w:rFonts w:ascii="Times New Roman" w:hAnsi="Times New Roman"/>
          <w:b/>
          <w:color w:val="000000"/>
          <w:szCs w:val="24"/>
          <w:u w:val="single"/>
        </w:rPr>
      </w:pPr>
      <w:r>
        <w:rPr>
          <w:rFonts w:ascii="Times New Roman" w:hAnsi="Times New Roman"/>
          <w:szCs w:val="24"/>
        </w:rPr>
        <w:lastRenderedPageBreak/>
        <w:t>6.  Постачання</w:t>
      </w:r>
      <w:r>
        <w:rPr>
          <w:rFonts w:ascii="Times New Roman" w:hAnsi="Times New Roman"/>
          <w:color w:val="000000"/>
          <w:szCs w:val="24"/>
        </w:rPr>
        <w:t xml:space="preserve"> товару, що є предметом закупівлі</w:t>
      </w:r>
      <w:r>
        <w:rPr>
          <w:rFonts w:ascii="Times New Roman" w:hAnsi="Times New Roman"/>
          <w:szCs w:val="24"/>
        </w:rPr>
        <w:t xml:space="preserve"> здійснюється транспортом та за рахунок Постачальника за адресою Замовника на підставі заявок (за телефоном, або письмово).</w:t>
      </w:r>
    </w:p>
    <w:p w:rsidR="002D3062" w:rsidRDefault="002D3062" w:rsidP="002D3062">
      <w:pPr>
        <w:pStyle w:val="10"/>
        <w:tabs>
          <w:tab w:val="left" w:pos="284"/>
        </w:tabs>
        <w:spacing w:after="0" w:line="240" w:lineRule="auto"/>
        <w:ind w:left="0"/>
        <w:jc w:val="both"/>
        <w:rPr>
          <w:rFonts w:ascii="Times New Roman" w:hAnsi="Times New Roman"/>
          <w:bCs/>
          <w:iCs/>
          <w:sz w:val="24"/>
          <w:szCs w:val="24"/>
          <w:lang w:val="uk-UA"/>
        </w:rPr>
      </w:pPr>
      <w:r>
        <w:rPr>
          <w:rFonts w:ascii="Times New Roman" w:hAnsi="Times New Roman"/>
          <w:bCs/>
          <w:iCs/>
          <w:sz w:val="24"/>
          <w:szCs w:val="24"/>
          <w:lang w:val="uk-UA"/>
        </w:rPr>
        <w:t xml:space="preserve">7.  Термін поставки товару повинен становити не більше 2-ох днів з моменту отримання заявки. </w:t>
      </w:r>
    </w:p>
    <w:p w:rsidR="002D3062" w:rsidRDefault="002D3062" w:rsidP="002D3062">
      <w:pPr>
        <w:tabs>
          <w:tab w:val="left" w:pos="11160"/>
        </w:tabs>
        <w:spacing w:line="240" w:lineRule="auto"/>
        <w:rPr>
          <w:rFonts w:ascii="Times New Roman" w:hAnsi="Times New Roman"/>
          <w:szCs w:val="24"/>
        </w:rPr>
      </w:pPr>
      <w:r w:rsidRPr="001D23F7">
        <w:rPr>
          <w:rFonts w:ascii="Times New Roman" w:hAnsi="Times New Roman"/>
          <w:szCs w:val="24"/>
        </w:rPr>
        <w:t xml:space="preserve">8.    У складі своєї пропозиції учасник повинен надати </w:t>
      </w:r>
      <w:r w:rsidRPr="001D23F7">
        <w:rPr>
          <w:rFonts w:ascii="Times New Roman" w:hAnsi="Times New Roman"/>
          <w:b/>
          <w:szCs w:val="24"/>
        </w:rPr>
        <w:t>довідку у довільній формі</w:t>
      </w:r>
      <w:r w:rsidRPr="001D23F7">
        <w:rPr>
          <w:rFonts w:ascii="Times New Roman" w:hAnsi="Times New Roman"/>
          <w:szCs w:val="24"/>
        </w:rPr>
        <w:t xml:space="preserve"> про те, що запропонований учасником товар буде поставлено із врахуванням екологічних вимог, що викладені в законі України від 25 червня 1991р №1264-Х</w:t>
      </w:r>
      <w:r>
        <w:rPr>
          <w:rFonts w:ascii="Times New Roman" w:hAnsi="Times New Roman"/>
          <w:szCs w:val="24"/>
        </w:rPr>
        <w:t>II</w:t>
      </w:r>
      <w:r w:rsidRPr="001D23F7">
        <w:rPr>
          <w:rFonts w:ascii="Times New Roman" w:hAnsi="Times New Roman"/>
          <w:szCs w:val="24"/>
        </w:rPr>
        <w:t xml:space="preserve"> “Про охорону навколишнього природного середовища”, та передбачати усі заходи спрямовані на захист довкілля. </w:t>
      </w:r>
    </w:p>
    <w:p w:rsidR="002D3062" w:rsidRDefault="002D3062" w:rsidP="002D3062">
      <w:pPr>
        <w:tabs>
          <w:tab w:val="left" w:pos="0"/>
        </w:tabs>
        <w:spacing w:line="240" w:lineRule="auto"/>
        <w:rPr>
          <w:rFonts w:ascii="Times New Roman" w:hAnsi="Times New Roman"/>
          <w:b/>
          <w:color w:val="000000"/>
          <w:szCs w:val="24"/>
        </w:rPr>
      </w:pPr>
      <w:r>
        <w:rPr>
          <w:rFonts w:ascii="Times New Roman" w:hAnsi="Times New Roman"/>
          <w:color w:val="000000"/>
          <w:szCs w:val="24"/>
        </w:rPr>
        <w:tab/>
      </w:r>
      <w:r>
        <w:rPr>
          <w:rFonts w:ascii="Times New Roman" w:hAnsi="Times New Roman"/>
          <w:b/>
          <w:color w:val="000000"/>
          <w:szCs w:val="24"/>
        </w:rPr>
        <w:t>Пропозиція учасника, що не містить передбачених документів, вважається такою, що не відповідає умовам цієї документації.</w:t>
      </w:r>
    </w:p>
    <w:p w:rsidR="002D3062" w:rsidRDefault="002D3062" w:rsidP="002D3062">
      <w:pPr>
        <w:tabs>
          <w:tab w:val="left" w:pos="0"/>
        </w:tabs>
        <w:spacing w:line="240" w:lineRule="auto"/>
        <w:rPr>
          <w:rFonts w:ascii="Times New Roman" w:hAnsi="Times New Roman"/>
          <w:b/>
          <w:szCs w:val="24"/>
        </w:rPr>
      </w:pPr>
      <w:r>
        <w:rPr>
          <w:rFonts w:ascii="Times New Roman" w:hAnsi="Times New Roman"/>
          <w:b/>
          <w:color w:val="000000"/>
          <w:szCs w:val="24"/>
        </w:rPr>
        <w:tab/>
        <w:t>У всіх випадках, що не зазначені у тендерній документації, замовник керується Законом</w:t>
      </w:r>
      <w:r>
        <w:rPr>
          <w:rFonts w:ascii="Times New Roman" w:hAnsi="Times New Roman"/>
          <w:b/>
          <w:szCs w:val="24"/>
        </w:rPr>
        <w:t>, а також іншими нормативними-правовими актами України.</w:t>
      </w:r>
    </w:p>
    <w:p w:rsidR="002D3062" w:rsidRDefault="002D3062" w:rsidP="002D3062">
      <w:pPr>
        <w:tabs>
          <w:tab w:val="left" w:pos="0"/>
        </w:tabs>
        <w:spacing w:line="240" w:lineRule="auto"/>
        <w:rPr>
          <w:rFonts w:ascii="Times New Roman" w:hAnsi="Times New Roman"/>
          <w:b/>
          <w:szCs w:val="24"/>
        </w:rPr>
      </w:pPr>
    </w:p>
    <w:p w:rsidR="002D3062" w:rsidRDefault="002D3062" w:rsidP="002D3062">
      <w:pPr>
        <w:tabs>
          <w:tab w:val="left" w:pos="0"/>
        </w:tabs>
        <w:spacing w:line="240" w:lineRule="auto"/>
        <w:ind w:firstLine="709"/>
        <w:rPr>
          <w:rFonts w:ascii="Times New Roman" w:hAnsi="Times New Roman"/>
          <w:b/>
          <w:color w:val="000000"/>
          <w:szCs w:val="24"/>
        </w:rPr>
      </w:pPr>
      <w:r>
        <w:rPr>
          <w:rFonts w:ascii="Times New Roman" w:hAnsi="Times New Roman"/>
          <w:b/>
          <w:color w:val="000000"/>
          <w:szCs w:val="24"/>
        </w:rPr>
        <w:t>Примітка:</w:t>
      </w:r>
    </w:p>
    <w:p w:rsidR="002D3062" w:rsidRDefault="002D3062" w:rsidP="002D3062">
      <w:pPr>
        <w:widowControl w:val="0"/>
        <w:tabs>
          <w:tab w:val="left" w:pos="284"/>
          <w:tab w:val="left" w:pos="851"/>
        </w:tabs>
        <w:suppressAutoHyphens/>
        <w:spacing w:line="240" w:lineRule="auto"/>
        <w:rPr>
          <w:rFonts w:ascii="Times New Roman" w:hAnsi="Times New Roman"/>
          <w:b/>
          <w:szCs w:val="24"/>
        </w:rPr>
      </w:pPr>
      <w:r>
        <w:rPr>
          <w:rFonts w:ascii="Times New Roman" w:hAnsi="Times New Roman"/>
          <w:b/>
          <w:szCs w:val="24"/>
        </w:rPr>
        <w:tab/>
        <w:t>В ціновій пропозиції має бути зазначено предмет закупівлі (назва товару), ціна за одиницю з ПДВ (з двома знаками після коми), загальна сума закупівлі (з ПДВ). Ціна та загальна сума повинні бути розраховані відповідно один до одного.</w:t>
      </w:r>
    </w:p>
    <w:p w:rsidR="002D3062" w:rsidRDefault="002D3062" w:rsidP="002D3062">
      <w:pPr>
        <w:rPr>
          <w:rFonts w:ascii="Times New Roman" w:hAnsi="Times New Roman"/>
          <w:szCs w:val="24"/>
        </w:rPr>
      </w:pPr>
    </w:p>
    <w:p w:rsidR="0027450D" w:rsidRDefault="0027450D" w:rsidP="00EC2C3A">
      <w:pPr>
        <w:ind w:right="57"/>
        <w:jc w:val="center"/>
        <w:rPr>
          <w:rFonts w:ascii="Times New Roman" w:hAnsi="Times New Roman" w:cs="Times New Roman"/>
          <w:b/>
          <w:lang w:eastAsia="ar-SA"/>
        </w:rPr>
      </w:pPr>
    </w:p>
    <w:bookmarkEnd w:id="4"/>
    <w:p w:rsidR="00954A98" w:rsidRDefault="00FB3A0F" w:rsidP="00915B77">
      <w:pPr>
        <w:tabs>
          <w:tab w:val="left" w:pos="10773"/>
        </w:tabs>
        <w:autoSpaceDN w:val="0"/>
        <w:ind w:left="-567" w:right="-284"/>
        <w:rPr>
          <w:rFonts w:ascii="Times New Roman" w:eastAsia="Calibri" w:hAnsi="Times New Roman" w:cs="Times New Roman"/>
          <w:b/>
          <w:i/>
          <w:sz w:val="22"/>
        </w:rPr>
      </w:pPr>
      <w:r>
        <w:rPr>
          <w:rFonts w:ascii="Times New Roman" w:eastAsia="Calibri" w:hAnsi="Times New Roman" w:cs="Times New Roman"/>
          <w:b/>
          <w:i/>
          <w:sz w:val="22"/>
        </w:rPr>
        <w:t xml:space="preserve">                                </w:t>
      </w:r>
      <w:r w:rsidR="00954A98">
        <w:rPr>
          <w:rFonts w:ascii="Times New Roman" w:eastAsia="Calibri" w:hAnsi="Times New Roman" w:cs="Times New Roman"/>
          <w:b/>
          <w:i/>
          <w:sz w:val="22"/>
        </w:rPr>
        <w:t xml:space="preserve"> </w:t>
      </w:r>
      <w:bookmarkStart w:id="5" w:name="_Hlk150939332"/>
      <w:r w:rsidR="00954A98">
        <w:rPr>
          <w:rFonts w:ascii="Times New Roman" w:eastAsia="Calibri" w:hAnsi="Times New Roman" w:cs="Times New Roman"/>
          <w:b/>
          <w:i/>
          <w:sz w:val="22"/>
        </w:rPr>
        <w:t>Перелік документів, які подає учасник у складі тендерної пропозиції</w:t>
      </w:r>
    </w:p>
    <w:p w:rsidR="00954A98"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 Витяг </w:t>
      </w:r>
      <w:r w:rsidRPr="002F00DC">
        <w:rPr>
          <w:rFonts w:ascii="Times New Roman" w:hAnsi="Times New Roman"/>
          <w:b/>
          <w:noProof/>
          <w:sz w:val="24"/>
          <w:szCs w:val="24"/>
        </w:rPr>
        <w:t>(повний)</w:t>
      </w:r>
      <w:r w:rsidRPr="002F00DC">
        <w:rPr>
          <w:rFonts w:ascii="Times New Roman" w:hAnsi="Times New Roman"/>
          <w:noProof/>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 Гарантійний лист щодо дотримання учасником в своїй діяльності норм законодавства України, в тому числі: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0"/>
          <w:szCs w:val="20"/>
        </w:rPr>
        <w:t>-</w:t>
      </w:r>
      <w:r w:rsidRPr="002F00DC">
        <w:rPr>
          <w:rFonts w:ascii="Times New Roman" w:hAnsi="Times New Roman"/>
          <w:noProof/>
          <w:sz w:val="24"/>
          <w:szCs w:val="24"/>
        </w:rPr>
        <w:t xml:space="preserve">Закону України «Про санкції» </w:t>
      </w:r>
      <w:r w:rsidRPr="002F00DC">
        <w:rPr>
          <w:rFonts w:ascii="Times New Roman" w:hAnsi="Times New Roman"/>
          <w:noProof/>
          <w:spacing w:val="-2"/>
          <w:sz w:val="24"/>
          <w:szCs w:val="24"/>
        </w:rPr>
        <w:t>від 14.08.2014р. № 1644- VII</w:t>
      </w:r>
      <w:r w:rsidRPr="002F00DC">
        <w:rPr>
          <w:rFonts w:ascii="Times New Roman" w:hAnsi="Times New Roman"/>
          <w:noProof/>
          <w:sz w:val="24"/>
          <w:szCs w:val="24"/>
        </w:rPr>
        <w:t xml:space="preserve">;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України «Про заборону ввезення на митну територію України товарів, що походять з Російської Федерації» від 30 грудня 2015р. № 1147;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 xml:space="preserve">-Постанови Кабінету Міністрів України «Про застосування заборони ввезення товарів з Російської Федерації» від 09.04.2022 № 426; </w:t>
      </w:r>
    </w:p>
    <w:p w:rsidR="00954A98" w:rsidRPr="002F00DC" w:rsidRDefault="00954A98" w:rsidP="00954A98">
      <w:pPr>
        <w:pStyle w:val="a9"/>
        <w:shd w:val="clear" w:color="auto" w:fill="FFFFFF"/>
        <w:ind w:firstLine="318"/>
        <w:jc w:val="both"/>
        <w:rPr>
          <w:rFonts w:ascii="Times New Roman" w:hAnsi="Times New Roman"/>
          <w:noProof/>
          <w:sz w:val="24"/>
          <w:szCs w:val="24"/>
        </w:rPr>
      </w:pPr>
      <w:r w:rsidRPr="002F00DC">
        <w:rPr>
          <w:rFonts w:ascii="Times New Roman" w:hAnsi="Times New Roman"/>
          <w:noProof/>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954A98" w:rsidRPr="00F214CD" w:rsidRDefault="00954A98" w:rsidP="00954A98">
      <w:pPr>
        <w:pStyle w:val="a9"/>
        <w:ind w:left="54" w:firstLine="210"/>
        <w:jc w:val="both"/>
        <w:rPr>
          <w:rFonts w:ascii="Times New Roman" w:hAnsi="Times New Roman"/>
          <w:noProof/>
          <w:sz w:val="24"/>
          <w:szCs w:val="24"/>
        </w:rPr>
      </w:pPr>
      <w:r w:rsidRPr="00F214CD">
        <w:rPr>
          <w:rFonts w:ascii="Times New Roman" w:hAnsi="Times New Roman"/>
          <w:noProof/>
          <w:sz w:val="24"/>
          <w:szCs w:val="24"/>
        </w:rPr>
        <w:t>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 xml:space="preserve">Ісламської Республіки Іран </w:t>
      </w:r>
      <w:r w:rsidRPr="00F214CD">
        <w:rPr>
          <w:rFonts w:ascii="Times New Roman" w:hAnsi="Times New Roman"/>
          <w:noProof/>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 громадянин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 xml:space="preserve">Ісламської Республіки Іран </w:t>
      </w:r>
      <w:r w:rsidRPr="00F214CD">
        <w:rPr>
          <w:rFonts w:ascii="Times New Roman" w:hAnsi="Times New Roman"/>
          <w:noProof/>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w:t>
      </w:r>
    </w:p>
    <w:p w:rsidR="00954A98" w:rsidRDefault="00954A98" w:rsidP="00954A98">
      <w:pPr>
        <w:pStyle w:val="a9"/>
        <w:shd w:val="clear" w:color="auto" w:fill="FFFFFF"/>
        <w:ind w:firstLine="318"/>
        <w:jc w:val="both"/>
        <w:rPr>
          <w:rFonts w:ascii="Times New Roman" w:hAnsi="Times New Roman"/>
          <w:noProof/>
          <w:sz w:val="24"/>
          <w:szCs w:val="24"/>
        </w:rPr>
      </w:pPr>
      <w:r w:rsidRPr="00F214CD">
        <w:rPr>
          <w:rFonts w:ascii="Times New Roman" w:hAnsi="Times New Roman"/>
          <w:noProof/>
          <w:sz w:val="24"/>
          <w:szCs w:val="24"/>
        </w:rPr>
        <w:lastRenderedPageBreak/>
        <w:t>замовникам забороняється здійснювати публічні закупівлі товарів походженням з Російської Федерації/Республіки Білорусь</w:t>
      </w:r>
      <w:r w:rsidR="00A265A7">
        <w:rPr>
          <w:rFonts w:ascii="Times New Roman" w:hAnsi="Times New Roman"/>
          <w:noProof/>
          <w:sz w:val="24"/>
          <w:szCs w:val="24"/>
        </w:rPr>
        <w:t>/</w:t>
      </w:r>
      <w:r w:rsidR="00A265A7">
        <w:rPr>
          <w:rFonts w:ascii="Times New Roman" w:eastAsia="Times New Roman" w:hAnsi="Times New Roman"/>
        </w:rPr>
        <w:t>Ісламської Республіки Іран</w:t>
      </w:r>
      <w:r w:rsidRPr="00F214CD">
        <w:rPr>
          <w:rFonts w:ascii="Times New Roman" w:hAnsi="Times New Roman"/>
          <w:noProof/>
          <w:sz w:val="24"/>
          <w:szCs w:val="24"/>
        </w:rPr>
        <w:t>, за винятком товарів, необхідних для ремонту та обслуговування товарів, придбаних до набрання чинності цією постановою</w:t>
      </w:r>
    </w:p>
    <w:p w:rsidR="009A4ED0" w:rsidRPr="009A4ED0" w:rsidRDefault="009A4ED0" w:rsidP="009A4ED0">
      <w:pPr>
        <w:spacing w:after="16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00A265A7">
        <w:rPr>
          <w:rFonts w:ascii="Times New Roman" w:eastAsia="Times New Roman" w:hAnsi="Times New Roman" w:cs="Times New Roman"/>
          <w:color w:val="000000"/>
          <w:szCs w:val="24"/>
          <w:lang w:eastAsia="uk-UA"/>
        </w:rPr>
        <w:t>/</w:t>
      </w:r>
      <w:r w:rsidR="00A265A7">
        <w:rPr>
          <w:rFonts w:ascii="Times New Roman" w:eastAsia="Times New Roman" w:hAnsi="Times New Roman" w:cs="Times New Roman"/>
        </w:rPr>
        <w:t>Ісламської Республіки Іран</w:t>
      </w:r>
      <w:r w:rsidRPr="009E5607">
        <w:rPr>
          <w:rFonts w:ascii="Times New Roman" w:eastAsia="Times New Roman" w:hAnsi="Times New Roman" w:cs="Times New Roman"/>
          <w:color w:val="000000"/>
          <w:szCs w:val="24"/>
          <w:lang w:eastAsia="uk-UA"/>
        </w:rPr>
        <w:t>. </w:t>
      </w:r>
    </w:p>
    <w:p w:rsidR="00954A98" w:rsidRPr="00A664F7" w:rsidRDefault="00954A98" w:rsidP="00954A98">
      <w:pPr>
        <w:pStyle w:val="ae"/>
        <w:shd w:val="clear" w:color="auto" w:fill="FFFFFF"/>
        <w:ind w:firstLine="368"/>
        <w:jc w:val="both"/>
        <w:rPr>
          <w:b w:val="0"/>
          <w:noProof/>
        </w:rPr>
      </w:pPr>
      <w:r w:rsidRPr="00A664F7">
        <w:rPr>
          <w:b w:val="0"/>
          <w:i/>
          <w:noProof/>
        </w:rPr>
        <w:t xml:space="preserve">- </w:t>
      </w:r>
      <w:r w:rsidRPr="00A664F7">
        <w:rPr>
          <w:b w:val="0"/>
          <w:noProof/>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F53A2" w:rsidRDefault="00954A98" w:rsidP="00954A98">
      <w:pPr>
        <w:pStyle w:val="a9"/>
        <w:shd w:val="clear" w:color="auto" w:fill="FFFFFF"/>
        <w:ind w:firstLine="318"/>
        <w:jc w:val="both"/>
        <w:rPr>
          <w:i/>
          <w:noProof/>
        </w:rPr>
      </w:pPr>
      <w:r w:rsidRPr="002F00DC">
        <w:rPr>
          <w:i/>
          <w:noProof/>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F53A2" w:rsidRPr="001320E3" w:rsidRDefault="008B6DB3" w:rsidP="003F53A2">
      <w:pPr>
        <w:widowControl w:val="0"/>
        <w:shd w:val="clear" w:color="auto" w:fill="FFFFFF"/>
        <w:spacing w:line="240" w:lineRule="auto"/>
        <w:ind w:firstLine="318"/>
        <w:contextualSpacing/>
        <w:rPr>
          <w:rFonts w:ascii="Times New Roman" w:eastAsia="Calibri" w:hAnsi="Times New Roman"/>
          <w:szCs w:val="24"/>
          <w:lang w:eastAsia="uk-UA"/>
        </w:rPr>
      </w:pPr>
      <w:r>
        <w:rPr>
          <w:rFonts w:ascii="Times New Roman" w:eastAsia="Calibri" w:hAnsi="Times New Roman"/>
          <w:szCs w:val="24"/>
          <w:lang w:eastAsia="uk-UA"/>
        </w:rPr>
        <w:t>-</w:t>
      </w:r>
      <w:r w:rsidR="003F53A2" w:rsidRPr="001320E3">
        <w:rPr>
          <w:rFonts w:ascii="Times New Roman" w:eastAsia="Calibri" w:hAnsi="Times New Roman"/>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4A98" w:rsidRPr="002F00DC" w:rsidRDefault="003F53A2" w:rsidP="003F53A2">
      <w:pPr>
        <w:pStyle w:val="a9"/>
        <w:shd w:val="clear" w:color="auto" w:fill="FFFFFF"/>
        <w:ind w:firstLine="318"/>
        <w:jc w:val="both"/>
        <w:rPr>
          <w:rFonts w:ascii="Times New Roman" w:hAnsi="Times New Roman"/>
          <w:noProof/>
          <w:sz w:val="24"/>
          <w:szCs w:val="24"/>
        </w:rPr>
      </w:pPr>
      <w:r w:rsidRPr="001320E3">
        <w:rPr>
          <w:rFonts w:ascii="Times New Roman" w:hAnsi="Times New Roman"/>
          <w:noProof/>
          <w:sz w:val="24"/>
          <w:szCs w:val="24"/>
        </w:rPr>
        <w:t>У разі якщо учасник не повинен надавати відповідно до норм чинного законодавства,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954A98" w:rsidRPr="002F00DC">
        <w:rPr>
          <w:i/>
          <w:noProof/>
        </w:rPr>
        <w:t> </w:t>
      </w:r>
    </w:p>
    <w:p w:rsidR="00954A98" w:rsidRPr="008B6DB3" w:rsidRDefault="008B6DB3" w:rsidP="008B6DB3">
      <w:pPr>
        <w:pStyle w:val="LO-normal"/>
        <w:rPr>
          <w:rFonts w:ascii="Times New Roman" w:eastAsia="Calibri" w:hAnsi="Times New Roman" w:cs="Times New Roman"/>
          <w:b/>
          <w:i/>
          <w:sz w:val="24"/>
          <w:szCs w:val="24"/>
          <w:lang w:val="uk-UA"/>
        </w:rPr>
      </w:pPr>
      <w:r>
        <w:rPr>
          <w:rFonts w:ascii="Times New Roman" w:hAnsi="Times New Roman" w:cs="Times New Roman"/>
          <w:sz w:val="24"/>
          <w:szCs w:val="24"/>
          <w:lang w:val="uk-UA"/>
        </w:rPr>
        <w:t xml:space="preserve">      </w:t>
      </w:r>
    </w:p>
    <w:p w:rsidR="00F72437" w:rsidRPr="00915B77" w:rsidRDefault="00F72437" w:rsidP="00F72437">
      <w:pPr>
        <w:ind w:left="-567" w:right="-284" w:firstLine="284"/>
        <w:rPr>
          <w:rFonts w:ascii="Times New Roman" w:hAnsi="Times New Roman" w:cs="Times New Roman"/>
          <w:b/>
          <w:bCs/>
          <w:i/>
          <w:sz w:val="22"/>
        </w:rPr>
      </w:pPr>
      <w:r w:rsidRPr="00915B77">
        <w:rPr>
          <w:rFonts w:ascii="Times New Roman" w:hAnsi="Times New Roman" w:cs="Times New Roman"/>
          <w:b/>
          <w:bCs/>
          <w:i/>
          <w:sz w:val="22"/>
        </w:rPr>
        <w:t xml:space="preserve">Примітка! </w:t>
      </w:r>
    </w:p>
    <w:p w:rsidR="00F72437" w:rsidRPr="0027450D" w:rsidRDefault="00F72437" w:rsidP="0027450D">
      <w:pPr>
        <w:pStyle w:val="LO-normal"/>
        <w:rPr>
          <w:rFonts w:ascii="Times New Roman" w:hAnsi="Times New Roman" w:cs="Times New Roman"/>
          <w:b/>
          <w:bCs/>
        </w:rPr>
      </w:pPr>
      <w:proofErr w:type="spellStart"/>
      <w:r w:rsidRPr="0027450D">
        <w:rPr>
          <w:rFonts w:ascii="Times New Roman" w:hAnsi="Times New Roman" w:cs="Times New Roman"/>
          <w:b/>
          <w:bCs/>
        </w:rPr>
        <w:t>Учасники</w:t>
      </w:r>
      <w:proofErr w:type="spellEnd"/>
      <w:r w:rsidRPr="0027450D">
        <w:rPr>
          <w:rFonts w:ascii="Times New Roman" w:hAnsi="Times New Roman" w:cs="Times New Roman"/>
          <w:b/>
          <w:bCs/>
        </w:rPr>
        <w:t xml:space="preserve"> не </w:t>
      </w:r>
      <w:proofErr w:type="spellStart"/>
      <w:r w:rsidRPr="0027450D">
        <w:rPr>
          <w:rFonts w:ascii="Times New Roman" w:hAnsi="Times New Roman" w:cs="Times New Roman"/>
          <w:b/>
          <w:bCs/>
        </w:rPr>
        <w:t>засвідчують</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документи</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матеріали</w:t>
      </w:r>
      <w:proofErr w:type="spellEnd"/>
      <w:r w:rsidRPr="0027450D">
        <w:rPr>
          <w:rFonts w:ascii="Times New Roman" w:hAnsi="Times New Roman" w:cs="Times New Roman"/>
          <w:b/>
          <w:bCs/>
        </w:rPr>
        <w:t xml:space="preserve"> та </w:t>
      </w:r>
      <w:proofErr w:type="spellStart"/>
      <w:r w:rsidRPr="0027450D">
        <w:rPr>
          <w:rFonts w:ascii="Times New Roman" w:hAnsi="Times New Roman" w:cs="Times New Roman"/>
          <w:b/>
          <w:bCs/>
        </w:rPr>
        <w:t>інформацію</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що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подаються</w:t>
      </w:r>
      <w:proofErr w:type="spellEnd"/>
      <w:r w:rsidRPr="0027450D">
        <w:rPr>
          <w:rFonts w:ascii="Times New Roman" w:hAnsi="Times New Roman" w:cs="Times New Roman"/>
          <w:b/>
          <w:bCs/>
        </w:rPr>
        <w:t xml:space="preserve"> у </w:t>
      </w:r>
      <w:proofErr w:type="spellStart"/>
      <w:r w:rsidRPr="0027450D">
        <w:rPr>
          <w:rFonts w:ascii="Times New Roman" w:hAnsi="Times New Roman" w:cs="Times New Roman"/>
          <w:b/>
          <w:bCs/>
        </w:rPr>
        <w:t>складі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пропозиції</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печаткою</w:t>
      </w:r>
      <w:proofErr w:type="spellEnd"/>
      <w:r w:rsidRPr="0027450D">
        <w:rPr>
          <w:rFonts w:ascii="Times New Roman" w:hAnsi="Times New Roman" w:cs="Times New Roman"/>
          <w:b/>
          <w:bCs/>
        </w:rPr>
        <w:t xml:space="preserve"> та </w:t>
      </w:r>
      <w:proofErr w:type="spellStart"/>
      <w:r w:rsidRPr="0027450D">
        <w:rPr>
          <w:rFonts w:ascii="Times New Roman" w:hAnsi="Times New Roman" w:cs="Times New Roman"/>
          <w:b/>
          <w:bCs/>
        </w:rPr>
        <w:t>підписом</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уповноваженої</w:t>
      </w:r>
      <w:proofErr w:type="spellEnd"/>
      <w:r w:rsidRPr="0027450D">
        <w:rPr>
          <w:rFonts w:ascii="Times New Roman" w:hAnsi="Times New Roman" w:cs="Times New Roman"/>
          <w:b/>
          <w:bCs/>
        </w:rPr>
        <w:t xml:space="preserve"> особи </w:t>
      </w:r>
      <w:proofErr w:type="spellStart"/>
      <w:r w:rsidRPr="0027450D">
        <w:rPr>
          <w:rFonts w:ascii="Times New Roman" w:hAnsi="Times New Roman" w:cs="Times New Roman"/>
          <w:b/>
          <w:bCs/>
        </w:rPr>
        <w:t>учасника</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якщо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такі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документи</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матеріали</w:t>
      </w:r>
      <w:proofErr w:type="spellEnd"/>
      <w:r w:rsidRPr="0027450D">
        <w:rPr>
          <w:rFonts w:ascii="Times New Roman" w:hAnsi="Times New Roman" w:cs="Times New Roman"/>
          <w:b/>
          <w:bCs/>
        </w:rPr>
        <w:t xml:space="preserve"> та </w:t>
      </w:r>
      <w:proofErr w:type="spellStart"/>
      <w:r w:rsidRPr="0027450D">
        <w:rPr>
          <w:rFonts w:ascii="Times New Roman" w:hAnsi="Times New Roman" w:cs="Times New Roman"/>
          <w:b/>
          <w:bCs/>
        </w:rPr>
        <w:t>інформація</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надані</w:t>
      </w:r>
      <w:proofErr w:type="spellEnd"/>
      <w:r w:rsidRPr="0027450D">
        <w:rPr>
          <w:rFonts w:ascii="Times New Roman" w:hAnsi="Times New Roman" w:cs="Times New Roman"/>
          <w:b/>
          <w:bCs/>
        </w:rPr>
        <w:t xml:space="preserve"> у </w:t>
      </w:r>
      <w:proofErr w:type="spellStart"/>
      <w:r w:rsidRPr="0027450D">
        <w:rPr>
          <w:rFonts w:ascii="Times New Roman" w:hAnsi="Times New Roman" w:cs="Times New Roman"/>
          <w:b/>
          <w:bCs/>
        </w:rPr>
        <w:t>формі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електронного</w:t>
      </w:r>
      <w:proofErr w:type="spellEnd"/>
      <w:r w:rsidRPr="0027450D">
        <w:rPr>
          <w:rFonts w:ascii="Times New Roman" w:hAnsi="Times New Roman" w:cs="Times New Roman"/>
          <w:b/>
          <w:bCs/>
        </w:rPr>
        <w:t xml:space="preserve"> документа через </w:t>
      </w:r>
      <w:proofErr w:type="spellStart"/>
      <w:r w:rsidRPr="0027450D">
        <w:rPr>
          <w:rFonts w:ascii="Times New Roman" w:hAnsi="Times New Roman" w:cs="Times New Roman"/>
          <w:b/>
          <w:bCs/>
        </w:rPr>
        <w:t>електронну</w:t>
      </w:r>
      <w:proofErr w:type="spellEnd"/>
      <w:r w:rsidRPr="0027450D">
        <w:rPr>
          <w:rFonts w:ascii="Times New Roman" w:hAnsi="Times New Roman" w:cs="Times New Roman"/>
          <w:b/>
          <w:bCs/>
        </w:rPr>
        <w:t xml:space="preserve"> систему </w:t>
      </w:r>
      <w:proofErr w:type="spellStart"/>
      <w:r w:rsidRPr="0027450D">
        <w:rPr>
          <w:rFonts w:ascii="Times New Roman" w:hAnsi="Times New Roman" w:cs="Times New Roman"/>
          <w:b/>
          <w:bCs/>
        </w:rPr>
        <w:t>закупівель</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із</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накладанням</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кваліфікованого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електронного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підпису</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що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базується</w:t>
      </w:r>
      <w:proofErr w:type="spellEnd"/>
      <w:r w:rsidRPr="0027450D">
        <w:rPr>
          <w:rFonts w:ascii="Times New Roman" w:hAnsi="Times New Roman" w:cs="Times New Roman"/>
          <w:b/>
          <w:bCs/>
        </w:rPr>
        <w:t xml:space="preserve"> на </w:t>
      </w:r>
      <w:proofErr w:type="spellStart"/>
      <w:r w:rsidRPr="0027450D">
        <w:rPr>
          <w:rFonts w:ascii="Times New Roman" w:hAnsi="Times New Roman" w:cs="Times New Roman"/>
          <w:b/>
          <w:bCs/>
        </w:rPr>
        <w:t>кваліфікованому</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сертифікаті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електронного</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підпису</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відповідно</w:t>
      </w:r>
      <w:proofErr w:type="spellEnd"/>
      <w:r w:rsidRPr="0027450D">
        <w:rPr>
          <w:rFonts w:ascii="Times New Roman" w:hAnsi="Times New Roman" w:cs="Times New Roman"/>
          <w:b/>
          <w:bCs/>
        </w:rPr>
        <w:t xml:space="preserve"> до </w:t>
      </w:r>
      <w:proofErr w:type="spellStart"/>
      <w:r w:rsidRPr="0027450D">
        <w:rPr>
          <w:rFonts w:ascii="Times New Roman" w:hAnsi="Times New Roman" w:cs="Times New Roman"/>
          <w:b/>
          <w:bCs/>
        </w:rPr>
        <w:t>вимог</w:t>
      </w:r>
      <w:proofErr w:type="spellEnd"/>
      <w:r w:rsidRPr="0027450D">
        <w:rPr>
          <w:rFonts w:ascii="Times New Roman" w:hAnsi="Times New Roman" w:cs="Times New Roman"/>
          <w:b/>
          <w:bCs/>
        </w:rPr>
        <w:t xml:space="preserve"> Закону </w:t>
      </w:r>
      <w:proofErr w:type="spellStart"/>
      <w:r w:rsidRPr="0027450D">
        <w:rPr>
          <w:rFonts w:ascii="Times New Roman" w:hAnsi="Times New Roman" w:cs="Times New Roman"/>
          <w:b/>
          <w:bCs/>
        </w:rPr>
        <w:t>України</w:t>
      </w:r>
      <w:proofErr w:type="spellEnd"/>
      <w:r w:rsidRPr="0027450D">
        <w:rPr>
          <w:rFonts w:ascii="Times New Roman" w:hAnsi="Times New Roman" w:cs="Times New Roman"/>
          <w:b/>
          <w:bCs/>
        </w:rPr>
        <w:t xml:space="preserve"> "Про </w:t>
      </w:r>
      <w:proofErr w:type="spellStart"/>
      <w:r w:rsidRPr="0027450D">
        <w:rPr>
          <w:rFonts w:ascii="Times New Roman" w:hAnsi="Times New Roman" w:cs="Times New Roman"/>
          <w:b/>
          <w:bCs/>
        </w:rPr>
        <w:t>електронні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довірчі</w:t>
      </w:r>
      <w:proofErr w:type="spellEnd"/>
      <w:r w:rsidRPr="0027450D">
        <w:rPr>
          <w:rFonts w:ascii="Times New Roman" w:hAnsi="Times New Roman" w:cs="Times New Roman"/>
          <w:b/>
          <w:bCs/>
        </w:rPr>
        <w:t xml:space="preserve"> </w:t>
      </w:r>
      <w:proofErr w:type="spellStart"/>
      <w:r w:rsidRPr="0027450D">
        <w:rPr>
          <w:rFonts w:ascii="Times New Roman" w:hAnsi="Times New Roman" w:cs="Times New Roman"/>
          <w:b/>
          <w:bCs/>
        </w:rPr>
        <w:t>послуги</w:t>
      </w:r>
      <w:proofErr w:type="spellEnd"/>
      <w:r w:rsidRPr="0027450D">
        <w:rPr>
          <w:rFonts w:ascii="Times New Roman" w:hAnsi="Times New Roman" w:cs="Times New Roman"/>
          <w:b/>
          <w:bCs/>
        </w:rPr>
        <w:t>".</w:t>
      </w:r>
    </w:p>
    <w:p w:rsidR="00F72437" w:rsidRPr="0027450D" w:rsidRDefault="00F72437" w:rsidP="00A8766D">
      <w:pPr>
        <w:shd w:val="clear" w:color="auto" w:fill="FFFFFF"/>
        <w:ind w:firstLine="460"/>
        <w:rPr>
          <w:rFonts w:ascii="Times New Roman" w:hAnsi="Times New Roman" w:cs="Times New Roman"/>
          <w:bCs/>
          <w:szCs w:val="24"/>
        </w:rPr>
      </w:pPr>
    </w:p>
    <w:p w:rsidR="00E1650C" w:rsidRDefault="00E1650C" w:rsidP="00E1650C">
      <w:pPr>
        <w:suppressAutoHyphens/>
        <w:spacing w:line="240" w:lineRule="auto"/>
        <w:rPr>
          <w:rFonts w:ascii="Times New Roman" w:hAnsi="Times New Roman"/>
          <w:bCs/>
          <w:szCs w:val="24"/>
        </w:rPr>
      </w:pPr>
    </w:p>
    <w:p w:rsidR="00E1650C" w:rsidRDefault="00E1650C" w:rsidP="00E1650C">
      <w:pPr>
        <w:suppressAutoHyphens/>
        <w:spacing w:line="240" w:lineRule="auto"/>
        <w:rPr>
          <w:rFonts w:ascii="Times New Roman" w:hAnsi="Times New Roman"/>
          <w:bCs/>
          <w:szCs w:val="24"/>
        </w:rPr>
      </w:pPr>
    </w:p>
    <w:bookmarkEnd w:id="5"/>
    <w:p w:rsidR="00EB5D18" w:rsidRDefault="00EB5D18"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27450D" w:rsidRDefault="0027450D" w:rsidP="009E5607">
      <w:pPr>
        <w:spacing w:after="240" w:line="240" w:lineRule="auto"/>
        <w:jc w:val="left"/>
        <w:rPr>
          <w:rFonts w:ascii="Times New Roman" w:eastAsia="Times New Roman" w:hAnsi="Times New Roman" w:cs="Times New Roman"/>
          <w:szCs w:val="24"/>
          <w:lang w:eastAsia="uk-UA"/>
        </w:rPr>
      </w:pPr>
    </w:p>
    <w:p w:rsidR="00FD2771" w:rsidRDefault="00FD2771" w:rsidP="009E5607">
      <w:pPr>
        <w:spacing w:after="240" w:line="240" w:lineRule="auto"/>
        <w:jc w:val="left"/>
        <w:rPr>
          <w:rFonts w:ascii="Times New Roman" w:eastAsia="Times New Roman" w:hAnsi="Times New Roman" w:cs="Times New Roman"/>
          <w:szCs w:val="24"/>
          <w:lang w:eastAsia="uk-UA"/>
        </w:rPr>
      </w:pPr>
    </w:p>
    <w:p w:rsidR="003C4F89" w:rsidRDefault="003C4F89" w:rsidP="009E5607">
      <w:pPr>
        <w:spacing w:after="240" w:line="240" w:lineRule="auto"/>
        <w:jc w:val="left"/>
        <w:rPr>
          <w:rFonts w:ascii="Times New Roman" w:eastAsia="Times New Roman" w:hAnsi="Times New Roman" w:cs="Times New Roman"/>
          <w:szCs w:val="24"/>
          <w:lang w:eastAsia="uk-UA"/>
        </w:rPr>
      </w:pPr>
    </w:p>
    <w:p w:rsidR="003C4F89" w:rsidRDefault="003C4F89" w:rsidP="009E5607">
      <w:pPr>
        <w:spacing w:after="240" w:line="240" w:lineRule="auto"/>
        <w:jc w:val="left"/>
        <w:rPr>
          <w:rFonts w:ascii="Times New Roman" w:eastAsia="Times New Roman" w:hAnsi="Times New Roman" w:cs="Times New Roman"/>
          <w:szCs w:val="24"/>
          <w:lang w:eastAsia="uk-UA"/>
        </w:rPr>
      </w:pPr>
      <w:bookmarkStart w:id="6" w:name="_GoBack"/>
      <w:bookmarkEnd w:id="6"/>
    </w:p>
    <w:p w:rsidR="003C4F89" w:rsidRDefault="003C4F89" w:rsidP="009E5607">
      <w:pPr>
        <w:spacing w:after="240" w:line="240" w:lineRule="auto"/>
        <w:jc w:val="left"/>
        <w:rPr>
          <w:rFonts w:ascii="Times New Roman" w:eastAsia="Times New Roman" w:hAnsi="Times New Roman" w:cs="Times New Roman"/>
          <w:szCs w:val="24"/>
          <w:lang w:eastAsia="uk-UA"/>
        </w:rPr>
      </w:pPr>
    </w:p>
    <w:p w:rsidR="003C4F89" w:rsidRDefault="003C4F89" w:rsidP="009E5607">
      <w:pPr>
        <w:spacing w:after="240" w:line="240" w:lineRule="auto"/>
        <w:jc w:val="left"/>
        <w:rPr>
          <w:rFonts w:ascii="Times New Roman" w:eastAsia="Times New Roman" w:hAnsi="Times New Roman" w:cs="Times New Roman"/>
          <w:szCs w:val="24"/>
          <w:lang w:eastAsia="uk-UA"/>
        </w:rPr>
      </w:pPr>
    </w:p>
    <w:p w:rsidR="003C4F89" w:rsidRDefault="003C4F89" w:rsidP="009E5607">
      <w:pPr>
        <w:spacing w:after="240" w:line="240" w:lineRule="auto"/>
        <w:jc w:val="left"/>
        <w:rPr>
          <w:rFonts w:ascii="Times New Roman" w:eastAsia="Times New Roman" w:hAnsi="Times New Roman" w:cs="Times New Roman"/>
          <w:szCs w:val="24"/>
          <w:lang w:eastAsia="uk-UA"/>
        </w:rPr>
      </w:pPr>
    </w:p>
    <w:p w:rsidR="003C4F89" w:rsidRPr="009E5607" w:rsidRDefault="003C4F89"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Додаток № 4 до тендерної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EB5D18" w:rsidRPr="003F5910" w:rsidRDefault="00180281" w:rsidP="00EB5D18">
      <w:pPr>
        <w:jc w:val="right"/>
        <w:rPr>
          <w:rFonts w:ascii="Times New Roman" w:hAnsi="Times New Roman" w:cs="Times New Roman"/>
        </w:rPr>
      </w:pPr>
      <w:r>
        <w:rPr>
          <w:rFonts w:ascii="Times New Roman" w:hAnsi="Times New Roman"/>
          <w:b/>
          <w:szCs w:val="24"/>
          <w:lang w:eastAsia="ru-RU"/>
        </w:rPr>
        <w:t xml:space="preserve">                                                                     </w:t>
      </w:r>
      <w:r w:rsidR="00EB5D18" w:rsidRPr="003F5910">
        <w:rPr>
          <w:rFonts w:ascii="Times New Roman" w:hAnsi="Times New Roman" w:cs="Times New Roman"/>
          <w:i/>
        </w:rPr>
        <w:t xml:space="preserve">                                                                       </w:t>
      </w:r>
    </w:p>
    <w:p w:rsidR="0027450D" w:rsidRPr="003C6EAC" w:rsidRDefault="0027450D" w:rsidP="0027450D">
      <w:pPr>
        <w:pStyle w:val="LO-normal"/>
        <w:rPr>
          <w:rFonts w:ascii="Times New Roman" w:hAnsi="Times New Roman" w:cs="Times New Roman"/>
        </w:rPr>
      </w:pPr>
      <w:proofErr w:type="spellStart"/>
      <w:r w:rsidRPr="003C6EAC">
        <w:rPr>
          <w:rFonts w:ascii="Times New Roman" w:hAnsi="Times New Roman" w:cs="Times New Roman"/>
        </w:rPr>
        <w:t>Проєкт</w:t>
      </w:r>
      <w:proofErr w:type="spellEnd"/>
      <w:r w:rsidRPr="003C6EAC">
        <w:rPr>
          <w:rFonts w:ascii="Times New Roman" w:hAnsi="Times New Roman" w:cs="Times New Roman"/>
        </w:rPr>
        <w:t xml:space="preserve"> договору про </w:t>
      </w:r>
      <w:proofErr w:type="spellStart"/>
      <w:r w:rsidRPr="003C6EAC">
        <w:rPr>
          <w:rFonts w:ascii="Times New Roman" w:hAnsi="Times New Roman" w:cs="Times New Roman"/>
        </w:rPr>
        <w:t>закупівлю</w:t>
      </w:r>
      <w:proofErr w:type="spellEnd"/>
    </w:p>
    <w:p w:rsidR="0027450D" w:rsidRDefault="0027450D" w:rsidP="0027450D">
      <w:pPr>
        <w:pStyle w:val="a9"/>
        <w:ind w:firstLine="567"/>
        <w:jc w:val="both"/>
        <w:rPr>
          <w:rFonts w:ascii="Times New Roman" w:hAnsi="Times New Roman"/>
          <w:sz w:val="28"/>
          <w:szCs w:val="28"/>
          <w:lang w:bidi="uk-UA"/>
        </w:rPr>
      </w:pPr>
      <w:r w:rsidRPr="009E5607">
        <w:rPr>
          <w:rFonts w:ascii="Times New Roman" w:eastAsia="Times New Roman" w:hAnsi="Times New Roman"/>
          <w:b/>
          <w:bCs/>
          <w:color w:val="000000"/>
          <w:szCs w:val="24"/>
          <w:shd w:val="clear" w:color="auto" w:fill="FFFFFF"/>
          <w:lang w:eastAsia="uk-UA"/>
        </w:rPr>
        <w:t>                                                         </w:t>
      </w:r>
    </w:p>
    <w:p w:rsidR="0027450D" w:rsidRDefault="0027450D" w:rsidP="0027450D">
      <w:pPr>
        <w:pStyle w:val="a9"/>
        <w:ind w:firstLine="567"/>
        <w:jc w:val="both"/>
        <w:rPr>
          <w:rFonts w:ascii="Times New Roman" w:hAnsi="Times New Roman"/>
          <w:sz w:val="28"/>
          <w:szCs w:val="28"/>
          <w:lang w:bidi="uk-UA"/>
        </w:rPr>
      </w:pPr>
    </w:p>
    <w:p w:rsidR="0027450D" w:rsidRPr="00013326" w:rsidRDefault="0027450D" w:rsidP="0027450D">
      <w:pPr>
        <w:pStyle w:val="LO-normal"/>
        <w:jc w:val="both"/>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                                                                                                         </w:t>
      </w:r>
    </w:p>
    <w:tbl>
      <w:tblPr>
        <w:tblW w:w="9988" w:type="dxa"/>
        <w:tblLayout w:type="fixed"/>
        <w:tblLook w:val="04A0" w:firstRow="1" w:lastRow="0" w:firstColumn="1" w:lastColumn="0" w:noHBand="0" w:noVBand="1"/>
      </w:tblPr>
      <w:tblGrid>
        <w:gridCol w:w="9752"/>
        <w:gridCol w:w="236"/>
      </w:tblGrid>
      <w:tr w:rsidR="0027450D" w:rsidRPr="00262CE3" w:rsidTr="0027450D">
        <w:tc>
          <w:tcPr>
            <w:tcW w:w="9752" w:type="dxa"/>
            <w:shd w:val="clear" w:color="auto" w:fill="auto"/>
          </w:tcPr>
          <w:p w:rsidR="0027450D" w:rsidRPr="00424760" w:rsidRDefault="0027450D" w:rsidP="0027450D">
            <w:pPr>
              <w:pStyle w:val="LO-normal"/>
              <w:rPr>
                <w:rFonts w:ascii="Times New Roman" w:hAnsi="Times New Roman" w:cs="Times New Roman"/>
              </w:rPr>
            </w:pPr>
            <w:bookmarkStart w:id="7" w:name="_Hlk95001374"/>
          </w:p>
          <w:p w:rsidR="0027450D" w:rsidRPr="00424760" w:rsidRDefault="0027450D" w:rsidP="0027450D">
            <w:pPr>
              <w:pStyle w:val="LO-normal"/>
              <w:jc w:val="center"/>
              <w:rPr>
                <w:rFonts w:ascii="Times New Roman" w:hAnsi="Times New Roman" w:cs="Times New Roman"/>
                <w:b/>
              </w:rPr>
            </w:pPr>
            <w:r w:rsidRPr="00424760">
              <w:rPr>
                <w:rFonts w:ascii="Times New Roman" w:hAnsi="Times New Roman" w:cs="Times New Roman"/>
                <w:b/>
              </w:rPr>
              <w:t>ДОГОВІР №</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  </w:t>
            </w:r>
            <w:proofErr w:type="spellStart"/>
            <w:r w:rsidRPr="00424760">
              <w:rPr>
                <w:rFonts w:ascii="Times New Roman" w:hAnsi="Times New Roman" w:cs="Times New Roman"/>
              </w:rPr>
              <w:t>Вінницький</w:t>
            </w:r>
            <w:proofErr w:type="spellEnd"/>
            <w:r w:rsidRPr="00424760">
              <w:rPr>
                <w:rFonts w:ascii="Times New Roman" w:hAnsi="Times New Roman" w:cs="Times New Roman"/>
              </w:rPr>
              <w:t xml:space="preserve"> район</w:t>
            </w:r>
            <w:r w:rsidRPr="00424760">
              <w:rPr>
                <w:rFonts w:ascii="Times New Roman" w:hAnsi="Times New Roman" w:cs="Times New Roman"/>
              </w:rPr>
              <w:tab/>
            </w:r>
            <w:r w:rsidRPr="00424760">
              <w:rPr>
                <w:rFonts w:ascii="Times New Roman" w:hAnsi="Times New Roman" w:cs="Times New Roman"/>
              </w:rPr>
              <w:tab/>
            </w:r>
            <w:r w:rsidRPr="00424760">
              <w:rPr>
                <w:rFonts w:ascii="Times New Roman" w:hAnsi="Times New Roman" w:cs="Times New Roman"/>
              </w:rPr>
              <w:tab/>
            </w:r>
            <w:r w:rsidRPr="00424760">
              <w:rPr>
                <w:rFonts w:ascii="Times New Roman" w:hAnsi="Times New Roman" w:cs="Times New Roman"/>
              </w:rPr>
              <w:tab/>
            </w:r>
            <w:r w:rsidRPr="00424760">
              <w:rPr>
                <w:rFonts w:ascii="Times New Roman" w:hAnsi="Times New Roman" w:cs="Times New Roman"/>
              </w:rPr>
              <w:tab/>
              <w:t xml:space="preserve">                     </w:t>
            </w:r>
            <w:proofErr w:type="gramStart"/>
            <w:r w:rsidRPr="00424760">
              <w:rPr>
                <w:rFonts w:ascii="Times New Roman" w:hAnsi="Times New Roman" w:cs="Times New Roman"/>
              </w:rPr>
              <w:t xml:space="preserve">   «</w:t>
            </w:r>
            <w:proofErr w:type="gramEnd"/>
            <w:r w:rsidRPr="00424760">
              <w:rPr>
                <w:rFonts w:ascii="Times New Roman" w:hAnsi="Times New Roman" w:cs="Times New Roman"/>
              </w:rPr>
              <w:t xml:space="preserve">    » ____________ 202</w:t>
            </w:r>
            <w:r w:rsidR="00885BB4">
              <w:rPr>
                <w:rFonts w:ascii="Times New Roman" w:hAnsi="Times New Roman" w:cs="Times New Roman"/>
                <w:lang w:val="uk-UA"/>
              </w:rPr>
              <w:t>4</w:t>
            </w:r>
            <w:r w:rsidRPr="00424760">
              <w:rPr>
                <w:rFonts w:ascii="Times New Roman" w:hAnsi="Times New Roman" w:cs="Times New Roman"/>
              </w:rPr>
              <w:t>р.</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b/>
                <w:bCs/>
              </w:rPr>
              <w:tab/>
            </w:r>
            <w:r w:rsidRPr="00424760">
              <w:rPr>
                <w:rFonts w:ascii="Times New Roman" w:hAnsi="Times New Roman" w:cs="Times New Roman"/>
                <w:lang w:eastAsia="uk-UA"/>
              </w:rPr>
              <w:t>КНП «</w:t>
            </w:r>
            <w:proofErr w:type="spellStart"/>
            <w:r w:rsidRPr="00424760">
              <w:rPr>
                <w:rFonts w:ascii="Times New Roman" w:hAnsi="Times New Roman" w:cs="Times New Roman"/>
                <w:lang w:eastAsia="uk-UA"/>
              </w:rPr>
              <w:t>Вінницький</w:t>
            </w:r>
            <w:proofErr w:type="spellEnd"/>
            <w:r w:rsidRPr="00424760">
              <w:rPr>
                <w:rFonts w:ascii="Times New Roman" w:hAnsi="Times New Roman" w:cs="Times New Roman"/>
                <w:lang w:eastAsia="uk-UA"/>
              </w:rPr>
              <w:t xml:space="preserve"> </w:t>
            </w:r>
            <w:proofErr w:type="spellStart"/>
            <w:r w:rsidRPr="00424760">
              <w:rPr>
                <w:rFonts w:ascii="Times New Roman" w:hAnsi="Times New Roman" w:cs="Times New Roman"/>
                <w:lang w:eastAsia="uk-UA"/>
              </w:rPr>
              <w:t>обласний</w:t>
            </w:r>
            <w:proofErr w:type="spellEnd"/>
            <w:r w:rsidRPr="00424760">
              <w:rPr>
                <w:rFonts w:ascii="Times New Roman" w:hAnsi="Times New Roman" w:cs="Times New Roman"/>
                <w:lang w:eastAsia="uk-UA"/>
              </w:rPr>
              <w:t xml:space="preserve"> </w:t>
            </w:r>
            <w:proofErr w:type="spellStart"/>
            <w:r w:rsidRPr="00424760">
              <w:rPr>
                <w:rFonts w:ascii="Times New Roman" w:hAnsi="Times New Roman" w:cs="Times New Roman"/>
                <w:lang w:eastAsia="uk-UA"/>
              </w:rPr>
              <w:t>клінічний</w:t>
            </w:r>
            <w:proofErr w:type="spellEnd"/>
            <w:r w:rsidRPr="00424760">
              <w:rPr>
                <w:rFonts w:ascii="Times New Roman" w:hAnsi="Times New Roman" w:cs="Times New Roman"/>
                <w:lang w:eastAsia="uk-UA"/>
              </w:rPr>
              <w:t xml:space="preserve"> фтизіопульмонологічний центр» ВОР</w:t>
            </w:r>
            <w:r w:rsidRPr="00424760">
              <w:rPr>
                <w:rFonts w:ascii="Times New Roman" w:hAnsi="Times New Roman" w:cs="Times New Roman"/>
              </w:rPr>
              <w:t xml:space="preserve"> в </w:t>
            </w:r>
            <w:proofErr w:type="spellStart"/>
            <w:r w:rsidRPr="00424760">
              <w:rPr>
                <w:rFonts w:ascii="Times New Roman" w:hAnsi="Times New Roman" w:cs="Times New Roman"/>
              </w:rPr>
              <w:t>особі</w:t>
            </w:r>
            <w:proofErr w:type="spellEnd"/>
            <w:r w:rsidRPr="00424760">
              <w:rPr>
                <w:rFonts w:ascii="Times New Roman" w:hAnsi="Times New Roman" w:cs="Times New Roman"/>
              </w:rPr>
              <w:t xml:space="preserve">  директора Служивого </w:t>
            </w:r>
            <w:proofErr w:type="spellStart"/>
            <w:r w:rsidRPr="00424760">
              <w:rPr>
                <w:rFonts w:ascii="Times New Roman" w:hAnsi="Times New Roman" w:cs="Times New Roman"/>
              </w:rPr>
              <w:t>Олександра</w:t>
            </w:r>
            <w:proofErr w:type="spellEnd"/>
            <w:r w:rsidRPr="00424760">
              <w:rPr>
                <w:rFonts w:ascii="Times New Roman" w:hAnsi="Times New Roman" w:cs="Times New Roman"/>
              </w:rPr>
              <w:t xml:space="preserve"> Петровича,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діє</w:t>
            </w:r>
            <w:proofErr w:type="spellEnd"/>
            <w:r w:rsidRPr="00424760">
              <w:rPr>
                <w:rFonts w:ascii="Times New Roman" w:hAnsi="Times New Roman" w:cs="Times New Roman"/>
              </w:rPr>
              <w:t xml:space="preserve"> на </w:t>
            </w:r>
            <w:proofErr w:type="spellStart"/>
            <w:r w:rsidRPr="00424760">
              <w:rPr>
                <w:rFonts w:ascii="Times New Roman" w:hAnsi="Times New Roman" w:cs="Times New Roman"/>
              </w:rPr>
              <w:t>підставі</w:t>
            </w:r>
            <w:proofErr w:type="spellEnd"/>
            <w:r w:rsidRPr="00424760">
              <w:rPr>
                <w:rFonts w:ascii="Times New Roman" w:hAnsi="Times New Roman" w:cs="Times New Roman"/>
              </w:rPr>
              <w:t xml:space="preserve"> Статуту (</w:t>
            </w:r>
            <w:proofErr w:type="spellStart"/>
            <w:r w:rsidRPr="00424760">
              <w:rPr>
                <w:rFonts w:ascii="Times New Roman" w:hAnsi="Times New Roman" w:cs="Times New Roman"/>
              </w:rPr>
              <w:t>далі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однієї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та </w:t>
            </w:r>
            <w:r w:rsidRPr="00424760">
              <w:rPr>
                <w:rFonts w:ascii="Times New Roman" w:hAnsi="Times New Roman" w:cs="Times New Roman"/>
                <w:u w:val="single"/>
              </w:rPr>
              <w:t xml:space="preserve">                                     </w:t>
            </w:r>
            <w:r w:rsidRPr="00424760">
              <w:rPr>
                <w:rFonts w:ascii="Times New Roman" w:hAnsi="Times New Roman" w:cs="Times New Roman"/>
              </w:rPr>
              <w:t xml:space="preserve">в </w:t>
            </w:r>
            <w:proofErr w:type="spellStart"/>
            <w:r w:rsidRPr="00424760">
              <w:rPr>
                <w:rFonts w:ascii="Times New Roman" w:hAnsi="Times New Roman" w:cs="Times New Roman"/>
              </w:rPr>
              <w:t>особі</w:t>
            </w:r>
            <w:proofErr w:type="spellEnd"/>
            <w:r w:rsidRPr="00424760">
              <w:rPr>
                <w:rFonts w:ascii="Times New Roman" w:hAnsi="Times New Roman" w:cs="Times New Roman"/>
              </w:rPr>
              <w:t xml:space="preserve">  </w:t>
            </w:r>
            <w:r w:rsidRPr="00424760">
              <w:rPr>
                <w:rFonts w:ascii="Times New Roman" w:hAnsi="Times New Roman" w:cs="Times New Roman"/>
                <w:u w:val="single"/>
              </w:rPr>
              <w:t xml:space="preserve">                               </w:t>
            </w:r>
            <w:r w:rsidRPr="00424760">
              <w:rPr>
                <w:rFonts w:ascii="Times New Roman" w:hAnsi="Times New Roman" w:cs="Times New Roman"/>
                <w:bCs/>
              </w:rPr>
              <w:t xml:space="preserve">, </w:t>
            </w:r>
            <w:proofErr w:type="spellStart"/>
            <w:r w:rsidRPr="00424760">
              <w:rPr>
                <w:rFonts w:ascii="Times New Roman" w:hAnsi="Times New Roman" w:cs="Times New Roman"/>
                <w:bCs/>
              </w:rPr>
              <w:t>який</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діє</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згідно</w:t>
            </w:r>
            <w:proofErr w:type="spellEnd"/>
            <w:r w:rsidRPr="00424760">
              <w:rPr>
                <w:rFonts w:ascii="Times New Roman" w:hAnsi="Times New Roman" w:cs="Times New Roman"/>
                <w:bCs/>
              </w:rPr>
              <w:t xml:space="preserve"> </w:t>
            </w:r>
            <w:r w:rsidRPr="00424760">
              <w:rPr>
                <w:rFonts w:ascii="Times New Roman" w:hAnsi="Times New Roman" w:cs="Times New Roman"/>
                <w:bCs/>
                <w:u w:val="single"/>
              </w:rPr>
              <w:t xml:space="preserve">                          </w:t>
            </w:r>
            <w:r w:rsidRPr="00424760">
              <w:rPr>
                <w:rFonts w:ascii="Times New Roman" w:hAnsi="Times New Roman" w:cs="Times New Roman"/>
              </w:rPr>
              <w:t>(</w:t>
            </w:r>
            <w:proofErr w:type="spellStart"/>
            <w:r w:rsidRPr="00424760">
              <w:rPr>
                <w:rFonts w:ascii="Times New Roman" w:hAnsi="Times New Roman" w:cs="Times New Roman"/>
              </w:rPr>
              <w:t>далі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іншої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уклали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теперішній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договір</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нижченаведене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згідно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проведеної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закупівлі</w:t>
            </w:r>
            <w:proofErr w:type="spellEnd"/>
            <w:r w:rsidRPr="00424760">
              <w:rPr>
                <w:rFonts w:ascii="Times New Roman" w:hAnsi="Times New Roman" w:cs="Times New Roman"/>
              </w:rPr>
              <w:t xml:space="preserve"> </w:t>
            </w:r>
            <w:r w:rsidRPr="00424760">
              <w:rPr>
                <w:rFonts w:ascii="Times New Roman" w:hAnsi="Times New Roman" w:cs="Times New Roman"/>
                <w:u w:val="single"/>
                <w:lang w:val="ru-UA"/>
              </w:rPr>
              <w:t>U</w:t>
            </w:r>
            <w:r w:rsidRPr="00424760">
              <w:rPr>
                <w:rFonts w:ascii="Times New Roman" w:hAnsi="Times New Roman" w:cs="Times New Roman"/>
                <w:u w:val="single"/>
              </w:rPr>
              <w:t>А - ____________</w:t>
            </w:r>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caps/>
                <w:u w:val="single"/>
              </w:rPr>
            </w:pPr>
            <w:r w:rsidRPr="00424760">
              <w:rPr>
                <w:rFonts w:ascii="Times New Roman" w:hAnsi="Times New Roman" w:cs="Times New Roman"/>
                <w:u w:val="single"/>
              </w:rPr>
              <w:t xml:space="preserve">                     </w:t>
            </w:r>
          </w:p>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Предмет договору</w:t>
            </w:r>
          </w:p>
          <w:p w:rsidR="0027450D" w:rsidRPr="00424760" w:rsidRDefault="0027450D" w:rsidP="0027450D">
            <w:pPr>
              <w:pStyle w:val="LO-normal"/>
              <w:rPr>
                <w:rFonts w:ascii="Times New Roman" w:hAnsi="Times New Roman" w:cs="Times New Roman"/>
                <w:sz w:val="24"/>
                <w:szCs w:val="24"/>
                <w:shd w:val="clear" w:color="auto" w:fill="FDFEFD"/>
                <w:lang w:val="uk-UA"/>
              </w:rPr>
            </w:pPr>
            <w:r w:rsidRPr="00424760">
              <w:rPr>
                <w:rFonts w:ascii="Times New Roman" w:hAnsi="Times New Roman" w:cs="Times New Roman"/>
              </w:rPr>
              <w:t xml:space="preserve">Предметом Договору є поставка </w:t>
            </w:r>
            <w:proofErr w:type="spellStart"/>
            <w:r w:rsidRPr="00424760">
              <w:rPr>
                <w:rFonts w:ascii="Times New Roman" w:hAnsi="Times New Roman" w:cs="Times New Roman"/>
              </w:rPr>
              <w:t>Постачальником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Замовнику</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згідно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категорії</w:t>
            </w:r>
            <w:proofErr w:type="spellEnd"/>
            <w:r w:rsidRPr="00424760">
              <w:rPr>
                <w:rFonts w:ascii="Times New Roman" w:hAnsi="Times New Roman" w:cs="Times New Roman"/>
                <w:b/>
              </w:rPr>
              <w:t xml:space="preserve">: </w:t>
            </w:r>
            <w:r w:rsidRPr="00424760">
              <w:rPr>
                <w:rFonts w:ascii="Times New Roman" w:hAnsi="Times New Roman" w:cs="Times New Roman"/>
                <w:sz w:val="24"/>
                <w:szCs w:val="24"/>
                <w:bdr w:val="none" w:sz="0" w:space="0" w:color="auto" w:frame="1"/>
                <w:shd w:val="clear" w:color="auto" w:fill="FDFEFD"/>
                <w:lang w:val="uk-UA"/>
              </w:rPr>
              <w:t>33600000-6 Фармацевтична продукція (Ліки)</w:t>
            </w:r>
          </w:p>
          <w:p w:rsidR="0027450D" w:rsidRPr="002C048C" w:rsidRDefault="0027450D" w:rsidP="0027450D">
            <w:pPr>
              <w:pStyle w:val="LO-normal"/>
              <w:rPr>
                <w:rFonts w:ascii="Times New Roman" w:hAnsi="Times New Roman" w:cs="Times New Roman"/>
                <w:b/>
                <w:bCs/>
                <w:u w:val="single"/>
                <w:lang w:val="uk-UA"/>
              </w:rPr>
            </w:pPr>
            <w:r w:rsidRPr="002C048C">
              <w:rPr>
                <w:rFonts w:ascii="Times New Roman" w:hAnsi="Times New Roman" w:cs="Times New Roman"/>
                <w:b/>
                <w:lang w:val="uk-UA"/>
              </w:rPr>
              <w:t>-</w:t>
            </w:r>
            <w:r w:rsidRPr="002C048C">
              <w:rPr>
                <w:rFonts w:ascii="Times New Roman" w:hAnsi="Times New Roman" w:cs="Times New Roman"/>
                <w:lang w:val="uk-UA"/>
              </w:rPr>
              <w:t xml:space="preserve"> далі за текстом (Товар) в асортименті, кількості та за цінами, згідно  </w:t>
            </w:r>
            <w:r w:rsidRPr="00424760">
              <w:rPr>
                <w:rFonts w:ascii="Times New Roman" w:hAnsi="Times New Roman" w:cs="Times New Roman"/>
                <w:lang w:val="ru-UA"/>
              </w:rPr>
              <w:t>C</w:t>
            </w:r>
            <w:proofErr w:type="spellStart"/>
            <w:r w:rsidRPr="002C048C">
              <w:rPr>
                <w:rFonts w:ascii="Times New Roman" w:hAnsi="Times New Roman" w:cs="Times New Roman"/>
                <w:lang w:val="uk-UA"/>
              </w:rPr>
              <w:t>пецифікації</w:t>
            </w:r>
            <w:proofErr w:type="spellEnd"/>
            <w:r w:rsidRPr="002C048C">
              <w:rPr>
                <w:rFonts w:ascii="Times New Roman" w:hAnsi="Times New Roman" w:cs="Times New Roman"/>
                <w:lang w:val="uk-UA"/>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Сума договору та ціни</w:t>
            </w:r>
          </w:p>
          <w:p w:rsidR="0027450D" w:rsidRPr="00424760" w:rsidRDefault="0027450D" w:rsidP="0027450D">
            <w:pPr>
              <w:pStyle w:val="LO-normal"/>
              <w:rPr>
                <w:rFonts w:ascii="Times New Roman" w:hAnsi="Times New Roman" w:cs="Times New Roman"/>
                <w:b/>
                <w:caps/>
              </w:rPr>
            </w:pPr>
          </w:p>
          <w:p w:rsidR="0027450D" w:rsidRPr="00424760" w:rsidRDefault="0027450D" w:rsidP="0027450D">
            <w:pPr>
              <w:pStyle w:val="LO-normal"/>
              <w:rPr>
                <w:rFonts w:ascii="Times New Roman" w:hAnsi="Times New Roman" w:cs="Times New Roman"/>
              </w:rPr>
            </w:pPr>
            <w:proofErr w:type="spellStart"/>
            <w:r w:rsidRPr="00424760">
              <w:rPr>
                <w:rFonts w:ascii="Times New Roman" w:hAnsi="Times New Roman" w:cs="Times New Roman"/>
              </w:rPr>
              <w:t>Ціна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цього</w:t>
            </w:r>
            <w:proofErr w:type="spellEnd"/>
            <w:r w:rsidRPr="00424760">
              <w:rPr>
                <w:rFonts w:ascii="Times New Roman" w:hAnsi="Times New Roman" w:cs="Times New Roman"/>
              </w:rPr>
              <w:t xml:space="preserve"> Договору становить: </w:t>
            </w:r>
          </w:p>
          <w:p w:rsidR="0027450D" w:rsidRPr="00424760" w:rsidRDefault="0027450D" w:rsidP="0027450D">
            <w:pPr>
              <w:pStyle w:val="LO-normal"/>
              <w:rPr>
                <w:rFonts w:ascii="Times New Roman" w:hAnsi="Times New Roman" w:cs="Times New Roman"/>
                <w:b/>
                <w:bCs/>
              </w:rPr>
            </w:pP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Постачальника</w:t>
            </w:r>
            <w:proofErr w:type="spellEnd"/>
            <w:r w:rsidRPr="00424760">
              <w:rPr>
                <w:rFonts w:ascii="Times New Roman" w:hAnsi="Times New Roman" w:cs="Times New Roman"/>
              </w:rPr>
              <w:t xml:space="preserve"> за </w:t>
            </w:r>
            <w:proofErr w:type="spellStart"/>
            <w:proofErr w:type="gramStart"/>
            <w:r w:rsidRPr="00424760">
              <w:rPr>
                <w:rFonts w:ascii="Times New Roman" w:hAnsi="Times New Roman" w:cs="Times New Roman"/>
              </w:rPr>
              <w:t>наданий</w:t>
            </w:r>
            <w:proofErr w:type="spellEnd"/>
            <w:r w:rsidRPr="00424760">
              <w:rPr>
                <w:rFonts w:ascii="Times New Roman" w:hAnsi="Times New Roman" w:cs="Times New Roman"/>
              </w:rPr>
              <w:t xml:space="preserve">  Товар</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визначається</w:t>
            </w:r>
            <w:proofErr w:type="spellEnd"/>
            <w:r w:rsidRPr="00424760">
              <w:rPr>
                <w:rFonts w:ascii="Times New Roman" w:hAnsi="Times New Roman" w:cs="Times New Roman"/>
              </w:rPr>
              <w:t xml:space="preserve"> Договором та є </w:t>
            </w:r>
            <w:proofErr w:type="spellStart"/>
            <w:r w:rsidRPr="00424760">
              <w:rPr>
                <w:rFonts w:ascii="Times New Roman" w:hAnsi="Times New Roman" w:cs="Times New Roman"/>
              </w:rPr>
              <w:t>незмінною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під</w:t>
            </w:r>
            <w:proofErr w:type="spellEnd"/>
            <w:r w:rsidRPr="00424760">
              <w:rPr>
                <w:rFonts w:ascii="Times New Roman" w:hAnsi="Times New Roman" w:cs="Times New Roman"/>
              </w:rPr>
              <w:t xml:space="preserve"> час </w:t>
            </w:r>
            <w:proofErr w:type="spellStart"/>
            <w:r w:rsidRPr="00424760">
              <w:rPr>
                <w:rFonts w:ascii="Times New Roman" w:hAnsi="Times New Roman" w:cs="Times New Roman"/>
              </w:rPr>
              <w:t>дії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терміну</w:t>
            </w:r>
            <w:proofErr w:type="spellEnd"/>
            <w:r w:rsidRPr="00424760">
              <w:rPr>
                <w:rFonts w:ascii="Times New Roman" w:hAnsi="Times New Roman" w:cs="Times New Roman"/>
              </w:rPr>
              <w:t xml:space="preserve"> Договору, </w:t>
            </w:r>
            <w:proofErr w:type="spellStart"/>
            <w:r w:rsidRPr="00424760">
              <w:rPr>
                <w:rFonts w:ascii="Times New Roman" w:hAnsi="Times New Roman" w:cs="Times New Roman"/>
              </w:rPr>
              <w:t>крім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випадків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зазначених</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розділі</w:t>
            </w:r>
            <w:proofErr w:type="spellEnd"/>
            <w:r w:rsidRPr="00424760">
              <w:rPr>
                <w:rFonts w:ascii="Times New Roman" w:hAnsi="Times New Roman" w:cs="Times New Roman"/>
              </w:rPr>
              <w:t xml:space="preserve"> 9 Договору.</w:t>
            </w:r>
          </w:p>
          <w:p w:rsidR="0027450D" w:rsidRPr="00424760" w:rsidRDefault="0027450D" w:rsidP="0027450D">
            <w:pPr>
              <w:pStyle w:val="LO-normal"/>
              <w:rPr>
                <w:rFonts w:ascii="Times New Roman" w:hAnsi="Times New Roman" w:cs="Times New Roman"/>
              </w:rPr>
            </w:pPr>
            <w:proofErr w:type="spellStart"/>
            <w:r w:rsidRPr="00424760">
              <w:rPr>
                <w:rFonts w:ascii="Times New Roman" w:hAnsi="Times New Roman" w:cs="Times New Roman"/>
              </w:rPr>
              <w:t>Ціна</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включає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вартість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транспортування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страхування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навантаження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розвантаження</w:t>
            </w:r>
            <w:proofErr w:type="spellEnd"/>
            <w:r w:rsidRPr="00424760">
              <w:rPr>
                <w:rFonts w:ascii="Times New Roman" w:hAnsi="Times New Roman" w:cs="Times New Roman"/>
              </w:rPr>
              <w:t xml:space="preserve">, доставки до </w:t>
            </w:r>
            <w:proofErr w:type="spellStart"/>
            <w:r w:rsidRPr="00424760">
              <w:rPr>
                <w:rFonts w:ascii="Times New Roman" w:hAnsi="Times New Roman" w:cs="Times New Roman"/>
              </w:rPr>
              <w:t>місцезнаходження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усі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витрати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податки</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збори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сплачуються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мають</w:t>
            </w:r>
            <w:proofErr w:type="spellEnd"/>
            <w:r w:rsidRPr="00424760">
              <w:rPr>
                <w:rFonts w:ascii="Times New Roman" w:hAnsi="Times New Roman" w:cs="Times New Roman"/>
              </w:rPr>
              <w:t xml:space="preserve"> бути </w:t>
            </w:r>
            <w:proofErr w:type="spellStart"/>
            <w:r w:rsidRPr="00424760">
              <w:rPr>
                <w:rFonts w:ascii="Times New Roman" w:hAnsi="Times New Roman" w:cs="Times New Roman"/>
              </w:rPr>
              <w:t>сплачені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Постачальником</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bCs/>
              </w:rPr>
            </w:pPr>
            <w:proofErr w:type="spellStart"/>
            <w:r w:rsidRPr="00424760">
              <w:rPr>
                <w:rFonts w:ascii="Times New Roman" w:hAnsi="Times New Roman" w:cs="Times New Roman"/>
              </w:rPr>
              <w:t>Обсяги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закупівлі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можуть</w:t>
            </w:r>
            <w:proofErr w:type="spellEnd"/>
            <w:r w:rsidRPr="00424760">
              <w:rPr>
                <w:rFonts w:ascii="Times New Roman" w:hAnsi="Times New Roman" w:cs="Times New Roman"/>
              </w:rPr>
              <w:t xml:space="preserve"> бути </w:t>
            </w:r>
            <w:proofErr w:type="spellStart"/>
            <w:r w:rsidRPr="00424760">
              <w:rPr>
                <w:rFonts w:ascii="Times New Roman" w:hAnsi="Times New Roman" w:cs="Times New Roman"/>
              </w:rPr>
              <w:t>зменшені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залежно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w:t>
            </w:r>
            <w:proofErr w:type="spellEnd"/>
            <w:r w:rsidRPr="00424760">
              <w:rPr>
                <w:rFonts w:ascii="Times New Roman" w:hAnsi="Times New Roman" w:cs="Times New Roman"/>
              </w:rPr>
              <w:t xml:space="preserve"> реального </w:t>
            </w:r>
            <w:proofErr w:type="spellStart"/>
            <w:r w:rsidRPr="00424760">
              <w:rPr>
                <w:rFonts w:ascii="Times New Roman" w:hAnsi="Times New Roman" w:cs="Times New Roman"/>
              </w:rPr>
              <w:t>фінансування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видатків</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bCs/>
              </w:rPr>
            </w:pPr>
            <w:r w:rsidRPr="00424760">
              <w:rPr>
                <w:rFonts w:ascii="Times New Roman" w:hAnsi="Times New Roman" w:cs="Times New Roman"/>
                <w:b/>
                <w:bCs/>
              </w:rPr>
              <w:t xml:space="preserve">ПОРЯДОК ЗДІЙСНЕННЯ ОПЛАТИ </w:t>
            </w:r>
          </w:p>
          <w:p w:rsidR="0027450D" w:rsidRPr="00424760" w:rsidRDefault="0027450D" w:rsidP="0027450D">
            <w:pPr>
              <w:pStyle w:val="LO-normal"/>
              <w:rPr>
                <w:rFonts w:ascii="Times New Roman" w:hAnsi="Times New Roman" w:cs="Times New Roman"/>
              </w:rPr>
            </w:pPr>
            <w:proofErr w:type="spellStart"/>
            <w:r w:rsidRPr="00424760">
              <w:rPr>
                <w:rFonts w:ascii="Times New Roman" w:hAnsi="Times New Roman" w:cs="Times New Roman"/>
              </w:rPr>
              <w:t>Розрахунки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поставлений</w:t>
            </w:r>
            <w:proofErr w:type="spellEnd"/>
            <w:r w:rsidRPr="00424760">
              <w:rPr>
                <w:rFonts w:ascii="Times New Roman" w:hAnsi="Times New Roman" w:cs="Times New Roman"/>
              </w:rPr>
              <w:t xml:space="preserve"> товар </w:t>
            </w:r>
            <w:proofErr w:type="spellStart"/>
            <w:r w:rsidRPr="00424760">
              <w:rPr>
                <w:rFonts w:ascii="Times New Roman" w:hAnsi="Times New Roman" w:cs="Times New Roman"/>
              </w:rPr>
              <w:t>проводяться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після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відвантаження</w:t>
            </w:r>
            <w:proofErr w:type="spellEnd"/>
            <w:r w:rsidRPr="00424760">
              <w:rPr>
                <w:rFonts w:ascii="Times New Roman" w:hAnsi="Times New Roman" w:cs="Times New Roman"/>
              </w:rPr>
              <w:t xml:space="preserve"> Товару за адресою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згідно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представлених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накладних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документів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30-ти </w:t>
            </w:r>
            <w:proofErr w:type="spellStart"/>
            <w:r w:rsidRPr="00424760">
              <w:rPr>
                <w:rFonts w:ascii="Times New Roman" w:hAnsi="Times New Roman" w:cs="Times New Roman"/>
              </w:rPr>
              <w:t>банківських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днів</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затримки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фінансування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розрахунок</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поставлений</w:t>
            </w:r>
            <w:proofErr w:type="spellEnd"/>
            <w:r w:rsidRPr="00424760">
              <w:rPr>
                <w:rFonts w:ascii="Times New Roman" w:hAnsi="Times New Roman" w:cs="Times New Roman"/>
              </w:rPr>
              <w:t xml:space="preserve"> товар </w:t>
            </w:r>
            <w:proofErr w:type="spellStart"/>
            <w:r w:rsidRPr="00424760">
              <w:rPr>
                <w:rFonts w:ascii="Times New Roman" w:hAnsi="Times New Roman" w:cs="Times New Roman"/>
              </w:rPr>
              <w:t>здійснюється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10-ти </w:t>
            </w:r>
            <w:proofErr w:type="spellStart"/>
            <w:r w:rsidRPr="00424760">
              <w:rPr>
                <w:rFonts w:ascii="Times New Roman" w:hAnsi="Times New Roman" w:cs="Times New Roman"/>
              </w:rPr>
              <w:t>банківських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днів</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дати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отримання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коштів</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b/>
                <w:caps/>
              </w:rPr>
            </w:pPr>
            <w:proofErr w:type="spellStart"/>
            <w:r w:rsidRPr="00424760">
              <w:rPr>
                <w:rFonts w:ascii="Times New Roman" w:hAnsi="Times New Roman" w:cs="Times New Roman"/>
              </w:rPr>
              <w:t>Усі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платіжні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документи</w:t>
            </w:r>
            <w:proofErr w:type="spellEnd"/>
            <w:r w:rsidRPr="00424760">
              <w:rPr>
                <w:rFonts w:ascii="Times New Roman" w:hAnsi="Times New Roman" w:cs="Times New Roman"/>
              </w:rPr>
              <w:t xml:space="preserve"> за Договором </w:t>
            </w:r>
            <w:proofErr w:type="spellStart"/>
            <w:r w:rsidRPr="00424760">
              <w:rPr>
                <w:rFonts w:ascii="Times New Roman" w:hAnsi="Times New Roman" w:cs="Times New Roman"/>
              </w:rPr>
              <w:t>оформлюються</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дотриманням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вимог</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законодавства</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proofErr w:type="spellStart"/>
            <w:r w:rsidRPr="00424760">
              <w:rPr>
                <w:rFonts w:ascii="Times New Roman" w:hAnsi="Times New Roman" w:cs="Times New Roman"/>
              </w:rPr>
              <w:t>Розрахунки</w:t>
            </w:r>
            <w:proofErr w:type="spellEnd"/>
            <w:r w:rsidRPr="00424760">
              <w:rPr>
                <w:rFonts w:ascii="Times New Roman" w:hAnsi="Times New Roman" w:cs="Times New Roman"/>
              </w:rPr>
              <w:t xml:space="preserve"> за Товар </w:t>
            </w:r>
            <w:proofErr w:type="spellStart"/>
            <w:r w:rsidRPr="00424760">
              <w:rPr>
                <w:rFonts w:ascii="Times New Roman" w:hAnsi="Times New Roman" w:cs="Times New Roman"/>
              </w:rPr>
              <w:t>здійснюються</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безготівковому</w:t>
            </w:r>
            <w:proofErr w:type="spellEnd"/>
            <w:r w:rsidRPr="00424760">
              <w:rPr>
                <w:rFonts w:ascii="Times New Roman" w:hAnsi="Times New Roman" w:cs="Times New Roman"/>
              </w:rPr>
              <w:t xml:space="preserve"> порядку.</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Валютою платежу, в </w:t>
            </w:r>
            <w:proofErr w:type="spellStart"/>
            <w:r w:rsidRPr="00424760">
              <w:rPr>
                <w:rFonts w:ascii="Times New Roman" w:hAnsi="Times New Roman" w:cs="Times New Roman"/>
              </w:rPr>
              <w:t>якій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виконуються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платежі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Постачальнику</w:t>
            </w:r>
            <w:proofErr w:type="spellEnd"/>
            <w:r w:rsidRPr="00424760">
              <w:rPr>
                <w:rFonts w:ascii="Times New Roman" w:hAnsi="Times New Roman" w:cs="Times New Roman"/>
              </w:rPr>
              <w:t xml:space="preserve"> за Договором, </w:t>
            </w:r>
            <w:proofErr w:type="spellStart"/>
            <w:r w:rsidRPr="00424760">
              <w:rPr>
                <w:rFonts w:ascii="Times New Roman" w:hAnsi="Times New Roman" w:cs="Times New Roman"/>
              </w:rPr>
              <w:t>визначається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гривня</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bCs/>
              </w:rPr>
            </w:pPr>
            <w:r w:rsidRPr="00424760">
              <w:rPr>
                <w:rFonts w:ascii="Times New Roman" w:hAnsi="Times New Roman" w:cs="Times New Roman"/>
                <w:b/>
                <w:bCs/>
              </w:rPr>
              <w:t xml:space="preserve">ЯКІСТЬ ТОВАРІВ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bCs/>
              </w:rPr>
              <w:lastRenderedPageBreak/>
              <w:t>4.1</w:t>
            </w:r>
            <w:r w:rsidRPr="00424760">
              <w:rPr>
                <w:rFonts w:ascii="Times New Roman" w:hAnsi="Times New Roman" w:cs="Times New Roman"/>
                <w:b/>
                <w:bCs/>
              </w:rPr>
              <w:t xml:space="preserve">. </w:t>
            </w:r>
            <w:r w:rsidRPr="00424760">
              <w:rPr>
                <w:rFonts w:ascii="Times New Roman" w:hAnsi="Times New Roman" w:cs="Times New Roman"/>
              </w:rPr>
              <w:t xml:space="preserve">Товар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бути </w:t>
            </w:r>
            <w:proofErr w:type="spellStart"/>
            <w:r w:rsidRPr="00424760">
              <w:rPr>
                <w:rFonts w:ascii="Times New Roman" w:hAnsi="Times New Roman" w:cs="Times New Roman"/>
              </w:rPr>
              <w:t>зареєстрований</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Україні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Свідоцтво</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Державну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реєстрацію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Міністерства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Охорони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Здоров’я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України</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lang w:eastAsia="ar-SA"/>
              </w:rPr>
            </w:pPr>
            <w:r w:rsidRPr="00424760">
              <w:rPr>
                <w:rFonts w:ascii="Times New Roman" w:hAnsi="Times New Roman" w:cs="Times New Roman"/>
              </w:rPr>
              <w:t xml:space="preserve">4.2. </w:t>
            </w:r>
            <w:proofErr w:type="spellStart"/>
            <w:r w:rsidRPr="00424760">
              <w:rPr>
                <w:rFonts w:ascii="Times New Roman" w:hAnsi="Times New Roman" w:cs="Times New Roman"/>
                <w:lang w:eastAsia="ar-SA"/>
              </w:rPr>
              <w:t>Термін</w:t>
            </w:r>
            <w:proofErr w:type="spellEnd"/>
            <w:r w:rsidRPr="00424760">
              <w:rPr>
                <w:rFonts w:ascii="Times New Roman" w:hAnsi="Times New Roman" w:cs="Times New Roman"/>
                <w:lang w:eastAsia="ar-SA"/>
              </w:rPr>
              <w:t xml:space="preserve"> </w:t>
            </w:r>
            <w:proofErr w:type="spellStart"/>
            <w:r w:rsidRPr="00424760">
              <w:rPr>
                <w:rFonts w:ascii="Times New Roman" w:hAnsi="Times New Roman" w:cs="Times New Roman"/>
                <w:lang w:eastAsia="ar-SA"/>
              </w:rPr>
              <w:t>придатності</w:t>
            </w:r>
            <w:proofErr w:type="spellEnd"/>
            <w:r w:rsidRPr="00424760">
              <w:rPr>
                <w:rFonts w:ascii="Times New Roman" w:hAnsi="Times New Roman" w:cs="Times New Roman"/>
                <w:lang w:eastAsia="ar-SA"/>
              </w:rPr>
              <w:t xml:space="preserve"> товару на момент поставки повинен </w:t>
            </w:r>
            <w:proofErr w:type="spellStart"/>
            <w:r w:rsidRPr="00424760">
              <w:rPr>
                <w:rFonts w:ascii="Times New Roman" w:hAnsi="Times New Roman" w:cs="Times New Roman"/>
                <w:lang w:eastAsia="ar-SA"/>
              </w:rPr>
              <w:t>становити</w:t>
            </w:r>
            <w:proofErr w:type="spellEnd"/>
            <w:r w:rsidRPr="00424760">
              <w:rPr>
                <w:rFonts w:ascii="Times New Roman" w:hAnsi="Times New Roman" w:cs="Times New Roman"/>
                <w:lang w:eastAsia="ar-SA"/>
              </w:rPr>
              <w:t xml:space="preserve"> не </w:t>
            </w:r>
            <w:proofErr w:type="spellStart"/>
            <w:r w:rsidRPr="00424760">
              <w:rPr>
                <w:rFonts w:ascii="Times New Roman" w:hAnsi="Times New Roman" w:cs="Times New Roman"/>
                <w:lang w:eastAsia="ar-SA"/>
              </w:rPr>
              <w:t>менше</w:t>
            </w:r>
            <w:proofErr w:type="spellEnd"/>
            <w:r w:rsidRPr="00424760">
              <w:rPr>
                <w:rFonts w:ascii="Times New Roman" w:hAnsi="Times New Roman" w:cs="Times New Roman"/>
                <w:lang w:eastAsia="ar-SA"/>
              </w:rPr>
              <w:t xml:space="preserve"> </w:t>
            </w:r>
            <w:r w:rsidRPr="00424760">
              <w:rPr>
                <w:rFonts w:ascii="Times New Roman" w:hAnsi="Times New Roman" w:cs="Times New Roman"/>
                <w:lang w:val="uk-UA" w:eastAsia="ar-SA"/>
              </w:rPr>
              <w:t>75</w:t>
            </w:r>
            <w:r w:rsidRPr="00424760">
              <w:rPr>
                <w:rFonts w:ascii="Times New Roman" w:hAnsi="Times New Roman" w:cs="Times New Roman"/>
                <w:lang w:eastAsia="ar-SA"/>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4.3. </w:t>
            </w:r>
            <w:proofErr w:type="spellStart"/>
            <w:proofErr w:type="gram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повинен</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передати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Замовнику</w:t>
            </w:r>
            <w:proofErr w:type="spellEnd"/>
            <w:r w:rsidRPr="00424760">
              <w:rPr>
                <w:rFonts w:ascii="Times New Roman" w:hAnsi="Times New Roman" w:cs="Times New Roman"/>
              </w:rPr>
              <w:t xml:space="preserve"> товар, </w:t>
            </w:r>
            <w:proofErr w:type="spellStart"/>
            <w:r w:rsidRPr="00424760">
              <w:rPr>
                <w:rFonts w:ascii="Times New Roman" w:hAnsi="Times New Roman" w:cs="Times New Roman"/>
              </w:rPr>
              <w:t>якість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відповідає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умовам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цього</w:t>
            </w:r>
            <w:proofErr w:type="spellEnd"/>
            <w:r w:rsidRPr="00424760">
              <w:rPr>
                <w:rFonts w:ascii="Times New Roman" w:hAnsi="Times New Roman" w:cs="Times New Roman"/>
              </w:rPr>
              <w:t xml:space="preserve"> Договору шляхом   </w:t>
            </w:r>
            <w:proofErr w:type="spellStart"/>
            <w:r w:rsidRPr="00424760">
              <w:rPr>
                <w:rFonts w:ascii="Times New Roman" w:hAnsi="Times New Roman" w:cs="Times New Roman"/>
              </w:rPr>
              <w:t>надання</w:t>
            </w:r>
            <w:proofErr w:type="spellEnd"/>
            <w:r w:rsidRPr="00424760">
              <w:rPr>
                <w:rFonts w:ascii="Times New Roman" w:hAnsi="Times New Roman" w:cs="Times New Roman"/>
              </w:rPr>
              <w:t xml:space="preserve"> з кожною </w:t>
            </w:r>
            <w:proofErr w:type="spellStart"/>
            <w:r w:rsidRPr="00424760">
              <w:rPr>
                <w:rFonts w:ascii="Times New Roman" w:hAnsi="Times New Roman" w:cs="Times New Roman"/>
              </w:rPr>
              <w:t>поставкою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документів</w:t>
            </w:r>
            <w:proofErr w:type="spellEnd"/>
            <w:r w:rsidRPr="00424760">
              <w:rPr>
                <w:rFonts w:ascii="Times New Roman" w:hAnsi="Times New Roman" w:cs="Times New Roman"/>
              </w:rPr>
              <w:t xml:space="preserve"> (накладна, </w:t>
            </w:r>
            <w:proofErr w:type="spellStart"/>
            <w:r w:rsidRPr="00424760">
              <w:rPr>
                <w:rFonts w:ascii="Times New Roman" w:hAnsi="Times New Roman" w:cs="Times New Roman"/>
              </w:rPr>
              <w:t>сертифікат</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передбачених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вимогами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чинних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нормативних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документів</w:t>
            </w:r>
            <w:proofErr w:type="spellEnd"/>
            <w:r w:rsidRPr="00424760">
              <w:rPr>
                <w:rFonts w:ascii="Times New Roman" w:hAnsi="Times New Roman" w:cs="Times New Roman"/>
              </w:rPr>
              <w:t xml:space="preserve"> (ГОСТ, ДСТУ, ТУ </w:t>
            </w:r>
            <w:proofErr w:type="spellStart"/>
            <w:r w:rsidRPr="00424760">
              <w:rPr>
                <w:rFonts w:ascii="Times New Roman" w:hAnsi="Times New Roman" w:cs="Times New Roman"/>
              </w:rPr>
              <w:t>тощо</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4.4.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виявлення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явних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недоліків</w:t>
            </w:r>
            <w:proofErr w:type="spellEnd"/>
            <w:r w:rsidRPr="00424760">
              <w:rPr>
                <w:rFonts w:ascii="Times New Roman" w:hAnsi="Times New Roman" w:cs="Times New Roman"/>
              </w:rPr>
              <w:t xml:space="preserve"> при </w:t>
            </w:r>
            <w:proofErr w:type="spellStart"/>
            <w:r w:rsidRPr="00424760">
              <w:rPr>
                <w:rFonts w:ascii="Times New Roman" w:hAnsi="Times New Roman" w:cs="Times New Roman"/>
              </w:rPr>
              <w:t>прийомі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Сторонами </w:t>
            </w:r>
            <w:proofErr w:type="spellStart"/>
            <w:r w:rsidRPr="00424760">
              <w:rPr>
                <w:rFonts w:ascii="Times New Roman" w:hAnsi="Times New Roman" w:cs="Times New Roman"/>
              </w:rPr>
              <w:t>складається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відповідний</w:t>
            </w:r>
            <w:proofErr w:type="spellEnd"/>
            <w:r w:rsidRPr="00424760">
              <w:rPr>
                <w:rFonts w:ascii="Times New Roman" w:hAnsi="Times New Roman" w:cs="Times New Roman"/>
              </w:rPr>
              <w:t xml:space="preserve"> Акт. </w:t>
            </w:r>
            <w:proofErr w:type="spell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повинен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5 календарного дня </w:t>
            </w:r>
            <w:proofErr w:type="spellStart"/>
            <w:r w:rsidRPr="00424760">
              <w:rPr>
                <w:rFonts w:ascii="Times New Roman" w:hAnsi="Times New Roman" w:cs="Times New Roman"/>
              </w:rPr>
              <w:t>здійснити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заміну</w:t>
            </w:r>
            <w:proofErr w:type="spellEnd"/>
            <w:r w:rsidRPr="00424760">
              <w:rPr>
                <w:rFonts w:ascii="Times New Roman" w:hAnsi="Times New Roman" w:cs="Times New Roman"/>
              </w:rPr>
              <w:t xml:space="preserve"> таких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roofErr w:type="spellStart"/>
            <w:r w:rsidRPr="00424760">
              <w:rPr>
                <w:rFonts w:ascii="Times New Roman" w:hAnsi="Times New Roman" w:cs="Times New Roman"/>
              </w:rPr>
              <w:t>приймати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товари</w:t>
            </w:r>
            <w:proofErr w:type="spellEnd"/>
            <w:r w:rsidRPr="00424760">
              <w:rPr>
                <w:rFonts w:ascii="Times New Roman" w:hAnsi="Times New Roman" w:cs="Times New Roman"/>
              </w:rPr>
              <w:t xml:space="preserve"> без </w:t>
            </w:r>
            <w:proofErr w:type="spellStart"/>
            <w:r w:rsidRPr="00424760">
              <w:rPr>
                <w:rFonts w:ascii="Times New Roman" w:hAnsi="Times New Roman" w:cs="Times New Roman"/>
              </w:rPr>
              <w:t>додаткової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перевірки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кожної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одиниці</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якщо</w:t>
            </w:r>
            <w:proofErr w:type="spellEnd"/>
            <w:r w:rsidRPr="00424760">
              <w:rPr>
                <w:rFonts w:ascii="Times New Roman" w:hAnsi="Times New Roman" w:cs="Times New Roman"/>
              </w:rPr>
              <w:t xml:space="preserve"> вони </w:t>
            </w:r>
            <w:proofErr w:type="spellStart"/>
            <w:r w:rsidRPr="00424760">
              <w:rPr>
                <w:rFonts w:ascii="Times New Roman" w:hAnsi="Times New Roman" w:cs="Times New Roman"/>
              </w:rPr>
              <w:t>належним</w:t>
            </w:r>
            <w:proofErr w:type="spellEnd"/>
            <w:r w:rsidRPr="00424760">
              <w:rPr>
                <w:rFonts w:ascii="Times New Roman" w:hAnsi="Times New Roman" w:cs="Times New Roman"/>
              </w:rPr>
              <w:t xml:space="preserve"> чином </w:t>
            </w:r>
            <w:proofErr w:type="spellStart"/>
            <w:r w:rsidRPr="00424760">
              <w:rPr>
                <w:rFonts w:ascii="Times New Roman" w:hAnsi="Times New Roman" w:cs="Times New Roman"/>
              </w:rPr>
              <w:t>упаковані</w:t>
            </w:r>
            <w:proofErr w:type="spellEnd"/>
            <w:r w:rsidRPr="00424760">
              <w:rPr>
                <w:rFonts w:ascii="Times New Roman" w:hAnsi="Times New Roman" w:cs="Times New Roman"/>
              </w:rPr>
              <w:t xml:space="preserve"> і не </w:t>
            </w:r>
            <w:proofErr w:type="spellStart"/>
            <w:r w:rsidRPr="00424760">
              <w:rPr>
                <w:rFonts w:ascii="Times New Roman" w:hAnsi="Times New Roman" w:cs="Times New Roman"/>
              </w:rPr>
              <w:t>мають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видимих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пошкоджень</w:t>
            </w:r>
            <w:proofErr w:type="spellEnd"/>
            <w:r w:rsidRPr="00424760">
              <w:rPr>
                <w:rFonts w:ascii="Times New Roman" w:hAnsi="Times New Roman" w:cs="Times New Roman"/>
              </w:rPr>
              <w:t xml:space="preserve">. В такому </w:t>
            </w:r>
            <w:proofErr w:type="spellStart"/>
            <w:r w:rsidRPr="00424760">
              <w:rPr>
                <w:rFonts w:ascii="Times New Roman" w:hAnsi="Times New Roman" w:cs="Times New Roman"/>
              </w:rPr>
              <w:t>випадку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перевірка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здійснюється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після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отримання</w:t>
            </w:r>
            <w:proofErr w:type="spellEnd"/>
            <w:r w:rsidRPr="00424760">
              <w:rPr>
                <w:rFonts w:ascii="Times New Roman" w:hAnsi="Times New Roman" w:cs="Times New Roman"/>
              </w:rPr>
              <w:t xml:space="preserve"> товару і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виявлення</w:t>
            </w:r>
            <w:proofErr w:type="spellEnd"/>
            <w:r w:rsidRPr="00424760">
              <w:rPr>
                <w:rFonts w:ascii="Times New Roman" w:hAnsi="Times New Roman" w:cs="Times New Roman"/>
              </w:rPr>
              <w:t xml:space="preserve"> будь-</w:t>
            </w:r>
            <w:proofErr w:type="spellStart"/>
            <w:r w:rsidRPr="00424760">
              <w:rPr>
                <w:rFonts w:ascii="Times New Roman" w:hAnsi="Times New Roman" w:cs="Times New Roman"/>
              </w:rPr>
              <w:t>яких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недоліків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здійснюється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виклик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уповноваженого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представника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Постачальника</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 4.5.У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виявлення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використання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поставленого</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прихованих</w:t>
            </w:r>
            <w:proofErr w:type="spellEnd"/>
            <w:r w:rsidRPr="00424760">
              <w:rPr>
                <w:rFonts w:ascii="Times New Roman" w:hAnsi="Times New Roman" w:cs="Times New Roman"/>
              </w:rPr>
              <w:t xml:space="preserve"> </w:t>
            </w:r>
            <w:proofErr w:type="spellStart"/>
            <w:proofErr w:type="gramStart"/>
            <w:r w:rsidRPr="00424760">
              <w:rPr>
                <w:rFonts w:ascii="Times New Roman" w:hAnsi="Times New Roman" w:cs="Times New Roman"/>
              </w:rPr>
              <w:t>недоліків</w:t>
            </w:r>
            <w:proofErr w:type="spellEnd"/>
            <w:r w:rsidRPr="00424760">
              <w:rPr>
                <w:rFonts w:ascii="Times New Roman" w:hAnsi="Times New Roman" w:cs="Times New Roman"/>
              </w:rPr>
              <w:t xml:space="preserve">,   </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roofErr w:type="spellStart"/>
            <w:r w:rsidRPr="00424760">
              <w:rPr>
                <w:rFonts w:ascii="Times New Roman" w:hAnsi="Times New Roman" w:cs="Times New Roman"/>
              </w:rPr>
              <w:t>повернути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такий</w:t>
            </w:r>
            <w:proofErr w:type="spellEnd"/>
            <w:r w:rsidRPr="00424760">
              <w:rPr>
                <w:rFonts w:ascii="Times New Roman" w:hAnsi="Times New Roman" w:cs="Times New Roman"/>
              </w:rPr>
              <w:t xml:space="preserve"> товар та </w:t>
            </w:r>
            <w:proofErr w:type="spellStart"/>
            <w:r w:rsidRPr="00424760">
              <w:rPr>
                <w:rFonts w:ascii="Times New Roman" w:hAnsi="Times New Roman" w:cs="Times New Roman"/>
              </w:rPr>
              <w:t>вимагати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заміни</w:t>
            </w:r>
            <w:proofErr w:type="spellEnd"/>
            <w:r w:rsidRPr="00424760">
              <w:rPr>
                <w:rFonts w:ascii="Times New Roman" w:hAnsi="Times New Roman" w:cs="Times New Roman"/>
              </w:rPr>
              <w:t xml:space="preserve"> товару на </w:t>
            </w:r>
            <w:proofErr w:type="spellStart"/>
            <w:r w:rsidRPr="00424760">
              <w:rPr>
                <w:rFonts w:ascii="Times New Roman" w:hAnsi="Times New Roman" w:cs="Times New Roman"/>
              </w:rPr>
              <w:t>якісний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5 </w:t>
            </w:r>
            <w:proofErr w:type="spellStart"/>
            <w:r w:rsidRPr="00424760">
              <w:rPr>
                <w:rFonts w:ascii="Times New Roman" w:hAnsi="Times New Roman" w:cs="Times New Roman"/>
              </w:rPr>
              <w:t>календарних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днів</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b/>
                <w:bCs/>
              </w:rPr>
            </w:pPr>
            <w:r w:rsidRPr="00424760">
              <w:rPr>
                <w:rFonts w:ascii="Times New Roman" w:hAnsi="Times New Roman" w:cs="Times New Roman"/>
                <w:b/>
                <w:bCs/>
              </w:rPr>
              <w:t xml:space="preserve">ПОСТАВКА ТОВАРІВ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5.1</w:t>
            </w:r>
            <w:r w:rsidRPr="00424760">
              <w:rPr>
                <w:rFonts w:ascii="Times New Roman" w:hAnsi="Times New Roman" w:cs="Times New Roman"/>
                <w:sz w:val="28"/>
                <w:szCs w:val="28"/>
              </w:rPr>
              <w:t xml:space="preserve">.  </w:t>
            </w:r>
            <w:r w:rsidRPr="00424760">
              <w:rPr>
                <w:rFonts w:ascii="Times New Roman" w:hAnsi="Times New Roman" w:cs="Times New Roman"/>
              </w:rPr>
              <w:t xml:space="preserve">Доставка товару </w:t>
            </w:r>
            <w:proofErr w:type="spellStart"/>
            <w:r w:rsidRPr="00424760">
              <w:rPr>
                <w:rFonts w:ascii="Times New Roman" w:hAnsi="Times New Roman" w:cs="Times New Roman"/>
              </w:rPr>
              <w:t>здійснюється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партіями</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відповідності</w:t>
            </w:r>
            <w:proofErr w:type="spellEnd"/>
            <w:r w:rsidRPr="00424760">
              <w:rPr>
                <w:rFonts w:ascii="Times New Roman" w:hAnsi="Times New Roman" w:cs="Times New Roman"/>
              </w:rPr>
              <w:t xml:space="preserve"> до умов </w:t>
            </w:r>
            <w:proofErr w:type="spellStart"/>
            <w:r w:rsidRPr="00424760">
              <w:rPr>
                <w:rFonts w:ascii="Times New Roman" w:hAnsi="Times New Roman" w:cs="Times New Roman"/>
              </w:rPr>
              <w:t>зберігання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згідно</w:t>
            </w:r>
            <w:proofErr w:type="spellEnd"/>
            <w:r w:rsidRPr="00424760">
              <w:rPr>
                <w:rFonts w:ascii="Times New Roman" w:hAnsi="Times New Roman" w:cs="Times New Roman"/>
              </w:rPr>
              <w:t xml:space="preserve"> заявок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 xml:space="preserve">, автотранспортом і силами </w:t>
            </w:r>
            <w:proofErr w:type="spellStart"/>
            <w:r w:rsidRPr="00424760">
              <w:rPr>
                <w:rFonts w:ascii="Times New Roman" w:hAnsi="Times New Roman" w:cs="Times New Roman"/>
              </w:rPr>
              <w:t>Постачальника</w:t>
            </w:r>
            <w:proofErr w:type="spellEnd"/>
            <w:r w:rsidRPr="00424760">
              <w:rPr>
                <w:rFonts w:ascii="Times New Roman" w:hAnsi="Times New Roman" w:cs="Times New Roman"/>
              </w:rPr>
              <w:t xml:space="preserve"> та за </w:t>
            </w:r>
            <w:proofErr w:type="spellStart"/>
            <w:proofErr w:type="gramStart"/>
            <w:r w:rsidRPr="00424760">
              <w:rPr>
                <w:rFonts w:ascii="Times New Roman" w:hAnsi="Times New Roman" w:cs="Times New Roman"/>
              </w:rPr>
              <w:t>його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рахунок</w:t>
            </w:r>
            <w:proofErr w:type="spellEnd"/>
            <w:proofErr w:type="gramEnd"/>
            <w:r w:rsidRPr="00424760">
              <w:rPr>
                <w:rFonts w:ascii="Times New Roman" w:hAnsi="Times New Roman" w:cs="Times New Roman"/>
              </w:rPr>
              <w:t xml:space="preserve"> в строк до </w:t>
            </w:r>
            <w:r w:rsidRPr="00424760">
              <w:rPr>
                <w:rFonts w:ascii="Times New Roman" w:hAnsi="Times New Roman" w:cs="Times New Roman"/>
                <w:lang w:val="uk-UA"/>
              </w:rPr>
              <w:t>2</w:t>
            </w:r>
            <w:r w:rsidRPr="00424760">
              <w:rPr>
                <w:rFonts w:ascii="Times New Roman" w:hAnsi="Times New Roman" w:cs="Times New Roman"/>
              </w:rPr>
              <w:t xml:space="preserve">-х  </w:t>
            </w:r>
            <w:proofErr w:type="spellStart"/>
            <w:r w:rsidRPr="00424760">
              <w:rPr>
                <w:rFonts w:ascii="Times New Roman" w:hAnsi="Times New Roman" w:cs="Times New Roman"/>
              </w:rPr>
              <w:t>календарних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днів</w:t>
            </w:r>
            <w:proofErr w:type="spellEnd"/>
            <w:r w:rsidRPr="00424760">
              <w:rPr>
                <w:rFonts w:ascii="Times New Roman" w:hAnsi="Times New Roman" w:cs="Times New Roman"/>
              </w:rPr>
              <w:t xml:space="preserve"> з моменту </w:t>
            </w:r>
            <w:proofErr w:type="spellStart"/>
            <w:r w:rsidRPr="00424760">
              <w:rPr>
                <w:rFonts w:ascii="Times New Roman" w:hAnsi="Times New Roman" w:cs="Times New Roman"/>
              </w:rPr>
              <w:t>отримання</w:t>
            </w:r>
            <w:proofErr w:type="spellEnd"/>
            <w:r w:rsidRPr="00424760">
              <w:rPr>
                <w:rFonts w:ascii="Times New Roman" w:hAnsi="Times New Roman" w:cs="Times New Roman"/>
              </w:rPr>
              <w:t xml:space="preserve"> заявки </w:t>
            </w:r>
            <w:proofErr w:type="spellStart"/>
            <w:r w:rsidRPr="00424760">
              <w:rPr>
                <w:rFonts w:ascii="Times New Roman" w:hAnsi="Times New Roman" w:cs="Times New Roman"/>
              </w:rPr>
              <w:t>від</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Cs/>
              </w:rPr>
            </w:pPr>
            <w:r w:rsidRPr="00424760">
              <w:rPr>
                <w:rFonts w:ascii="Times New Roman" w:hAnsi="Times New Roman" w:cs="Times New Roman"/>
                <w:bCs/>
              </w:rPr>
              <w:t xml:space="preserve">5.2. </w:t>
            </w:r>
            <w:proofErr w:type="spellStart"/>
            <w:r w:rsidRPr="00424760">
              <w:rPr>
                <w:rFonts w:ascii="Times New Roman" w:hAnsi="Times New Roman" w:cs="Times New Roman"/>
                <w:bCs/>
              </w:rPr>
              <w:t>Сторони</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зобов’язуються</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своєчасно</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повідомляти</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одне</w:t>
            </w:r>
            <w:proofErr w:type="spellEnd"/>
            <w:r w:rsidRPr="00424760">
              <w:rPr>
                <w:rFonts w:ascii="Times New Roman" w:hAnsi="Times New Roman" w:cs="Times New Roman"/>
                <w:bCs/>
              </w:rPr>
              <w:t xml:space="preserve"> одного про факт </w:t>
            </w:r>
            <w:proofErr w:type="spellStart"/>
            <w:r w:rsidRPr="00424760">
              <w:rPr>
                <w:rFonts w:ascii="Times New Roman" w:hAnsi="Times New Roman" w:cs="Times New Roman"/>
                <w:bCs/>
              </w:rPr>
              <w:t>відправки</w:t>
            </w:r>
            <w:proofErr w:type="spellEnd"/>
            <w:r w:rsidRPr="00424760">
              <w:rPr>
                <w:rFonts w:ascii="Times New Roman" w:hAnsi="Times New Roman" w:cs="Times New Roman"/>
                <w:bCs/>
              </w:rPr>
              <w:t xml:space="preserve"> та </w:t>
            </w:r>
            <w:proofErr w:type="spellStart"/>
            <w:r w:rsidRPr="00424760">
              <w:rPr>
                <w:rFonts w:ascii="Times New Roman" w:hAnsi="Times New Roman" w:cs="Times New Roman"/>
                <w:bCs/>
              </w:rPr>
              <w:t>прибуття</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транспортних</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засобів</w:t>
            </w:r>
            <w:proofErr w:type="spellEnd"/>
            <w:r w:rsidRPr="00424760">
              <w:rPr>
                <w:rFonts w:ascii="Times New Roman" w:hAnsi="Times New Roman" w:cs="Times New Roman"/>
                <w:bCs/>
              </w:rPr>
              <w:t xml:space="preserve"> з товаром.</w:t>
            </w:r>
          </w:p>
          <w:p w:rsidR="0027450D" w:rsidRPr="00424760" w:rsidRDefault="0027450D" w:rsidP="0027450D">
            <w:pPr>
              <w:pStyle w:val="LO-normal"/>
              <w:rPr>
                <w:rFonts w:ascii="Times New Roman" w:hAnsi="Times New Roman" w:cs="Times New Roman"/>
                <w:bCs/>
              </w:rPr>
            </w:pPr>
            <w:r w:rsidRPr="00424760">
              <w:rPr>
                <w:rFonts w:ascii="Times New Roman" w:hAnsi="Times New Roman" w:cs="Times New Roman"/>
                <w:bCs/>
              </w:rPr>
              <w:t>5.</w:t>
            </w:r>
            <w:proofErr w:type="gramStart"/>
            <w:r w:rsidRPr="00424760">
              <w:rPr>
                <w:rFonts w:ascii="Times New Roman" w:hAnsi="Times New Roman" w:cs="Times New Roman"/>
                <w:bCs/>
              </w:rPr>
              <w:t>3.Постачальник</w:t>
            </w:r>
            <w:proofErr w:type="gramEnd"/>
            <w:r w:rsidRPr="00424760">
              <w:rPr>
                <w:rFonts w:ascii="Times New Roman" w:hAnsi="Times New Roman" w:cs="Times New Roman"/>
                <w:bCs/>
              </w:rPr>
              <w:t xml:space="preserve"> </w:t>
            </w:r>
            <w:proofErr w:type="spellStart"/>
            <w:r w:rsidRPr="00424760">
              <w:rPr>
                <w:rFonts w:ascii="Times New Roman" w:hAnsi="Times New Roman" w:cs="Times New Roman"/>
                <w:bCs/>
              </w:rPr>
              <w:t>забезпечує</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таке</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пакування</w:t>
            </w:r>
            <w:proofErr w:type="spellEnd"/>
            <w:r w:rsidRPr="00424760">
              <w:rPr>
                <w:rFonts w:ascii="Times New Roman" w:hAnsi="Times New Roman" w:cs="Times New Roman"/>
                <w:bCs/>
              </w:rPr>
              <w:t xml:space="preserve"> товару, яке </w:t>
            </w:r>
            <w:proofErr w:type="spellStart"/>
            <w:r w:rsidRPr="00424760">
              <w:rPr>
                <w:rFonts w:ascii="Times New Roman" w:hAnsi="Times New Roman" w:cs="Times New Roman"/>
                <w:bCs/>
              </w:rPr>
              <w:t>необхідно</w:t>
            </w:r>
            <w:proofErr w:type="spellEnd"/>
            <w:r w:rsidRPr="00424760">
              <w:rPr>
                <w:rFonts w:ascii="Times New Roman" w:hAnsi="Times New Roman" w:cs="Times New Roman"/>
                <w:bCs/>
              </w:rPr>
              <w:t xml:space="preserve"> для </w:t>
            </w:r>
            <w:proofErr w:type="spellStart"/>
            <w:r w:rsidRPr="00424760">
              <w:rPr>
                <w:rFonts w:ascii="Times New Roman" w:hAnsi="Times New Roman" w:cs="Times New Roman"/>
                <w:bCs/>
              </w:rPr>
              <w:t>запобігання</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його</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пошкодженню</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або</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псуванню</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під</w:t>
            </w:r>
            <w:proofErr w:type="spellEnd"/>
            <w:r w:rsidRPr="00424760">
              <w:rPr>
                <w:rFonts w:ascii="Times New Roman" w:hAnsi="Times New Roman" w:cs="Times New Roman"/>
                <w:bCs/>
              </w:rPr>
              <w:t xml:space="preserve"> час </w:t>
            </w:r>
            <w:proofErr w:type="spellStart"/>
            <w:r w:rsidRPr="00424760">
              <w:rPr>
                <w:rFonts w:ascii="Times New Roman" w:hAnsi="Times New Roman" w:cs="Times New Roman"/>
                <w:bCs/>
              </w:rPr>
              <w:t>транспортування</w:t>
            </w:r>
            <w:proofErr w:type="spellEnd"/>
            <w:r w:rsidRPr="00424760">
              <w:rPr>
                <w:rFonts w:ascii="Times New Roman" w:hAnsi="Times New Roman" w:cs="Times New Roman"/>
                <w:bCs/>
              </w:rPr>
              <w:t xml:space="preserve"> до </w:t>
            </w:r>
            <w:proofErr w:type="spellStart"/>
            <w:r w:rsidRPr="00424760">
              <w:rPr>
                <w:rFonts w:ascii="Times New Roman" w:hAnsi="Times New Roman" w:cs="Times New Roman"/>
                <w:bCs/>
              </w:rPr>
              <w:t>кінцевого</w:t>
            </w:r>
            <w:proofErr w:type="spellEnd"/>
            <w:r w:rsidRPr="00424760">
              <w:rPr>
                <w:rFonts w:ascii="Times New Roman" w:hAnsi="Times New Roman" w:cs="Times New Roman"/>
                <w:bCs/>
              </w:rPr>
              <w:t xml:space="preserve"> пункту </w:t>
            </w:r>
            <w:proofErr w:type="spellStart"/>
            <w:r w:rsidRPr="00424760">
              <w:rPr>
                <w:rFonts w:ascii="Times New Roman" w:hAnsi="Times New Roman" w:cs="Times New Roman"/>
                <w:bCs/>
              </w:rPr>
              <w:t>призначення</w:t>
            </w:r>
            <w:proofErr w:type="spellEnd"/>
            <w:r w:rsidRPr="00424760">
              <w:rPr>
                <w:rFonts w:ascii="Times New Roman" w:hAnsi="Times New Roman" w:cs="Times New Roman"/>
                <w:bCs/>
              </w:rPr>
              <w:t>.</w:t>
            </w:r>
          </w:p>
          <w:p w:rsidR="0027450D" w:rsidRPr="00424760" w:rsidRDefault="0027450D" w:rsidP="0027450D">
            <w:pPr>
              <w:pStyle w:val="LO-normal"/>
              <w:rPr>
                <w:rFonts w:ascii="Times New Roman" w:hAnsi="Times New Roman" w:cs="Times New Roman"/>
                <w:bCs/>
              </w:rPr>
            </w:pPr>
            <w:r w:rsidRPr="00424760">
              <w:rPr>
                <w:rFonts w:ascii="Times New Roman" w:hAnsi="Times New Roman" w:cs="Times New Roman"/>
                <w:bCs/>
              </w:rPr>
              <w:t xml:space="preserve">5.4. </w:t>
            </w:r>
            <w:proofErr w:type="spellStart"/>
            <w:r w:rsidRPr="00424760">
              <w:rPr>
                <w:rFonts w:ascii="Times New Roman" w:hAnsi="Times New Roman" w:cs="Times New Roman"/>
                <w:bCs/>
              </w:rPr>
              <w:t>Розвантаження</w:t>
            </w:r>
            <w:proofErr w:type="spellEnd"/>
            <w:r w:rsidRPr="00424760">
              <w:rPr>
                <w:rFonts w:ascii="Times New Roman" w:hAnsi="Times New Roman" w:cs="Times New Roman"/>
                <w:bCs/>
              </w:rPr>
              <w:t xml:space="preserve"> товару у </w:t>
            </w:r>
            <w:proofErr w:type="spellStart"/>
            <w:r w:rsidRPr="00424760">
              <w:rPr>
                <w:rFonts w:ascii="Times New Roman" w:hAnsi="Times New Roman" w:cs="Times New Roman"/>
                <w:bCs/>
              </w:rPr>
              <w:t>відповідних</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приміщеннях</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Замовника</w:t>
            </w:r>
            <w:proofErr w:type="spellEnd"/>
            <w:r w:rsidRPr="00424760">
              <w:rPr>
                <w:rFonts w:ascii="Times New Roman" w:hAnsi="Times New Roman" w:cs="Times New Roman"/>
                <w:bCs/>
              </w:rPr>
              <w:t xml:space="preserve"> </w:t>
            </w:r>
            <w:proofErr w:type="spellStart"/>
            <w:proofErr w:type="gramStart"/>
            <w:r w:rsidRPr="00424760">
              <w:rPr>
                <w:rFonts w:ascii="Times New Roman" w:hAnsi="Times New Roman" w:cs="Times New Roman"/>
                <w:bCs/>
              </w:rPr>
              <w:t>здійснюється</w:t>
            </w:r>
            <w:proofErr w:type="spellEnd"/>
            <w:r w:rsidRPr="00424760">
              <w:rPr>
                <w:rFonts w:ascii="Times New Roman" w:hAnsi="Times New Roman" w:cs="Times New Roman"/>
                <w:bCs/>
              </w:rPr>
              <w:t xml:space="preserve">  за</w:t>
            </w:r>
            <w:proofErr w:type="gramEnd"/>
            <w:r w:rsidRPr="00424760">
              <w:rPr>
                <w:rFonts w:ascii="Times New Roman" w:hAnsi="Times New Roman" w:cs="Times New Roman"/>
                <w:bCs/>
              </w:rPr>
              <w:t xml:space="preserve"> </w:t>
            </w:r>
            <w:proofErr w:type="spellStart"/>
            <w:r w:rsidRPr="00424760">
              <w:rPr>
                <w:rFonts w:ascii="Times New Roman" w:hAnsi="Times New Roman" w:cs="Times New Roman"/>
                <w:bCs/>
              </w:rPr>
              <w:t>рахунок</w:t>
            </w:r>
            <w:proofErr w:type="spellEnd"/>
            <w:r w:rsidRPr="00424760">
              <w:rPr>
                <w:rFonts w:ascii="Times New Roman" w:hAnsi="Times New Roman" w:cs="Times New Roman"/>
                <w:bCs/>
              </w:rPr>
              <w:t xml:space="preserve"> і силами </w:t>
            </w:r>
            <w:proofErr w:type="spellStart"/>
            <w:r w:rsidRPr="00424760">
              <w:rPr>
                <w:rFonts w:ascii="Times New Roman" w:hAnsi="Times New Roman" w:cs="Times New Roman"/>
                <w:bCs/>
              </w:rPr>
              <w:t>Постачальника</w:t>
            </w:r>
            <w:proofErr w:type="spellEnd"/>
            <w:r w:rsidRPr="00424760">
              <w:rPr>
                <w:rFonts w:ascii="Times New Roman" w:hAnsi="Times New Roman" w:cs="Times New Roman"/>
                <w:bCs/>
              </w:rPr>
              <w:t>.</w:t>
            </w:r>
          </w:p>
          <w:p w:rsidR="0027450D" w:rsidRPr="00424760" w:rsidRDefault="0027450D" w:rsidP="0027450D">
            <w:pPr>
              <w:pStyle w:val="LO-normal"/>
              <w:rPr>
                <w:rFonts w:ascii="Times New Roman" w:hAnsi="Times New Roman" w:cs="Times New Roman"/>
                <w:bCs/>
              </w:rPr>
            </w:pPr>
            <w:r w:rsidRPr="00424760">
              <w:rPr>
                <w:rFonts w:ascii="Times New Roman" w:hAnsi="Times New Roman" w:cs="Times New Roman"/>
                <w:bCs/>
              </w:rPr>
              <w:t xml:space="preserve">5.5. </w:t>
            </w:r>
            <w:proofErr w:type="spellStart"/>
            <w:r w:rsidRPr="00424760">
              <w:rPr>
                <w:rFonts w:ascii="Times New Roman" w:hAnsi="Times New Roman" w:cs="Times New Roman"/>
                <w:bCs/>
              </w:rPr>
              <w:t>Постачальник</w:t>
            </w:r>
            <w:proofErr w:type="spellEnd"/>
            <w:r w:rsidRPr="00424760">
              <w:rPr>
                <w:rFonts w:ascii="Times New Roman" w:hAnsi="Times New Roman" w:cs="Times New Roman"/>
                <w:bCs/>
              </w:rPr>
              <w:t xml:space="preserve"> разом з товаром </w:t>
            </w:r>
            <w:proofErr w:type="spellStart"/>
            <w:r w:rsidRPr="00424760">
              <w:rPr>
                <w:rFonts w:ascii="Times New Roman" w:hAnsi="Times New Roman" w:cs="Times New Roman"/>
                <w:bCs/>
              </w:rPr>
              <w:t>надає</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Замовнику</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накладну</w:t>
            </w:r>
            <w:proofErr w:type="spellEnd"/>
            <w:r w:rsidRPr="00424760">
              <w:rPr>
                <w:rFonts w:ascii="Times New Roman" w:hAnsi="Times New Roman" w:cs="Times New Roman"/>
                <w:bCs/>
              </w:rPr>
              <w:t xml:space="preserve"> на товар, </w:t>
            </w:r>
            <w:proofErr w:type="spellStart"/>
            <w:r w:rsidRPr="00424760">
              <w:rPr>
                <w:rFonts w:ascii="Times New Roman" w:hAnsi="Times New Roman" w:cs="Times New Roman"/>
                <w:bCs/>
              </w:rPr>
              <w:t>сертифікати</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якості</w:t>
            </w:r>
            <w:proofErr w:type="spellEnd"/>
            <w:r w:rsidRPr="00424760">
              <w:rPr>
                <w:rFonts w:ascii="Times New Roman" w:hAnsi="Times New Roman" w:cs="Times New Roman"/>
                <w:bCs/>
              </w:rPr>
              <w:t xml:space="preserve"> та всю </w:t>
            </w:r>
            <w:proofErr w:type="spellStart"/>
            <w:r w:rsidRPr="00424760">
              <w:rPr>
                <w:rFonts w:ascii="Times New Roman" w:hAnsi="Times New Roman" w:cs="Times New Roman"/>
                <w:bCs/>
              </w:rPr>
              <w:t>супровідну</w:t>
            </w:r>
            <w:proofErr w:type="spellEnd"/>
            <w:r w:rsidRPr="00424760">
              <w:rPr>
                <w:rFonts w:ascii="Times New Roman" w:hAnsi="Times New Roman" w:cs="Times New Roman"/>
                <w:bCs/>
              </w:rPr>
              <w:t xml:space="preserve"> </w:t>
            </w:r>
            <w:proofErr w:type="spellStart"/>
            <w:proofErr w:type="gramStart"/>
            <w:r w:rsidRPr="00424760">
              <w:rPr>
                <w:rFonts w:ascii="Times New Roman" w:hAnsi="Times New Roman" w:cs="Times New Roman"/>
                <w:bCs/>
              </w:rPr>
              <w:t>документацію</w:t>
            </w:r>
            <w:proofErr w:type="spellEnd"/>
            <w:r w:rsidRPr="00424760">
              <w:rPr>
                <w:rFonts w:ascii="Times New Roman" w:hAnsi="Times New Roman" w:cs="Times New Roman"/>
                <w:bCs/>
              </w:rPr>
              <w:t xml:space="preserve">  на</w:t>
            </w:r>
            <w:proofErr w:type="gramEnd"/>
            <w:r w:rsidRPr="00424760">
              <w:rPr>
                <w:rFonts w:ascii="Times New Roman" w:hAnsi="Times New Roman" w:cs="Times New Roman"/>
                <w:bCs/>
              </w:rPr>
              <w:t xml:space="preserve"> </w:t>
            </w:r>
            <w:proofErr w:type="spellStart"/>
            <w:r w:rsidRPr="00424760">
              <w:rPr>
                <w:rFonts w:ascii="Times New Roman" w:hAnsi="Times New Roman" w:cs="Times New Roman"/>
                <w:bCs/>
              </w:rPr>
              <w:t>кожну</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партію</w:t>
            </w:r>
            <w:proofErr w:type="spellEnd"/>
            <w:r w:rsidRPr="00424760">
              <w:rPr>
                <w:rFonts w:ascii="Times New Roman" w:hAnsi="Times New Roman" w:cs="Times New Roman"/>
                <w:bCs/>
              </w:rPr>
              <w:t xml:space="preserve"> товару </w:t>
            </w:r>
            <w:proofErr w:type="spellStart"/>
            <w:r w:rsidRPr="00424760">
              <w:rPr>
                <w:rFonts w:ascii="Times New Roman" w:hAnsi="Times New Roman" w:cs="Times New Roman"/>
                <w:bCs/>
              </w:rPr>
              <w:t>згідно</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вимог</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діючого</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законодавства</w:t>
            </w:r>
            <w:proofErr w:type="spellEnd"/>
            <w:r w:rsidRPr="00424760">
              <w:rPr>
                <w:rFonts w:ascii="Times New Roman" w:hAnsi="Times New Roman" w:cs="Times New Roman"/>
                <w:bCs/>
              </w:rPr>
              <w:t xml:space="preserve">. </w:t>
            </w:r>
          </w:p>
          <w:p w:rsidR="0027450D" w:rsidRPr="00424760" w:rsidRDefault="0027450D" w:rsidP="0027450D">
            <w:pPr>
              <w:pStyle w:val="LO-normal"/>
              <w:rPr>
                <w:rFonts w:ascii="Times New Roman" w:hAnsi="Times New Roman" w:cs="Times New Roman"/>
                <w:bCs/>
                <w:sz w:val="24"/>
                <w:szCs w:val="24"/>
              </w:rPr>
            </w:pPr>
            <w:r w:rsidRPr="00424760">
              <w:rPr>
                <w:rFonts w:ascii="Times New Roman" w:hAnsi="Times New Roman" w:cs="Times New Roman"/>
                <w:bCs/>
              </w:rPr>
              <w:t xml:space="preserve">5.6. </w:t>
            </w:r>
            <w:proofErr w:type="spellStart"/>
            <w:r w:rsidRPr="00424760">
              <w:rPr>
                <w:rFonts w:ascii="Times New Roman" w:hAnsi="Times New Roman" w:cs="Times New Roman"/>
                <w:bCs/>
              </w:rPr>
              <w:t>Постачальник</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здійснює</w:t>
            </w:r>
            <w:proofErr w:type="spellEnd"/>
            <w:r w:rsidRPr="00424760">
              <w:rPr>
                <w:rFonts w:ascii="Times New Roman" w:hAnsi="Times New Roman" w:cs="Times New Roman"/>
                <w:bCs/>
              </w:rPr>
              <w:t xml:space="preserve"> поставку товару за </w:t>
            </w:r>
            <w:proofErr w:type="spellStart"/>
            <w:r w:rsidRPr="00424760">
              <w:rPr>
                <w:rFonts w:ascii="Times New Roman" w:hAnsi="Times New Roman" w:cs="Times New Roman"/>
                <w:bCs/>
              </w:rPr>
              <w:t>кінцевим</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місцем</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призначення</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sz w:val="24"/>
                <w:szCs w:val="24"/>
              </w:rPr>
              <w:t>Вінницька</w:t>
            </w:r>
            <w:proofErr w:type="spellEnd"/>
            <w:r w:rsidRPr="00424760">
              <w:rPr>
                <w:rFonts w:ascii="Times New Roman" w:hAnsi="Times New Roman" w:cs="Times New Roman"/>
                <w:bCs/>
                <w:sz w:val="24"/>
                <w:szCs w:val="24"/>
              </w:rPr>
              <w:t xml:space="preserve"> обл., </w:t>
            </w:r>
            <w:proofErr w:type="spellStart"/>
            <w:r w:rsidRPr="00424760">
              <w:rPr>
                <w:rFonts w:ascii="Times New Roman" w:hAnsi="Times New Roman" w:cs="Times New Roman"/>
                <w:bCs/>
                <w:sz w:val="24"/>
                <w:szCs w:val="24"/>
              </w:rPr>
              <w:t>Вінницький</w:t>
            </w:r>
            <w:proofErr w:type="spellEnd"/>
            <w:r w:rsidRPr="00424760">
              <w:rPr>
                <w:rFonts w:ascii="Times New Roman" w:hAnsi="Times New Roman" w:cs="Times New Roman"/>
                <w:bCs/>
                <w:sz w:val="24"/>
                <w:szCs w:val="24"/>
              </w:rPr>
              <w:t xml:space="preserve"> район, с </w:t>
            </w:r>
            <w:proofErr w:type="spellStart"/>
            <w:r w:rsidRPr="00424760">
              <w:rPr>
                <w:rFonts w:ascii="Times New Roman" w:hAnsi="Times New Roman" w:cs="Times New Roman"/>
                <w:bCs/>
                <w:sz w:val="24"/>
                <w:szCs w:val="24"/>
              </w:rPr>
              <w:t>Бохоники</w:t>
            </w:r>
            <w:proofErr w:type="spellEnd"/>
            <w:r w:rsidRPr="00424760">
              <w:rPr>
                <w:rFonts w:ascii="Times New Roman" w:hAnsi="Times New Roman" w:cs="Times New Roman"/>
                <w:bCs/>
                <w:sz w:val="24"/>
                <w:szCs w:val="24"/>
              </w:rPr>
              <w:t xml:space="preserve">, комплекс </w:t>
            </w:r>
            <w:proofErr w:type="spellStart"/>
            <w:r w:rsidRPr="00424760">
              <w:rPr>
                <w:rFonts w:ascii="Times New Roman" w:hAnsi="Times New Roman" w:cs="Times New Roman"/>
                <w:bCs/>
                <w:sz w:val="24"/>
                <w:szCs w:val="24"/>
              </w:rPr>
              <w:t>будівель</w:t>
            </w:r>
            <w:proofErr w:type="spellEnd"/>
            <w:r w:rsidRPr="00424760">
              <w:rPr>
                <w:rFonts w:ascii="Times New Roman" w:hAnsi="Times New Roman" w:cs="Times New Roman"/>
                <w:bCs/>
                <w:sz w:val="24"/>
                <w:szCs w:val="24"/>
              </w:rPr>
              <w:t xml:space="preserve"> та </w:t>
            </w:r>
            <w:proofErr w:type="spellStart"/>
            <w:r w:rsidRPr="00424760">
              <w:rPr>
                <w:rFonts w:ascii="Times New Roman" w:hAnsi="Times New Roman" w:cs="Times New Roman"/>
                <w:bCs/>
                <w:sz w:val="24"/>
                <w:szCs w:val="24"/>
              </w:rPr>
              <w:t>споруд</w:t>
            </w:r>
            <w:proofErr w:type="spellEnd"/>
            <w:r w:rsidRPr="00424760">
              <w:rPr>
                <w:rFonts w:ascii="Times New Roman" w:hAnsi="Times New Roman" w:cs="Times New Roman"/>
                <w:bCs/>
                <w:sz w:val="24"/>
                <w:szCs w:val="24"/>
              </w:rPr>
              <w:t xml:space="preserve">, </w:t>
            </w:r>
            <w:proofErr w:type="spellStart"/>
            <w:r w:rsidRPr="00424760">
              <w:rPr>
                <w:rFonts w:ascii="Times New Roman" w:hAnsi="Times New Roman" w:cs="Times New Roman"/>
                <w:bCs/>
                <w:sz w:val="24"/>
                <w:szCs w:val="24"/>
              </w:rPr>
              <w:t>будівля</w:t>
            </w:r>
            <w:proofErr w:type="spellEnd"/>
            <w:r w:rsidRPr="00424760">
              <w:rPr>
                <w:rFonts w:ascii="Times New Roman" w:hAnsi="Times New Roman" w:cs="Times New Roman"/>
                <w:bCs/>
                <w:sz w:val="24"/>
                <w:szCs w:val="24"/>
              </w:rPr>
              <w:t xml:space="preserve"> б/н.</w:t>
            </w:r>
          </w:p>
          <w:p w:rsidR="0027450D" w:rsidRPr="00424760" w:rsidRDefault="0027450D" w:rsidP="0027450D">
            <w:pPr>
              <w:pStyle w:val="LO-normal"/>
              <w:rPr>
                <w:rFonts w:ascii="Times New Roman" w:hAnsi="Times New Roman" w:cs="Times New Roman"/>
                <w:b/>
                <w:bCs/>
              </w:rPr>
            </w:pPr>
          </w:p>
          <w:p w:rsidR="0027450D" w:rsidRPr="00424760" w:rsidRDefault="0027450D" w:rsidP="0027450D">
            <w:pPr>
              <w:pStyle w:val="LO-normal"/>
              <w:rPr>
                <w:rFonts w:ascii="Times New Roman" w:hAnsi="Times New Roman" w:cs="Times New Roman"/>
                <w:b/>
                <w:bCs/>
              </w:rPr>
            </w:pPr>
            <w:r w:rsidRPr="00424760">
              <w:rPr>
                <w:rFonts w:ascii="Times New Roman" w:hAnsi="Times New Roman" w:cs="Times New Roman"/>
                <w:b/>
                <w:bCs/>
              </w:rPr>
              <w:t xml:space="preserve">6. ПРАВА ТА ОБОВ'ЯЗКИ СТОРІН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6.1.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зобов'язаний</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6.1.1. </w:t>
            </w:r>
            <w:proofErr w:type="spellStart"/>
            <w:r w:rsidRPr="00424760">
              <w:rPr>
                <w:rFonts w:ascii="Times New Roman" w:hAnsi="Times New Roman" w:cs="Times New Roman"/>
              </w:rPr>
              <w:t>Своєчасно</w:t>
            </w:r>
            <w:proofErr w:type="spellEnd"/>
            <w:r w:rsidRPr="00424760">
              <w:rPr>
                <w:rFonts w:ascii="Times New Roman" w:hAnsi="Times New Roman" w:cs="Times New Roman"/>
              </w:rPr>
              <w:t xml:space="preserve"> та в </w:t>
            </w:r>
            <w:proofErr w:type="spellStart"/>
            <w:r w:rsidRPr="00424760">
              <w:rPr>
                <w:rFonts w:ascii="Times New Roman" w:hAnsi="Times New Roman" w:cs="Times New Roman"/>
              </w:rPr>
              <w:t>повному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обсязі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сплачувати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поставлені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товари</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6.1.2. </w:t>
            </w:r>
            <w:proofErr w:type="spellStart"/>
            <w:proofErr w:type="gramStart"/>
            <w:r w:rsidRPr="00424760">
              <w:rPr>
                <w:rFonts w:ascii="Times New Roman" w:hAnsi="Times New Roman" w:cs="Times New Roman"/>
              </w:rPr>
              <w:t>Приймати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поставлені</w:t>
            </w:r>
            <w:proofErr w:type="spellEnd"/>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товари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згідно</w:t>
            </w:r>
            <w:proofErr w:type="spellEnd"/>
            <w:r w:rsidRPr="00424760">
              <w:rPr>
                <w:rFonts w:ascii="Times New Roman" w:hAnsi="Times New Roman" w:cs="Times New Roman"/>
              </w:rPr>
              <w:t xml:space="preserve"> з накладною на товар.</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6.2.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6.2.1.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roofErr w:type="spellStart"/>
            <w:r w:rsidRPr="00424760">
              <w:rPr>
                <w:rFonts w:ascii="Times New Roman" w:hAnsi="Times New Roman" w:cs="Times New Roman"/>
              </w:rPr>
              <w:t>достроково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розірвати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цей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договір</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повідомивши</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це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Постачальника</w:t>
            </w:r>
            <w:proofErr w:type="spellEnd"/>
            <w:r w:rsidRPr="00424760">
              <w:rPr>
                <w:rFonts w:ascii="Times New Roman" w:hAnsi="Times New Roman" w:cs="Times New Roman"/>
              </w:rPr>
              <w:t xml:space="preserve"> у строк - 3 </w:t>
            </w:r>
            <w:proofErr w:type="spellStart"/>
            <w:r w:rsidRPr="00424760">
              <w:rPr>
                <w:rFonts w:ascii="Times New Roman" w:hAnsi="Times New Roman" w:cs="Times New Roman"/>
              </w:rPr>
              <w:t>дні</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6.2.2. </w:t>
            </w:r>
            <w:proofErr w:type="spellStart"/>
            <w:r w:rsidRPr="00424760">
              <w:rPr>
                <w:rFonts w:ascii="Times New Roman" w:hAnsi="Times New Roman" w:cs="Times New Roman"/>
              </w:rPr>
              <w:t>Контролювати</w:t>
            </w:r>
            <w:proofErr w:type="spellEnd"/>
            <w:r w:rsidRPr="00424760">
              <w:rPr>
                <w:rFonts w:ascii="Times New Roman" w:hAnsi="Times New Roman" w:cs="Times New Roman"/>
              </w:rPr>
              <w:t xml:space="preserve"> поставку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у строки, </w:t>
            </w:r>
            <w:proofErr w:type="spellStart"/>
            <w:r w:rsidRPr="00424760">
              <w:rPr>
                <w:rFonts w:ascii="Times New Roman" w:hAnsi="Times New Roman" w:cs="Times New Roman"/>
              </w:rPr>
              <w:t>встановлені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цим</w:t>
            </w:r>
            <w:proofErr w:type="spellEnd"/>
            <w:r w:rsidRPr="00424760">
              <w:rPr>
                <w:rFonts w:ascii="Times New Roman" w:hAnsi="Times New Roman" w:cs="Times New Roman"/>
              </w:rPr>
              <w:t xml:space="preserve"> Договором;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6.2.3.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виявлення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використання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поставленого</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прихованих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недоліків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roofErr w:type="spellStart"/>
            <w:r w:rsidRPr="00424760">
              <w:rPr>
                <w:rFonts w:ascii="Times New Roman" w:hAnsi="Times New Roman" w:cs="Times New Roman"/>
              </w:rPr>
              <w:t>повернути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такий</w:t>
            </w:r>
            <w:proofErr w:type="spellEnd"/>
            <w:r w:rsidRPr="00424760">
              <w:rPr>
                <w:rFonts w:ascii="Times New Roman" w:hAnsi="Times New Roman" w:cs="Times New Roman"/>
              </w:rPr>
              <w:t xml:space="preserve"> товар та </w:t>
            </w:r>
            <w:proofErr w:type="spellStart"/>
            <w:r w:rsidRPr="00424760">
              <w:rPr>
                <w:rFonts w:ascii="Times New Roman" w:hAnsi="Times New Roman" w:cs="Times New Roman"/>
              </w:rPr>
              <w:t>вимагати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заміни</w:t>
            </w:r>
            <w:proofErr w:type="spellEnd"/>
            <w:r w:rsidRPr="00424760">
              <w:rPr>
                <w:rFonts w:ascii="Times New Roman" w:hAnsi="Times New Roman" w:cs="Times New Roman"/>
              </w:rPr>
              <w:t xml:space="preserve"> товару на </w:t>
            </w:r>
            <w:proofErr w:type="spellStart"/>
            <w:r w:rsidRPr="00424760">
              <w:rPr>
                <w:rFonts w:ascii="Times New Roman" w:hAnsi="Times New Roman" w:cs="Times New Roman"/>
              </w:rPr>
              <w:t>якісний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3 </w:t>
            </w:r>
            <w:proofErr w:type="spellStart"/>
            <w:r w:rsidRPr="00424760">
              <w:rPr>
                <w:rFonts w:ascii="Times New Roman" w:hAnsi="Times New Roman" w:cs="Times New Roman"/>
              </w:rPr>
              <w:t>календарних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днів</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6.2.4.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roofErr w:type="spellStart"/>
            <w:r w:rsidRPr="00424760">
              <w:rPr>
                <w:rFonts w:ascii="Times New Roman" w:hAnsi="Times New Roman" w:cs="Times New Roman"/>
              </w:rPr>
              <w:t>складати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письмові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претензії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виникають</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зв’язку</w:t>
            </w:r>
            <w:proofErr w:type="spellEnd"/>
            <w:r w:rsidRPr="00424760">
              <w:rPr>
                <w:rFonts w:ascii="Times New Roman" w:hAnsi="Times New Roman" w:cs="Times New Roman"/>
              </w:rPr>
              <w:t xml:space="preserve"> з поставками Товару і </w:t>
            </w:r>
            <w:proofErr w:type="spellStart"/>
            <w:r w:rsidRPr="00424760">
              <w:rPr>
                <w:rFonts w:ascii="Times New Roman" w:hAnsi="Times New Roman" w:cs="Times New Roman"/>
              </w:rPr>
              <w:t>передавати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їх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Постачальнику</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6.2.5.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roofErr w:type="spellStart"/>
            <w:r w:rsidRPr="00424760">
              <w:rPr>
                <w:rFonts w:ascii="Times New Roman" w:hAnsi="Times New Roman" w:cs="Times New Roman"/>
              </w:rPr>
              <w:t>залучати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третіх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осіб</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лабораторії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експертні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організації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задля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дослідження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якості</w:t>
            </w:r>
            <w:proofErr w:type="spellEnd"/>
            <w:r w:rsidRPr="00424760">
              <w:rPr>
                <w:rFonts w:ascii="Times New Roman" w:hAnsi="Times New Roman" w:cs="Times New Roman"/>
              </w:rPr>
              <w:t xml:space="preserve"> будь-</w:t>
            </w:r>
            <w:proofErr w:type="spellStart"/>
            <w:r w:rsidRPr="00424760">
              <w:rPr>
                <w:rFonts w:ascii="Times New Roman" w:hAnsi="Times New Roman" w:cs="Times New Roman"/>
              </w:rPr>
              <w:t>якої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одиниці</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поставленої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Постачальником</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встановлення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відповідними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лабораторіями</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експертними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організаціями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одиниці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продукції</w:t>
            </w:r>
            <w:proofErr w:type="spellEnd"/>
            <w:r w:rsidRPr="00424760">
              <w:rPr>
                <w:rFonts w:ascii="Times New Roman" w:hAnsi="Times New Roman" w:cs="Times New Roman"/>
              </w:rPr>
              <w:t xml:space="preserve"> є </w:t>
            </w:r>
            <w:proofErr w:type="spellStart"/>
            <w:r w:rsidRPr="00424760">
              <w:rPr>
                <w:rFonts w:ascii="Times New Roman" w:hAnsi="Times New Roman" w:cs="Times New Roman"/>
              </w:rPr>
              <w:t>невідповідною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даний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висновок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розповсюджується</w:t>
            </w:r>
            <w:proofErr w:type="spellEnd"/>
            <w:r w:rsidRPr="00424760">
              <w:rPr>
                <w:rFonts w:ascii="Times New Roman" w:hAnsi="Times New Roman" w:cs="Times New Roman"/>
              </w:rPr>
              <w:t xml:space="preserve"> на всю </w:t>
            </w:r>
            <w:proofErr w:type="spellStart"/>
            <w:r w:rsidRPr="00424760">
              <w:rPr>
                <w:rFonts w:ascii="Times New Roman" w:hAnsi="Times New Roman" w:cs="Times New Roman"/>
              </w:rPr>
              <w:t>партію</w:t>
            </w:r>
            <w:proofErr w:type="spellEnd"/>
            <w:r w:rsidRPr="00424760">
              <w:rPr>
                <w:rFonts w:ascii="Times New Roman" w:hAnsi="Times New Roman" w:cs="Times New Roman"/>
              </w:rPr>
              <w:t xml:space="preserve"> Товару. В </w:t>
            </w:r>
            <w:proofErr w:type="spellStart"/>
            <w:r w:rsidRPr="00424760">
              <w:rPr>
                <w:rFonts w:ascii="Times New Roman" w:hAnsi="Times New Roman" w:cs="Times New Roman"/>
              </w:rPr>
              <w:t>цьому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випадку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зобов’язується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здійснити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заміну</w:t>
            </w:r>
            <w:proofErr w:type="spellEnd"/>
            <w:r w:rsidRPr="00424760">
              <w:rPr>
                <w:rFonts w:ascii="Times New Roman" w:hAnsi="Times New Roman" w:cs="Times New Roman"/>
              </w:rPr>
              <w:t xml:space="preserve"> такого товару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3 </w:t>
            </w:r>
            <w:proofErr w:type="spellStart"/>
            <w:r w:rsidRPr="00424760">
              <w:rPr>
                <w:rFonts w:ascii="Times New Roman" w:hAnsi="Times New Roman" w:cs="Times New Roman"/>
              </w:rPr>
              <w:t>діб</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lastRenderedPageBreak/>
              <w:t xml:space="preserve">6.3. </w:t>
            </w:r>
            <w:proofErr w:type="spellStart"/>
            <w:r w:rsidRPr="00424760">
              <w:rPr>
                <w:rFonts w:ascii="Times New Roman" w:hAnsi="Times New Roman" w:cs="Times New Roman"/>
                <w:bCs/>
              </w:rPr>
              <w:t>Постачальник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зобов'язаний</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6.3.1. </w:t>
            </w:r>
            <w:proofErr w:type="spellStart"/>
            <w:r w:rsidRPr="00424760">
              <w:rPr>
                <w:rFonts w:ascii="Times New Roman" w:hAnsi="Times New Roman" w:cs="Times New Roman"/>
              </w:rPr>
              <w:t>Забезпечити</w:t>
            </w:r>
            <w:proofErr w:type="spellEnd"/>
            <w:r w:rsidRPr="00424760">
              <w:rPr>
                <w:rFonts w:ascii="Times New Roman" w:hAnsi="Times New Roman" w:cs="Times New Roman"/>
              </w:rPr>
              <w:t xml:space="preserve"> поставку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відповідає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умовам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встановленим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цим</w:t>
            </w:r>
            <w:proofErr w:type="spellEnd"/>
            <w:r w:rsidRPr="00424760">
              <w:rPr>
                <w:rFonts w:ascii="Times New Roman" w:hAnsi="Times New Roman" w:cs="Times New Roman"/>
              </w:rPr>
              <w:t xml:space="preserve"> Договором.</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6.4. </w:t>
            </w:r>
            <w:proofErr w:type="spellStart"/>
            <w:r w:rsidRPr="00424760">
              <w:rPr>
                <w:rFonts w:ascii="Times New Roman" w:hAnsi="Times New Roman" w:cs="Times New Roman"/>
                <w:bCs/>
              </w:rPr>
              <w:t>Постачальник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6.4.1. </w:t>
            </w:r>
            <w:proofErr w:type="spellStart"/>
            <w:r w:rsidRPr="00424760">
              <w:rPr>
                <w:rFonts w:ascii="Times New Roman" w:hAnsi="Times New Roman" w:cs="Times New Roman"/>
              </w:rPr>
              <w:t>Своєчасно</w:t>
            </w:r>
            <w:proofErr w:type="spellEnd"/>
            <w:r w:rsidRPr="00424760">
              <w:rPr>
                <w:rFonts w:ascii="Times New Roman" w:hAnsi="Times New Roman" w:cs="Times New Roman"/>
              </w:rPr>
              <w:t xml:space="preserve"> та в </w:t>
            </w:r>
            <w:proofErr w:type="spellStart"/>
            <w:r w:rsidRPr="00424760">
              <w:rPr>
                <w:rFonts w:ascii="Times New Roman" w:hAnsi="Times New Roman" w:cs="Times New Roman"/>
              </w:rPr>
              <w:t>повному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обсязі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отримувати</w:t>
            </w:r>
            <w:proofErr w:type="spellEnd"/>
            <w:r w:rsidRPr="00424760">
              <w:rPr>
                <w:rFonts w:ascii="Times New Roman" w:hAnsi="Times New Roman" w:cs="Times New Roman"/>
              </w:rPr>
              <w:t xml:space="preserve"> плату за </w:t>
            </w:r>
            <w:proofErr w:type="spellStart"/>
            <w:r w:rsidRPr="00424760">
              <w:rPr>
                <w:rFonts w:ascii="Times New Roman" w:hAnsi="Times New Roman" w:cs="Times New Roman"/>
              </w:rPr>
              <w:t>поставленні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товари</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6.4.2. На </w:t>
            </w:r>
            <w:proofErr w:type="spellStart"/>
            <w:r w:rsidRPr="00424760">
              <w:rPr>
                <w:rFonts w:ascii="Times New Roman" w:hAnsi="Times New Roman" w:cs="Times New Roman"/>
              </w:rPr>
              <w:t>дострокову</w:t>
            </w:r>
            <w:proofErr w:type="spellEnd"/>
            <w:r w:rsidRPr="00424760">
              <w:rPr>
                <w:rFonts w:ascii="Times New Roman" w:hAnsi="Times New Roman" w:cs="Times New Roman"/>
              </w:rPr>
              <w:t xml:space="preserve"> поставку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письмовим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погодженням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bCs/>
              </w:rPr>
            </w:pPr>
            <w:r w:rsidRPr="00424760">
              <w:rPr>
                <w:rFonts w:ascii="Times New Roman" w:hAnsi="Times New Roman" w:cs="Times New Roman"/>
                <w:b/>
                <w:bCs/>
              </w:rPr>
              <w:t xml:space="preserve">7. ВІДПОВІДАЛЬНІСТЬ СТОРІН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7.1.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не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неналежного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своїх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за Договором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несуть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відповідальність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передбачену</w:t>
            </w:r>
            <w:proofErr w:type="spellEnd"/>
            <w:r w:rsidRPr="00424760">
              <w:rPr>
                <w:rFonts w:ascii="Times New Roman" w:hAnsi="Times New Roman" w:cs="Times New Roman"/>
              </w:rPr>
              <w:t xml:space="preserve"> законами та договором.</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7.2. </w:t>
            </w:r>
            <w:proofErr w:type="spellStart"/>
            <w:r w:rsidRPr="00424760">
              <w:rPr>
                <w:rFonts w:ascii="Times New Roman" w:hAnsi="Times New Roman" w:cs="Times New Roman"/>
              </w:rPr>
              <w:t>Види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порушень</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санкцій</w:t>
            </w:r>
            <w:proofErr w:type="spellEnd"/>
            <w:r w:rsidRPr="00424760">
              <w:rPr>
                <w:rFonts w:ascii="Times New Roman" w:hAnsi="Times New Roman" w:cs="Times New Roman"/>
              </w:rPr>
              <w:t xml:space="preserve"> за них </w:t>
            </w:r>
            <w:proofErr w:type="spellStart"/>
            <w:r w:rsidRPr="00424760">
              <w:rPr>
                <w:rFonts w:ascii="Times New Roman" w:hAnsi="Times New Roman" w:cs="Times New Roman"/>
              </w:rPr>
              <w:t>установлені</w:t>
            </w:r>
            <w:proofErr w:type="spellEnd"/>
            <w:r w:rsidRPr="00424760">
              <w:rPr>
                <w:rFonts w:ascii="Times New Roman" w:hAnsi="Times New Roman" w:cs="Times New Roman"/>
              </w:rPr>
              <w:t xml:space="preserve"> Договором: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ab/>
              <w:t xml:space="preserve">-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затримки</w:t>
            </w:r>
            <w:proofErr w:type="spellEnd"/>
            <w:r w:rsidRPr="00424760">
              <w:rPr>
                <w:rFonts w:ascii="Times New Roman" w:hAnsi="Times New Roman" w:cs="Times New Roman"/>
              </w:rPr>
              <w:t xml:space="preserve"> поставки товару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поставки не в </w:t>
            </w:r>
            <w:proofErr w:type="spellStart"/>
            <w:r w:rsidRPr="00424760">
              <w:rPr>
                <w:rFonts w:ascii="Times New Roman" w:hAnsi="Times New Roman" w:cs="Times New Roman"/>
              </w:rPr>
              <w:t>повному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обсязі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заявленому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сплачує</w:t>
            </w:r>
            <w:proofErr w:type="spellEnd"/>
            <w:r w:rsidRPr="00424760">
              <w:rPr>
                <w:rFonts w:ascii="Times New Roman" w:hAnsi="Times New Roman" w:cs="Times New Roman"/>
              </w:rPr>
              <w:t xml:space="preserve"> неустойку у </w:t>
            </w:r>
            <w:proofErr w:type="spellStart"/>
            <w:r w:rsidRPr="00424760">
              <w:rPr>
                <w:rFonts w:ascii="Times New Roman" w:hAnsi="Times New Roman" w:cs="Times New Roman"/>
              </w:rPr>
              <w:t>розмірі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подвійної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облікової</w:t>
            </w:r>
            <w:proofErr w:type="spellEnd"/>
            <w:r w:rsidRPr="00424760">
              <w:rPr>
                <w:rFonts w:ascii="Times New Roman" w:hAnsi="Times New Roman" w:cs="Times New Roman"/>
              </w:rPr>
              <w:t xml:space="preserve"> ставки НБУ </w:t>
            </w:r>
            <w:proofErr w:type="spellStart"/>
            <w:r w:rsidRPr="00424760">
              <w:rPr>
                <w:rFonts w:ascii="Times New Roman" w:hAnsi="Times New Roman" w:cs="Times New Roman"/>
              </w:rPr>
              <w:t>від</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суми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непоставленого</w:t>
            </w:r>
            <w:proofErr w:type="spellEnd"/>
            <w:r w:rsidRPr="00424760">
              <w:rPr>
                <w:rFonts w:ascii="Times New Roman" w:hAnsi="Times New Roman" w:cs="Times New Roman"/>
              </w:rPr>
              <w:t xml:space="preserve"> товару за </w:t>
            </w:r>
            <w:proofErr w:type="spellStart"/>
            <w:r w:rsidRPr="00424760">
              <w:rPr>
                <w:rFonts w:ascii="Times New Roman" w:hAnsi="Times New Roman" w:cs="Times New Roman"/>
              </w:rPr>
              <w:t>кожний</w:t>
            </w:r>
            <w:proofErr w:type="spellEnd"/>
            <w:r w:rsidRPr="00424760">
              <w:rPr>
                <w:rFonts w:ascii="Times New Roman" w:hAnsi="Times New Roman" w:cs="Times New Roman"/>
              </w:rPr>
              <w:t xml:space="preserve"> день </w:t>
            </w:r>
            <w:proofErr w:type="spellStart"/>
            <w:r w:rsidRPr="00424760">
              <w:rPr>
                <w:rFonts w:ascii="Times New Roman" w:hAnsi="Times New Roman" w:cs="Times New Roman"/>
              </w:rPr>
              <w:t>затримки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Сплата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пені</w:t>
            </w:r>
            <w:proofErr w:type="spellEnd"/>
            <w:r w:rsidRPr="00424760">
              <w:rPr>
                <w:rFonts w:ascii="Times New Roman" w:hAnsi="Times New Roman" w:cs="Times New Roman"/>
              </w:rPr>
              <w:t xml:space="preserve"> не </w:t>
            </w:r>
            <w:proofErr w:type="spellStart"/>
            <w:r w:rsidRPr="00424760">
              <w:rPr>
                <w:rFonts w:ascii="Times New Roman" w:hAnsi="Times New Roman" w:cs="Times New Roman"/>
              </w:rPr>
              <w:t>звільняє</w:t>
            </w:r>
            <w:proofErr w:type="spellEnd"/>
            <w:r w:rsidRPr="00424760">
              <w:rPr>
                <w:rFonts w:ascii="Times New Roman" w:hAnsi="Times New Roman" w:cs="Times New Roman"/>
              </w:rPr>
              <w:t xml:space="preserve"> Сторону </w:t>
            </w:r>
            <w:proofErr w:type="spellStart"/>
            <w:r w:rsidRPr="00424760">
              <w:rPr>
                <w:rFonts w:ascii="Times New Roman" w:hAnsi="Times New Roman" w:cs="Times New Roman"/>
              </w:rPr>
              <w:t>від</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прийнятих</w:t>
            </w:r>
            <w:proofErr w:type="spellEnd"/>
            <w:r w:rsidRPr="00424760">
              <w:rPr>
                <w:rFonts w:ascii="Times New Roman" w:hAnsi="Times New Roman" w:cs="Times New Roman"/>
              </w:rPr>
              <w:t xml:space="preserve"> на себе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по Договору поставки.</w:t>
            </w:r>
          </w:p>
          <w:p w:rsidR="0027450D" w:rsidRPr="00424760" w:rsidRDefault="0027450D" w:rsidP="0027450D">
            <w:pPr>
              <w:pStyle w:val="LO-normal"/>
              <w:rPr>
                <w:rFonts w:ascii="Times New Roman" w:hAnsi="Times New Roman" w:cs="Times New Roman"/>
                <w:b/>
                <w:caps/>
              </w:rPr>
            </w:pPr>
          </w:p>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8. Форс – Мажор</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8.1. “Форс-мажор” </w:t>
            </w:r>
            <w:proofErr w:type="spellStart"/>
            <w:r w:rsidRPr="00424760">
              <w:rPr>
                <w:rFonts w:ascii="Times New Roman" w:hAnsi="Times New Roman" w:cs="Times New Roman"/>
              </w:rPr>
              <w:t>означає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непередбачену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подію</w:t>
            </w:r>
            <w:proofErr w:type="spellEnd"/>
            <w:r w:rsidRPr="00424760">
              <w:rPr>
                <w:rFonts w:ascii="Times New Roman" w:hAnsi="Times New Roman" w:cs="Times New Roman"/>
              </w:rPr>
              <w:t xml:space="preserve"> поза контролем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не </w:t>
            </w:r>
            <w:proofErr w:type="spellStart"/>
            <w:r w:rsidRPr="00424760">
              <w:rPr>
                <w:rFonts w:ascii="Times New Roman" w:hAnsi="Times New Roman" w:cs="Times New Roman"/>
              </w:rPr>
              <w:t>пов’язана</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його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провиною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недбалістю</w:t>
            </w:r>
            <w:proofErr w:type="spellEnd"/>
            <w:r w:rsidRPr="00424760">
              <w:rPr>
                <w:rFonts w:ascii="Times New Roman" w:hAnsi="Times New Roman" w:cs="Times New Roman"/>
              </w:rPr>
              <w:t xml:space="preserve">, яка приводить до </w:t>
            </w:r>
            <w:proofErr w:type="spellStart"/>
            <w:r w:rsidRPr="00424760">
              <w:rPr>
                <w:rFonts w:ascii="Times New Roman" w:hAnsi="Times New Roman" w:cs="Times New Roman"/>
              </w:rPr>
              <w:t>неможливості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умов Договору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більш</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ніж</w:t>
            </w:r>
            <w:proofErr w:type="spellEnd"/>
            <w:r w:rsidRPr="00424760">
              <w:rPr>
                <w:rFonts w:ascii="Times New Roman" w:hAnsi="Times New Roman" w:cs="Times New Roman"/>
              </w:rPr>
              <w:t xml:space="preserve"> 3 </w:t>
            </w:r>
            <w:proofErr w:type="spellStart"/>
            <w:r w:rsidRPr="00424760">
              <w:rPr>
                <w:rFonts w:ascii="Times New Roman" w:hAnsi="Times New Roman" w:cs="Times New Roman"/>
              </w:rPr>
              <w:t>доби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звільняються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відповідальності</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невиконання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неналежного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своїх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даною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угодою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з’явилося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слідством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дій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непереборної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сили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пожежа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повінь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землетрус</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інших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стихійних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бід</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війна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військові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дії</w:t>
            </w:r>
            <w:proofErr w:type="spellEnd"/>
            <w:r w:rsidRPr="00424760">
              <w:rPr>
                <w:rFonts w:ascii="Times New Roman" w:hAnsi="Times New Roman" w:cs="Times New Roman"/>
              </w:rPr>
              <w:t xml:space="preserve">, блокада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страйк, </w:t>
            </w:r>
            <w:proofErr w:type="spellStart"/>
            <w:r w:rsidRPr="00424760">
              <w:rPr>
                <w:rFonts w:ascii="Times New Roman" w:hAnsi="Times New Roman" w:cs="Times New Roman"/>
              </w:rPr>
              <w:t>дії</w:t>
            </w:r>
            <w:proofErr w:type="spellEnd"/>
            <w:r w:rsidRPr="00424760">
              <w:rPr>
                <w:rFonts w:ascii="Times New Roman" w:hAnsi="Times New Roman" w:cs="Times New Roman"/>
              </w:rPr>
              <w:t xml:space="preserve"> уряду),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знаходяться</w:t>
            </w:r>
            <w:proofErr w:type="spellEnd"/>
            <w:r w:rsidRPr="00424760">
              <w:rPr>
                <w:rFonts w:ascii="Times New Roman" w:hAnsi="Times New Roman" w:cs="Times New Roman"/>
              </w:rPr>
              <w:t xml:space="preserve"> поза контролем </w:t>
            </w:r>
            <w:proofErr w:type="spellStart"/>
            <w:r w:rsidRPr="00424760">
              <w:rPr>
                <w:rFonts w:ascii="Times New Roman" w:hAnsi="Times New Roman" w:cs="Times New Roman"/>
              </w:rPr>
              <w:t>сторін</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безпосередньо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вплинули</w:t>
            </w:r>
            <w:proofErr w:type="spellEnd"/>
            <w:r w:rsidRPr="00424760">
              <w:rPr>
                <w:rFonts w:ascii="Times New Roman" w:hAnsi="Times New Roman" w:cs="Times New Roman"/>
              </w:rPr>
              <w:t xml:space="preserve"> на </w:t>
            </w:r>
            <w:proofErr w:type="spellStart"/>
            <w:r w:rsidRPr="00424760">
              <w:rPr>
                <w:rFonts w:ascii="Times New Roman" w:hAnsi="Times New Roman" w:cs="Times New Roman"/>
              </w:rPr>
              <w:t>можливість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цього</w:t>
            </w:r>
            <w:proofErr w:type="spellEnd"/>
            <w:r w:rsidRPr="00424760">
              <w:rPr>
                <w:rFonts w:ascii="Times New Roman" w:hAnsi="Times New Roman" w:cs="Times New Roman"/>
              </w:rPr>
              <w:t xml:space="preserve"> Договору.</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8.2. </w:t>
            </w:r>
            <w:proofErr w:type="spellStart"/>
            <w:r w:rsidRPr="00424760">
              <w:rPr>
                <w:rFonts w:ascii="Times New Roman" w:hAnsi="Times New Roman" w:cs="Times New Roman"/>
              </w:rPr>
              <w:t>Під</w:t>
            </w:r>
            <w:proofErr w:type="spellEnd"/>
            <w:r w:rsidRPr="00424760">
              <w:rPr>
                <w:rFonts w:ascii="Times New Roman" w:hAnsi="Times New Roman" w:cs="Times New Roman"/>
              </w:rPr>
              <w:t xml:space="preserve"> час </w:t>
            </w:r>
            <w:proofErr w:type="spellStart"/>
            <w:r w:rsidRPr="00424760">
              <w:rPr>
                <w:rFonts w:ascii="Times New Roman" w:hAnsi="Times New Roman" w:cs="Times New Roman"/>
              </w:rPr>
              <w:t>настання</w:t>
            </w:r>
            <w:proofErr w:type="spellEnd"/>
            <w:r w:rsidRPr="00424760">
              <w:rPr>
                <w:rFonts w:ascii="Times New Roman" w:hAnsi="Times New Roman" w:cs="Times New Roman"/>
              </w:rPr>
              <w:t xml:space="preserve"> форс-</w:t>
            </w:r>
            <w:proofErr w:type="spellStart"/>
            <w:r w:rsidRPr="00424760">
              <w:rPr>
                <w:rFonts w:ascii="Times New Roman" w:hAnsi="Times New Roman" w:cs="Times New Roman"/>
              </w:rPr>
              <w:t>мажорних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обставин</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чи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протягом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доби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повідомляє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іншу</w:t>
            </w:r>
            <w:proofErr w:type="spellEnd"/>
            <w:r w:rsidRPr="00424760">
              <w:rPr>
                <w:rFonts w:ascii="Times New Roman" w:hAnsi="Times New Roman" w:cs="Times New Roman"/>
              </w:rPr>
              <w:t xml:space="preserve"> сторону в </w:t>
            </w:r>
            <w:proofErr w:type="spellStart"/>
            <w:r w:rsidRPr="00424760">
              <w:rPr>
                <w:rFonts w:ascii="Times New Roman" w:hAnsi="Times New Roman" w:cs="Times New Roman"/>
              </w:rPr>
              <w:t>письмовій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формі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такі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обставини</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їх</w:t>
            </w:r>
            <w:proofErr w:type="spellEnd"/>
            <w:r w:rsidRPr="00424760">
              <w:rPr>
                <w:rFonts w:ascii="Times New Roman" w:hAnsi="Times New Roman" w:cs="Times New Roman"/>
              </w:rPr>
              <w:t xml:space="preserve"> причину.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Постачальник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продовжує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виконувати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свої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зобов’язання</w:t>
            </w:r>
            <w:proofErr w:type="spellEnd"/>
            <w:r w:rsidRPr="00424760">
              <w:rPr>
                <w:rFonts w:ascii="Times New Roman" w:hAnsi="Times New Roman" w:cs="Times New Roman"/>
              </w:rPr>
              <w:t xml:space="preserve"> за Договором, </w:t>
            </w:r>
            <w:proofErr w:type="spellStart"/>
            <w:r w:rsidRPr="00424760">
              <w:rPr>
                <w:rFonts w:ascii="Times New Roman" w:hAnsi="Times New Roman" w:cs="Times New Roman"/>
              </w:rPr>
              <w:t>настільки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це</w:t>
            </w:r>
            <w:proofErr w:type="spellEnd"/>
            <w:r w:rsidRPr="00424760">
              <w:rPr>
                <w:rFonts w:ascii="Times New Roman" w:hAnsi="Times New Roman" w:cs="Times New Roman"/>
              </w:rPr>
              <w:t xml:space="preserve"> практично </w:t>
            </w:r>
            <w:proofErr w:type="spellStart"/>
            <w:r w:rsidRPr="00424760">
              <w:rPr>
                <w:rFonts w:ascii="Times New Roman" w:hAnsi="Times New Roman" w:cs="Times New Roman"/>
              </w:rPr>
              <w:t>можливо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вживає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усі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розумні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альтернативні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засоби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Договору.</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9. Зміна умов цього Договору</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9.1. </w:t>
            </w:r>
            <w:proofErr w:type="spellStart"/>
            <w:r w:rsidRPr="00424760">
              <w:rPr>
                <w:rFonts w:ascii="Times New Roman" w:hAnsi="Times New Roman" w:cs="Times New Roman"/>
              </w:rPr>
              <w:t>Замовник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має</w:t>
            </w:r>
            <w:proofErr w:type="spellEnd"/>
            <w:r w:rsidRPr="00424760">
              <w:rPr>
                <w:rFonts w:ascii="Times New Roman" w:hAnsi="Times New Roman" w:cs="Times New Roman"/>
              </w:rPr>
              <w:t xml:space="preserve"> право на </w:t>
            </w:r>
            <w:proofErr w:type="spellStart"/>
            <w:r w:rsidRPr="00424760">
              <w:rPr>
                <w:rFonts w:ascii="Times New Roman" w:hAnsi="Times New Roman" w:cs="Times New Roman"/>
              </w:rPr>
              <w:t>дострокове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розірвання</w:t>
            </w:r>
            <w:proofErr w:type="spellEnd"/>
            <w:r w:rsidRPr="00424760">
              <w:rPr>
                <w:rFonts w:ascii="Times New Roman" w:hAnsi="Times New Roman" w:cs="Times New Roman"/>
              </w:rPr>
              <w:t xml:space="preserve"> Договору у </w:t>
            </w:r>
            <w:proofErr w:type="spellStart"/>
            <w:r w:rsidRPr="00424760">
              <w:rPr>
                <w:rFonts w:ascii="Times New Roman" w:hAnsi="Times New Roman" w:cs="Times New Roman"/>
              </w:rPr>
              <w:t>випадку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порушення</w:t>
            </w:r>
            <w:proofErr w:type="spellEnd"/>
            <w:r w:rsidRPr="00424760">
              <w:rPr>
                <w:rFonts w:ascii="Times New Roman" w:hAnsi="Times New Roman" w:cs="Times New Roman"/>
              </w:rPr>
              <w:t xml:space="preserve"> умов Договору з боку </w:t>
            </w:r>
            <w:proofErr w:type="spellStart"/>
            <w:r w:rsidRPr="00424760">
              <w:rPr>
                <w:rFonts w:ascii="Times New Roman" w:hAnsi="Times New Roman" w:cs="Times New Roman"/>
              </w:rPr>
              <w:t>Постачальника</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9.2. </w:t>
            </w:r>
            <w:proofErr w:type="spellStart"/>
            <w:r w:rsidRPr="00424760">
              <w:rPr>
                <w:rFonts w:ascii="Times New Roman" w:hAnsi="Times New Roman" w:cs="Times New Roman"/>
              </w:rPr>
              <w:t>Обидві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зобов’язуються</w:t>
            </w:r>
            <w:proofErr w:type="spellEnd"/>
            <w:r w:rsidRPr="00424760">
              <w:rPr>
                <w:rFonts w:ascii="Times New Roman" w:hAnsi="Times New Roman" w:cs="Times New Roman"/>
              </w:rPr>
              <w:t xml:space="preserve"> без </w:t>
            </w:r>
            <w:proofErr w:type="spellStart"/>
            <w:r w:rsidRPr="00424760">
              <w:rPr>
                <w:rFonts w:ascii="Times New Roman" w:hAnsi="Times New Roman" w:cs="Times New Roman"/>
              </w:rPr>
              <w:t>зволікання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інформувати</w:t>
            </w:r>
            <w:proofErr w:type="spellEnd"/>
            <w:r w:rsidRPr="00424760">
              <w:rPr>
                <w:rFonts w:ascii="Times New Roman" w:hAnsi="Times New Roman" w:cs="Times New Roman"/>
              </w:rPr>
              <w:t xml:space="preserve"> одна одну про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своїх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юридичних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адресів</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реквізитів</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9.3. Будь-</w:t>
            </w:r>
            <w:proofErr w:type="spellStart"/>
            <w:r w:rsidRPr="00424760">
              <w:rPr>
                <w:rFonts w:ascii="Times New Roman" w:hAnsi="Times New Roman" w:cs="Times New Roman"/>
              </w:rPr>
              <w:t>які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доповнення</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даного</w:t>
            </w:r>
            <w:proofErr w:type="spellEnd"/>
            <w:r w:rsidRPr="00424760">
              <w:rPr>
                <w:rFonts w:ascii="Times New Roman" w:hAnsi="Times New Roman" w:cs="Times New Roman"/>
              </w:rPr>
              <w:t xml:space="preserve"> </w:t>
            </w:r>
            <w:proofErr w:type="gramStart"/>
            <w:r w:rsidRPr="00424760">
              <w:rPr>
                <w:rFonts w:ascii="Times New Roman" w:hAnsi="Times New Roman" w:cs="Times New Roman"/>
              </w:rPr>
              <w:t>Договору  є</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дійсними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лише</w:t>
            </w:r>
            <w:proofErr w:type="spellEnd"/>
            <w:r w:rsidRPr="00424760">
              <w:rPr>
                <w:rFonts w:ascii="Times New Roman" w:hAnsi="Times New Roman" w:cs="Times New Roman"/>
              </w:rPr>
              <w:t xml:space="preserve"> у тому </w:t>
            </w:r>
            <w:proofErr w:type="spellStart"/>
            <w:r w:rsidRPr="00424760">
              <w:rPr>
                <w:rFonts w:ascii="Times New Roman" w:hAnsi="Times New Roman" w:cs="Times New Roman"/>
              </w:rPr>
              <w:t>випадку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якщо</w:t>
            </w:r>
            <w:proofErr w:type="spellEnd"/>
            <w:r w:rsidRPr="00424760">
              <w:rPr>
                <w:rFonts w:ascii="Times New Roman" w:hAnsi="Times New Roman" w:cs="Times New Roman"/>
              </w:rPr>
              <w:t xml:space="preserve"> вони </w:t>
            </w:r>
            <w:proofErr w:type="spellStart"/>
            <w:r w:rsidRPr="00424760">
              <w:rPr>
                <w:rFonts w:ascii="Times New Roman" w:hAnsi="Times New Roman" w:cs="Times New Roman"/>
              </w:rPr>
              <w:t>викладені</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письмовій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формі</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підписані</w:t>
            </w:r>
            <w:proofErr w:type="spellEnd"/>
            <w:r w:rsidRPr="00424760">
              <w:rPr>
                <w:rFonts w:ascii="Times New Roman" w:hAnsi="Times New Roman" w:cs="Times New Roman"/>
              </w:rPr>
              <w:t xml:space="preserve"> сторонами.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9.4. </w:t>
            </w:r>
            <w:proofErr w:type="spellStart"/>
            <w:r w:rsidRPr="00424760">
              <w:rPr>
                <w:rFonts w:ascii="Times New Roman" w:hAnsi="Times New Roman" w:cs="Times New Roman"/>
              </w:rPr>
              <w:t>Істотні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умови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цього</w:t>
            </w:r>
            <w:proofErr w:type="spellEnd"/>
            <w:r w:rsidRPr="00424760">
              <w:rPr>
                <w:rFonts w:ascii="Times New Roman" w:hAnsi="Times New Roman" w:cs="Times New Roman"/>
              </w:rPr>
              <w:t xml:space="preserve"> Договору не </w:t>
            </w:r>
            <w:proofErr w:type="spellStart"/>
            <w:r w:rsidRPr="00424760">
              <w:rPr>
                <w:rFonts w:ascii="Times New Roman" w:hAnsi="Times New Roman" w:cs="Times New Roman"/>
              </w:rPr>
              <w:t>можуть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змінюватися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після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його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підписання</w:t>
            </w:r>
            <w:proofErr w:type="spellEnd"/>
            <w:r w:rsidRPr="00424760">
              <w:rPr>
                <w:rFonts w:ascii="Times New Roman" w:hAnsi="Times New Roman" w:cs="Times New Roman"/>
              </w:rPr>
              <w:t xml:space="preserve"> і до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Сторонами у </w:t>
            </w:r>
            <w:proofErr w:type="spellStart"/>
            <w:r w:rsidRPr="00424760">
              <w:rPr>
                <w:rFonts w:ascii="Times New Roman" w:hAnsi="Times New Roman" w:cs="Times New Roman"/>
              </w:rPr>
              <w:t>повному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обсязі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крім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випадків</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9.4.1. </w:t>
            </w:r>
            <w:proofErr w:type="spellStart"/>
            <w:r w:rsidRPr="00424760">
              <w:rPr>
                <w:rFonts w:ascii="Times New Roman" w:hAnsi="Times New Roman" w:cs="Times New Roman"/>
              </w:rPr>
              <w:t>зменшення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обсягів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закупівлі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зокрема</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урахуванням</w:t>
            </w:r>
            <w:proofErr w:type="spellEnd"/>
            <w:r w:rsidRPr="00424760">
              <w:rPr>
                <w:rFonts w:ascii="Times New Roman" w:hAnsi="Times New Roman" w:cs="Times New Roman"/>
              </w:rPr>
              <w:t xml:space="preserve"> фактичного </w:t>
            </w:r>
            <w:proofErr w:type="spellStart"/>
            <w:r w:rsidRPr="00424760">
              <w:rPr>
                <w:rFonts w:ascii="Times New Roman" w:hAnsi="Times New Roman" w:cs="Times New Roman"/>
              </w:rPr>
              <w:t>обсягу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видатків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9.4.2. </w:t>
            </w:r>
            <w:proofErr w:type="spellStart"/>
            <w:r w:rsidRPr="00424760">
              <w:rPr>
                <w:rFonts w:ascii="Times New Roman" w:hAnsi="Times New Roman" w:cs="Times New Roman"/>
              </w:rPr>
              <w:t>погодження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одиницю</w:t>
            </w:r>
            <w:proofErr w:type="spellEnd"/>
            <w:r w:rsidRPr="00424760">
              <w:rPr>
                <w:rFonts w:ascii="Times New Roman" w:hAnsi="Times New Roman" w:cs="Times New Roman"/>
              </w:rPr>
              <w:t xml:space="preserve"> товару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коливання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такого товару </w:t>
            </w:r>
            <w:proofErr w:type="gramStart"/>
            <w:r w:rsidRPr="00424760">
              <w:rPr>
                <w:rFonts w:ascii="Times New Roman" w:hAnsi="Times New Roman" w:cs="Times New Roman"/>
              </w:rPr>
              <w:t>на ринку</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відбулося</w:t>
            </w:r>
            <w:proofErr w:type="spellEnd"/>
            <w:r w:rsidRPr="00424760">
              <w:rPr>
                <w:rFonts w:ascii="Times New Roman" w:hAnsi="Times New Roman" w:cs="Times New Roman"/>
              </w:rPr>
              <w:t xml:space="preserve"> з моменту </w:t>
            </w:r>
            <w:proofErr w:type="spellStart"/>
            <w:r w:rsidRPr="00424760">
              <w:rPr>
                <w:rFonts w:ascii="Times New Roman" w:hAnsi="Times New Roman" w:cs="Times New Roman"/>
              </w:rPr>
              <w:t>укладення</w:t>
            </w:r>
            <w:proofErr w:type="spellEnd"/>
            <w:r w:rsidRPr="00424760">
              <w:rPr>
                <w:rFonts w:ascii="Times New Roman" w:hAnsi="Times New Roman" w:cs="Times New Roman"/>
              </w:rPr>
              <w:t xml:space="preserve"> договору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останнього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внесення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w:t>
            </w:r>
            <w:proofErr w:type="spellEnd"/>
            <w:r w:rsidRPr="00424760">
              <w:rPr>
                <w:rFonts w:ascii="Times New Roman" w:hAnsi="Times New Roman" w:cs="Times New Roman"/>
              </w:rPr>
              <w:t xml:space="preserve"> до договору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частині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одиницю</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Зміна</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одиницю</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здійснюється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пропорційно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коливанню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такого товару </w:t>
            </w:r>
            <w:proofErr w:type="gramStart"/>
            <w:r w:rsidRPr="00424760">
              <w:rPr>
                <w:rFonts w:ascii="Times New Roman" w:hAnsi="Times New Roman" w:cs="Times New Roman"/>
              </w:rPr>
              <w:t>на ринку</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відсоток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збільшення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одиницю</w:t>
            </w:r>
            <w:proofErr w:type="spellEnd"/>
            <w:r w:rsidRPr="00424760">
              <w:rPr>
                <w:rFonts w:ascii="Times New Roman" w:hAnsi="Times New Roman" w:cs="Times New Roman"/>
              </w:rPr>
              <w:t xml:space="preserve"> товару не </w:t>
            </w:r>
            <w:proofErr w:type="spellStart"/>
            <w:r w:rsidRPr="00424760">
              <w:rPr>
                <w:rFonts w:ascii="Times New Roman" w:hAnsi="Times New Roman" w:cs="Times New Roman"/>
              </w:rPr>
              <w:t>може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перевищувати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відсоток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коливання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збільшення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такого товару на ринку) за </w:t>
            </w:r>
            <w:proofErr w:type="spellStart"/>
            <w:r w:rsidRPr="00424760">
              <w:rPr>
                <w:rFonts w:ascii="Times New Roman" w:hAnsi="Times New Roman" w:cs="Times New Roman"/>
              </w:rPr>
              <w:t>умови</w:t>
            </w:r>
            <w:proofErr w:type="spellEnd"/>
            <w:r w:rsidRPr="00424760">
              <w:rPr>
                <w:rFonts w:ascii="Times New Roman" w:hAnsi="Times New Roman" w:cs="Times New Roman"/>
              </w:rPr>
              <w:t xml:space="preserve"> документального </w:t>
            </w:r>
            <w:proofErr w:type="spellStart"/>
            <w:r w:rsidRPr="00424760">
              <w:rPr>
                <w:rFonts w:ascii="Times New Roman" w:hAnsi="Times New Roman" w:cs="Times New Roman"/>
              </w:rPr>
              <w:t>підтвердження</w:t>
            </w:r>
            <w:proofErr w:type="spellEnd"/>
            <w:r w:rsidRPr="00424760">
              <w:rPr>
                <w:rFonts w:ascii="Times New Roman" w:hAnsi="Times New Roman" w:cs="Times New Roman"/>
              </w:rPr>
              <w:t xml:space="preserve"> такого </w:t>
            </w:r>
            <w:proofErr w:type="spellStart"/>
            <w:r w:rsidRPr="00424760">
              <w:rPr>
                <w:rFonts w:ascii="Times New Roman" w:hAnsi="Times New Roman" w:cs="Times New Roman"/>
              </w:rPr>
              <w:t>коливання</w:t>
            </w:r>
            <w:proofErr w:type="spellEnd"/>
            <w:r w:rsidRPr="00424760">
              <w:rPr>
                <w:rFonts w:ascii="Times New Roman" w:hAnsi="Times New Roman" w:cs="Times New Roman"/>
              </w:rPr>
              <w:t xml:space="preserve"> та не повинна </w:t>
            </w:r>
            <w:proofErr w:type="spellStart"/>
            <w:r w:rsidRPr="00424760">
              <w:rPr>
                <w:rFonts w:ascii="Times New Roman" w:hAnsi="Times New Roman" w:cs="Times New Roman"/>
              </w:rPr>
              <w:t>призвести</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збільшення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суми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визначеної</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на момент </w:t>
            </w:r>
            <w:proofErr w:type="spellStart"/>
            <w:r w:rsidRPr="00424760">
              <w:rPr>
                <w:rFonts w:ascii="Times New Roman" w:hAnsi="Times New Roman" w:cs="Times New Roman"/>
              </w:rPr>
              <w:t>його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укладення</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9.4.3. </w:t>
            </w:r>
            <w:proofErr w:type="spellStart"/>
            <w:r w:rsidRPr="00424760">
              <w:rPr>
                <w:rFonts w:ascii="Times New Roman" w:hAnsi="Times New Roman" w:cs="Times New Roman"/>
              </w:rPr>
              <w:t>покращення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якості</w:t>
            </w:r>
            <w:proofErr w:type="spellEnd"/>
            <w:r w:rsidRPr="00424760">
              <w:rPr>
                <w:rFonts w:ascii="Times New Roman" w:hAnsi="Times New Roman" w:cs="Times New Roman"/>
              </w:rPr>
              <w:t xml:space="preserve"> предмета </w:t>
            </w:r>
            <w:proofErr w:type="spellStart"/>
            <w:r w:rsidRPr="00424760">
              <w:rPr>
                <w:rFonts w:ascii="Times New Roman" w:hAnsi="Times New Roman" w:cs="Times New Roman"/>
              </w:rPr>
              <w:t>закупівлі</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умови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таке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покращення</w:t>
            </w:r>
            <w:proofErr w:type="spellEnd"/>
            <w:r w:rsidRPr="00424760">
              <w:rPr>
                <w:rFonts w:ascii="Times New Roman" w:hAnsi="Times New Roman" w:cs="Times New Roman"/>
              </w:rPr>
              <w:t xml:space="preserve"> не </w:t>
            </w:r>
            <w:proofErr w:type="spellStart"/>
            <w:r w:rsidRPr="00424760">
              <w:rPr>
                <w:rFonts w:ascii="Times New Roman" w:hAnsi="Times New Roman" w:cs="Times New Roman"/>
              </w:rPr>
              <w:t>призведе</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збільшення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суми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визначеної</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9.4.4. </w:t>
            </w:r>
            <w:proofErr w:type="spellStart"/>
            <w:r w:rsidRPr="00424760">
              <w:rPr>
                <w:rFonts w:ascii="Times New Roman" w:hAnsi="Times New Roman" w:cs="Times New Roman"/>
              </w:rPr>
              <w:t>продовження</w:t>
            </w:r>
            <w:proofErr w:type="spellEnd"/>
            <w:r w:rsidRPr="00424760">
              <w:rPr>
                <w:rFonts w:ascii="Times New Roman" w:hAnsi="Times New Roman" w:cs="Times New Roman"/>
              </w:rPr>
              <w:t xml:space="preserve"> строку </w:t>
            </w:r>
            <w:proofErr w:type="spellStart"/>
            <w:r w:rsidRPr="00424760">
              <w:rPr>
                <w:rFonts w:ascii="Times New Roman" w:hAnsi="Times New Roman" w:cs="Times New Roman"/>
              </w:rPr>
              <w:t>дії</w:t>
            </w:r>
            <w:proofErr w:type="spellEnd"/>
            <w:r w:rsidRPr="00424760">
              <w:rPr>
                <w:rFonts w:ascii="Times New Roman" w:hAnsi="Times New Roman" w:cs="Times New Roman"/>
              </w:rPr>
              <w:t xml:space="preserve"> договору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та строку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щодо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передачі</w:t>
            </w:r>
            <w:proofErr w:type="spellEnd"/>
            <w:r w:rsidRPr="00424760">
              <w:rPr>
                <w:rFonts w:ascii="Times New Roman" w:hAnsi="Times New Roman" w:cs="Times New Roman"/>
              </w:rPr>
              <w:t xml:space="preserve"> товару,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робіт</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надання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послуг</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виникнення</w:t>
            </w:r>
            <w:proofErr w:type="spellEnd"/>
            <w:r w:rsidRPr="00424760">
              <w:rPr>
                <w:rFonts w:ascii="Times New Roman" w:hAnsi="Times New Roman" w:cs="Times New Roman"/>
              </w:rPr>
              <w:t xml:space="preserve"> документально </w:t>
            </w:r>
            <w:proofErr w:type="spellStart"/>
            <w:r w:rsidRPr="00424760">
              <w:rPr>
                <w:rFonts w:ascii="Times New Roman" w:hAnsi="Times New Roman" w:cs="Times New Roman"/>
              </w:rPr>
              <w:t>підтверджених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об’єктивних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обставин</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спричинили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таке</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продовження</w:t>
            </w:r>
            <w:proofErr w:type="spellEnd"/>
            <w:r w:rsidRPr="00424760">
              <w:rPr>
                <w:rFonts w:ascii="Times New Roman" w:hAnsi="Times New Roman" w:cs="Times New Roman"/>
              </w:rPr>
              <w:t xml:space="preserve">, у тому </w:t>
            </w:r>
            <w:proofErr w:type="spellStart"/>
            <w:r w:rsidRPr="00424760">
              <w:rPr>
                <w:rFonts w:ascii="Times New Roman" w:hAnsi="Times New Roman" w:cs="Times New Roman"/>
              </w:rPr>
              <w:t>числі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обставин</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непереборної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сили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lastRenderedPageBreak/>
              <w:t>затримки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фінансування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витрат</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замовника</w:t>
            </w:r>
            <w:proofErr w:type="spellEnd"/>
            <w:r w:rsidRPr="00424760">
              <w:rPr>
                <w:rFonts w:ascii="Times New Roman" w:hAnsi="Times New Roman" w:cs="Times New Roman"/>
              </w:rPr>
              <w:t xml:space="preserve">, за </w:t>
            </w:r>
            <w:proofErr w:type="spellStart"/>
            <w:r w:rsidRPr="00424760">
              <w:rPr>
                <w:rFonts w:ascii="Times New Roman" w:hAnsi="Times New Roman" w:cs="Times New Roman"/>
              </w:rPr>
              <w:t>умови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такі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не </w:t>
            </w:r>
            <w:proofErr w:type="spellStart"/>
            <w:r w:rsidRPr="00424760">
              <w:rPr>
                <w:rFonts w:ascii="Times New Roman" w:hAnsi="Times New Roman" w:cs="Times New Roman"/>
              </w:rPr>
              <w:t>призведуть</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збільшення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суми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визначеної</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9.4.5. </w:t>
            </w:r>
            <w:proofErr w:type="spellStart"/>
            <w:r w:rsidRPr="00424760">
              <w:rPr>
                <w:rFonts w:ascii="Times New Roman" w:hAnsi="Times New Roman" w:cs="Times New Roman"/>
              </w:rPr>
              <w:t>погодження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бік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зменшення</w:t>
            </w:r>
            <w:proofErr w:type="spellEnd"/>
            <w:r w:rsidRPr="00424760">
              <w:rPr>
                <w:rFonts w:ascii="Times New Roman" w:hAnsi="Times New Roman" w:cs="Times New Roman"/>
              </w:rPr>
              <w:t xml:space="preserve"> (без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кількості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обсягу</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якості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товарів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робіт</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послуг</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9.4.6. 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ціни</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закупівлю</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зв’язку</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зміною</w:t>
            </w:r>
            <w:proofErr w:type="spellEnd"/>
            <w:r w:rsidRPr="00424760">
              <w:rPr>
                <w:rFonts w:ascii="Times New Roman" w:hAnsi="Times New Roman" w:cs="Times New Roman"/>
              </w:rPr>
              <w:t xml:space="preserve"> ставок </w:t>
            </w:r>
            <w:proofErr w:type="spellStart"/>
            <w:r w:rsidRPr="00424760">
              <w:rPr>
                <w:rFonts w:ascii="Times New Roman" w:hAnsi="Times New Roman" w:cs="Times New Roman"/>
              </w:rPr>
              <w:t>податків</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зборів</w:t>
            </w:r>
            <w:proofErr w:type="spellEnd"/>
            <w:r w:rsidRPr="00424760">
              <w:rPr>
                <w:rFonts w:ascii="Times New Roman" w:hAnsi="Times New Roman" w:cs="Times New Roman"/>
              </w:rPr>
              <w:t xml:space="preserve"> та/</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зміною</w:t>
            </w:r>
            <w:proofErr w:type="spellEnd"/>
            <w:r w:rsidRPr="00424760">
              <w:rPr>
                <w:rFonts w:ascii="Times New Roman" w:hAnsi="Times New Roman" w:cs="Times New Roman"/>
              </w:rPr>
              <w:t xml:space="preserve"> умов </w:t>
            </w:r>
            <w:proofErr w:type="spellStart"/>
            <w:r w:rsidRPr="00424760">
              <w:rPr>
                <w:rFonts w:ascii="Times New Roman" w:hAnsi="Times New Roman" w:cs="Times New Roman"/>
              </w:rPr>
              <w:t>щодо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надання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пільг</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 xml:space="preserve"> – </w:t>
            </w:r>
            <w:proofErr w:type="spellStart"/>
            <w:r w:rsidRPr="00424760">
              <w:rPr>
                <w:rFonts w:ascii="Times New Roman" w:hAnsi="Times New Roman" w:cs="Times New Roman"/>
              </w:rPr>
              <w:t>пропорційно</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таких ставок та/</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пільг</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 xml:space="preserve">, а </w:t>
            </w:r>
            <w:proofErr w:type="spellStart"/>
            <w:r w:rsidRPr="00424760">
              <w:rPr>
                <w:rFonts w:ascii="Times New Roman" w:hAnsi="Times New Roman" w:cs="Times New Roman"/>
              </w:rPr>
              <w:t>також</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зв’язку</w:t>
            </w:r>
            <w:proofErr w:type="spellEnd"/>
            <w:r w:rsidRPr="00424760">
              <w:rPr>
                <w:rFonts w:ascii="Times New Roman" w:hAnsi="Times New Roman" w:cs="Times New Roman"/>
              </w:rPr>
              <w:t xml:space="preserve"> з </w:t>
            </w:r>
            <w:proofErr w:type="spellStart"/>
            <w:r w:rsidRPr="00424760">
              <w:rPr>
                <w:rFonts w:ascii="Times New Roman" w:hAnsi="Times New Roman" w:cs="Times New Roman"/>
              </w:rPr>
              <w:t>зміною</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системи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пропорційно</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податкового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навантаження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внаслідок</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системи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оподаткування</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color w:val="333333"/>
                <w:shd w:val="clear" w:color="auto" w:fill="FFFFFF"/>
              </w:rPr>
              <w:t>9.4.</w:t>
            </w:r>
            <w:proofErr w:type="gramStart"/>
            <w:r w:rsidRPr="00424760">
              <w:rPr>
                <w:rFonts w:ascii="Times New Roman" w:hAnsi="Times New Roman" w:cs="Times New Roman"/>
                <w:color w:val="333333"/>
                <w:shd w:val="clear" w:color="auto" w:fill="FFFFFF"/>
              </w:rPr>
              <w:t>7.зміни</w:t>
            </w:r>
            <w:proofErr w:type="gram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встановленого</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згідно</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із</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законодавством</w:t>
            </w:r>
            <w:proofErr w:type="spellEnd"/>
            <w:r w:rsidRPr="00424760">
              <w:rPr>
                <w:rFonts w:ascii="Times New Roman" w:hAnsi="Times New Roman" w:cs="Times New Roman"/>
                <w:color w:val="333333"/>
                <w:shd w:val="clear" w:color="auto" w:fill="FFFFFF"/>
              </w:rPr>
              <w:t xml:space="preserve"> органами </w:t>
            </w:r>
            <w:proofErr w:type="spellStart"/>
            <w:r w:rsidRPr="00424760">
              <w:rPr>
                <w:rFonts w:ascii="Times New Roman" w:hAnsi="Times New Roman" w:cs="Times New Roman"/>
                <w:color w:val="333333"/>
                <w:shd w:val="clear" w:color="auto" w:fill="FFFFFF"/>
              </w:rPr>
              <w:t>державної</w:t>
            </w:r>
            <w:proofErr w:type="spellEnd"/>
            <w:r w:rsidRPr="00424760">
              <w:rPr>
                <w:rFonts w:ascii="Times New Roman" w:hAnsi="Times New Roman" w:cs="Times New Roman"/>
                <w:color w:val="333333"/>
                <w:shd w:val="clear" w:color="auto" w:fill="FFFFFF"/>
              </w:rPr>
              <w:t xml:space="preserve"> статистики </w:t>
            </w:r>
            <w:proofErr w:type="spellStart"/>
            <w:r w:rsidRPr="00424760">
              <w:rPr>
                <w:rFonts w:ascii="Times New Roman" w:hAnsi="Times New Roman" w:cs="Times New Roman"/>
                <w:color w:val="333333"/>
                <w:shd w:val="clear" w:color="auto" w:fill="FFFFFF"/>
              </w:rPr>
              <w:t>індексу</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споживчих</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цін</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зміни</w:t>
            </w:r>
            <w:proofErr w:type="spellEnd"/>
            <w:r w:rsidRPr="00424760">
              <w:rPr>
                <w:rFonts w:ascii="Times New Roman" w:hAnsi="Times New Roman" w:cs="Times New Roman"/>
                <w:color w:val="333333"/>
                <w:shd w:val="clear" w:color="auto" w:fill="FFFFFF"/>
              </w:rPr>
              <w:t xml:space="preserve"> курсу </w:t>
            </w:r>
            <w:proofErr w:type="spellStart"/>
            <w:r w:rsidRPr="00424760">
              <w:rPr>
                <w:rFonts w:ascii="Times New Roman" w:hAnsi="Times New Roman" w:cs="Times New Roman"/>
                <w:color w:val="333333"/>
                <w:shd w:val="clear" w:color="auto" w:fill="FFFFFF"/>
              </w:rPr>
              <w:t>іноземної</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валюти</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зміни</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біржових</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котирувань</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або</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показників</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Platts</w:t>
            </w:r>
            <w:proofErr w:type="spellEnd"/>
            <w:r w:rsidRPr="00424760">
              <w:rPr>
                <w:rFonts w:ascii="Times New Roman" w:hAnsi="Times New Roman" w:cs="Times New Roman"/>
                <w:color w:val="333333"/>
                <w:shd w:val="clear" w:color="auto" w:fill="FFFFFF"/>
              </w:rPr>
              <w:t xml:space="preserve">, ARGUS, </w:t>
            </w:r>
            <w:proofErr w:type="spellStart"/>
            <w:r w:rsidRPr="00424760">
              <w:rPr>
                <w:rFonts w:ascii="Times New Roman" w:hAnsi="Times New Roman" w:cs="Times New Roman"/>
                <w:color w:val="333333"/>
                <w:shd w:val="clear" w:color="auto" w:fill="FFFFFF"/>
              </w:rPr>
              <w:t>регульованих</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цін</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тарифів</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нормативів</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середньозважених</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цін</w:t>
            </w:r>
            <w:proofErr w:type="spellEnd"/>
            <w:r w:rsidRPr="00424760">
              <w:rPr>
                <w:rFonts w:ascii="Times New Roman" w:hAnsi="Times New Roman" w:cs="Times New Roman"/>
                <w:color w:val="333333"/>
                <w:shd w:val="clear" w:color="auto" w:fill="FFFFFF"/>
              </w:rPr>
              <w:t xml:space="preserve"> на </w:t>
            </w:r>
            <w:proofErr w:type="spellStart"/>
            <w:r w:rsidRPr="00424760">
              <w:rPr>
                <w:rFonts w:ascii="Times New Roman" w:hAnsi="Times New Roman" w:cs="Times New Roman"/>
                <w:color w:val="333333"/>
                <w:shd w:val="clear" w:color="auto" w:fill="FFFFFF"/>
              </w:rPr>
              <w:t>електроенергію</w:t>
            </w:r>
            <w:proofErr w:type="spellEnd"/>
            <w:r w:rsidRPr="00424760">
              <w:rPr>
                <w:rFonts w:ascii="Times New Roman" w:hAnsi="Times New Roman" w:cs="Times New Roman"/>
                <w:color w:val="333333"/>
                <w:shd w:val="clear" w:color="auto" w:fill="FFFFFF"/>
              </w:rPr>
              <w:t xml:space="preserve"> на ринку “на </w:t>
            </w:r>
            <w:proofErr w:type="spellStart"/>
            <w:r w:rsidRPr="00424760">
              <w:rPr>
                <w:rFonts w:ascii="Times New Roman" w:hAnsi="Times New Roman" w:cs="Times New Roman"/>
                <w:color w:val="333333"/>
                <w:shd w:val="clear" w:color="auto" w:fill="FFFFFF"/>
              </w:rPr>
              <w:t>добу</w:t>
            </w:r>
            <w:proofErr w:type="spellEnd"/>
            <w:r w:rsidRPr="00424760">
              <w:rPr>
                <w:rFonts w:ascii="Times New Roman" w:hAnsi="Times New Roman" w:cs="Times New Roman"/>
                <w:color w:val="333333"/>
                <w:shd w:val="clear" w:color="auto" w:fill="FFFFFF"/>
              </w:rPr>
              <w:t xml:space="preserve"> наперед”, </w:t>
            </w:r>
            <w:proofErr w:type="spellStart"/>
            <w:r w:rsidRPr="00424760">
              <w:rPr>
                <w:rFonts w:ascii="Times New Roman" w:hAnsi="Times New Roman" w:cs="Times New Roman"/>
                <w:color w:val="333333"/>
                <w:shd w:val="clear" w:color="auto" w:fill="FFFFFF"/>
              </w:rPr>
              <w:t>що</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застосовуються</w:t>
            </w:r>
            <w:proofErr w:type="spellEnd"/>
            <w:r w:rsidRPr="00424760">
              <w:rPr>
                <w:rFonts w:ascii="Times New Roman" w:hAnsi="Times New Roman" w:cs="Times New Roman"/>
                <w:color w:val="333333"/>
                <w:shd w:val="clear" w:color="auto" w:fill="FFFFFF"/>
              </w:rPr>
              <w:t xml:space="preserve"> в </w:t>
            </w:r>
            <w:proofErr w:type="spellStart"/>
            <w:r w:rsidRPr="00424760">
              <w:rPr>
                <w:rFonts w:ascii="Times New Roman" w:hAnsi="Times New Roman" w:cs="Times New Roman"/>
                <w:color w:val="333333"/>
                <w:shd w:val="clear" w:color="auto" w:fill="FFFFFF"/>
              </w:rPr>
              <w:t>договорі</w:t>
            </w:r>
            <w:proofErr w:type="spellEnd"/>
            <w:r w:rsidRPr="00424760">
              <w:rPr>
                <w:rFonts w:ascii="Times New Roman" w:hAnsi="Times New Roman" w:cs="Times New Roman"/>
                <w:color w:val="333333"/>
                <w:shd w:val="clear" w:color="auto" w:fill="FFFFFF"/>
              </w:rPr>
              <w:t xml:space="preserve"> про </w:t>
            </w:r>
            <w:proofErr w:type="spellStart"/>
            <w:r w:rsidRPr="00424760">
              <w:rPr>
                <w:rFonts w:ascii="Times New Roman" w:hAnsi="Times New Roman" w:cs="Times New Roman"/>
                <w:color w:val="333333"/>
                <w:shd w:val="clear" w:color="auto" w:fill="FFFFFF"/>
              </w:rPr>
              <w:t>закупівлю</w:t>
            </w:r>
            <w:proofErr w:type="spellEnd"/>
            <w:r w:rsidRPr="00424760">
              <w:rPr>
                <w:rFonts w:ascii="Times New Roman" w:hAnsi="Times New Roman" w:cs="Times New Roman"/>
                <w:color w:val="333333"/>
                <w:shd w:val="clear" w:color="auto" w:fill="FFFFFF"/>
              </w:rPr>
              <w:t xml:space="preserve">, у </w:t>
            </w:r>
            <w:proofErr w:type="spellStart"/>
            <w:r w:rsidRPr="00424760">
              <w:rPr>
                <w:rFonts w:ascii="Times New Roman" w:hAnsi="Times New Roman" w:cs="Times New Roman"/>
                <w:color w:val="333333"/>
                <w:shd w:val="clear" w:color="auto" w:fill="FFFFFF"/>
              </w:rPr>
              <w:t>разі</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встановлення</w:t>
            </w:r>
            <w:proofErr w:type="spellEnd"/>
            <w:r w:rsidRPr="00424760">
              <w:rPr>
                <w:rFonts w:ascii="Times New Roman" w:hAnsi="Times New Roman" w:cs="Times New Roman"/>
                <w:color w:val="333333"/>
                <w:shd w:val="clear" w:color="auto" w:fill="FFFFFF"/>
              </w:rPr>
              <w:t xml:space="preserve"> в </w:t>
            </w:r>
            <w:proofErr w:type="spellStart"/>
            <w:r w:rsidRPr="00424760">
              <w:rPr>
                <w:rFonts w:ascii="Times New Roman" w:hAnsi="Times New Roman" w:cs="Times New Roman"/>
                <w:color w:val="333333"/>
                <w:shd w:val="clear" w:color="auto" w:fill="FFFFFF"/>
              </w:rPr>
              <w:t>договорі</w:t>
            </w:r>
            <w:proofErr w:type="spellEnd"/>
            <w:r w:rsidRPr="00424760">
              <w:rPr>
                <w:rFonts w:ascii="Times New Roman" w:hAnsi="Times New Roman" w:cs="Times New Roman"/>
                <w:color w:val="333333"/>
                <w:shd w:val="clear" w:color="auto" w:fill="FFFFFF"/>
              </w:rPr>
              <w:t xml:space="preserve"> про </w:t>
            </w:r>
            <w:proofErr w:type="spellStart"/>
            <w:r w:rsidRPr="00424760">
              <w:rPr>
                <w:rFonts w:ascii="Times New Roman" w:hAnsi="Times New Roman" w:cs="Times New Roman"/>
                <w:color w:val="333333"/>
                <w:shd w:val="clear" w:color="auto" w:fill="FFFFFF"/>
              </w:rPr>
              <w:t>закупівлю</w:t>
            </w:r>
            <w:proofErr w:type="spellEnd"/>
            <w:r w:rsidRPr="00424760">
              <w:rPr>
                <w:rFonts w:ascii="Times New Roman" w:hAnsi="Times New Roman" w:cs="Times New Roman"/>
                <w:color w:val="333333"/>
                <w:shd w:val="clear" w:color="auto" w:fill="FFFFFF"/>
              </w:rPr>
              <w:t xml:space="preserve"> порядку </w:t>
            </w:r>
            <w:proofErr w:type="spellStart"/>
            <w:r w:rsidRPr="00424760">
              <w:rPr>
                <w:rFonts w:ascii="Times New Roman" w:hAnsi="Times New Roman" w:cs="Times New Roman"/>
                <w:color w:val="333333"/>
                <w:shd w:val="clear" w:color="auto" w:fill="FFFFFF"/>
              </w:rPr>
              <w:t>зміни</w:t>
            </w:r>
            <w:proofErr w:type="spellEnd"/>
            <w:r w:rsidRPr="00424760">
              <w:rPr>
                <w:rFonts w:ascii="Times New Roman" w:hAnsi="Times New Roman" w:cs="Times New Roman"/>
                <w:color w:val="333333"/>
                <w:shd w:val="clear" w:color="auto" w:fill="FFFFFF"/>
              </w:rPr>
              <w:t xml:space="preserve"> </w:t>
            </w:r>
            <w:proofErr w:type="spellStart"/>
            <w:r w:rsidRPr="00424760">
              <w:rPr>
                <w:rFonts w:ascii="Times New Roman" w:hAnsi="Times New Roman" w:cs="Times New Roman"/>
                <w:color w:val="333333"/>
                <w:shd w:val="clear" w:color="auto" w:fill="FFFFFF"/>
              </w:rPr>
              <w:t>ціни</w:t>
            </w:r>
            <w:proofErr w:type="spellEnd"/>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9.4.8. </w:t>
            </w:r>
            <w:proofErr w:type="spellStart"/>
            <w:r w:rsidRPr="00424760">
              <w:rPr>
                <w:rFonts w:ascii="Times New Roman" w:hAnsi="Times New Roman" w:cs="Times New Roman"/>
              </w:rPr>
              <w:t>зміни</w:t>
            </w:r>
            <w:proofErr w:type="spellEnd"/>
            <w:r w:rsidRPr="00424760">
              <w:rPr>
                <w:rFonts w:ascii="Times New Roman" w:hAnsi="Times New Roman" w:cs="Times New Roman"/>
              </w:rPr>
              <w:t xml:space="preserve"> умов у </w:t>
            </w:r>
            <w:proofErr w:type="spellStart"/>
            <w:r w:rsidRPr="00424760">
              <w:rPr>
                <w:rFonts w:ascii="Times New Roman" w:hAnsi="Times New Roman" w:cs="Times New Roman"/>
              </w:rPr>
              <w:t>зв’язку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із</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застосуванням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положень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частини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шостої</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статті</w:t>
            </w:r>
            <w:proofErr w:type="spellEnd"/>
            <w:r w:rsidRPr="00424760">
              <w:rPr>
                <w:rFonts w:ascii="Times New Roman" w:hAnsi="Times New Roman" w:cs="Times New Roman"/>
              </w:rPr>
              <w:t xml:space="preserve"> 41 Закону </w:t>
            </w:r>
            <w:proofErr w:type="spellStart"/>
            <w:r w:rsidRPr="00424760">
              <w:rPr>
                <w:rFonts w:ascii="Times New Roman" w:hAnsi="Times New Roman" w:cs="Times New Roman"/>
              </w:rPr>
              <w:t>України</w:t>
            </w:r>
            <w:proofErr w:type="spellEnd"/>
            <w:r w:rsidRPr="00424760">
              <w:rPr>
                <w:rFonts w:ascii="Times New Roman" w:hAnsi="Times New Roman" w:cs="Times New Roman"/>
              </w:rPr>
              <w:t xml:space="preserve"> «Про </w:t>
            </w:r>
            <w:proofErr w:type="spellStart"/>
            <w:r w:rsidRPr="00424760">
              <w:rPr>
                <w:rFonts w:ascii="Times New Roman" w:hAnsi="Times New Roman" w:cs="Times New Roman"/>
              </w:rPr>
              <w:t>публічні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закупівлі</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10. Повідомлення</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10.1. Будь-</w:t>
            </w:r>
            <w:proofErr w:type="spellStart"/>
            <w:r w:rsidRPr="00424760">
              <w:rPr>
                <w:rFonts w:ascii="Times New Roman" w:hAnsi="Times New Roman" w:cs="Times New Roman"/>
              </w:rPr>
              <w:t>які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повідомлення</w:t>
            </w:r>
            <w:proofErr w:type="spellEnd"/>
            <w:r w:rsidRPr="00424760">
              <w:rPr>
                <w:rFonts w:ascii="Times New Roman" w:hAnsi="Times New Roman" w:cs="Times New Roman"/>
              </w:rPr>
              <w:t xml:space="preserve"> сторонами </w:t>
            </w:r>
            <w:proofErr w:type="spellStart"/>
            <w:r w:rsidRPr="00424760">
              <w:rPr>
                <w:rFonts w:ascii="Times New Roman" w:hAnsi="Times New Roman" w:cs="Times New Roman"/>
              </w:rPr>
              <w:t>згідно</w:t>
            </w:r>
            <w:proofErr w:type="spellEnd"/>
            <w:r w:rsidRPr="00424760">
              <w:rPr>
                <w:rFonts w:ascii="Times New Roman" w:hAnsi="Times New Roman" w:cs="Times New Roman"/>
              </w:rPr>
              <w:t xml:space="preserve"> з Договором </w:t>
            </w:r>
            <w:proofErr w:type="spellStart"/>
            <w:r w:rsidRPr="00424760">
              <w:rPr>
                <w:rFonts w:ascii="Times New Roman" w:hAnsi="Times New Roman" w:cs="Times New Roman"/>
              </w:rPr>
              <w:t>надсилаються</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письмовій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формі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телеграфом, факсом </w:t>
            </w:r>
            <w:proofErr w:type="spellStart"/>
            <w:r w:rsidRPr="00424760">
              <w:rPr>
                <w:rFonts w:ascii="Times New Roman" w:hAnsi="Times New Roman" w:cs="Times New Roman"/>
              </w:rPr>
              <w:t>чи</w:t>
            </w:r>
            <w:proofErr w:type="spellEnd"/>
            <w:r w:rsidRPr="00424760">
              <w:rPr>
                <w:rFonts w:ascii="Times New Roman" w:hAnsi="Times New Roman" w:cs="Times New Roman"/>
              </w:rPr>
              <w:t xml:space="preserve"> телексом і </w:t>
            </w:r>
            <w:proofErr w:type="spellStart"/>
            <w:r w:rsidRPr="00424760">
              <w:rPr>
                <w:rFonts w:ascii="Times New Roman" w:hAnsi="Times New Roman" w:cs="Times New Roman"/>
              </w:rPr>
              <w:t>підтверджуються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письмово</w:t>
            </w:r>
            <w:proofErr w:type="spellEnd"/>
            <w:r w:rsidRPr="00424760">
              <w:rPr>
                <w:rFonts w:ascii="Times New Roman" w:hAnsi="Times New Roman" w:cs="Times New Roman"/>
              </w:rPr>
              <w:t xml:space="preserve"> </w:t>
            </w:r>
            <w:proofErr w:type="gramStart"/>
            <w:r w:rsidRPr="00424760">
              <w:rPr>
                <w:rFonts w:ascii="Times New Roman" w:hAnsi="Times New Roman" w:cs="Times New Roman"/>
              </w:rPr>
              <w:t>на адресу</w:t>
            </w:r>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зазначену</w:t>
            </w:r>
            <w:proofErr w:type="spellEnd"/>
            <w:r w:rsidRPr="00424760">
              <w:rPr>
                <w:rFonts w:ascii="Times New Roman" w:hAnsi="Times New Roman" w:cs="Times New Roman"/>
              </w:rPr>
              <w:t xml:space="preserve"> в </w:t>
            </w:r>
            <w:proofErr w:type="spellStart"/>
            <w:r w:rsidRPr="00424760">
              <w:rPr>
                <w:rFonts w:ascii="Times New Roman" w:hAnsi="Times New Roman" w:cs="Times New Roman"/>
              </w:rPr>
              <w:t>Договорі</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caps/>
              </w:rPr>
            </w:pPr>
          </w:p>
          <w:p w:rsidR="0027450D" w:rsidRPr="00424760" w:rsidRDefault="0027450D" w:rsidP="0027450D">
            <w:pPr>
              <w:pStyle w:val="LO-normal"/>
              <w:rPr>
                <w:rFonts w:ascii="Times New Roman" w:hAnsi="Times New Roman" w:cs="Times New Roman"/>
                <w:b/>
                <w:bCs/>
              </w:rPr>
            </w:pPr>
            <w:r w:rsidRPr="00424760">
              <w:rPr>
                <w:rFonts w:ascii="Times New Roman" w:hAnsi="Times New Roman" w:cs="Times New Roman"/>
                <w:b/>
                <w:bCs/>
              </w:rPr>
              <w:t xml:space="preserve">11. ВИРІШЕННЯ СПОРІВ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11.1. У </w:t>
            </w:r>
            <w:proofErr w:type="spellStart"/>
            <w:r w:rsidRPr="00424760">
              <w:rPr>
                <w:rFonts w:ascii="Times New Roman" w:hAnsi="Times New Roman" w:cs="Times New Roman"/>
              </w:rPr>
              <w:t>випадку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виникнення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спорів</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або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розбіжностей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зобов'язуються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вирішувати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їх</w:t>
            </w:r>
            <w:proofErr w:type="spellEnd"/>
            <w:r w:rsidRPr="00424760">
              <w:rPr>
                <w:rFonts w:ascii="Times New Roman" w:hAnsi="Times New Roman" w:cs="Times New Roman"/>
              </w:rPr>
              <w:t xml:space="preserve"> шляхом </w:t>
            </w:r>
            <w:proofErr w:type="spellStart"/>
            <w:r w:rsidRPr="00424760">
              <w:rPr>
                <w:rFonts w:ascii="Times New Roman" w:hAnsi="Times New Roman" w:cs="Times New Roman"/>
              </w:rPr>
              <w:t>взаємних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переговорів</w:t>
            </w:r>
            <w:proofErr w:type="spellEnd"/>
            <w:r w:rsidRPr="00424760">
              <w:rPr>
                <w:rFonts w:ascii="Times New Roman" w:hAnsi="Times New Roman" w:cs="Times New Roman"/>
              </w:rPr>
              <w:t xml:space="preserve"> та </w:t>
            </w:r>
            <w:proofErr w:type="spellStart"/>
            <w:r w:rsidRPr="00424760">
              <w:rPr>
                <w:rFonts w:ascii="Times New Roman" w:hAnsi="Times New Roman" w:cs="Times New Roman"/>
              </w:rPr>
              <w:t>консультацій</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11.2. </w:t>
            </w:r>
            <w:proofErr w:type="gramStart"/>
            <w:r w:rsidRPr="00424760">
              <w:rPr>
                <w:rFonts w:ascii="Times New Roman" w:hAnsi="Times New Roman" w:cs="Times New Roman"/>
              </w:rPr>
              <w:t xml:space="preserve">У  </w:t>
            </w:r>
            <w:proofErr w:type="spellStart"/>
            <w:r w:rsidRPr="00424760">
              <w:rPr>
                <w:rFonts w:ascii="Times New Roman" w:hAnsi="Times New Roman" w:cs="Times New Roman"/>
              </w:rPr>
              <w:t>разі</w:t>
            </w:r>
            <w:proofErr w:type="spellEnd"/>
            <w:proofErr w:type="gramEnd"/>
            <w:r w:rsidRPr="00424760">
              <w:rPr>
                <w:rFonts w:ascii="Times New Roman" w:hAnsi="Times New Roman" w:cs="Times New Roman"/>
              </w:rPr>
              <w:t xml:space="preserve"> </w:t>
            </w:r>
            <w:proofErr w:type="spellStart"/>
            <w:r w:rsidRPr="00424760">
              <w:rPr>
                <w:rFonts w:ascii="Times New Roman" w:hAnsi="Times New Roman" w:cs="Times New Roman"/>
              </w:rPr>
              <w:t>недосягнення</w:t>
            </w:r>
            <w:proofErr w:type="spellEnd"/>
            <w:r w:rsidRPr="00424760">
              <w:rPr>
                <w:rFonts w:ascii="Times New Roman" w:hAnsi="Times New Roman" w:cs="Times New Roman"/>
              </w:rPr>
              <w:t xml:space="preserve">  Сторонами </w:t>
            </w:r>
            <w:proofErr w:type="spellStart"/>
            <w:r w:rsidRPr="00424760">
              <w:rPr>
                <w:rFonts w:ascii="Times New Roman" w:hAnsi="Times New Roman" w:cs="Times New Roman"/>
              </w:rPr>
              <w:t>згоди</w:t>
            </w:r>
            <w:proofErr w:type="spellEnd"/>
            <w:r w:rsidRPr="00424760">
              <w:rPr>
                <w:rFonts w:ascii="Times New Roman" w:hAnsi="Times New Roman" w:cs="Times New Roman"/>
              </w:rPr>
              <w:t xml:space="preserve"> спори (</w:t>
            </w:r>
            <w:proofErr w:type="spellStart"/>
            <w:r w:rsidRPr="00424760">
              <w:rPr>
                <w:rFonts w:ascii="Times New Roman" w:hAnsi="Times New Roman" w:cs="Times New Roman"/>
              </w:rPr>
              <w:t>розбіжності</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вирішуються</w:t>
            </w:r>
            <w:proofErr w:type="spellEnd"/>
            <w:r w:rsidRPr="00424760">
              <w:rPr>
                <w:rFonts w:ascii="Times New Roman" w:hAnsi="Times New Roman" w:cs="Times New Roman"/>
              </w:rPr>
              <w:t xml:space="preserve"> у судовому порядку.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11.3. У </w:t>
            </w:r>
            <w:proofErr w:type="spellStart"/>
            <w:r w:rsidRPr="00424760">
              <w:rPr>
                <w:rFonts w:ascii="Times New Roman" w:hAnsi="Times New Roman" w:cs="Times New Roman"/>
              </w:rPr>
              <w:t>випадках</w:t>
            </w:r>
            <w:proofErr w:type="spellEnd"/>
            <w:r w:rsidRPr="00424760">
              <w:rPr>
                <w:rFonts w:ascii="Times New Roman" w:hAnsi="Times New Roman" w:cs="Times New Roman"/>
              </w:rPr>
              <w:t xml:space="preserve">, не </w:t>
            </w:r>
            <w:proofErr w:type="spellStart"/>
            <w:r w:rsidRPr="00424760">
              <w:rPr>
                <w:rFonts w:ascii="Times New Roman" w:hAnsi="Times New Roman" w:cs="Times New Roman"/>
              </w:rPr>
              <w:t>передбачених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цим</w:t>
            </w:r>
            <w:proofErr w:type="spellEnd"/>
            <w:r w:rsidRPr="00424760">
              <w:rPr>
                <w:rFonts w:ascii="Times New Roman" w:hAnsi="Times New Roman" w:cs="Times New Roman"/>
              </w:rPr>
              <w:t xml:space="preserve"> Договором, </w:t>
            </w:r>
            <w:proofErr w:type="spellStart"/>
            <w:r w:rsidRPr="00424760">
              <w:rPr>
                <w:rFonts w:ascii="Times New Roman" w:hAnsi="Times New Roman" w:cs="Times New Roman"/>
              </w:rPr>
              <w:t>Сторони</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несуть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відповідальність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передбачену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чинним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законодавством</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України</w:t>
            </w:r>
            <w:proofErr w:type="spellEnd"/>
            <w:r w:rsidRPr="00424760">
              <w:rPr>
                <w:rFonts w:ascii="Times New Roman" w:hAnsi="Times New Roman" w:cs="Times New Roman"/>
              </w:rPr>
              <w:t>.</w:t>
            </w:r>
          </w:p>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12. Термін дії Договору</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12.1. </w:t>
            </w:r>
            <w:proofErr w:type="spellStart"/>
            <w:r w:rsidRPr="00424760">
              <w:rPr>
                <w:rFonts w:ascii="Times New Roman" w:hAnsi="Times New Roman" w:cs="Times New Roman"/>
              </w:rPr>
              <w:t>Цей</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Договір</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набуває</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чинності</w:t>
            </w:r>
            <w:proofErr w:type="spellEnd"/>
            <w:r w:rsidRPr="00424760">
              <w:rPr>
                <w:rFonts w:ascii="Times New Roman" w:hAnsi="Times New Roman" w:cs="Times New Roman"/>
              </w:rPr>
              <w:t xml:space="preserve"> з моменту </w:t>
            </w:r>
            <w:proofErr w:type="spellStart"/>
            <w:r w:rsidRPr="00424760">
              <w:rPr>
                <w:rFonts w:ascii="Times New Roman" w:hAnsi="Times New Roman" w:cs="Times New Roman"/>
              </w:rPr>
              <w:t>підписання</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його</w:t>
            </w:r>
            <w:proofErr w:type="spellEnd"/>
            <w:r w:rsidRPr="00424760">
              <w:rPr>
                <w:rFonts w:ascii="Times New Roman" w:hAnsi="Times New Roman" w:cs="Times New Roman"/>
              </w:rPr>
              <w:t xml:space="preserve"> Сторонами та </w:t>
            </w:r>
            <w:proofErr w:type="spellStart"/>
            <w:r w:rsidRPr="00424760">
              <w:rPr>
                <w:rFonts w:ascii="Times New Roman" w:hAnsi="Times New Roman" w:cs="Times New Roman"/>
              </w:rPr>
              <w:t>діє</w:t>
            </w:r>
            <w:proofErr w:type="spellEnd"/>
            <w:r w:rsidRPr="00424760">
              <w:rPr>
                <w:rFonts w:ascii="Times New Roman" w:hAnsi="Times New Roman" w:cs="Times New Roman"/>
              </w:rPr>
              <w:t xml:space="preserve"> до 31.12.202</w:t>
            </w:r>
            <w:r w:rsidR="00D955A6">
              <w:rPr>
                <w:rFonts w:ascii="Times New Roman" w:hAnsi="Times New Roman" w:cs="Times New Roman"/>
                <w:lang w:val="uk-UA"/>
              </w:rPr>
              <w:t>4</w:t>
            </w:r>
            <w:r w:rsidRPr="00424760">
              <w:rPr>
                <w:rFonts w:ascii="Times New Roman" w:hAnsi="Times New Roman" w:cs="Times New Roman"/>
              </w:rPr>
              <w:t xml:space="preserve"> року, але </w:t>
            </w:r>
            <w:proofErr w:type="gramStart"/>
            <w:r w:rsidRPr="00424760">
              <w:rPr>
                <w:rFonts w:ascii="Times New Roman" w:hAnsi="Times New Roman" w:cs="Times New Roman"/>
              </w:rPr>
              <w:t>в будь</w:t>
            </w:r>
            <w:proofErr w:type="gramEnd"/>
            <w:r w:rsidRPr="00424760">
              <w:rPr>
                <w:rFonts w:ascii="Times New Roman" w:hAnsi="Times New Roman" w:cs="Times New Roman"/>
              </w:rPr>
              <w:t>-</w:t>
            </w:r>
            <w:proofErr w:type="spellStart"/>
            <w:r w:rsidRPr="00424760">
              <w:rPr>
                <w:rFonts w:ascii="Times New Roman" w:hAnsi="Times New Roman" w:cs="Times New Roman"/>
              </w:rPr>
              <w:t>якому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разі</w:t>
            </w:r>
            <w:proofErr w:type="spellEnd"/>
            <w:r w:rsidRPr="00424760">
              <w:rPr>
                <w:rFonts w:ascii="Times New Roman" w:hAnsi="Times New Roman" w:cs="Times New Roman"/>
              </w:rPr>
              <w:t xml:space="preserve"> до </w:t>
            </w:r>
            <w:proofErr w:type="spellStart"/>
            <w:r w:rsidRPr="00424760">
              <w:rPr>
                <w:rFonts w:ascii="Times New Roman" w:hAnsi="Times New Roman" w:cs="Times New Roman"/>
              </w:rPr>
              <w:t>повного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виконання</w:t>
            </w:r>
            <w:proofErr w:type="spellEnd"/>
            <w:r w:rsidRPr="00424760">
              <w:rPr>
                <w:rFonts w:ascii="Times New Roman" w:hAnsi="Times New Roman" w:cs="Times New Roman"/>
              </w:rPr>
              <w:t xml:space="preserve"> Сторонами </w:t>
            </w:r>
            <w:proofErr w:type="spellStart"/>
            <w:r w:rsidRPr="00424760">
              <w:rPr>
                <w:rFonts w:ascii="Times New Roman" w:hAnsi="Times New Roman" w:cs="Times New Roman"/>
              </w:rPr>
              <w:t>своїх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зобов’язань</w:t>
            </w:r>
            <w:proofErr w:type="spellEnd"/>
            <w:r w:rsidRPr="00424760">
              <w:rPr>
                <w:rFonts w:ascii="Times New Roman" w:hAnsi="Times New Roman" w:cs="Times New Roman"/>
              </w:rPr>
              <w:t xml:space="preserve">. </w:t>
            </w: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12.2. </w:t>
            </w:r>
            <w:proofErr w:type="spellStart"/>
            <w:r w:rsidRPr="00424760">
              <w:rPr>
                <w:rFonts w:ascii="Times New Roman" w:hAnsi="Times New Roman" w:cs="Times New Roman"/>
              </w:rPr>
              <w:t>Договір</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укладається</w:t>
            </w:r>
            <w:proofErr w:type="spellEnd"/>
            <w:r w:rsidRPr="00424760">
              <w:rPr>
                <w:rFonts w:ascii="Times New Roman" w:hAnsi="Times New Roman" w:cs="Times New Roman"/>
              </w:rPr>
              <w:t xml:space="preserve"> і </w:t>
            </w:r>
            <w:proofErr w:type="spellStart"/>
            <w:r w:rsidRPr="00424760">
              <w:rPr>
                <w:rFonts w:ascii="Times New Roman" w:hAnsi="Times New Roman" w:cs="Times New Roman"/>
              </w:rPr>
              <w:t>підписується</w:t>
            </w:r>
            <w:proofErr w:type="spellEnd"/>
            <w:r w:rsidRPr="00424760">
              <w:rPr>
                <w:rFonts w:ascii="Times New Roman" w:hAnsi="Times New Roman" w:cs="Times New Roman"/>
              </w:rPr>
              <w:t xml:space="preserve"> у </w:t>
            </w:r>
            <w:proofErr w:type="spellStart"/>
            <w:r w:rsidRPr="00424760">
              <w:rPr>
                <w:rFonts w:ascii="Times New Roman" w:hAnsi="Times New Roman" w:cs="Times New Roman"/>
              </w:rPr>
              <w:t>двох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примірниках</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що</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мають</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однакову</w:t>
            </w:r>
            <w:proofErr w:type="spellEnd"/>
            <w:r w:rsidRPr="00424760">
              <w:rPr>
                <w:rFonts w:ascii="Times New Roman" w:hAnsi="Times New Roman" w:cs="Times New Roman"/>
              </w:rPr>
              <w:t xml:space="preserve"> </w:t>
            </w:r>
            <w:proofErr w:type="spellStart"/>
            <w:r w:rsidRPr="00424760">
              <w:rPr>
                <w:rFonts w:ascii="Times New Roman" w:hAnsi="Times New Roman" w:cs="Times New Roman"/>
              </w:rPr>
              <w:t>юридичну</w:t>
            </w:r>
            <w:proofErr w:type="spellEnd"/>
            <w:r w:rsidRPr="00424760">
              <w:rPr>
                <w:rFonts w:ascii="Times New Roman" w:hAnsi="Times New Roman" w:cs="Times New Roman"/>
              </w:rPr>
              <w:t xml:space="preserve"> силу.</w:t>
            </w: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r w:rsidRPr="00424760">
              <w:rPr>
                <w:rFonts w:ascii="Times New Roman" w:hAnsi="Times New Roman" w:cs="Times New Roman"/>
                <w:b/>
              </w:rPr>
              <w:t>13. ЮРИДИЧНА АДРЕСА ТА ПЛАТІЖНІ РЕКВІЗИТИ СТОРІН:</w:t>
            </w:r>
          </w:p>
          <w:p w:rsidR="0027450D" w:rsidRPr="00424760" w:rsidRDefault="0027450D" w:rsidP="0027450D">
            <w:pPr>
              <w:pStyle w:val="LO-normal"/>
              <w:rPr>
                <w:rFonts w:ascii="Times New Roman" w:hAnsi="Times New Roman" w:cs="Times New Roman"/>
                <w:b/>
              </w:rPr>
            </w:pPr>
          </w:p>
          <w:tbl>
            <w:tblPr>
              <w:tblW w:w="9781" w:type="dxa"/>
              <w:tblInd w:w="108" w:type="dxa"/>
              <w:tblLayout w:type="fixed"/>
              <w:tblLook w:val="0000" w:firstRow="0" w:lastRow="0" w:firstColumn="0" w:lastColumn="0" w:noHBand="0" w:noVBand="0"/>
            </w:tblPr>
            <w:tblGrid>
              <w:gridCol w:w="4800"/>
              <w:gridCol w:w="360"/>
              <w:gridCol w:w="4621"/>
            </w:tblGrid>
            <w:tr w:rsidR="0027450D" w:rsidRPr="00424760" w:rsidTr="0027450D">
              <w:tc>
                <w:tcPr>
                  <w:tcW w:w="4800" w:type="dxa"/>
                  <w:tcBorders>
                    <w:top w:val="nil"/>
                    <w:left w:val="nil"/>
                    <w:bottom w:val="nil"/>
                    <w:right w:val="nil"/>
                  </w:tcBorders>
                </w:tcPr>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«ЗАМОВНИК»</w:t>
                  </w:r>
                </w:p>
              </w:tc>
              <w:tc>
                <w:tcPr>
                  <w:tcW w:w="360" w:type="dxa"/>
                  <w:tcBorders>
                    <w:top w:val="nil"/>
                    <w:left w:val="nil"/>
                    <w:bottom w:val="nil"/>
                    <w:right w:val="nil"/>
                  </w:tcBorders>
                </w:tcPr>
                <w:p w:rsidR="0027450D" w:rsidRPr="00424760" w:rsidRDefault="0027450D" w:rsidP="0027450D">
                  <w:pPr>
                    <w:pStyle w:val="LO-normal"/>
                    <w:rPr>
                      <w:rFonts w:ascii="Times New Roman" w:hAnsi="Times New Roman" w:cs="Times New Roman"/>
                      <w:b/>
                      <w:caps/>
                    </w:rPr>
                  </w:pPr>
                </w:p>
              </w:tc>
              <w:tc>
                <w:tcPr>
                  <w:tcW w:w="4621" w:type="dxa"/>
                  <w:tcBorders>
                    <w:top w:val="nil"/>
                    <w:left w:val="nil"/>
                    <w:bottom w:val="nil"/>
                    <w:right w:val="nil"/>
                  </w:tcBorders>
                </w:tcPr>
                <w:p w:rsidR="0027450D" w:rsidRPr="00424760" w:rsidRDefault="0027450D" w:rsidP="0027450D">
                  <w:pPr>
                    <w:pStyle w:val="LO-normal"/>
                    <w:rPr>
                      <w:rFonts w:ascii="Times New Roman" w:hAnsi="Times New Roman" w:cs="Times New Roman"/>
                      <w:b/>
                      <w:caps/>
                    </w:rPr>
                  </w:pPr>
                  <w:r w:rsidRPr="00424760">
                    <w:rPr>
                      <w:rFonts w:ascii="Times New Roman" w:hAnsi="Times New Roman" w:cs="Times New Roman"/>
                      <w:b/>
                      <w:caps/>
                    </w:rPr>
                    <w:t>«ПОСТАЧАЛЬНИК»</w:t>
                  </w:r>
                </w:p>
              </w:tc>
            </w:tr>
          </w:tbl>
          <w:p w:rsidR="0027450D" w:rsidRPr="00424760" w:rsidRDefault="0027450D" w:rsidP="0027450D">
            <w:pPr>
              <w:pStyle w:val="LO-normal"/>
              <w:rPr>
                <w:rFonts w:ascii="Times New Roman" w:hAnsi="Times New Roman" w:cs="Times New Roman"/>
                <w:b/>
              </w:rPr>
            </w:pPr>
            <w:r w:rsidRPr="00424760">
              <w:rPr>
                <w:rFonts w:ascii="Times New Roman" w:hAnsi="Times New Roman" w:cs="Times New Roman"/>
                <w:b/>
              </w:rPr>
              <w:t xml:space="preserve">  </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jc w:val="right"/>
              <w:rPr>
                <w:rFonts w:ascii="Times New Roman" w:hAnsi="Times New Roman" w:cs="Times New Roman"/>
              </w:rPr>
            </w:pPr>
            <w:r w:rsidRPr="00424760">
              <w:rPr>
                <w:rFonts w:ascii="Times New Roman" w:hAnsi="Times New Roman" w:cs="Times New Roman"/>
              </w:rPr>
              <w:t>ДОДАТОК №</w:t>
            </w:r>
            <w:proofErr w:type="gramStart"/>
            <w:r w:rsidRPr="00424760">
              <w:rPr>
                <w:rFonts w:ascii="Times New Roman" w:hAnsi="Times New Roman" w:cs="Times New Roman"/>
              </w:rPr>
              <w:t>1  ДО</w:t>
            </w:r>
            <w:proofErr w:type="gramEnd"/>
            <w:r w:rsidRPr="00424760">
              <w:rPr>
                <w:rFonts w:ascii="Times New Roman" w:hAnsi="Times New Roman" w:cs="Times New Roman"/>
              </w:rPr>
              <w:t xml:space="preserve"> ДОГОВОРУ</w:t>
            </w:r>
          </w:p>
          <w:p w:rsidR="0027450D" w:rsidRPr="00424760" w:rsidRDefault="0027450D" w:rsidP="0027450D">
            <w:pPr>
              <w:pStyle w:val="LO-normal"/>
              <w:jc w:val="right"/>
              <w:rPr>
                <w:rFonts w:ascii="Times New Roman" w:hAnsi="Times New Roman" w:cs="Times New Roman"/>
              </w:rPr>
            </w:pPr>
            <w:r w:rsidRPr="00424760">
              <w:rPr>
                <w:rFonts w:ascii="Times New Roman" w:hAnsi="Times New Roman" w:cs="Times New Roman"/>
              </w:rPr>
              <w:t xml:space="preserve">№ ___ </w:t>
            </w:r>
            <w:proofErr w:type="spellStart"/>
            <w:r w:rsidRPr="00424760">
              <w:rPr>
                <w:rFonts w:ascii="Times New Roman" w:hAnsi="Times New Roman" w:cs="Times New Roman"/>
              </w:rPr>
              <w:t>від</w:t>
            </w:r>
            <w:proofErr w:type="spellEnd"/>
            <w:r w:rsidRPr="00424760">
              <w:rPr>
                <w:rFonts w:ascii="Times New Roman" w:hAnsi="Times New Roman" w:cs="Times New Roman"/>
              </w:rPr>
              <w:t xml:space="preserve"> ________ 202</w:t>
            </w:r>
            <w:r w:rsidR="00D955A6">
              <w:rPr>
                <w:rFonts w:ascii="Times New Roman" w:hAnsi="Times New Roman" w:cs="Times New Roman"/>
                <w:lang w:val="uk-UA"/>
              </w:rPr>
              <w:t>4</w:t>
            </w:r>
            <w:r w:rsidRPr="00424760">
              <w:rPr>
                <w:rFonts w:ascii="Times New Roman" w:hAnsi="Times New Roman" w:cs="Times New Roman"/>
              </w:rPr>
              <w:t xml:space="preserve"> року</w:t>
            </w: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jc w:val="center"/>
              <w:rPr>
                <w:rFonts w:ascii="Times New Roman" w:hAnsi="Times New Roman" w:cs="Times New Roman"/>
                <w:b/>
              </w:rPr>
            </w:pPr>
            <w:r w:rsidRPr="00424760">
              <w:rPr>
                <w:rFonts w:ascii="Times New Roman" w:hAnsi="Times New Roman" w:cs="Times New Roman"/>
                <w:b/>
              </w:rPr>
              <w:t>СПЕЦИФІКАЦІЯ</w:t>
            </w:r>
          </w:p>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p>
          <w:tbl>
            <w:tblPr>
              <w:tblW w:w="94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6"/>
              <w:gridCol w:w="1559"/>
              <w:gridCol w:w="1276"/>
              <w:gridCol w:w="1276"/>
              <w:gridCol w:w="1134"/>
              <w:gridCol w:w="1136"/>
            </w:tblGrid>
            <w:tr w:rsidR="0027450D" w:rsidRPr="00424760" w:rsidTr="0027450D">
              <w:tc>
                <w:tcPr>
                  <w:tcW w:w="3116" w:type="dxa"/>
                  <w:tcBorders>
                    <w:top w:val="single" w:sz="6" w:space="0" w:color="auto"/>
                    <w:left w:val="single" w:sz="6" w:space="0" w:color="auto"/>
                    <w:bottom w:val="single" w:sz="4" w:space="0" w:color="auto"/>
                    <w:right w:val="single" w:sz="4" w:space="0" w:color="auto"/>
                  </w:tcBorders>
                  <w:vAlign w:val="center"/>
                  <w:hideMark/>
                </w:tcPr>
                <w:p w:rsidR="0027450D" w:rsidRPr="00424760" w:rsidRDefault="0027450D" w:rsidP="0027450D">
                  <w:pPr>
                    <w:pStyle w:val="LO-normal"/>
                    <w:rPr>
                      <w:rFonts w:ascii="Times New Roman" w:hAnsi="Times New Roman" w:cs="Times New Roman"/>
                    </w:rPr>
                  </w:pPr>
                  <w:proofErr w:type="spellStart"/>
                  <w:r w:rsidRPr="00424760">
                    <w:rPr>
                      <w:rFonts w:ascii="Times New Roman" w:hAnsi="Times New Roman" w:cs="Times New Roman"/>
                    </w:rPr>
                    <w:t>Найменування</w:t>
                  </w:r>
                  <w:proofErr w:type="spellEnd"/>
                  <w:r w:rsidRPr="00424760">
                    <w:rPr>
                      <w:rFonts w:ascii="Times New Roman" w:hAnsi="Times New Roman" w:cs="Times New Roman"/>
                    </w:rPr>
                    <w:t xml:space="preserve"> товару </w:t>
                  </w:r>
                </w:p>
              </w:tc>
              <w:tc>
                <w:tcPr>
                  <w:tcW w:w="1559" w:type="dxa"/>
                  <w:tcBorders>
                    <w:top w:val="single" w:sz="4" w:space="0" w:color="auto"/>
                    <w:left w:val="single" w:sz="4" w:space="0" w:color="auto"/>
                    <w:bottom w:val="single" w:sz="4" w:space="0" w:color="auto"/>
                    <w:right w:val="single" w:sz="4" w:space="0" w:color="auto"/>
                  </w:tcBorders>
                </w:tcPr>
                <w:p w:rsidR="0027450D" w:rsidRPr="00424760" w:rsidRDefault="0027450D" w:rsidP="0027450D">
                  <w:pPr>
                    <w:pStyle w:val="LO-normal"/>
                    <w:rPr>
                      <w:rFonts w:ascii="Times New Roman" w:hAnsi="Times New Roman" w:cs="Times New Roman"/>
                      <w:bCs/>
                    </w:rPr>
                  </w:pPr>
                </w:p>
                <w:p w:rsidR="0027450D" w:rsidRPr="00424760" w:rsidRDefault="0027450D" w:rsidP="0027450D">
                  <w:pPr>
                    <w:pStyle w:val="LO-normal"/>
                    <w:rPr>
                      <w:rFonts w:ascii="Times New Roman" w:hAnsi="Times New Roman" w:cs="Times New Roman"/>
                      <w:bCs/>
                    </w:rPr>
                  </w:pPr>
                  <w:proofErr w:type="spellStart"/>
                  <w:r w:rsidRPr="00424760">
                    <w:rPr>
                      <w:rFonts w:ascii="Times New Roman" w:hAnsi="Times New Roman" w:cs="Times New Roman"/>
                      <w:bCs/>
                    </w:rPr>
                    <w:t>Одиниця</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виміру</w:t>
                  </w:r>
                  <w:proofErr w:type="spellEnd"/>
                </w:p>
                <w:p w:rsidR="0027450D" w:rsidRPr="00424760" w:rsidRDefault="0027450D" w:rsidP="0027450D">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roofErr w:type="spellStart"/>
                  <w:r w:rsidRPr="00424760">
                    <w:rPr>
                      <w:rFonts w:ascii="Times New Roman" w:hAnsi="Times New Roman" w:cs="Times New Roman"/>
                    </w:rPr>
                    <w:t>Кількість</w:t>
                  </w:r>
                  <w:proofErr w:type="spellEnd"/>
                </w:p>
                <w:p w:rsidR="0027450D" w:rsidRPr="00424760" w:rsidRDefault="0027450D" w:rsidP="0027450D">
                  <w:pPr>
                    <w:pStyle w:val="LO-normal"/>
                    <w:rPr>
                      <w:rFonts w:ascii="Times New Roman" w:hAnsi="Times New Roman" w:cs="Times New Roman"/>
                      <w:bCs/>
                    </w:rPr>
                  </w:pPr>
                </w:p>
              </w:tc>
              <w:tc>
                <w:tcPr>
                  <w:tcW w:w="1276" w:type="dxa"/>
                  <w:tcBorders>
                    <w:top w:val="single" w:sz="6" w:space="0" w:color="auto"/>
                    <w:left w:val="single" w:sz="4" w:space="0" w:color="auto"/>
                    <w:bottom w:val="single" w:sz="4" w:space="0" w:color="auto"/>
                    <w:right w:val="single" w:sz="4" w:space="0" w:color="auto"/>
                  </w:tcBorders>
                  <w:vAlign w:val="center"/>
                  <w:hideMark/>
                </w:tcPr>
                <w:p w:rsidR="0027450D" w:rsidRPr="00424760" w:rsidRDefault="0027450D" w:rsidP="0027450D">
                  <w:pPr>
                    <w:pStyle w:val="LO-normal"/>
                    <w:rPr>
                      <w:rFonts w:ascii="Times New Roman" w:hAnsi="Times New Roman" w:cs="Times New Roman"/>
                      <w:bCs/>
                    </w:rPr>
                  </w:pPr>
                  <w:proofErr w:type="spellStart"/>
                  <w:r w:rsidRPr="00424760">
                    <w:rPr>
                      <w:rFonts w:ascii="Times New Roman" w:hAnsi="Times New Roman" w:cs="Times New Roman"/>
                      <w:bCs/>
                    </w:rPr>
                    <w:t>Ціна</w:t>
                  </w:r>
                  <w:proofErr w:type="spellEnd"/>
                  <w:r w:rsidRPr="00424760">
                    <w:rPr>
                      <w:rFonts w:ascii="Times New Roman" w:hAnsi="Times New Roman" w:cs="Times New Roman"/>
                      <w:bCs/>
                    </w:rPr>
                    <w:t xml:space="preserve"> за </w:t>
                  </w:r>
                  <w:proofErr w:type="spellStart"/>
                  <w:r w:rsidRPr="00424760">
                    <w:rPr>
                      <w:rFonts w:ascii="Times New Roman" w:hAnsi="Times New Roman" w:cs="Times New Roman"/>
                      <w:bCs/>
                    </w:rPr>
                    <w:t>одиницю</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грн</w:t>
                  </w:r>
                  <w:proofErr w:type="spellEnd"/>
                  <w:r w:rsidRPr="00424760">
                    <w:rPr>
                      <w:rFonts w:ascii="Times New Roman" w:hAnsi="Times New Roman" w:cs="Times New Roman"/>
                      <w:bCs/>
                    </w:rPr>
                    <w:t>, без ПДВ</w:t>
                  </w:r>
                </w:p>
              </w:tc>
              <w:tc>
                <w:tcPr>
                  <w:tcW w:w="1134" w:type="dxa"/>
                  <w:tcBorders>
                    <w:top w:val="single" w:sz="6" w:space="0" w:color="auto"/>
                    <w:left w:val="single" w:sz="6" w:space="0" w:color="auto"/>
                    <w:bottom w:val="single" w:sz="4" w:space="0" w:color="auto"/>
                    <w:right w:val="single" w:sz="6" w:space="0" w:color="auto"/>
                  </w:tcBorders>
                  <w:vAlign w:val="center"/>
                  <w:hideMark/>
                </w:tcPr>
                <w:p w:rsidR="0027450D" w:rsidRPr="00424760" w:rsidRDefault="0027450D" w:rsidP="0027450D">
                  <w:pPr>
                    <w:pStyle w:val="LO-normal"/>
                    <w:rPr>
                      <w:rFonts w:ascii="Times New Roman" w:hAnsi="Times New Roman" w:cs="Times New Roman"/>
                      <w:bCs/>
                    </w:rPr>
                  </w:pPr>
                  <w:proofErr w:type="spellStart"/>
                  <w:r w:rsidRPr="00424760">
                    <w:rPr>
                      <w:rFonts w:ascii="Times New Roman" w:hAnsi="Times New Roman" w:cs="Times New Roman"/>
                      <w:bCs/>
                    </w:rPr>
                    <w:t>Ціна</w:t>
                  </w:r>
                  <w:proofErr w:type="spellEnd"/>
                  <w:r w:rsidRPr="00424760">
                    <w:rPr>
                      <w:rFonts w:ascii="Times New Roman" w:hAnsi="Times New Roman" w:cs="Times New Roman"/>
                      <w:bCs/>
                    </w:rPr>
                    <w:t xml:space="preserve"> за </w:t>
                  </w:r>
                  <w:proofErr w:type="spellStart"/>
                  <w:r w:rsidRPr="00424760">
                    <w:rPr>
                      <w:rFonts w:ascii="Times New Roman" w:hAnsi="Times New Roman" w:cs="Times New Roman"/>
                      <w:bCs/>
                    </w:rPr>
                    <w:t>одиницю</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грн</w:t>
                  </w:r>
                  <w:proofErr w:type="spellEnd"/>
                  <w:r w:rsidRPr="00424760">
                    <w:rPr>
                      <w:rFonts w:ascii="Times New Roman" w:hAnsi="Times New Roman" w:cs="Times New Roman"/>
                      <w:bCs/>
                    </w:rPr>
                    <w:t>, з ПДВ</w:t>
                  </w:r>
                </w:p>
              </w:tc>
              <w:tc>
                <w:tcPr>
                  <w:tcW w:w="1136" w:type="dxa"/>
                  <w:tcBorders>
                    <w:top w:val="single" w:sz="6" w:space="0" w:color="auto"/>
                    <w:left w:val="single" w:sz="6" w:space="0" w:color="auto"/>
                    <w:bottom w:val="single" w:sz="4" w:space="0" w:color="auto"/>
                    <w:right w:val="single" w:sz="6" w:space="0" w:color="auto"/>
                  </w:tcBorders>
                  <w:vAlign w:val="center"/>
                  <w:hideMark/>
                </w:tcPr>
                <w:p w:rsidR="0027450D" w:rsidRPr="00424760" w:rsidRDefault="0027450D" w:rsidP="0027450D">
                  <w:pPr>
                    <w:pStyle w:val="LO-normal"/>
                    <w:rPr>
                      <w:rFonts w:ascii="Times New Roman" w:hAnsi="Times New Roman" w:cs="Times New Roman"/>
                      <w:bCs/>
                    </w:rPr>
                  </w:pPr>
                  <w:r w:rsidRPr="00424760">
                    <w:rPr>
                      <w:rFonts w:ascii="Times New Roman" w:hAnsi="Times New Roman" w:cs="Times New Roman"/>
                      <w:bCs/>
                    </w:rPr>
                    <w:t xml:space="preserve">Сума </w:t>
                  </w:r>
                  <w:proofErr w:type="spellStart"/>
                  <w:r w:rsidRPr="00424760">
                    <w:rPr>
                      <w:rFonts w:ascii="Times New Roman" w:hAnsi="Times New Roman" w:cs="Times New Roman"/>
                      <w:bCs/>
                    </w:rPr>
                    <w:t>усього</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грн</w:t>
                  </w:r>
                  <w:proofErr w:type="spellEnd"/>
                  <w:r w:rsidRPr="00424760">
                    <w:rPr>
                      <w:rFonts w:ascii="Times New Roman" w:hAnsi="Times New Roman" w:cs="Times New Roman"/>
                      <w:bCs/>
                    </w:rPr>
                    <w:t xml:space="preserve"> без ПДВ</w:t>
                  </w:r>
                </w:p>
              </w:tc>
            </w:tr>
            <w:tr w:rsidR="0027450D" w:rsidRPr="00424760" w:rsidTr="0027450D">
              <w:tc>
                <w:tcPr>
                  <w:tcW w:w="3116" w:type="dxa"/>
                  <w:tcBorders>
                    <w:top w:val="single" w:sz="4" w:space="0" w:color="auto"/>
                    <w:left w:val="single" w:sz="6"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7450D" w:rsidRPr="00424760" w:rsidRDefault="0027450D" w:rsidP="0027450D">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r>
            <w:tr w:rsidR="0027450D" w:rsidRPr="00424760" w:rsidTr="0027450D">
              <w:tc>
                <w:tcPr>
                  <w:tcW w:w="3116" w:type="dxa"/>
                  <w:tcBorders>
                    <w:top w:val="single" w:sz="4" w:space="0" w:color="auto"/>
                    <w:left w:val="single" w:sz="6"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7450D" w:rsidRPr="00424760" w:rsidRDefault="0027450D" w:rsidP="0027450D">
                  <w:pPr>
                    <w:pStyle w:val="LO-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
              </w:tc>
              <w:tc>
                <w:tcPr>
                  <w:tcW w:w="1276" w:type="dxa"/>
                  <w:tcBorders>
                    <w:top w:val="single" w:sz="6" w:space="0" w:color="auto"/>
                    <w:left w:val="single" w:sz="4" w:space="0" w:color="auto"/>
                    <w:bottom w:val="single" w:sz="4" w:space="0" w:color="auto"/>
                    <w:right w:val="single" w:sz="4" w:space="0" w:color="auto"/>
                  </w:tcBorders>
                  <w:vAlign w:val="center"/>
                </w:tcPr>
                <w:p w:rsidR="0027450D" w:rsidRPr="00424760" w:rsidRDefault="0027450D" w:rsidP="0027450D">
                  <w:pPr>
                    <w:pStyle w:val="LO-normal"/>
                    <w:rPr>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c>
                <w:tcPr>
                  <w:tcW w:w="1136"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r>
            <w:tr w:rsidR="0027450D" w:rsidRPr="00424760" w:rsidTr="0027450D">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7450D" w:rsidRPr="00424760" w:rsidRDefault="0027450D" w:rsidP="0027450D">
                  <w:pPr>
                    <w:pStyle w:val="LO-normal"/>
                    <w:rPr>
                      <w:rFonts w:ascii="Times New Roman" w:hAnsi="Times New Roman" w:cs="Times New Roman"/>
                      <w:bCs/>
                    </w:rPr>
                  </w:pPr>
                  <w:proofErr w:type="spellStart"/>
                  <w:r w:rsidRPr="00424760">
                    <w:rPr>
                      <w:rFonts w:ascii="Times New Roman" w:hAnsi="Times New Roman" w:cs="Times New Roman"/>
                      <w:bCs/>
                    </w:rPr>
                    <w:t>Загальна</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вартість</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пропозиції</w:t>
                  </w:r>
                  <w:proofErr w:type="spellEnd"/>
                  <w:r w:rsidRPr="00424760">
                    <w:rPr>
                      <w:rFonts w:ascii="Times New Roman" w:hAnsi="Times New Roman" w:cs="Times New Roman"/>
                      <w:bCs/>
                    </w:rPr>
                    <w:t xml:space="preserve">, грн. без ПДВ </w:t>
                  </w:r>
                </w:p>
              </w:tc>
              <w:tc>
                <w:tcPr>
                  <w:tcW w:w="1136"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r>
            <w:tr w:rsidR="0027450D" w:rsidRPr="00424760" w:rsidTr="0027450D">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7450D" w:rsidRPr="00424760" w:rsidRDefault="0027450D" w:rsidP="0027450D">
                  <w:pPr>
                    <w:pStyle w:val="LO-normal"/>
                    <w:rPr>
                      <w:rFonts w:ascii="Times New Roman" w:hAnsi="Times New Roman" w:cs="Times New Roman"/>
                      <w:bCs/>
                    </w:rPr>
                  </w:pPr>
                  <w:r w:rsidRPr="00424760">
                    <w:rPr>
                      <w:rFonts w:ascii="Times New Roman" w:hAnsi="Times New Roman" w:cs="Times New Roman"/>
                      <w:bCs/>
                    </w:rPr>
                    <w:t>ПДВ</w:t>
                  </w:r>
                </w:p>
              </w:tc>
              <w:tc>
                <w:tcPr>
                  <w:tcW w:w="1136"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r>
            <w:tr w:rsidR="0027450D" w:rsidRPr="00424760" w:rsidTr="0027450D">
              <w:tc>
                <w:tcPr>
                  <w:tcW w:w="8361" w:type="dxa"/>
                  <w:gridSpan w:val="5"/>
                  <w:tcBorders>
                    <w:top w:val="single" w:sz="6" w:space="0" w:color="auto"/>
                    <w:left w:val="single" w:sz="6" w:space="0" w:color="auto"/>
                    <w:bottom w:val="single" w:sz="4" w:space="0" w:color="auto"/>
                    <w:right w:val="single" w:sz="6" w:space="0" w:color="auto"/>
                  </w:tcBorders>
                  <w:vAlign w:val="center"/>
                  <w:hideMark/>
                </w:tcPr>
                <w:p w:rsidR="0027450D" w:rsidRPr="00424760" w:rsidRDefault="0027450D" w:rsidP="0027450D">
                  <w:pPr>
                    <w:pStyle w:val="LO-normal"/>
                    <w:rPr>
                      <w:rFonts w:ascii="Times New Roman" w:hAnsi="Times New Roman" w:cs="Times New Roman"/>
                      <w:bCs/>
                    </w:rPr>
                  </w:pPr>
                  <w:proofErr w:type="spellStart"/>
                  <w:r w:rsidRPr="00424760">
                    <w:rPr>
                      <w:rFonts w:ascii="Times New Roman" w:hAnsi="Times New Roman" w:cs="Times New Roman"/>
                      <w:bCs/>
                    </w:rPr>
                    <w:t>Загальна</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вартість</w:t>
                  </w:r>
                  <w:proofErr w:type="spellEnd"/>
                  <w:r w:rsidRPr="00424760">
                    <w:rPr>
                      <w:rFonts w:ascii="Times New Roman" w:hAnsi="Times New Roman" w:cs="Times New Roman"/>
                      <w:bCs/>
                    </w:rPr>
                    <w:t xml:space="preserve"> </w:t>
                  </w:r>
                  <w:proofErr w:type="spellStart"/>
                  <w:r w:rsidRPr="00424760">
                    <w:rPr>
                      <w:rFonts w:ascii="Times New Roman" w:hAnsi="Times New Roman" w:cs="Times New Roman"/>
                      <w:bCs/>
                    </w:rPr>
                    <w:t>пропозиції</w:t>
                  </w:r>
                  <w:proofErr w:type="spellEnd"/>
                  <w:r w:rsidRPr="00424760">
                    <w:rPr>
                      <w:rFonts w:ascii="Times New Roman" w:hAnsi="Times New Roman" w:cs="Times New Roman"/>
                      <w:bCs/>
                    </w:rPr>
                    <w:t xml:space="preserve">, грн. з ПДВ </w:t>
                  </w:r>
                </w:p>
              </w:tc>
              <w:tc>
                <w:tcPr>
                  <w:tcW w:w="1136" w:type="dxa"/>
                  <w:tcBorders>
                    <w:top w:val="single" w:sz="6" w:space="0" w:color="auto"/>
                    <w:left w:val="single" w:sz="6" w:space="0" w:color="auto"/>
                    <w:bottom w:val="single" w:sz="4" w:space="0" w:color="auto"/>
                    <w:right w:val="single" w:sz="6" w:space="0" w:color="auto"/>
                  </w:tcBorders>
                  <w:vAlign w:val="center"/>
                </w:tcPr>
                <w:p w:rsidR="0027450D" w:rsidRPr="00424760" w:rsidRDefault="0027450D" w:rsidP="0027450D">
                  <w:pPr>
                    <w:pStyle w:val="LO-normal"/>
                    <w:rPr>
                      <w:rFonts w:ascii="Times New Roman" w:hAnsi="Times New Roman" w:cs="Times New Roman"/>
                      <w:bCs/>
                    </w:rPr>
                  </w:pPr>
                </w:p>
              </w:tc>
            </w:tr>
          </w:tbl>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tbl>
            <w:tblPr>
              <w:tblW w:w="10173" w:type="dxa"/>
              <w:tblLayout w:type="fixed"/>
              <w:tblLook w:val="0000" w:firstRow="0" w:lastRow="0" w:firstColumn="0" w:lastColumn="0" w:noHBand="0" w:noVBand="0"/>
            </w:tblPr>
            <w:tblGrid>
              <w:gridCol w:w="4644"/>
              <w:gridCol w:w="5529"/>
            </w:tblGrid>
            <w:tr w:rsidR="0027450D" w:rsidRPr="00424760" w:rsidTr="0027450D">
              <w:tc>
                <w:tcPr>
                  <w:tcW w:w="4644" w:type="dxa"/>
                  <w:tcBorders>
                    <w:top w:val="nil"/>
                    <w:left w:val="nil"/>
                    <w:bottom w:val="nil"/>
                    <w:right w:val="nil"/>
                  </w:tcBorders>
                </w:tcPr>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b/>
                    </w:rPr>
                    <w:t>ЗАМОВНИК</w:t>
                  </w:r>
                </w:p>
              </w:tc>
              <w:tc>
                <w:tcPr>
                  <w:tcW w:w="5529" w:type="dxa"/>
                  <w:tcBorders>
                    <w:top w:val="nil"/>
                    <w:left w:val="nil"/>
                    <w:bottom w:val="nil"/>
                    <w:right w:val="nil"/>
                  </w:tcBorders>
                </w:tcPr>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b/>
                    </w:rPr>
                    <w:t>ПОСТАЧАЛЬНИК</w:t>
                  </w:r>
                </w:p>
              </w:tc>
            </w:tr>
          </w:tbl>
          <w:p w:rsidR="0027450D" w:rsidRPr="00424760" w:rsidRDefault="0027450D" w:rsidP="0027450D">
            <w:pPr>
              <w:pStyle w:val="LO-normal"/>
              <w:rPr>
                <w:rFonts w:ascii="Times New Roman" w:hAnsi="Times New Roman" w:cs="Times New Roman"/>
                <w:b/>
              </w:rPr>
            </w:pPr>
          </w:p>
          <w:p w:rsidR="0027450D" w:rsidRPr="00424760" w:rsidRDefault="0027450D" w:rsidP="0027450D">
            <w:pPr>
              <w:pStyle w:val="LO-normal"/>
              <w:rPr>
                <w:rFonts w:ascii="Times New Roman" w:hAnsi="Times New Roman" w:cs="Times New Roman"/>
                <w:b/>
              </w:rPr>
            </w:pPr>
            <w:r w:rsidRPr="00424760">
              <w:rPr>
                <w:rFonts w:ascii="Times New Roman" w:hAnsi="Times New Roman" w:cs="Times New Roman"/>
                <w:b/>
              </w:rPr>
              <w:t xml:space="preserve">Директор </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t xml:space="preserve">/________________ / </w:t>
            </w:r>
            <w:r w:rsidRPr="00424760">
              <w:rPr>
                <w:rFonts w:ascii="Times New Roman" w:hAnsi="Times New Roman" w:cs="Times New Roman"/>
                <w:b/>
              </w:rPr>
              <w:t xml:space="preserve">                                                        </w:t>
            </w:r>
            <w:r w:rsidRPr="00424760">
              <w:rPr>
                <w:rFonts w:ascii="Times New Roman" w:hAnsi="Times New Roman" w:cs="Times New Roman"/>
              </w:rPr>
              <w:t xml:space="preserve">        /______________________/                                    </w:t>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r w:rsidRPr="00424760">
              <w:rPr>
                <w:rFonts w:ascii="Times New Roman" w:hAnsi="Times New Roman" w:cs="Times New Roman"/>
              </w:rPr>
              <w:br w:type="page"/>
            </w: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rPr>
            </w:pPr>
          </w:p>
          <w:p w:rsidR="0027450D" w:rsidRPr="00424760" w:rsidRDefault="0027450D" w:rsidP="0027450D">
            <w:pPr>
              <w:pStyle w:val="LO-normal"/>
              <w:rPr>
                <w:rFonts w:ascii="Times New Roman" w:hAnsi="Times New Roman" w:cs="Times New Roman"/>
                <w:b/>
                <w:bCs/>
                <w:sz w:val="24"/>
                <w:szCs w:val="24"/>
              </w:rPr>
            </w:pPr>
          </w:p>
        </w:tc>
        <w:tc>
          <w:tcPr>
            <w:tcW w:w="236" w:type="dxa"/>
            <w:shd w:val="clear" w:color="auto" w:fill="auto"/>
          </w:tcPr>
          <w:p w:rsidR="0027450D" w:rsidRPr="007A7756" w:rsidRDefault="0027450D" w:rsidP="0027450D">
            <w:pPr>
              <w:pStyle w:val="LO-normal"/>
              <w:rPr>
                <w:sz w:val="24"/>
                <w:szCs w:val="24"/>
              </w:rPr>
            </w:pPr>
          </w:p>
          <w:p w:rsidR="0027450D" w:rsidRPr="007A7756" w:rsidRDefault="0027450D" w:rsidP="0027450D">
            <w:pPr>
              <w:pStyle w:val="LO-normal"/>
              <w:rPr>
                <w:sz w:val="24"/>
                <w:szCs w:val="24"/>
              </w:rPr>
            </w:pPr>
          </w:p>
        </w:tc>
      </w:tr>
      <w:bookmarkEnd w:id="7"/>
    </w:tbl>
    <w:p w:rsidR="00424760" w:rsidRPr="00A664F7" w:rsidRDefault="00424760" w:rsidP="00FD2771">
      <w:pPr>
        <w:spacing w:line="240" w:lineRule="auto"/>
        <w:rPr>
          <w:rFonts w:ascii="Times New Roman" w:hAnsi="Times New Roman" w:cs="Times New Roman"/>
          <w:b/>
          <w:szCs w:val="24"/>
        </w:rPr>
      </w:pPr>
    </w:p>
    <w:sectPr w:rsidR="00424760" w:rsidRPr="00A664F7"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20002A87" w:usb1="00000000" w:usb2="00000000" w:usb3="00000000" w:csb0="000001FF" w:csb1="00000000"/>
  </w:font>
  <w:font w:name="AdverGothic">
    <w:altName w:val="Times New Roman"/>
    <w:charset w:val="00"/>
    <w:family w:val="auto"/>
    <w:pitch w:val="variable"/>
    <w:sig w:usb0="00000203" w:usb1="00000000" w:usb2="00000000" w:usb3="00000000" w:csb0="00000005" w:csb1="00000000"/>
  </w:font>
  <w:font w:name="Songti SC">
    <w:charset w:val="88"/>
    <w:family w:val="auto"/>
    <w:pitch w:val="variable"/>
    <w:sig w:usb0="00000000" w:usb1="080F0000" w:usb2="00000010" w:usb3="00000000" w:csb0="001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2FA"/>
    <w:multiLevelType w:val="hybridMultilevel"/>
    <w:tmpl w:val="A36AB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03BF7"/>
    <w:multiLevelType w:val="multilevel"/>
    <w:tmpl w:val="6A907F4C"/>
    <w:lvl w:ilvl="0">
      <w:start w:val="1"/>
      <w:numFmt w:val="decimal"/>
      <w:lvlText w:val="%1."/>
      <w:lvlJc w:val="left"/>
      <w:pPr>
        <w:ind w:left="720" w:hanging="360"/>
      </w:pPr>
      <w:rPr>
        <w:rFonts w:hint="default"/>
        <w:lang w:val="uk-U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A9163B"/>
    <w:multiLevelType w:val="multilevel"/>
    <w:tmpl w:val="170EC2E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53D9B"/>
    <w:multiLevelType w:val="hybridMultilevel"/>
    <w:tmpl w:val="70A00528"/>
    <w:lvl w:ilvl="0" w:tplc="4D949494">
      <w:start w:val="3"/>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E67BE"/>
    <w:multiLevelType w:val="hybridMultilevel"/>
    <w:tmpl w:val="7F3EE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730A21"/>
    <w:multiLevelType w:val="hybridMultilevel"/>
    <w:tmpl w:val="BF76A708"/>
    <w:lvl w:ilvl="0" w:tplc="C066BA0A">
      <w:numFmt w:val="bullet"/>
      <w:lvlText w:val="-"/>
      <w:lvlJc w:val="left"/>
      <w:pPr>
        <w:ind w:left="480" w:hanging="360"/>
      </w:pPr>
      <w:rPr>
        <w:rFonts w:ascii="Times New Roman" w:eastAsiaTheme="minorEastAsia" w:hAnsi="Times New Roman"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14" w15:restartNumberingAfterBreak="0">
    <w:nsid w:val="2C171AB5"/>
    <w:multiLevelType w:val="multilevel"/>
    <w:tmpl w:val="762E651E"/>
    <w:lvl w:ilvl="0">
      <w:start w:val="6"/>
      <w:numFmt w:val="decimal"/>
      <w:lvlText w:val="%1."/>
      <w:lvlJc w:val="left"/>
      <w:pPr>
        <w:ind w:left="675" w:hanging="67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0"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A7EBF"/>
    <w:multiLevelType w:val="multilevel"/>
    <w:tmpl w:val="97E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7"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EF4428"/>
    <w:multiLevelType w:val="multilevel"/>
    <w:tmpl w:val="063A4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A4152AD"/>
    <w:multiLevelType w:val="hybridMultilevel"/>
    <w:tmpl w:val="67DE0C9E"/>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20"/>
  </w:num>
  <w:num w:numId="3">
    <w:abstractNumId w:val="25"/>
  </w:num>
  <w:num w:numId="4">
    <w:abstractNumId w:val="15"/>
  </w:num>
  <w:num w:numId="5">
    <w:abstractNumId w:val="21"/>
  </w:num>
  <w:num w:numId="6">
    <w:abstractNumId w:val="3"/>
  </w:num>
  <w:num w:numId="7">
    <w:abstractNumId w:val="4"/>
  </w:num>
  <w:num w:numId="8">
    <w:abstractNumId w:val="23"/>
  </w:num>
  <w:num w:numId="9">
    <w:abstractNumId w:val="31"/>
  </w:num>
  <w:num w:numId="10">
    <w:abstractNumId w:val="16"/>
  </w:num>
  <w:num w:numId="11">
    <w:abstractNumId w:val="33"/>
  </w:num>
  <w:num w:numId="12">
    <w:abstractNumId w:val="27"/>
  </w:num>
  <w:num w:numId="13">
    <w:abstractNumId w:val="10"/>
  </w:num>
  <w:num w:numId="14">
    <w:abstractNumId w:val="8"/>
  </w:num>
  <w:num w:numId="15">
    <w:abstractNumId w:val="29"/>
  </w:num>
  <w:num w:numId="16">
    <w:abstractNumId w:val="19"/>
  </w:num>
  <w:num w:numId="17">
    <w:abstractNumId w:val="12"/>
  </w:num>
  <w:num w:numId="18">
    <w:abstractNumId w:val="32"/>
  </w:num>
  <w:num w:numId="19">
    <w:abstractNumId w:val="28"/>
  </w:num>
  <w:num w:numId="20">
    <w:abstractNumId w:val="30"/>
  </w:num>
  <w:num w:numId="21">
    <w:abstractNumId w:val="2"/>
  </w:num>
  <w:num w:numId="22">
    <w:abstractNumId w:val="17"/>
  </w:num>
  <w:num w:numId="23">
    <w:abstractNumId w:val="36"/>
  </w:num>
  <w:num w:numId="24">
    <w:abstractNumId w:val="34"/>
  </w:num>
  <w:num w:numId="25">
    <w:abstractNumId w:val="18"/>
  </w:num>
  <w:num w:numId="26">
    <w:abstractNumId w:val="14"/>
  </w:num>
  <w:num w:numId="27">
    <w:abstractNumId w:val="1"/>
  </w:num>
  <w:num w:numId="28">
    <w:abstractNumId w:val="9"/>
  </w:num>
  <w:num w:numId="29">
    <w:abstractNumId w:val="6"/>
  </w:num>
  <w:num w:numId="30">
    <w:abstractNumId w:val="0"/>
  </w:num>
  <w:num w:numId="31">
    <w:abstractNumId w:val="13"/>
  </w:num>
  <w:num w:numId="32">
    <w:abstractNumId w:val="35"/>
  </w:num>
  <w:num w:numId="33">
    <w:abstractNumId w:val="26"/>
  </w:num>
  <w:num w:numId="34">
    <w:abstractNumId w:val="24"/>
  </w:num>
  <w:num w:numId="35">
    <w:abstractNumId w:val="5"/>
  </w:num>
  <w:num w:numId="36">
    <w:abstractNumId w:val="11"/>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7"/>
    <w:rsid w:val="000139A6"/>
    <w:rsid w:val="000226B5"/>
    <w:rsid w:val="00025040"/>
    <w:rsid w:val="000325B8"/>
    <w:rsid w:val="00080680"/>
    <w:rsid w:val="000905E6"/>
    <w:rsid w:val="000A2182"/>
    <w:rsid w:val="000A689A"/>
    <w:rsid w:val="000B6000"/>
    <w:rsid w:val="000D5670"/>
    <w:rsid w:val="000E56C3"/>
    <w:rsid w:val="00102192"/>
    <w:rsid w:val="00113A43"/>
    <w:rsid w:val="00114831"/>
    <w:rsid w:val="00115F36"/>
    <w:rsid w:val="00124830"/>
    <w:rsid w:val="00180281"/>
    <w:rsid w:val="00191A28"/>
    <w:rsid w:val="001B55D7"/>
    <w:rsid w:val="001B7FD5"/>
    <w:rsid w:val="001C4F27"/>
    <w:rsid w:val="001D5825"/>
    <w:rsid w:val="001D6580"/>
    <w:rsid w:val="001D6BBB"/>
    <w:rsid w:val="00204379"/>
    <w:rsid w:val="00255F9E"/>
    <w:rsid w:val="0027450D"/>
    <w:rsid w:val="002C048C"/>
    <w:rsid w:val="002C1424"/>
    <w:rsid w:val="002D0735"/>
    <w:rsid w:val="002D244D"/>
    <w:rsid w:val="002D3062"/>
    <w:rsid w:val="002F3A9C"/>
    <w:rsid w:val="00302B96"/>
    <w:rsid w:val="00317291"/>
    <w:rsid w:val="003363C7"/>
    <w:rsid w:val="00351E5B"/>
    <w:rsid w:val="0038474C"/>
    <w:rsid w:val="00394D91"/>
    <w:rsid w:val="003B6004"/>
    <w:rsid w:val="003C4F89"/>
    <w:rsid w:val="003C6EAC"/>
    <w:rsid w:val="003C7083"/>
    <w:rsid w:val="003D393F"/>
    <w:rsid w:val="003F53A2"/>
    <w:rsid w:val="00407F0D"/>
    <w:rsid w:val="00411FA6"/>
    <w:rsid w:val="0041262D"/>
    <w:rsid w:val="00423EDD"/>
    <w:rsid w:val="00424760"/>
    <w:rsid w:val="00460C5B"/>
    <w:rsid w:val="0046344D"/>
    <w:rsid w:val="00474EAF"/>
    <w:rsid w:val="004E6A31"/>
    <w:rsid w:val="004F246C"/>
    <w:rsid w:val="00550427"/>
    <w:rsid w:val="00567BF5"/>
    <w:rsid w:val="00572942"/>
    <w:rsid w:val="005801AB"/>
    <w:rsid w:val="005823FA"/>
    <w:rsid w:val="00584692"/>
    <w:rsid w:val="005E74C4"/>
    <w:rsid w:val="00620852"/>
    <w:rsid w:val="006307BF"/>
    <w:rsid w:val="00633665"/>
    <w:rsid w:val="00657187"/>
    <w:rsid w:val="00697B5E"/>
    <w:rsid w:val="006A710C"/>
    <w:rsid w:val="0072018F"/>
    <w:rsid w:val="00721FB8"/>
    <w:rsid w:val="00725E5D"/>
    <w:rsid w:val="00735F07"/>
    <w:rsid w:val="007571FC"/>
    <w:rsid w:val="00776FC2"/>
    <w:rsid w:val="007C4BFD"/>
    <w:rsid w:val="008203DB"/>
    <w:rsid w:val="00824CFF"/>
    <w:rsid w:val="00831804"/>
    <w:rsid w:val="0085564D"/>
    <w:rsid w:val="008569F2"/>
    <w:rsid w:val="00860312"/>
    <w:rsid w:val="008632DE"/>
    <w:rsid w:val="0086621C"/>
    <w:rsid w:val="0087781E"/>
    <w:rsid w:val="00885BB4"/>
    <w:rsid w:val="008A4C5F"/>
    <w:rsid w:val="008B6DB3"/>
    <w:rsid w:val="008C03D1"/>
    <w:rsid w:val="008C7D41"/>
    <w:rsid w:val="008F4E55"/>
    <w:rsid w:val="00915B77"/>
    <w:rsid w:val="00923FF0"/>
    <w:rsid w:val="00947319"/>
    <w:rsid w:val="00954A98"/>
    <w:rsid w:val="0096785F"/>
    <w:rsid w:val="00971925"/>
    <w:rsid w:val="00981D3B"/>
    <w:rsid w:val="009A4ED0"/>
    <w:rsid w:val="009C26A8"/>
    <w:rsid w:val="009E5607"/>
    <w:rsid w:val="009F0D01"/>
    <w:rsid w:val="00A14809"/>
    <w:rsid w:val="00A154A8"/>
    <w:rsid w:val="00A15D83"/>
    <w:rsid w:val="00A265A7"/>
    <w:rsid w:val="00A33CBD"/>
    <w:rsid w:val="00A60285"/>
    <w:rsid w:val="00A664F7"/>
    <w:rsid w:val="00A80D3A"/>
    <w:rsid w:val="00A8171F"/>
    <w:rsid w:val="00A8766D"/>
    <w:rsid w:val="00A92764"/>
    <w:rsid w:val="00AA074A"/>
    <w:rsid w:val="00AA16A6"/>
    <w:rsid w:val="00AF394F"/>
    <w:rsid w:val="00B15F20"/>
    <w:rsid w:val="00B37B14"/>
    <w:rsid w:val="00B4443B"/>
    <w:rsid w:val="00B80066"/>
    <w:rsid w:val="00B866F2"/>
    <w:rsid w:val="00BB44EF"/>
    <w:rsid w:val="00BC30FE"/>
    <w:rsid w:val="00BC4745"/>
    <w:rsid w:val="00BD1642"/>
    <w:rsid w:val="00BF3BD2"/>
    <w:rsid w:val="00C04AB4"/>
    <w:rsid w:val="00C078F8"/>
    <w:rsid w:val="00C1446D"/>
    <w:rsid w:val="00C32A0A"/>
    <w:rsid w:val="00C36DB1"/>
    <w:rsid w:val="00C41436"/>
    <w:rsid w:val="00C53C78"/>
    <w:rsid w:val="00C57555"/>
    <w:rsid w:val="00C620F8"/>
    <w:rsid w:val="00C82D42"/>
    <w:rsid w:val="00C9427A"/>
    <w:rsid w:val="00CA5512"/>
    <w:rsid w:val="00CB1815"/>
    <w:rsid w:val="00CC2CDA"/>
    <w:rsid w:val="00CC3E25"/>
    <w:rsid w:val="00CC68E8"/>
    <w:rsid w:val="00CE41DD"/>
    <w:rsid w:val="00D04CF9"/>
    <w:rsid w:val="00D2032A"/>
    <w:rsid w:val="00D33637"/>
    <w:rsid w:val="00D362AD"/>
    <w:rsid w:val="00D54444"/>
    <w:rsid w:val="00D55363"/>
    <w:rsid w:val="00D619FF"/>
    <w:rsid w:val="00D955A6"/>
    <w:rsid w:val="00DF7A92"/>
    <w:rsid w:val="00E1650C"/>
    <w:rsid w:val="00E208A7"/>
    <w:rsid w:val="00E438D6"/>
    <w:rsid w:val="00E51C93"/>
    <w:rsid w:val="00E53728"/>
    <w:rsid w:val="00E579EA"/>
    <w:rsid w:val="00E625D5"/>
    <w:rsid w:val="00EA4583"/>
    <w:rsid w:val="00EB5D18"/>
    <w:rsid w:val="00EC2C3A"/>
    <w:rsid w:val="00ED16C6"/>
    <w:rsid w:val="00EF30A3"/>
    <w:rsid w:val="00F05321"/>
    <w:rsid w:val="00F10A09"/>
    <w:rsid w:val="00F267C5"/>
    <w:rsid w:val="00F60EF9"/>
    <w:rsid w:val="00F72437"/>
    <w:rsid w:val="00F84D5F"/>
    <w:rsid w:val="00FA3C14"/>
    <w:rsid w:val="00FB3A0F"/>
    <w:rsid w:val="00FC259E"/>
    <w:rsid w:val="00FD2771"/>
    <w:rsid w:val="00FE77E2"/>
    <w:rsid w:val="00FF64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4B51"/>
  <w15:chartTrackingRefBased/>
  <w15:docId w15:val="{6ABA867A-CE66-4223-BB4F-3264712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BF5"/>
  </w:style>
  <w:style w:type="paragraph" w:styleId="3">
    <w:name w:val="heading 3"/>
    <w:basedOn w:val="1"/>
    <w:next w:val="1"/>
    <w:link w:val="30"/>
    <w:uiPriority w:val="99"/>
    <w:qFormat/>
    <w:rsid w:val="00633665"/>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4"/>
    <w:unhideWhenUsed/>
    <w:qFormat/>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5">
    <w:name w:val="Hyperlink"/>
    <w:basedOn w:val="a0"/>
    <w:uiPriority w:val="99"/>
    <w:semiHidden/>
    <w:unhideWhenUsed/>
    <w:rsid w:val="009E5607"/>
    <w:rPr>
      <w:color w:val="0000FF"/>
      <w:u w:val="single"/>
    </w:rPr>
  </w:style>
  <w:style w:type="character" w:styleId="a6">
    <w:name w:val="FollowedHyperlink"/>
    <w:basedOn w:val="a0"/>
    <w:uiPriority w:val="99"/>
    <w:semiHidden/>
    <w:unhideWhenUsed/>
    <w:rsid w:val="009E5607"/>
    <w:rPr>
      <w:color w:val="800080"/>
      <w:u w:val="single"/>
    </w:rPr>
  </w:style>
  <w:style w:type="character" w:customStyle="1" w:styleId="2">
    <w:name w:val="Основной текст (2)_"/>
    <w:link w:val="20"/>
    <w:rsid w:val="005801AB"/>
    <w:rPr>
      <w:sz w:val="28"/>
      <w:szCs w:val="28"/>
      <w:shd w:val="clear" w:color="auto" w:fill="FFFFFF"/>
    </w:rPr>
  </w:style>
  <w:style w:type="paragraph" w:customStyle="1" w:styleId="20">
    <w:name w:val="Основной текст (2)"/>
    <w:basedOn w:val="a"/>
    <w:link w:val="2"/>
    <w:rsid w:val="005801AB"/>
    <w:pPr>
      <w:widowControl w:val="0"/>
      <w:shd w:val="clear" w:color="auto" w:fill="FFFFFF"/>
      <w:spacing w:line="322" w:lineRule="exact"/>
      <w:jc w:val="left"/>
    </w:pPr>
    <w:rPr>
      <w:sz w:val="28"/>
      <w:szCs w:val="28"/>
    </w:rPr>
  </w:style>
  <w:style w:type="paragraph" w:customStyle="1" w:styleId="1">
    <w:name w:val="Обычный1"/>
    <w:link w:val="Normal"/>
    <w:qFormat/>
    <w:rsid w:val="005801AB"/>
    <w:pPr>
      <w:spacing w:line="240" w:lineRule="auto"/>
      <w:jc w:val="left"/>
    </w:pPr>
    <w:rPr>
      <w:rFonts w:ascii="Calibri" w:eastAsia="Calibri" w:hAnsi="Calibri" w:cs="Calibri"/>
      <w:sz w:val="20"/>
      <w:szCs w:val="20"/>
      <w:lang w:eastAsia="uk-UA"/>
    </w:rPr>
  </w:style>
  <w:style w:type="paragraph" w:styleId="a7">
    <w:name w:val="footer"/>
    <w:basedOn w:val="a"/>
    <w:link w:val="a8"/>
    <w:uiPriority w:val="99"/>
    <w:semiHidden/>
    <w:rsid w:val="00C9427A"/>
    <w:pPr>
      <w:tabs>
        <w:tab w:val="center" w:pos="4677"/>
        <w:tab w:val="right" w:pos="9355"/>
      </w:tabs>
      <w:spacing w:line="240" w:lineRule="auto"/>
      <w:jc w:val="left"/>
    </w:pPr>
    <w:rPr>
      <w:rFonts w:ascii="Times New Roman" w:eastAsia="Times New Roman" w:hAnsi="Times New Roman" w:cs="Times New Roman"/>
      <w:szCs w:val="24"/>
      <w:lang w:val="ru-RU"/>
    </w:rPr>
  </w:style>
  <w:style w:type="character" w:customStyle="1" w:styleId="a8">
    <w:name w:val="Нижний колонтитул Знак"/>
    <w:basedOn w:val="a0"/>
    <w:link w:val="a7"/>
    <w:uiPriority w:val="99"/>
    <w:semiHidden/>
    <w:rsid w:val="00C9427A"/>
    <w:rPr>
      <w:rFonts w:ascii="Times New Roman" w:eastAsia="Times New Roman" w:hAnsi="Times New Roman" w:cs="Times New Roman"/>
      <w:szCs w:val="24"/>
      <w:lang w:val="ru-RU"/>
    </w:rPr>
  </w:style>
  <w:style w:type="paragraph" w:customStyle="1" w:styleId="10">
    <w:name w:val="Абзац списка1"/>
    <w:basedOn w:val="a"/>
    <w:uiPriority w:val="99"/>
    <w:semiHidden/>
    <w:rsid w:val="00C9427A"/>
    <w:pPr>
      <w:spacing w:after="200" w:line="276" w:lineRule="auto"/>
      <w:ind w:left="720"/>
      <w:contextualSpacing/>
      <w:jc w:val="left"/>
    </w:pPr>
    <w:rPr>
      <w:rFonts w:ascii="Calibri" w:eastAsia="Calibri" w:hAnsi="Calibri" w:cs="Times New Roman"/>
      <w:sz w:val="22"/>
      <w:lang w:val="ru-RU"/>
    </w:rPr>
  </w:style>
  <w:style w:type="paragraph" w:customStyle="1" w:styleId="21">
    <w:name w:val="Абзац списка2"/>
    <w:basedOn w:val="a"/>
    <w:link w:val="ListParagraphChar"/>
    <w:rsid w:val="00C9427A"/>
    <w:pPr>
      <w:spacing w:after="160" w:line="259" w:lineRule="auto"/>
      <w:ind w:left="720"/>
      <w:contextualSpacing/>
      <w:jc w:val="left"/>
    </w:pPr>
    <w:rPr>
      <w:rFonts w:ascii="Calibri" w:eastAsia="Times New Roman" w:hAnsi="Calibri" w:cs="Times New Roman"/>
      <w:sz w:val="22"/>
      <w:lang w:val="ru-RU" w:eastAsia="ru-RU"/>
    </w:rPr>
  </w:style>
  <w:style w:type="character" w:customStyle="1" w:styleId="ListParagraphChar">
    <w:name w:val="List Paragraph Char"/>
    <w:link w:val="21"/>
    <w:locked/>
    <w:rsid w:val="00C9427A"/>
    <w:rPr>
      <w:rFonts w:ascii="Calibri" w:eastAsia="Times New Roman" w:hAnsi="Calibri" w:cs="Times New Roman"/>
      <w:sz w:val="22"/>
      <w:lang w:val="ru-RU" w:eastAsia="ru-RU"/>
    </w:rPr>
  </w:style>
  <w:style w:type="paragraph" w:styleId="a9">
    <w:name w:val="No Spacing"/>
    <w:link w:val="aa"/>
    <w:uiPriority w:val="1"/>
    <w:qFormat/>
    <w:rsid w:val="00424760"/>
    <w:pPr>
      <w:spacing w:line="240" w:lineRule="auto"/>
      <w:jc w:val="left"/>
    </w:pPr>
    <w:rPr>
      <w:rFonts w:ascii="Calibri" w:eastAsia="Calibri" w:hAnsi="Calibri" w:cs="Times New Roman"/>
      <w:sz w:val="22"/>
    </w:rPr>
  </w:style>
  <w:style w:type="character" w:customStyle="1" w:styleId="aa">
    <w:name w:val="Без интервала Знак"/>
    <w:link w:val="a9"/>
    <w:uiPriority w:val="1"/>
    <w:rsid w:val="00424760"/>
    <w:rPr>
      <w:rFonts w:ascii="Calibri" w:eastAsia="Calibri" w:hAnsi="Calibri" w:cs="Times New Roman"/>
      <w:sz w:val="22"/>
    </w:rPr>
  </w:style>
  <w:style w:type="paragraph" w:customStyle="1" w:styleId="LO-normal">
    <w:name w:val="LO-normal"/>
    <w:qFormat/>
    <w:rsid w:val="00424760"/>
    <w:pPr>
      <w:suppressAutoHyphens/>
      <w:spacing w:line="276" w:lineRule="auto"/>
      <w:jc w:val="left"/>
    </w:pPr>
    <w:rPr>
      <w:rFonts w:ascii="Arial" w:eastAsia="Arial" w:hAnsi="Arial" w:cs="Arial"/>
      <w:color w:val="000000"/>
      <w:sz w:val="22"/>
      <w:lang w:val="ru-RU" w:eastAsia="zh-CN"/>
    </w:rPr>
  </w:style>
  <w:style w:type="table" w:styleId="ab">
    <w:name w:val="Table Grid"/>
    <w:basedOn w:val="a1"/>
    <w:uiPriority w:val="39"/>
    <w:rsid w:val="00F05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Абзац списка3"/>
    <w:basedOn w:val="a"/>
    <w:rsid w:val="00E1650C"/>
    <w:pPr>
      <w:spacing w:after="160" w:line="259" w:lineRule="auto"/>
      <w:ind w:left="720"/>
      <w:contextualSpacing/>
      <w:jc w:val="left"/>
    </w:pPr>
    <w:rPr>
      <w:rFonts w:ascii="Calibri" w:eastAsia="Times New Roman" w:hAnsi="Calibri" w:cs="Times New Roman"/>
      <w:kern w:val="2"/>
      <w:sz w:val="22"/>
    </w:rPr>
  </w:style>
  <w:style w:type="paragraph" w:customStyle="1" w:styleId="xfmc2">
    <w:name w:val="xfmc2"/>
    <w:basedOn w:val="a"/>
    <w:rsid w:val="00A8766D"/>
    <w:pPr>
      <w:spacing w:before="100" w:beforeAutospacing="1" w:after="100" w:afterAutospacing="1" w:line="240" w:lineRule="auto"/>
      <w:jc w:val="left"/>
    </w:pPr>
    <w:rPr>
      <w:rFonts w:ascii="Times New Roman" w:eastAsia="Times New Roman" w:hAnsi="Times New Roman" w:cs="Times New Roman"/>
      <w:szCs w:val="24"/>
      <w:lang w:eastAsia="uk-UA"/>
    </w:rPr>
  </w:style>
  <w:style w:type="paragraph" w:customStyle="1" w:styleId="xfmc1">
    <w:name w:val="xfmc1"/>
    <w:basedOn w:val="a"/>
    <w:rsid w:val="00A8766D"/>
    <w:pPr>
      <w:spacing w:before="100" w:beforeAutospacing="1" w:after="100" w:afterAutospacing="1" w:line="240" w:lineRule="auto"/>
      <w:jc w:val="left"/>
    </w:pPr>
    <w:rPr>
      <w:rFonts w:ascii="Times New Roman" w:eastAsia="Calibri" w:hAnsi="Times New Roman" w:cs="Times New Roman"/>
      <w:szCs w:val="24"/>
      <w:lang w:eastAsia="uk-UA"/>
    </w:rPr>
  </w:style>
  <w:style w:type="paragraph" w:styleId="ac">
    <w:name w:val="Balloon Text"/>
    <w:basedOn w:val="a"/>
    <w:link w:val="ad"/>
    <w:uiPriority w:val="99"/>
    <w:semiHidden/>
    <w:unhideWhenUsed/>
    <w:rsid w:val="000325B8"/>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25B8"/>
    <w:rPr>
      <w:rFonts w:ascii="Segoe UI" w:hAnsi="Segoe UI" w:cs="Segoe UI"/>
      <w:sz w:val="18"/>
      <w:szCs w:val="18"/>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F72437"/>
    <w:rPr>
      <w:rFonts w:ascii="Times New Roman" w:eastAsia="Times New Roman" w:hAnsi="Times New Roman" w:cs="Times New Roman"/>
      <w:szCs w:val="24"/>
      <w:lang w:eastAsia="uk-UA"/>
    </w:rPr>
  </w:style>
  <w:style w:type="paragraph" w:customStyle="1" w:styleId="ae">
    <w:name w:val="Обычный (веб) Знак"/>
    <w:aliases w:val="Знак17,Знак5 Зна"/>
    <w:basedOn w:val="a"/>
    <w:next w:val="af"/>
    <w:link w:val="af0"/>
    <w:qFormat/>
    <w:rsid w:val="00A664F7"/>
    <w:pPr>
      <w:spacing w:line="240" w:lineRule="auto"/>
      <w:jc w:val="center"/>
    </w:pPr>
    <w:rPr>
      <w:rFonts w:ascii="Times New Roman CYR" w:hAnsi="Times New Roman CYR" w:cs="Times New Roman CYR"/>
      <w:b/>
      <w:bCs/>
      <w:szCs w:val="24"/>
    </w:rPr>
  </w:style>
  <w:style w:type="paragraph" w:styleId="af1">
    <w:name w:val="List Paragraph"/>
    <w:basedOn w:val="a"/>
    <w:link w:val="af2"/>
    <w:uiPriority w:val="34"/>
    <w:qFormat/>
    <w:rsid w:val="00A664F7"/>
    <w:pPr>
      <w:spacing w:after="200" w:line="276" w:lineRule="auto"/>
      <w:ind w:left="720"/>
      <w:contextualSpacing/>
      <w:jc w:val="left"/>
    </w:pPr>
    <w:rPr>
      <w:rFonts w:ascii="Calibri" w:eastAsia="Times New Roman" w:hAnsi="Calibri" w:cs="Times New Roman"/>
      <w:sz w:val="22"/>
      <w:lang w:val="ru-RU" w:eastAsia="ru-RU"/>
    </w:rPr>
  </w:style>
  <w:style w:type="paragraph" w:styleId="af3">
    <w:name w:val="Body Text"/>
    <w:basedOn w:val="a"/>
    <w:link w:val="af4"/>
    <w:rsid w:val="00A664F7"/>
    <w:pPr>
      <w:widowControl w:val="0"/>
      <w:autoSpaceDE w:val="0"/>
      <w:autoSpaceDN w:val="0"/>
      <w:adjustRightInd w:val="0"/>
      <w:spacing w:after="120" w:line="240" w:lineRule="auto"/>
      <w:jc w:val="left"/>
    </w:pPr>
    <w:rPr>
      <w:rFonts w:ascii="Times New Roman CYR" w:eastAsia="Times New Roman" w:hAnsi="Times New Roman CYR" w:cs="Times New Roman CYR"/>
      <w:szCs w:val="24"/>
      <w:lang w:val="ru-RU" w:eastAsia="ru-RU"/>
    </w:rPr>
  </w:style>
  <w:style w:type="character" w:customStyle="1" w:styleId="af4">
    <w:name w:val="Основной текст Знак"/>
    <w:basedOn w:val="a0"/>
    <w:link w:val="af3"/>
    <w:rsid w:val="00A664F7"/>
    <w:rPr>
      <w:rFonts w:ascii="Times New Roman CYR" w:eastAsia="Times New Roman" w:hAnsi="Times New Roman CYR" w:cs="Times New Roman CYR"/>
      <w:szCs w:val="24"/>
      <w:lang w:val="ru-RU" w:eastAsia="ru-RU"/>
    </w:rPr>
  </w:style>
  <w:style w:type="character" w:customStyle="1" w:styleId="af0">
    <w:name w:val="Название Знак"/>
    <w:link w:val="ae"/>
    <w:rsid w:val="00A664F7"/>
    <w:rPr>
      <w:rFonts w:ascii="Times New Roman CYR" w:hAnsi="Times New Roman CYR" w:cs="Times New Roman CYR"/>
      <w:b/>
      <w:bCs/>
      <w:sz w:val="24"/>
      <w:szCs w:val="24"/>
      <w:lang w:val="uk-UA"/>
    </w:rPr>
  </w:style>
  <w:style w:type="character" w:customStyle="1" w:styleId="32">
    <w:name w:val="Основной текст (3)_"/>
    <w:link w:val="33"/>
    <w:rsid w:val="00A664F7"/>
    <w:rPr>
      <w:b/>
      <w:bCs/>
      <w:sz w:val="26"/>
      <w:szCs w:val="26"/>
      <w:shd w:val="clear" w:color="auto" w:fill="FFFFFF"/>
    </w:rPr>
  </w:style>
  <w:style w:type="character" w:customStyle="1" w:styleId="22">
    <w:name w:val="Основной текст (2) + Полужирный"/>
    <w:rsid w:val="00A664F7"/>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33">
    <w:name w:val="Основной текст (3)"/>
    <w:basedOn w:val="a"/>
    <w:link w:val="32"/>
    <w:rsid w:val="00A664F7"/>
    <w:pPr>
      <w:widowControl w:val="0"/>
      <w:shd w:val="clear" w:color="auto" w:fill="FFFFFF"/>
      <w:spacing w:after="60" w:line="0" w:lineRule="atLeast"/>
    </w:pPr>
    <w:rPr>
      <w:b/>
      <w:bCs/>
      <w:sz w:val="26"/>
      <w:szCs w:val="26"/>
    </w:rPr>
  </w:style>
  <w:style w:type="character" w:customStyle="1" w:styleId="23">
    <w:name w:val="Основной текст (2) + Малые прописные"/>
    <w:rsid w:val="00A664F7"/>
    <w:rPr>
      <w:rFonts w:ascii="Times New Roman" w:eastAsia="Times New Roman" w:hAnsi="Times New Roman" w:cs="Times New Roman"/>
      <w:b w:val="0"/>
      <w:bCs w:val="0"/>
      <w:i w:val="0"/>
      <w:iCs w:val="0"/>
      <w:smallCaps/>
      <w:strike w:val="0"/>
      <w:color w:val="000000"/>
      <w:spacing w:val="0"/>
      <w:w w:val="100"/>
      <w:position w:val="0"/>
      <w:sz w:val="26"/>
      <w:szCs w:val="26"/>
      <w:u w:val="single"/>
      <w:shd w:val="clear" w:color="auto" w:fill="FFFFFF"/>
      <w:lang w:val="uk-UA" w:eastAsia="uk-UA" w:bidi="uk-UA"/>
    </w:rPr>
  </w:style>
  <w:style w:type="character" w:customStyle="1" w:styleId="24">
    <w:name w:val="Основной текст (2) + Полужирный;Курсив"/>
    <w:rsid w:val="00A664F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dytext2">
    <w:name w:val="Body text (2)_"/>
    <w:link w:val="Bodytext20"/>
    <w:uiPriority w:val="99"/>
    <w:rsid w:val="00A664F7"/>
    <w:rPr>
      <w:shd w:val="clear" w:color="auto" w:fill="FFFFFF"/>
    </w:rPr>
  </w:style>
  <w:style w:type="paragraph" w:customStyle="1" w:styleId="Bodytext20">
    <w:name w:val="Body text (2)"/>
    <w:basedOn w:val="a"/>
    <w:link w:val="Bodytext2"/>
    <w:uiPriority w:val="99"/>
    <w:rsid w:val="00A664F7"/>
    <w:pPr>
      <w:widowControl w:val="0"/>
      <w:shd w:val="clear" w:color="auto" w:fill="FFFFFF"/>
      <w:spacing w:line="0" w:lineRule="atLeast"/>
      <w:jc w:val="left"/>
    </w:pPr>
  </w:style>
  <w:style w:type="character" w:customStyle="1" w:styleId="Bodytext3">
    <w:name w:val="Body text (3)_"/>
    <w:link w:val="Bodytext30"/>
    <w:uiPriority w:val="99"/>
    <w:locked/>
    <w:rsid w:val="00A664F7"/>
    <w:rPr>
      <w:b/>
      <w:bCs/>
      <w:sz w:val="26"/>
      <w:szCs w:val="26"/>
      <w:shd w:val="clear" w:color="auto" w:fill="FFFFFF"/>
    </w:rPr>
  </w:style>
  <w:style w:type="paragraph" w:customStyle="1" w:styleId="Bodytext30">
    <w:name w:val="Body text (3)"/>
    <w:basedOn w:val="a"/>
    <w:link w:val="Bodytext3"/>
    <w:uiPriority w:val="99"/>
    <w:rsid w:val="00A664F7"/>
    <w:pPr>
      <w:widowControl w:val="0"/>
      <w:shd w:val="clear" w:color="auto" w:fill="FFFFFF"/>
      <w:spacing w:line="299" w:lineRule="exact"/>
      <w:jc w:val="center"/>
    </w:pPr>
    <w:rPr>
      <w:b/>
      <w:bCs/>
      <w:sz w:val="26"/>
      <w:szCs w:val="26"/>
    </w:rPr>
  </w:style>
  <w:style w:type="character" w:styleId="af5">
    <w:name w:val="Emphasis"/>
    <w:basedOn w:val="a0"/>
    <w:uiPriority w:val="20"/>
    <w:qFormat/>
    <w:rsid w:val="00A664F7"/>
    <w:rPr>
      <w:i/>
      <w:iCs/>
    </w:rPr>
  </w:style>
  <w:style w:type="paragraph" w:styleId="af">
    <w:name w:val="Title"/>
    <w:basedOn w:val="a"/>
    <w:next w:val="a"/>
    <w:link w:val="af6"/>
    <w:uiPriority w:val="10"/>
    <w:qFormat/>
    <w:rsid w:val="00A664F7"/>
    <w:pPr>
      <w:spacing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
    <w:uiPriority w:val="10"/>
    <w:rsid w:val="00A664F7"/>
    <w:rPr>
      <w:rFonts w:asciiTheme="majorHAnsi" w:eastAsiaTheme="majorEastAsia" w:hAnsiTheme="majorHAnsi" w:cstheme="majorBidi"/>
      <w:spacing w:val="-10"/>
      <w:kern w:val="28"/>
      <w:sz w:val="56"/>
      <w:szCs w:val="56"/>
    </w:rPr>
  </w:style>
  <w:style w:type="character" w:customStyle="1" w:styleId="value">
    <w:name w:val="value"/>
    <w:basedOn w:val="a0"/>
    <w:rsid w:val="005823FA"/>
  </w:style>
  <w:style w:type="character" w:customStyle="1" w:styleId="af7">
    <w:name w:val="Гіперпосилання"/>
    <w:uiPriority w:val="99"/>
    <w:rsid w:val="00C57555"/>
    <w:rPr>
      <w:color w:val="0000FF"/>
      <w:u w:val="single"/>
    </w:rPr>
  </w:style>
  <w:style w:type="character" w:styleId="af8">
    <w:name w:val="Strong"/>
    <w:basedOn w:val="a0"/>
    <w:uiPriority w:val="99"/>
    <w:qFormat/>
    <w:rsid w:val="00C57555"/>
    <w:rPr>
      <w:rFonts w:cs="Times New Roman"/>
      <w:b/>
    </w:rPr>
  </w:style>
  <w:style w:type="paragraph" w:customStyle="1" w:styleId="Standard">
    <w:name w:val="Standard"/>
    <w:qFormat/>
    <w:rsid w:val="00C57555"/>
    <w:pPr>
      <w:suppressAutoHyphens/>
      <w:autoSpaceDN w:val="0"/>
      <w:spacing w:line="240" w:lineRule="auto"/>
      <w:jc w:val="left"/>
    </w:pPr>
    <w:rPr>
      <w:rFonts w:ascii="Arial" w:eastAsia="Times New Roman" w:hAnsi="Arial" w:cs="Arial"/>
      <w:kern w:val="3"/>
      <w:szCs w:val="24"/>
      <w:lang w:val="ru-RU" w:eastAsia="ar-SA"/>
    </w:rPr>
  </w:style>
  <w:style w:type="paragraph" w:styleId="HTML">
    <w:name w:val="HTML Preformatted"/>
    <w:basedOn w:val="a"/>
    <w:link w:val="HTML0"/>
    <w:unhideWhenUsed/>
    <w:rsid w:val="0010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qFormat/>
    <w:rsid w:val="00102192"/>
    <w:rPr>
      <w:rFonts w:ascii="Courier New" w:eastAsia="Times New Roman" w:hAnsi="Courier New" w:cs="Courier New"/>
      <w:sz w:val="20"/>
      <w:szCs w:val="20"/>
      <w:lang w:val="ru-UA" w:eastAsia="ru-UA"/>
    </w:rPr>
  </w:style>
  <w:style w:type="character" w:customStyle="1" w:styleId="af2">
    <w:name w:val="Абзац списка Знак"/>
    <w:link w:val="af1"/>
    <w:uiPriority w:val="34"/>
    <w:locked/>
    <w:rsid w:val="007571FC"/>
    <w:rPr>
      <w:rFonts w:ascii="Calibri" w:eastAsia="Times New Roman" w:hAnsi="Calibri" w:cs="Times New Roman"/>
      <w:sz w:val="22"/>
      <w:lang w:val="ru-RU" w:eastAsia="ru-RU"/>
    </w:rPr>
  </w:style>
  <w:style w:type="character" w:customStyle="1" w:styleId="ListLabel8">
    <w:name w:val="ListLabel 8"/>
    <w:uiPriority w:val="99"/>
    <w:qFormat/>
    <w:rsid w:val="00EC2C3A"/>
    <w:rPr>
      <w:b/>
      <w:bCs w:val="0"/>
    </w:rPr>
  </w:style>
  <w:style w:type="character" w:customStyle="1" w:styleId="11">
    <w:name w:val="Гіперпосилання1"/>
    <w:uiPriority w:val="99"/>
    <w:rsid w:val="00EC2C3A"/>
    <w:rPr>
      <w:color w:val="0000FF"/>
      <w:u w:val="single"/>
    </w:rPr>
  </w:style>
  <w:style w:type="character" w:customStyle="1" w:styleId="30">
    <w:name w:val="Заголовок 3 Знак"/>
    <w:basedOn w:val="a0"/>
    <w:link w:val="3"/>
    <w:uiPriority w:val="99"/>
    <w:qFormat/>
    <w:rsid w:val="00633665"/>
    <w:rPr>
      <w:rFonts w:ascii="Calibri" w:eastAsia="Calibri" w:hAnsi="Calibri" w:cs="Calibri"/>
      <w:b/>
      <w:sz w:val="28"/>
      <w:szCs w:val="28"/>
      <w:lang w:eastAsia="uk-UA"/>
    </w:rPr>
  </w:style>
  <w:style w:type="character" w:customStyle="1" w:styleId="apple-converted-space">
    <w:name w:val="apple-converted-space"/>
    <w:rsid w:val="00180281"/>
    <w:rPr>
      <w:rFonts w:cs="Times New Roman"/>
    </w:rPr>
  </w:style>
  <w:style w:type="character" w:customStyle="1" w:styleId="Normal">
    <w:name w:val="Normal Знак"/>
    <w:link w:val="1"/>
    <w:qFormat/>
    <w:locked/>
    <w:rsid w:val="00180281"/>
    <w:rPr>
      <w:rFonts w:ascii="Calibri" w:eastAsia="Calibri" w:hAnsi="Calibri" w:cs="Calibri"/>
      <w:sz w:val="20"/>
      <w:szCs w:val="20"/>
      <w:lang w:eastAsia="uk-UA"/>
    </w:rPr>
  </w:style>
  <w:style w:type="paragraph" w:customStyle="1" w:styleId="34">
    <w:name w:val="Обычный3"/>
    <w:qFormat/>
    <w:rsid w:val="00180281"/>
    <w:pPr>
      <w:widowControl w:val="0"/>
      <w:suppressAutoHyphens/>
      <w:snapToGrid w:val="0"/>
      <w:spacing w:line="300" w:lineRule="auto"/>
      <w:ind w:firstLine="1300"/>
      <w:jc w:val="left"/>
    </w:pPr>
    <w:rPr>
      <w:rFonts w:ascii="Times New Roman" w:eastAsia="Times New Roman" w:hAnsi="Times New Roman" w:cs="Times New Roman"/>
      <w:sz w:val="22"/>
      <w:szCs w:val="20"/>
      <w:lang w:eastAsia="zh-CN"/>
    </w:rPr>
  </w:style>
  <w:style w:type="paragraph" w:customStyle="1" w:styleId="12">
    <w:name w:val="Заголовок1"/>
    <w:basedOn w:val="a"/>
    <w:next w:val="af3"/>
    <w:rsid w:val="000226B5"/>
    <w:pPr>
      <w:suppressAutoHyphens/>
      <w:spacing w:line="240" w:lineRule="auto"/>
      <w:jc w:val="center"/>
    </w:pPr>
    <w:rPr>
      <w:rFonts w:ascii="AdverGothic" w:eastAsia="Times New Roman" w:hAnsi="AdverGothic" w:cs="AdverGothic"/>
      <w:b/>
      <w:sz w:val="28"/>
      <w:szCs w:val="20"/>
      <w:lang w:val="ru-RU" w:eastAsia="zh-CN"/>
    </w:rPr>
  </w:style>
  <w:style w:type="paragraph" w:customStyle="1" w:styleId="FR2">
    <w:name w:val="FR2"/>
    <w:rsid w:val="000226B5"/>
    <w:pPr>
      <w:widowControl w:val="0"/>
      <w:suppressAutoHyphens/>
      <w:spacing w:line="240" w:lineRule="auto"/>
    </w:pPr>
    <w:rPr>
      <w:rFonts w:ascii="Arial" w:eastAsia="Times New Roman" w:hAnsi="Arial" w:cs="Arial"/>
      <w:sz w:val="22"/>
      <w:szCs w:val="20"/>
      <w:lang w:val="ru-RU" w:eastAsia="zh-CN"/>
    </w:rPr>
  </w:style>
  <w:style w:type="paragraph" w:customStyle="1" w:styleId="210">
    <w:name w:val="Основной текст с отступом 21"/>
    <w:basedOn w:val="a"/>
    <w:rsid w:val="00EB5D18"/>
    <w:pPr>
      <w:suppressAutoHyphens/>
      <w:spacing w:after="120" w:line="480" w:lineRule="auto"/>
      <w:ind w:left="283"/>
      <w:jc w:val="left"/>
    </w:pPr>
    <w:rPr>
      <w:rFonts w:ascii="Calibri" w:eastAsia="Times New Roman" w:hAnsi="Calibri" w:cs="Times New Roman"/>
      <w:sz w:val="22"/>
      <w:lang w:val="ru-RU" w:eastAsia="zh-CN"/>
    </w:rPr>
  </w:style>
  <w:style w:type="paragraph" w:customStyle="1" w:styleId="TableParagraph">
    <w:name w:val="Table Paragraph"/>
    <w:basedOn w:val="a"/>
    <w:uiPriority w:val="1"/>
    <w:qFormat/>
    <w:rsid w:val="00EB5D18"/>
    <w:pPr>
      <w:widowControl w:val="0"/>
      <w:spacing w:line="240" w:lineRule="auto"/>
      <w:jc w:val="left"/>
    </w:pPr>
    <w:rPr>
      <w:rFonts w:ascii="Calibri" w:eastAsia="Calibri" w:hAnsi="Calibri" w:cs="Times New Roman"/>
      <w:sz w:val="22"/>
      <w:lang w:val="en-US"/>
    </w:rPr>
  </w:style>
  <w:style w:type="paragraph" w:customStyle="1" w:styleId="af9">
    <w:name w:val="Содержимое врезки"/>
    <w:basedOn w:val="a"/>
    <w:rsid w:val="00EB5D18"/>
    <w:pPr>
      <w:suppressAutoHyphens/>
      <w:spacing w:line="240" w:lineRule="auto"/>
      <w:jc w:val="left"/>
    </w:pPr>
    <w:rPr>
      <w:rFonts w:ascii="Times New Roman" w:eastAsia="Times New Roman" w:hAnsi="Times New Roman" w:cs="Times New Roman"/>
      <w:color w:val="00000A"/>
      <w:kern w:val="1"/>
      <w:szCs w:val="24"/>
      <w:lang w:eastAsia="zh-CN"/>
    </w:rPr>
  </w:style>
  <w:style w:type="paragraph" w:customStyle="1" w:styleId="sgc-1">
    <w:name w:val="sgc-1"/>
    <w:basedOn w:val="a"/>
    <w:rsid w:val="00EB5D18"/>
    <w:pPr>
      <w:spacing w:before="100" w:beforeAutospacing="1" w:after="100" w:afterAutospacing="1" w:line="240" w:lineRule="auto"/>
      <w:jc w:val="left"/>
    </w:pPr>
    <w:rPr>
      <w:rFonts w:ascii="Times New Roman" w:eastAsia="Times New Roman" w:hAnsi="Times New Roman" w:cs="Times New Roman"/>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056375">
      <w:bodyDiv w:val="1"/>
      <w:marLeft w:val="0"/>
      <w:marRight w:val="0"/>
      <w:marTop w:val="0"/>
      <w:marBottom w:val="0"/>
      <w:divBdr>
        <w:top w:val="none" w:sz="0" w:space="0" w:color="auto"/>
        <w:left w:val="none" w:sz="0" w:space="0" w:color="auto"/>
        <w:bottom w:val="none" w:sz="0" w:space="0" w:color="auto"/>
        <w:right w:val="none" w:sz="0" w:space="0" w:color="auto"/>
      </w:divBdr>
    </w:div>
    <w:div w:id="1240216402">
      <w:bodyDiv w:val="1"/>
      <w:marLeft w:val="0"/>
      <w:marRight w:val="0"/>
      <w:marTop w:val="0"/>
      <w:marBottom w:val="0"/>
      <w:divBdr>
        <w:top w:val="none" w:sz="0" w:space="0" w:color="auto"/>
        <w:left w:val="none" w:sz="0" w:space="0" w:color="auto"/>
        <w:bottom w:val="none" w:sz="0" w:space="0" w:color="auto"/>
        <w:right w:val="none" w:sz="0" w:space="0" w:color="auto"/>
      </w:divBdr>
    </w:div>
    <w:div w:id="1258751505">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 w:id="19609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ltub1@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E8C7-AAB0-4F71-8C37-E90407AC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11904</Words>
  <Characters>67859</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79604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vot_tender</cp:lastModifiedBy>
  <cp:revision>137</cp:revision>
  <cp:lastPrinted>2024-02-19T13:03:00Z</cp:lastPrinted>
  <dcterms:created xsi:type="dcterms:W3CDTF">2023-03-01T08:14:00Z</dcterms:created>
  <dcterms:modified xsi:type="dcterms:W3CDTF">2024-02-19T13:03:00Z</dcterms:modified>
</cp:coreProperties>
</file>