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F4" w:rsidRPr="00063FFE" w:rsidRDefault="002809F4" w:rsidP="00C42798">
      <w:pPr>
        <w:shd w:val="clear" w:color="auto" w:fill="FFFFFF"/>
        <w:autoSpaceDN w:val="0"/>
        <w:adjustRightInd w:val="0"/>
        <w:ind w:left="2270" w:right="2198" w:firstLine="709"/>
        <w:jc w:val="center"/>
        <w:rPr>
          <w:rFonts w:ascii="Times New Roman" w:hAnsi="Times New Roman" w:cs="Times New Roman"/>
          <w:b/>
          <w:bCs/>
          <w:spacing w:val="2"/>
          <w:sz w:val="23"/>
          <w:szCs w:val="23"/>
          <w:lang w:val="uk-UA"/>
        </w:rPr>
      </w:pPr>
      <w:r w:rsidRPr="00063FFE">
        <w:rPr>
          <w:rFonts w:ascii="Times New Roman" w:hAnsi="Times New Roman" w:cs="Times New Roman"/>
          <w:b/>
          <w:bCs/>
          <w:spacing w:val="2"/>
          <w:sz w:val="23"/>
          <w:szCs w:val="23"/>
          <w:lang w:val="uk-UA"/>
        </w:rPr>
        <w:t>ДОГОВІР № ___</w:t>
      </w:r>
    </w:p>
    <w:p w:rsidR="002809F4" w:rsidRPr="00063FFE" w:rsidRDefault="002809F4" w:rsidP="002809F4">
      <w:pPr>
        <w:shd w:val="clear" w:color="auto" w:fill="FFFFFF"/>
        <w:ind w:right="71" w:firstLine="709"/>
        <w:jc w:val="center"/>
        <w:rPr>
          <w:rFonts w:ascii="Times New Roman" w:hAnsi="Times New Roman" w:cs="Times New Roman"/>
          <w:b/>
          <w:bCs/>
          <w:spacing w:val="-2"/>
          <w:sz w:val="23"/>
          <w:szCs w:val="23"/>
          <w:lang w:val="uk-UA"/>
        </w:rPr>
      </w:pPr>
      <w:r w:rsidRPr="00063FFE">
        <w:rPr>
          <w:rFonts w:ascii="Times New Roman" w:hAnsi="Times New Roman" w:cs="Times New Roman"/>
          <w:b/>
          <w:bCs/>
          <w:spacing w:val="-2"/>
          <w:sz w:val="23"/>
          <w:szCs w:val="23"/>
          <w:lang w:val="uk-UA"/>
        </w:rPr>
        <w:t xml:space="preserve">про закупівлю товару </w:t>
      </w:r>
    </w:p>
    <w:p w:rsidR="002809F4" w:rsidRPr="00063FFE" w:rsidRDefault="002809F4" w:rsidP="002809F4">
      <w:pPr>
        <w:shd w:val="clear" w:color="auto" w:fill="FFFFFF"/>
        <w:tabs>
          <w:tab w:val="left" w:pos="6230"/>
        </w:tabs>
        <w:jc w:val="both"/>
        <w:rPr>
          <w:rFonts w:ascii="Times New Roman" w:hAnsi="Times New Roman" w:cs="Times New Roman"/>
          <w:color w:val="212121"/>
          <w:spacing w:val="-2"/>
          <w:sz w:val="16"/>
          <w:szCs w:val="16"/>
          <w:lang w:val="uk-UA"/>
        </w:rPr>
      </w:pPr>
    </w:p>
    <w:p w:rsidR="002809F4" w:rsidRPr="00063FFE" w:rsidRDefault="002E0D40" w:rsidP="002809F4">
      <w:pPr>
        <w:shd w:val="clear" w:color="auto" w:fill="FFFFFF"/>
        <w:tabs>
          <w:tab w:val="left" w:pos="6230"/>
        </w:tabs>
        <w:jc w:val="both"/>
        <w:rPr>
          <w:rFonts w:ascii="Times New Roman" w:hAnsi="Times New Roman" w:cs="Times New Roman"/>
          <w:spacing w:val="2"/>
          <w:sz w:val="23"/>
          <w:szCs w:val="23"/>
          <w:lang w:val="uk-UA"/>
        </w:rPr>
      </w:pPr>
      <w:r w:rsidRPr="00063FFE">
        <w:rPr>
          <w:rFonts w:ascii="Times New Roman" w:hAnsi="Times New Roman" w:cs="Times New Roman"/>
          <w:color w:val="212121"/>
          <w:spacing w:val="-2"/>
          <w:sz w:val="23"/>
          <w:szCs w:val="23"/>
          <w:lang w:val="uk-UA"/>
        </w:rPr>
        <w:t>м. Б</w:t>
      </w:r>
      <w:r>
        <w:rPr>
          <w:rFonts w:ascii="Times New Roman" w:hAnsi="Times New Roman" w:cs="Times New Roman"/>
          <w:color w:val="212121"/>
          <w:spacing w:val="-2"/>
          <w:sz w:val="23"/>
          <w:szCs w:val="23"/>
          <w:lang w:val="uk-UA"/>
        </w:rPr>
        <w:t>ар</w:t>
      </w:r>
      <w:r w:rsidR="002809F4" w:rsidRPr="00063FFE">
        <w:rPr>
          <w:rFonts w:ascii="Times New Roman" w:hAnsi="Times New Roman" w:cs="Times New Roman"/>
          <w:color w:val="212121"/>
          <w:sz w:val="23"/>
          <w:szCs w:val="23"/>
          <w:lang w:val="uk-UA"/>
        </w:rPr>
        <w:t xml:space="preserve">                                                                                          </w:t>
      </w:r>
      <w:r>
        <w:rPr>
          <w:rFonts w:ascii="Times New Roman" w:hAnsi="Times New Roman" w:cs="Times New Roman"/>
          <w:color w:val="212121"/>
          <w:sz w:val="23"/>
          <w:szCs w:val="23"/>
          <w:lang w:val="uk-UA"/>
        </w:rPr>
        <w:t xml:space="preserve">            </w:t>
      </w:r>
      <w:r w:rsidR="002809F4" w:rsidRPr="00063FFE">
        <w:rPr>
          <w:rFonts w:ascii="Times New Roman" w:hAnsi="Times New Roman" w:cs="Times New Roman"/>
          <w:color w:val="212121"/>
          <w:sz w:val="23"/>
          <w:szCs w:val="23"/>
          <w:lang w:val="uk-UA"/>
        </w:rPr>
        <w:t xml:space="preserve"> </w:t>
      </w:r>
      <w:r w:rsidR="002809F4" w:rsidRPr="00063FFE">
        <w:rPr>
          <w:rFonts w:ascii="Times New Roman" w:hAnsi="Times New Roman" w:cs="Times New Roman"/>
          <w:sz w:val="23"/>
          <w:szCs w:val="23"/>
          <w:lang w:val="uk-UA"/>
        </w:rPr>
        <w:t>«___» ___________</w:t>
      </w:r>
      <w:r w:rsidR="002809F4" w:rsidRPr="00063FFE">
        <w:rPr>
          <w:rFonts w:ascii="Times New Roman" w:hAnsi="Times New Roman" w:cs="Times New Roman"/>
          <w:spacing w:val="2"/>
          <w:sz w:val="23"/>
          <w:szCs w:val="23"/>
          <w:lang w:val="uk-UA"/>
        </w:rPr>
        <w:t>2023 року</w:t>
      </w:r>
    </w:p>
    <w:p w:rsidR="002809F4" w:rsidRPr="00202CF2" w:rsidRDefault="002E0D40"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b/>
          <w:bCs/>
          <w:spacing w:val="-2"/>
          <w:sz w:val="16"/>
          <w:szCs w:val="16"/>
          <w:lang w:val="uk-UA"/>
        </w:rPr>
      </w:pPr>
      <w:r>
        <w:rPr>
          <w:rFonts w:ascii="Times New Roman" w:hAnsi="Times New Roman" w:cs="Times New Roman"/>
          <w:b/>
          <w:bCs/>
          <w:spacing w:val="-2"/>
          <w:sz w:val="16"/>
          <w:szCs w:val="16"/>
          <w:lang w:val="uk-UA"/>
        </w:rPr>
        <w:t xml:space="preserve"> </w:t>
      </w:r>
    </w:p>
    <w:p w:rsidR="002809F4" w:rsidRDefault="002809F4" w:rsidP="00C42798">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sz w:val="23"/>
          <w:szCs w:val="23"/>
          <w:lang w:val="uk-UA"/>
        </w:rPr>
      </w:pPr>
      <w:r w:rsidRPr="00202CF2">
        <w:rPr>
          <w:rFonts w:ascii="Times New Roman" w:hAnsi="Times New Roman" w:cs="Times New Roman"/>
          <w:b/>
          <w:bCs/>
          <w:spacing w:val="-2"/>
          <w:sz w:val="23"/>
          <w:szCs w:val="23"/>
          <w:lang w:val="uk-UA"/>
        </w:rPr>
        <w:t>Комунальне некомерційне</w:t>
      </w:r>
      <w:r w:rsidR="00D168A2">
        <w:rPr>
          <w:rFonts w:ascii="Times New Roman" w:hAnsi="Times New Roman" w:cs="Times New Roman"/>
          <w:b/>
          <w:bCs/>
          <w:spacing w:val="-2"/>
          <w:sz w:val="23"/>
          <w:szCs w:val="23"/>
          <w:lang w:val="uk-UA"/>
        </w:rPr>
        <w:t xml:space="preserve"> </w:t>
      </w:r>
      <w:r w:rsidRPr="00202CF2">
        <w:rPr>
          <w:rFonts w:ascii="Times New Roman" w:hAnsi="Times New Roman" w:cs="Times New Roman"/>
          <w:b/>
          <w:bCs/>
          <w:spacing w:val="-2"/>
          <w:sz w:val="23"/>
          <w:szCs w:val="23"/>
          <w:lang w:val="uk-UA"/>
        </w:rPr>
        <w:t>підприємство «</w:t>
      </w:r>
      <w:r w:rsidR="002E0D40">
        <w:rPr>
          <w:rFonts w:ascii="Times New Roman" w:hAnsi="Times New Roman" w:cs="Times New Roman"/>
          <w:b/>
          <w:bCs/>
          <w:spacing w:val="-2"/>
          <w:sz w:val="23"/>
          <w:szCs w:val="23"/>
          <w:lang w:val="uk-UA"/>
        </w:rPr>
        <w:t>Барська міська лікарня» Барської міської ради</w:t>
      </w:r>
      <w:r w:rsidRPr="00202CF2">
        <w:rPr>
          <w:rFonts w:ascii="Times New Roman" w:hAnsi="Times New Roman" w:cs="Times New Roman"/>
          <w:bCs/>
          <w:spacing w:val="-3"/>
          <w:sz w:val="23"/>
          <w:szCs w:val="23"/>
          <w:lang w:val="uk-UA"/>
        </w:rPr>
        <w:t>,</w:t>
      </w:r>
      <w:r w:rsidRPr="00202CF2">
        <w:rPr>
          <w:rFonts w:ascii="Times New Roman" w:hAnsi="Times New Roman" w:cs="Times New Roman"/>
          <w:bCs/>
          <w:sz w:val="23"/>
          <w:szCs w:val="23"/>
          <w:lang w:val="uk-UA"/>
        </w:rPr>
        <w:t xml:space="preserve"> </w:t>
      </w:r>
      <w:r w:rsidRPr="00202CF2">
        <w:rPr>
          <w:rFonts w:ascii="Times New Roman" w:hAnsi="Times New Roman" w:cs="Times New Roman"/>
          <w:sz w:val="23"/>
          <w:szCs w:val="23"/>
          <w:lang w:val="uk-UA"/>
        </w:rPr>
        <w:t xml:space="preserve">в </w:t>
      </w:r>
      <w:r w:rsidRPr="00202CF2">
        <w:rPr>
          <w:rFonts w:ascii="Times New Roman" w:hAnsi="Times New Roman" w:cs="Times New Roman"/>
          <w:spacing w:val="-4"/>
          <w:sz w:val="23"/>
          <w:szCs w:val="23"/>
          <w:lang w:val="uk-UA"/>
        </w:rPr>
        <w:t>особі</w:t>
      </w:r>
      <w:r w:rsidRPr="00202CF2">
        <w:rPr>
          <w:rFonts w:ascii="Times New Roman" w:hAnsi="Times New Roman" w:cs="Times New Roman"/>
          <w:sz w:val="23"/>
          <w:szCs w:val="23"/>
          <w:lang w:val="uk-UA"/>
        </w:rPr>
        <w:t xml:space="preserve"> </w:t>
      </w:r>
      <w:r w:rsidR="002E0D40">
        <w:rPr>
          <w:rFonts w:ascii="Times New Roman" w:hAnsi="Times New Roman" w:cs="Times New Roman"/>
          <w:sz w:val="23"/>
          <w:szCs w:val="23"/>
          <w:lang w:val="uk-UA"/>
        </w:rPr>
        <w:t>головного лікаря Костенко Олександра Сергійовича</w:t>
      </w:r>
      <w:r w:rsidRPr="00202CF2">
        <w:rPr>
          <w:rFonts w:ascii="Times New Roman" w:hAnsi="Times New Roman" w:cs="Times New Roman"/>
          <w:spacing w:val="1"/>
          <w:sz w:val="23"/>
          <w:szCs w:val="23"/>
          <w:lang w:val="uk-UA"/>
        </w:rPr>
        <w:t xml:space="preserve">, що </w:t>
      </w:r>
      <w:r w:rsidRPr="00202CF2">
        <w:rPr>
          <w:rFonts w:ascii="Times New Roman" w:hAnsi="Times New Roman" w:cs="Times New Roman"/>
          <w:spacing w:val="-2"/>
          <w:sz w:val="23"/>
          <w:szCs w:val="23"/>
          <w:lang w:val="uk-UA"/>
        </w:rPr>
        <w:t>діє</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7"/>
          <w:sz w:val="23"/>
          <w:szCs w:val="23"/>
          <w:lang w:val="uk-UA"/>
        </w:rPr>
        <w:t>на</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3"/>
          <w:sz w:val="23"/>
          <w:szCs w:val="23"/>
          <w:lang w:val="uk-UA"/>
        </w:rPr>
        <w:t>підставі</w:t>
      </w:r>
      <w:r w:rsidRPr="00202CF2">
        <w:rPr>
          <w:rFonts w:ascii="Times New Roman" w:hAnsi="Times New Roman" w:cs="Times New Roman"/>
          <w:sz w:val="23"/>
          <w:szCs w:val="23"/>
          <w:lang w:val="uk-UA"/>
        </w:rPr>
        <w:t xml:space="preserve"> </w:t>
      </w:r>
      <w:r w:rsidRPr="00202CF2">
        <w:rPr>
          <w:rFonts w:ascii="Times New Roman" w:hAnsi="Times New Roman" w:cs="Times New Roman"/>
          <w:color w:val="212121"/>
          <w:spacing w:val="4"/>
          <w:sz w:val="23"/>
          <w:szCs w:val="23"/>
          <w:lang w:val="uk-UA"/>
        </w:rPr>
        <w:t>Статуту</w:t>
      </w:r>
      <w:r w:rsidRPr="00202CF2">
        <w:rPr>
          <w:rFonts w:ascii="Times New Roman" w:hAnsi="Times New Roman" w:cs="Times New Roman"/>
          <w:spacing w:val="-2"/>
          <w:sz w:val="23"/>
          <w:szCs w:val="23"/>
          <w:lang w:val="uk-UA"/>
        </w:rPr>
        <w:t xml:space="preserve"> (далі - Замовник), з однієї сторони, </w:t>
      </w:r>
      <w:r w:rsidR="00C42798">
        <w:rPr>
          <w:rFonts w:ascii="Times New Roman" w:hAnsi="Times New Roman" w:cs="Times New Roman"/>
          <w:spacing w:val="-2"/>
          <w:sz w:val="23"/>
          <w:szCs w:val="23"/>
          <w:lang w:val="uk-UA"/>
        </w:rPr>
        <w:t>т</w:t>
      </w:r>
      <w:r w:rsidRPr="00C42798">
        <w:rPr>
          <w:rFonts w:ascii="Times New Roman" w:hAnsi="Times New Roman" w:cs="Times New Roman"/>
          <w:sz w:val="23"/>
          <w:szCs w:val="23"/>
          <w:lang w:val="uk-UA"/>
        </w:rPr>
        <w:t>а</w:t>
      </w:r>
      <w:r w:rsidR="00C42798">
        <w:rPr>
          <w:rFonts w:ascii="Times New Roman" w:hAnsi="Times New Roman" w:cs="Times New Roman"/>
          <w:sz w:val="23"/>
          <w:szCs w:val="23"/>
          <w:lang w:val="uk-UA"/>
        </w:rPr>
        <w:t xml:space="preserve"> </w:t>
      </w:r>
      <w:r w:rsidR="00C42798">
        <w:rPr>
          <w:rFonts w:ascii="Times New Roman" w:eastAsia="Calibri" w:hAnsi="Times New Roman" w:cs="Times New Roman"/>
          <w:lang w:val="uk-UA"/>
        </w:rPr>
        <w:t xml:space="preserve">, </w:t>
      </w:r>
      <w:r w:rsidR="004509ED">
        <w:rPr>
          <w:rFonts w:ascii="Times New Roman" w:hAnsi="Times New Roman" w:cs="Times New Roman"/>
          <w:sz w:val="23"/>
          <w:szCs w:val="23"/>
          <w:lang w:val="uk-UA"/>
        </w:rPr>
        <w:t>в особ</w:t>
      </w:r>
      <w:r w:rsidR="00670186">
        <w:rPr>
          <w:rFonts w:ascii="Times New Roman" w:eastAsia="Calibri" w:hAnsi="Times New Roman" w:cs="Times New Roman"/>
          <w:lang w:val="uk-UA"/>
        </w:rPr>
        <w:t xml:space="preserve"> </w:t>
      </w:r>
      <w:r w:rsidR="00C42798">
        <w:rPr>
          <w:rFonts w:ascii="Times New Roman" w:eastAsia="Calibri" w:hAnsi="Times New Roman" w:cs="Times New Roman"/>
          <w:lang w:val="uk-UA"/>
        </w:rPr>
        <w:t xml:space="preserve">,  що  діє  на підставі   </w:t>
      </w:r>
      <w:r w:rsidR="00C42798" w:rsidRPr="00C42798">
        <w:rPr>
          <w:rFonts w:ascii="Times New Roman" w:hAnsi="Times New Roman" w:cs="Times New Roman"/>
          <w:sz w:val="23"/>
          <w:szCs w:val="23"/>
          <w:lang w:val="uk-UA"/>
        </w:rPr>
        <w:t xml:space="preserve"> </w:t>
      </w:r>
      <w:r w:rsidRPr="00C42798">
        <w:rPr>
          <w:rFonts w:ascii="Times New Roman" w:hAnsi="Times New Roman" w:cs="Times New Roman"/>
          <w:spacing w:val="4"/>
          <w:sz w:val="23"/>
          <w:szCs w:val="23"/>
          <w:lang w:val="uk-UA"/>
        </w:rPr>
        <w:t xml:space="preserve">(далі - </w:t>
      </w:r>
      <w:r w:rsidRPr="00C42798">
        <w:rPr>
          <w:rFonts w:ascii="Times New Roman" w:hAnsi="Times New Roman" w:cs="Times New Roman"/>
          <w:bCs/>
          <w:spacing w:val="4"/>
          <w:sz w:val="23"/>
          <w:szCs w:val="23"/>
          <w:lang w:val="uk-UA"/>
        </w:rPr>
        <w:t xml:space="preserve">Постачальник), </w:t>
      </w:r>
      <w:r w:rsidRPr="00C42798">
        <w:rPr>
          <w:rFonts w:ascii="Times New Roman" w:hAnsi="Times New Roman" w:cs="Times New Roman"/>
          <w:spacing w:val="4"/>
          <w:sz w:val="23"/>
          <w:szCs w:val="23"/>
          <w:lang w:val="uk-UA"/>
        </w:rPr>
        <w:t xml:space="preserve">з іншої </w:t>
      </w:r>
      <w:r w:rsidRPr="00C42798">
        <w:rPr>
          <w:rFonts w:ascii="Times New Roman" w:hAnsi="Times New Roman" w:cs="Times New Roman"/>
          <w:sz w:val="23"/>
          <w:szCs w:val="23"/>
          <w:lang w:val="uk-UA"/>
        </w:rPr>
        <w:t>сторони, разом - Сторони, уклали цей договір про таке (далі - Договір):</w:t>
      </w:r>
    </w:p>
    <w:p w:rsidR="00C42798" w:rsidRPr="00C42798" w:rsidRDefault="00C42798" w:rsidP="00C42798">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spacing w:val="-2"/>
          <w:sz w:val="23"/>
          <w:szCs w:val="23"/>
          <w:lang w:val="uk-UA"/>
        </w:rPr>
      </w:pPr>
    </w:p>
    <w:p w:rsidR="002809F4" w:rsidRDefault="002809F4" w:rsidP="002809F4">
      <w:pPr>
        <w:jc w:val="center"/>
        <w:rPr>
          <w:rFonts w:ascii="Times New Roman" w:hAnsi="Times New Roman" w:cs="Times New Roman"/>
          <w:b/>
          <w:bCs/>
          <w:color w:val="000000"/>
          <w:sz w:val="23"/>
          <w:szCs w:val="23"/>
          <w:lang w:val="uk-UA"/>
        </w:rPr>
      </w:pPr>
      <w:r w:rsidRPr="001F0566">
        <w:rPr>
          <w:rFonts w:ascii="Times New Roman" w:hAnsi="Times New Roman" w:cs="Times New Roman"/>
          <w:b/>
          <w:bCs/>
          <w:color w:val="000000"/>
          <w:sz w:val="23"/>
          <w:szCs w:val="23"/>
        </w:rPr>
        <w:t>I. ПРЕДМЕТ ДОГОВОРУ</w:t>
      </w:r>
    </w:p>
    <w:p w:rsidR="00875A2E" w:rsidRPr="00415CE5" w:rsidRDefault="00875A2E" w:rsidP="0002682B">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5E6CF3" w:rsidRPr="001564EC" w:rsidRDefault="00875A2E" w:rsidP="00C42798">
      <w:pPr>
        <w:widowControl/>
        <w:suppressAutoHyphens w:val="0"/>
        <w:autoSpaceDE/>
        <w:snapToGrid w:val="0"/>
        <w:ind w:firstLine="708"/>
        <w:jc w:val="both"/>
        <w:rPr>
          <w:rFonts w:ascii="Times New Roman" w:hAnsi="Times New Roman" w:cs="Times New Roman"/>
          <w:b/>
          <w:bCs/>
          <w:color w:val="000000"/>
          <w:sz w:val="23"/>
          <w:szCs w:val="23"/>
          <w:lang w:val="uk-UA"/>
        </w:rPr>
      </w:pPr>
      <w:r w:rsidRPr="00415CE5">
        <w:rPr>
          <w:rFonts w:ascii="Times New Roman" w:hAnsi="Times New Roman" w:cs="Times New Roman"/>
          <w:bCs/>
          <w:color w:val="000000"/>
          <w:sz w:val="23"/>
          <w:szCs w:val="23"/>
        </w:rPr>
        <w:t xml:space="preserve">1.2. Найменування товарів - </w:t>
      </w:r>
      <w:r w:rsidR="00A813BB">
        <w:rPr>
          <w:rFonts w:ascii="Times New Roman" w:hAnsi="Times New Roman" w:cs="Times New Roman"/>
          <w:b/>
          <w:bCs/>
          <w:color w:val="000000"/>
          <w:sz w:val="23"/>
          <w:szCs w:val="23"/>
        </w:rPr>
        <w:t>ДК 021:2015</w:t>
      </w:r>
      <w:r w:rsidR="00670186">
        <w:rPr>
          <w:rFonts w:ascii="Times New Roman" w:hAnsi="Times New Roman" w:cs="Times New Roman"/>
          <w:b/>
          <w:bCs/>
          <w:color w:val="000000"/>
          <w:sz w:val="23"/>
          <w:szCs w:val="23"/>
          <w:lang w:val="uk-UA"/>
        </w:rPr>
        <w:t xml:space="preserve"> </w:t>
      </w:r>
      <w:r w:rsidR="001564EC">
        <w:t>33120000-7 - Системи реєстрації медичної інформації та дослідне обладнання</w:t>
      </w:r>
      <w:r w:rsidR="001564EC">
        <w:rPr>
          <w:lang w:val="uk-UA"/>
        </w:rPr>
        <w:t xml:space="preserve"> </w:t>
      </w:r>
      <w:r w:rsidR="00670186">
        <w:rPr>
          <w:rFonts w:ascii="Times New Roman" w:hAnsi="Times New Roman" w:cs="Times New Roman"/>
          <w:b/>
          <w:bCs/>
          <w:color w:val="000000"/>
          <w:sz w:val="23"/>
          <w:szCs w:val="23"/>
          <w:lang w:val="uk-UA"/>
        </w:rPr>
        <w:t>(</w:t>
      </w:r>
      <w:r w:rsidR="001564EC">
        <w:t>Комбінований тест на виявлення ВІЛ1/2, гепатиту С, гепатиту В, сифілісу, W026-C</w:t>
      </w:r>
      <w:r w:rsidR="001564EC">
        <w:rPr>
          <w:lang w:val="uk-UA"/>
        </w:rPr>
        <w:t>)</w:t>
      </w:r>
      <w:bookmarkStart w:id="0" w:name="_GoBack"/>
      <w:bookmarkEnd w:id="0"/>
    </w:p>
    <w:p w:rsidR="00875A2E" w:rsidRPr="00415CE5" w:rsidRDefault="00875A2E" w:rsidP="0002682B">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1.3. Кількість товарів зазначені в Специфікації (Додаток 1).</w:t>
      </w:r>
    </w:p>
    <w:p w:rsidR="00875A2E" w:rsidRPr="00415CE5" w:rsidRDefault="00875A2E" w:rsidP="0002682B">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1.4. Обсяги закупівлі товарів можуть бути зменшені залежно від реального фінансування видатків.</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75A2E" w:rsidRPr="001A1792" w:rsidRDefault="00875A2E" w:rsidP="00875A2E">
      <w:pPr>
        <w:ind w:firstLine="709"/>
        <w:jc w:val="both"/>
        <w:rPr>
          <w:rFonts w:ascii="Times New Roman" w:hAnsi="Times New Roman" w:cs="Times New Roman"/>
          <w:b/>
          <w:bCs/>
          <w:color w:val="000000"/>
          <w:sz w:val="23"/>
          <w:szCs w:val="23"/>
        </w:rPr>
      </w:pPr>
      <w:r w:rsidRPr="001A1792">
        <w:rPr>
          <w:rFonts w:ascii="Times New Roman" w:hAnsi="Times New Roman" w:cs="Times New Roman"/>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875A2E" w:rsidRDefault="00875A2E" w:rsidP="00875A2E">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 ЯКІСТЬ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2.1. Постачальник повинен поставити Замовнику  товар, якість якого відповідає умовам: </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0839F6" w:rsidRPr="000839F6" w:rsidRDefault="000839F6" w:rsidP="000839F6">
      <w:pPr>
        <w:ind w:firstLine="709"/>
        <w:jc w:val="both"/>
        <w:rPr>
          <w:rFonts w:ascii="Times New Roman" w:hAnsi="Times New Roman" w:cs="Times New Roman"/>
          <w:bCs/>
          <w:color w:val="000000"/>
          <w:sz w:val="23"/>
          <w:szCs w:val="23"/>
          <w:lang w:val="uk-UA"/>
        </w:rPr>
      </w:pPr>
      <w:r>
        <w:rPr>
          <w:rFonts w:ascii="Times New Roman" w:hAnsi="Times New Roman" w:cs="Times New Roman"/>
          <w:bCs/>
          <w:color w:val="000000"/>
          <w:sz w:val="23"/>
          <w:szCs w:val="23"/>
          <w:lang w:val="uk-UA"/>
        </w:rPr>
        <w:t>-</w:t>
      </w:r>
      <w:r w:rsidRPr="000839F6">
        <w:t xml:space="preserve"> </w:t>
      </w:r>
      <w:r w:rsidRPr="000839F6">
        <w:rPr>
          <w:rFonts w:ascii="Times New Roman" w:hAnsi="Times New Roman" w:cs="Times New Roman"/>
          <w:bCs/>
          <w:color w:val="000000"/>
          <w:sz w:val="23"/>
          <w:szCs w:val="23"/>
          <w:lang w:val="uk-UA"/>
        </w:rPr>
        <w:t>Постачальник</w:t>
      </w:r>
      <w:r>
        <w:rPr>
          <w:rFonts w:ascii="Times New Roman" w:hAnsi="Times New Roman" w:cs="Times New Roman"/>
          <w:bCs/>
          <w:color w:val="000000"/>
          <w:sz w:val="23"/>
          <w:szCs w:val="23"/>
          <w:lang w:val="uk-UA"/>
        </w:rPr>
        <w:t xml:space="preserve"> </w:t>
      </w:r>
      <w:r w:rsidRPr="000839F6">
        <w:rPr>
          <w:rFonts w:ascii="Times New Roman" w:hAnsi="Times New Roman" w:cs="Times New Roman"/>
          <w:bCs/>
          <w:color w:val="000000"/>
          <w:sz w:val="23"/>
          <w:szCs w:val="23"/>
          <w:lang w:val="uk-UA"/>
        </w:rPr>
        <w:t>гарантує, що найменування, дозування, форма випуску, концентрація</w:t>
      </w:r>
      <w:r>
        <w:rPr>
          <w:rFonts w:ascii="Times New Roman" w:hAnsi="Times New Roman" w:cs="Times New Roman"/>
          <w:bCs/>
          <w:color w:val="000000"/>
          <w:sz w:val="23"/>
          <w:szCs w:val="23"/>
          <w:lang w:val="uk-UA"/>
        </w:rPr>
        <w:t xml:space="preserve"> </w:t>
      </w:r>
      <w:r w:rsidRPr="000839F6">
        <w:rPr>
          <w:rFonts w:ascii="Times New Roman" w:hAnsi="Times New Roman" w:cs="Times New Roman"/>
          <w:bCs/>
          <w:color w:val="000000"/>
          <w:sz w:val="23"/>
          <w:szCs w:val="23"/>
          <w:lang w:val="uk-UA"/>
        </w:rPr>
        <w:t>відповідають заявленій Замовником Специфікаці.</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875A2E"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У разі виявлення товарів, якість яких не відповідає вимогам даного Договору або документам, що засвідчують якість, уповноваженою о</w:t>
      </w:r>
      <w:r w:rsidR="009A623E">
        <w:rPr>
          <w:rFonts w:ascii="Times New Roman" w:hAnsi="Times New Roman" w:cs="Times New Roman"/>
          <w:bCs/>
          <w:color w:val="000000"/>
          <w:sz w:val="23"/>
          <w:szCs w:val="23"/>
          <w:lang w:val="uk-UA"/>
        </w:rPr>
        <w:t xml:space="preserve"> до</w:t>
      </w:r>
      <w:r w:rsidRPr="001A1792">
        <w:rPr>
          <w:rFonts w:ascii="Times New Roman" w:hAnsi="Times New Roman" w:cs="Times New Roman"/>
          <w:bCs/>
          <w:color w:val="000000"/>
          <w:sz w:val="23"/>
          <w:szCs w:val="23"/>
        </w:rPr>
        <w:t>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4B5903" w:rsidRPr="004B5903" w:rsidRDefault="004B5903" w:rsidP="00875A2E">
      <w:pPr>
        <w:ind w:firstLine="709"/>
        <w:jc w:val="both"/>
        <w:rPr>
          <w:rFonts w:ascii="Times New Roman" w:hAnsi="Times New Roman" w:cs="Times New Roman"/>
          <w:bCs/>
          <w:color w:val="000000"/>
          <w:sz w:val="23"/>
          <w:szCs w:val="23"/>
          <w:lang w:val="uk-UA"/>
        </w:rPr>
      </w:pPr>
      <w:r>
        <w:rPr>
          <w:rFonts w:ascii="Times New Roman" w:hAnsi="Times New Roman" w:cs="Times New Roman"/>
          <w:bCs/>
          <w:color w:val="000000"/>
          <w:sz w:val="23"/>
          <w:szCs w:val="23"/>
          <w:lang w:val="uk-UA"/>
        </w:rPr>
        <w:t>- Товар повинен відповідати показникам зазначеним у технічній характеристиці до товару яка розміщена окремим файлом при оголошені закупівлі.</w:t>
      </w:r>
    </w:p>
    <w:p w:rsidR="004B6C21" w:rsidRPr="004B6C21" w:rsidRDefault="004B6C21" w:rsidP="00875A2E">
      <w:pPr>
        <w:ind w:firstLine="709"/>
        <w:jc w:val="both"/>
        <w:rPr>
          <w:rFonts w:ascii="Times New Roman" w:hAnsi="Times New Roman" w:cs="Times New Roman"/>
          <w:bCs/>
          <w:color w:val="000000"/>
          <w:sz w:val="23"/>
          <w:szCs w:val="23"/>
          <w:lang w:val="uk-UA"/>
        </w:rPr>
      </w:pP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2.2. Документи, що підтверджують якість товару Постачальник передає Замовнику </w:t>
      </w:r>
      <w:proofErr w:type="gramStart"/>
      <w:r w:rsidRPr="001A1792">
        <w:rPr>
          <w:rFonts w:ascii="Times New Roman" w:hAnsi="Times New Roman" w:cs="Times New Roman"/>
          <w:bCs/>
          <w:color w:val="000000"/>
          <w:sz w:val="23"/>
          <w:szCs w:val="23"/>
        </w:rPr>
        <w:t>у момент</w:t>
      </w:r>
      <w:proofErr w:type="gramEnd"/>
      <w:r w:rsidR="00C4279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передачі партії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2.3. На кожне найменування Товару термін його придатності повинен складати не менш 80% від терміну придатності виробника. </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2.4. Всі витрати пов’язані з заміною та з до поставкою товару несе Постачальник.</w:t>
      </w:r>
    </w:p>
    <w:p w:rsidR="001E73F4" w:rsidRPr="00530743" w:rsidRDefault="001E73F4" w:rsidP="001E73F4">
      <w:pPr>
        <w:ind w:firstLine="709"/>
        <w:jc w:val="center"/>
        <w:outlineLvl w:val="2"/>
        <w:rPr>
          <w:rFonts w:ascii="Times New Roman" w:hAnsi="Times New Roman" w:cs="Times New Roman"/>
          <w:b/>
          <w:bCs/>
          <w:color w:val="000000"/>
          <w:sz w:val="23"/>
          <w:szCs w:val="23"/>
          <w:lang w:val="uk-UA"/>
        </w:rPr>
      </w:pPr>
      <w:r w:rsidRPr="001F0566">
        <w:rPr>
          <w:rFonts w:ascii="Times New Roman" w:hAnsi="Times New Roman" w:cs="Times New Roman"/>
          <w:b/>
          <w:bCs/>
          <w:color w:val="000000"/>
          <w:sz w:val="23"/>
          <w:szCs w:val="23"/>
        </w:rPr>
        <w:t>III</w:t>
      </w:r>
      <w:r w:rsidRPr="00530743">
        <w:rPr>
          <w:rFonts w:ascii="Times New Roman" w:hAnsi="Times New Roman" w:cs="Times New Roman"/>
          <w:b/>
          <w:bCs/>
          <w:color w:val="000000"/>
          <w:sz w:val="23"/>
          <w:szCs w:val="23"/>
          <w:lang w:val="uk-UA"/>
        </w:rPr>
        <w:t>. СУМА ДОГОВОРУ</w:t>
      </w:r>
    </w:p>
    <w:p w:rsidR="001E73F4" w:rsidRPr="001E73F4" w:rsidRDefault="001E73F4" w:rsidP="001E73F4">
      <w:pPr>
        <w:ind w:firstLine="709"/>
        <w:jc w:val="both"/>
        <w:rPr>
          <w:rFonts w:ascii="Times New Roman" w:hAnsi="Times New Roman" w:cs="Times New Roman"/>
          <w:b/>
          <w:color w:val="000000"/>
          <w:sz w:val="23"/>
          <w:szCs w:val="23"/>
          <w:lang w:val="uk-UA"/>
        </w:rPr>
      </w:pPr>
      <w:r w:rsidRPr="00530743">
        <w:rPr>
          <w:rFonts w:ascii="Times New Roman" w:hAnsi="Times New Roman" w:cs="Times New Roman"/>
          <w:color w:val="000000"/>
          <w:sz w:val="23"/>
          <w:szCs w:val="23"/>
          <w:lang w:val="uk-UA"/>
        </w:rPr>
        <w:lastRenderedPageBreak/>
        <w:t>3.1. Сума цього Договору становить:</w:t>
      </w:r>
      <w:r w:rsidR="00C42798">
        <w:rPr>
          <w:rFonts w:ascii="Times New Roman" w:hAnsi="Times New Roman" w:cs="Times New Roman"/>
          <w:color w:val="000000"/>
          <w:sz w:val="23"/>
          <w:szCs w:val="23"/>
          <w:lang w:val="uk-UA"/>
        </w:rPr>
        <w:t xml:space="preserve"> </w:t>
      </w:r>
    </w:p>
    <w:p w:rsidR="001E73F4" w:rsidRPr="001E73F4" w:rsidRDefault="001E73F4" w:rsidP="001E73F4">
      <w:pPr>
        <w:ind w:firstLine="709"/>
        <w:jc w:val="both"/>
        <w:rPr>
          <w:rFonts w:ascii="Times New Roman" w:hAnsi="Times New Roman" w:cs="Times New Roman"/>
          <w:strike/>
          <w:color w:val="000000"/>
          <w:sz w:val="23"/>
          <w:szCs w:val="23"/>
          <w:lang w:val="uk-UA"/>
        </w:rPr>
      </w:pPr>
      <w:r w:rsidRPr="001F0566">
        <w:rPr>
          <w:rFonts w:ascii="Times New Roman" w:hAnsi="Times New Roman" w:cs="Times New Roman"/>
          <w:color w:val="000000"/>
          <w:sz w:val="23"/>
          <w:szCs w:val="23"/>
        </w:rPr>
        <w:t>3.2.</w:t>
      </w:r>
      <w:r w:rsidR="00C42798">
        <w:rPr>
          <w:rFonts w:ascii="Times New Roman" w:hAnsi="Times New Roman" w:cs="Times New Roman"/>
          <w:color w:val="000000"/>
          <w:sz w:val="23"/>
          <w:szCs w:val="23"/>
          <w:lang w:val="uk-UA"/>
        </w:rPr>
        <w:t xml:space="preserve"> </w:t>
      </w:r>
      <w:r w:rsidRPr="001F0566">
        <w:rPr>
          <w:rFonts w:ascii="Times New Roman" w:hAnsi="Times New Roman" w:cs="Times New Roman"/>
          <w:color w:val="000000"/>
          <w:sz w:val="23"/>
          <w:szCs w:val="23"/>
        </w:rPr>
        <w:t>Джерело фінансування: ________________________________________________________</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3.3. Сума цього Договору може бути зменшена за взаємною згодою Сторін.</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1E73F4" w:rsidRDefault="00C42798" w:rsidP="001E73F4">
      <w:pPr>
        <w:ind w:firstLine="709"/>
        <w:jc w:val="both"/>
        <w:outlineLvl w:val="2"/>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3.6. Постачальник </w:t>
      </w:r>
      <w:r w:rsidR="001E73F4" w:rsidRPr="001A1792">
        <w:rPr>
          <w:rFonts w:ascii="Times New Roman" w:hAnsi="Times New Roman" w:cs="Times New Roman"/>
          <w:bCs/>
          <w:color w:val="000000"/>
          <w:sz w:val="23"/>
          <w:szCs w:val="23"/>
        </w:rPr>
        <w:t>не має право самостійно, в односторонньому порядку, протягом періоду постачання Товару змінювати ціни на Товар (одиницю Товару).</w:t>
      </w:r>
    </w:p>
    <w:p w:rsidR="00C42798" w:rsidRPr="001A1792" w:rsidRDefault="00C42798" w:rsidP="001E73F4">
      <w:pPr>
        <w:ind w:firstLine="709"/>
        <w:jc w:val="both"/>
        <w:outlineLvl w:val="2"/>
        <w:rPr>
          <w:rFonts w:ascii="Times New Roman" w:hAnsi="Times New Roman" w:cs="Times New Roman"/>
          <w:bCs/>
          <w:color w:val="000000"/>
          <w:sz w:val="23"/>
          <w:szCs w:val="23"/>
        </w:rPr>
      </w:pP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IV. ПОРЯДОК ЗДІЙСНЕННЯ ОПЛАТИ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4.1. Умови оплати - протягом 30 </w:t>
      </w:r>
      <w:r w:rsidR="000D3D47">
        <w:rPr>
          <w:rFonts w:ascii="Times New Roman" w:hAnsi="Times New Roman" w:cs="Times New Roman"/>
          <w:bCs/>
          <w:color w:val="000000"/>
          <w:sz w:val="23"/>
          <w:szCs w:val="23"/>
          <w:lang w:val="uk-UA"/>
        </w:rPr>
        <w:t xml:space="preserve">робочих </w:t>
      </w:r>
      <w:r w:rsidRPr="001A1792">
        <w:rPr>
          <w:rFonts w:ascii="Times New Roman" w:hAnsi="Times New Roman" w:cs="Times New Roman"/>
          <w:bCs/>
          <w:color w:val="000000"/>
          <w:sz w:val="23"/>
          <w:szCs w:val="23"/>
        </w:rPr>
        <w:t>днів після поставки товару за фактично поставлений товар в межах надходження коштів на відпо</w:t>
      </w:r>
      <w:r w:rsidR="00C42798">
        <w:rPr>
          <w:rFonts w:ascii="Times New Roman" w:hAnsi="Times New Roman" w:cs="Times New Roman"/>
          <w:bCs/>
          <w:color w:val="000000"/>
          <w:sz w:val="23"/>
          <w:szCs w:val="23"/>
        </w:rPr>
        <w:t xml:space="preserve">відні рахунки. Оплата товарів, </w:t>
      </w:r>
      <w:r w:rsidRPr="001A1792">
        <w:rPr>
          <w:rFonts w:ascii="Times New Roman" w:hAnsi="Times New Roman" w:cs="Times New Roman"/>
          <w:bCs/>
          <w:color w:val="000000"/>
          <w:sz w:val="23"/>
          <w:szCs w:val="23"/>
        </w:rPr>
        <w:t>здійснюється на підставі документів, що підтверджують факт їх отримання та виконання.</w:t>
      </w:r>
    </w:p>
    <w:p w:rsidR="001E73F4"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4.2.</w:t>
      </w:r>
      <w:r w:rsidR="009A623E">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Порядок розрахунків проводиться згідно ст. 49 БКУ.</w:t>
      </w:r>
    </w:p>
    <w:p w:rsidR="00C42798" w:rsidRPr="001A1792" w:rsidRDefault="00C42798" w:rsidP="001E73F4">
      <w:pPr>
        <w:ind w:firstLine="709"/>
        <w:jc w:val="both"/>
        <w:rPr>
          <w:rFonts w:ascii="Times New Roman" w:hAnsi="Times New Roman" w:cs="Times New Roman"/>
          <w:bCs/>
          <w:color w:val="000000"/>
          <w:sz w:val="23"/>
          <w:szCs w:val="23"/>
        </w:rPr>
      </w:pPr>
    </w:p>
    <w:p w:rsidR="001E73F4" w:rsidRPr="001F0566"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 ПОСТАВКА ТОВАРУ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5.1. Строк поставки товару </w:t>
      </w:r>
      <w:r w:rsidR="00F24C50">
        <w:rPr>
          <w:rFonts w:ascii="Times New Roman" w:hAnsi="Times New Roman" w:cs="Times New Roman"/>
          <w:color w:val="000000"/>
          <w:sz w:val="23"/>
          <w:szCs w:val="23"/>
        </w:rPr>
        <w:t>–</w:t>
      </w:r>
      <w:r w:rsidRPr="001F0566">
        <w:rPr>
          <w:rFonts w:ascii="Times New Roman" w:hAnsi="Times New Roman" w:cs="Times New Roman"/>
          <w:color w:val="000000"/>
          <w:sz w:val="23"/>
          <w:szCs w:val="23"/>
        </w:rPr>
        <w:t xml:space="preserve"> </w:t>
      </w:r>
      <w:r w:rsidR="00F24C50">
        <w:rPr>
          <w:rFonts w:ascii="Times New Roman" w:hAnsi="Times New Roman" w:cs="Times New Roman"/>
          <w:color w:val="000000"/>
          <w:sz w:val="23"/>
          <w:szCs w:val="23"/>
        </w:rPr>
        <w:t xml:space="preserve">до </w:t>
      </w:r>
      <w:r w:rsidR="009A623E">
        <w:rPr>
          <w:rFonts w:ascii="Times New Roman" w:hAnsi="Times New Roman" w:cs="Times New Roman"/>
          <w:color w:val="000000"/>
          <w:sz w:val="23"/>
          <w:szCs w:val="23"/>
          <w:lang w:val="uk-UA"/>
        </w:rPr>
        <w:t xml:space="preserve">31 </w:t>
      </w:r>
      <w:r w:rsidR="00F24C50">
        <w:rPr>
          <w:rFonts w:ascii="Times New Roman" w:hAnsi="Times New Roman" w:cs="Times New Roman"/>
          <w:color w:val="000000"/>
          <w:sz w:val="23"/>
          <w:szCs w:val="23"/>
        </w:rPr>
        <w:t>грудня 2023 року</w:t>
      </w:r>
      <w:r w:rsidR="00F24C50">
        <w:rPr>
          <w:rFonts w:ascii="Times New Roman" w:hAnsi="Times New Roman" w:cs="Times New Roman"/>
          <w:color w:val="000000"/>
          <w:sz w:val="23"/>
          <w:szCs w:val="23"/>
          <w:lang w:val="uk-UA"/>
        </w:rPr>
        <w:t>.</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1E73F4" w:rsidRDefault="001E73F4" w:rsidP="001E73F4">
      <w:pPr>
        <w:ind w:firstLine="709"/>
        <w:jc w:val="both"/>
        <w:rPr>
          <w:rFonts w:ascii="Times New Roman" w:hAnsi="Times New Roman" w:cs="Times New Roman"/>
          <w:color w:val="000000"/>
          <w:sz w:val="23"/>
          <w:szCs w:val="23"/>
          <w:lang w:val="uk-UA"/>
        </w:rPr>
      </w:pPr>
      <w:r w:rsidRPr="001F0566">
        <w:rPr>
          <w:rFonts w:ascii="Times New Roman" w:hAnsi="Times New Roman" w:cs="Times New Roman"/>
          <w:color w:val="000000"/>
          <w:sz w:val="23"/>
          <w:szCs w:val="23"/>
        </w:rPr>
        <w:t xml:space="preserve">5.3. Умови поставки - виключно в асортименті та в обсязі, зазначених у заяві Замовника, </w:t>
      </w:r>
      <w:r w:rsidR="00560AAA">
        <w:rPr>
          <w:rFonts w:ascii="Times New Roman" w:hAnsi="Times New Roman" w:cs="Times New Roman"/>
          <w:color w:val="000000"/>
          <w:sz w:val="23"/>
          <w:szCs w:val="23"/>
          <w:lang w:val="uk-UA"/>
        </w:rPr>
        <w:t>протягом 1-2</w:t>
      </w:r>
      <w:r w:rsidR="009A623E">
        <w:rPr>
          <w:rFonts w:ascii="Times New Roman" w:hAnsi="Times New Roman" w:cs="Times New Roman"/>
          <w:color w:val="000000"/>
          <w:sz w:val="23"/>
          <w:szCs w:val="23"/>
        </w:rPr>
        <w:t xml:space="preserve"> д</w:t>
      </w:r>
      <w:r w:rsidR="00560AAA">
        <w:rPr>
          <w:rFonts w:ascii="Times New Roman" w:hAnsi="Times New Roman" w:cs="Times New Roman"/>
          <w:color w:val="000000"/>
          <w:sz w:val="23"/>
          <w:szCs w:val="23"/>
          <w:lang w:val="uk-UA"/>
        </w:rPr>
        <w:t>ня</w:t>
      </w:r>
      <w:r w:rsidR="009A623E">
        <w:rPr>
          <w:rFonts w:ascii="Times New Roman" w:hAnsi="Times New Roman" w:cs="Times New Roman"/>
          <w:color w:val="000000"/>
          <w:sz w:val="23"/>
          <w:szCs w:val="23"/>
        </w:rPr>
        <w:t xml:space="preserve"> після отримання заявки.</w:t>
      </w:r>
    </w:p>
    <w:p w:rsidR="00932A55" w:rsidRPr="00C76473" w:rsidRDefault="00932A55" w:rsidP="00932A55">
      <w:pPr>
        <w:ind w:firstLine="709"/>
        <w:jc w:val="both"/>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 xml:space="preserve">- </w:t>
      </w:r>
      <w:r w:rsidRPr="00C76473">
        <w:rPr>
          <w:rFonts w:ascii="Times New Roman" w:hAnsi="Times New Roman" w:cs="Times New Roman"/>
          <w:color w:val="000000"/>
          <w:sz w:val="23"/>
          <w:szCs w:val="23"/>
          <w:lang w:val="uk-UA"/>
        </w:rPr>
        <w:t>У зв’язку із специфікою роботи необхідні умови зберігання не нижче 8</w:t>
      </w:r>
      <w:r>
        <w:rPr>
          <w:rFonts w:ascii="Cambria Math" w:hAnsi="Cambria Math" w:cs="Cambria Math"/>
        </w:rPr>
        <w:t>℃</w:t>
      </w:r>
      <w:r w:rsidRPr="00C76473">
        <w:rPr>
          <w:rFonts w:ascii="Times New Roman" w:hAnsi="Times New Roman" w:cs="Times New Roman"/>
          <w:color w:val="000000"/>
          <w:sz w:val="23"/>
          <w:szCs w:val="23"/>
          <w:lang w:val="uk-UA"/>
        </w:rPr>
        <w:t xml:space="preserve"> та не</w:t>
      </w:r>
      <w:r>
        <w:rPr>
          <w:rFonts w:ascii="Times New Roman" w:hAnsi="Times New Roman" w:cs="Times New Roman"/>
          <w:color w:val="000000"/>
          <w:sz w:val="23"/>
          <w:szCs w:val="23"/>
          <w:lang w:val="uk-UA"/>
        </w:rPr>
        <w:t xml:space="preserve"> </w:t>
      </w:r>
      <w:r w:rsidRPr="00C76473">
        <w:rPr>
          <w:rFonts w:ascii="Times New Roman" w:hAnsi="Times New Roman" w:cs="Times New Roman"/>
          <w:color w:val="000000"/>
          <w:sz w:val="23"/>
          <w:szCs w:val="23"/>
          <w:lang w:val="uk-UA"/>
        </w:rPr>
        <w:t>вище 25</w:t>
      </w:r>
      <w:r>
        <w:rPr>
          <w:rFonts w:ascii="Cambria Math" w:hAnsi="Cambria Math" w:cs="Cambria Math"/>
        </w:rPr>
        <w:t>℃</w:t>
      </w:r>
      <w:r w:rsidRPr="00C76473">
        <w:rPr>
          <w:rFonts w:ascii="Times New Roman" w:hAnsi="Times New Roman" w:cs="Times New Roman"/>
          <w:color w:val="000000"/>
          <w:sz w:val="23"/>
          <w:szCs w:val="23"/>
          <w:lang w:val="uk-UA"/>
        </w:rPr>
        <w:t xml:space="preserve"> і ампули з темного скла для захисту від потрапляння світла.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5.4. Форму заяви визначає Замовник.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5.5. Заява може н</w:t>
      </w:r>
      <w:r w:rsidR="00951991">
        <w:rPr>
          <w:rFonts w:ascii="Times New Roman" w:hAnsi="Times New Roman" w:cs="Times New Roman"/>
          <w:color w:val="000000"/>
          <w:sz w:val="23"/>
          <w:szCs w:val="23"/>
        </w:rPr>
        <w:t xml:space="preserve">адаватись Постачальнику </w:t>
      </w:r>
      <w:r w:rsidRPr="001F0566">
        <w:rPr>
          <w:rFonts w:ascii="Times New Roman" w:hAnsi="Times New Roman" w:cs="Times New Roman"/>
          <w:color w:val="000000"/>
          <w:sz w:val="23"/>
          <w:szCs w:val="23"/>
        </w:rPr>
        <w:t xml:space="preserve">на </w:t>
      </w:r>
      <w:r w:rsidR="00670186">
        <w:rPr>
          <w:rFonts w:ascii="Times New Roman" w:hAnsi="Times New Roman" w:cs="Times New Roman"/>
          <w:color w:val="000000"/>
          <w:sz w:val="23"/>
          <w:szCs w:val="23"/>
        </w:rPr>
        <w:t>електронну адресу Постачальника</w:t>
      </w:r>
      <w:r w:rsidR="00C42798">
        <w:rPr>
          <w:rFonts w:ascii="Times New Roman" w:hAnsi="Times New Roman" w:cs="Times New Roman"/>
          <w:color w:val="000000"/>
          <w:sz w:val="23"/>
          <w:szCs w:val="23"/>
        </w:rPr>
        <w:t>, засобами телефонного зв’язку</w:t>
      </w:r>
      <w:r w:rsidRPr="001F0566">
        <w:rPr>
          <w:rFonts w:ascii="Times New Roman" w:hAnsi="Times New Roman" w:cs="Times New Roman"/>
          <w:color w:val="000000"/>
          <w:sz w:val="23"/>
          <w:szCs w:val="23"/>
        </w:rPr>
        <w:t>. Постачальник гарантує поставку Товару згідно заявки Замовника.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E73F4"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w:t>
      </w:r>
      <w:r w:rsidR="00C42798">
        <w:rPr>
          <w:rFonts w:ascii="Times New Roman" w:hAnsi="Times New Roman" w:cs="Times New Roman"/>
          <w:color w:val="000000"/>
          <w:sz w:val="23"/>
          <w:szCs w:val="23"/>
        </w:rPr>
        <w:t xml:space="preserve"> у місце поставки, зазначене у </w:t>
      </w:r>
      <w:r w:rsidRPr="001F0566">
        <w:rPr>
          <w:rFonts w:ascii="Times New Roman" w:hAnsi="Times New Roman" w:cs="Times New Roman"/>
          <w:color w:val="000000"/>
          <w:sz w:val="23"/>
          <w:szCs w:val="23"/>
        </w:rPr>
        <w:t>даному Договорі, з наступними документами: видаткова накладна та документи, що підтверджують якість товарів згідно п.2.1 даного Договору.</w:t>
      </w:r>
    </w:p>
    <w:p w:rsidR="00C42798" w:rsidRPr="001F0566" w:rsidRDefault="00C42798" w:rsidP="001E73F4">
      <w:pPr>
        <w:ind w:firstLine="709"/>
        <w:jc w:val="both"/>
        <w:rPr>
          <w:rFonts w:ascii="Times New Roman" w:hAnsi="Times New Roman" w:cs="Times New Roman"/>
          <w:color w:val="000000"/>
          <w:sz w:val="23"/>
          <w:szCs w:val="23"/>
        </w:rPr>
      </w:pP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 ПРАВА ТА ОБОВ'ЯЗКИ СТОРІН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 Замовник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6.1.1. Своєчасно та в повному обсязі сплачувати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6.1.2. Приймати поставлені товари згідно з видатковою накладною.</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 Замовник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6.2.2. Контролювати поставку товару у строки, встановлені цим Договором;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 Постачальник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 xml:space="preserve">6.4. Постачальник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6.4.1. Своєчасно та в повному обсязі отримувати плату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6.4.2. На дострокову поставку товарів за письмовим погодженням Замовника; </w:t>
      </w:r>
    </w:p>
    <w:p w:rsidR="001E73F4"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C42798" w:rsidRDefault="00C42798" w:rsidP="001E73F4">
      <w:pPr>
        <w:ind w:firstLine="709"/>
        <w:jc w:val="both"/>
        <w:rPr>
          <w:rFonts w:ascii="Times New Roman" w:hAnsi="Times New Roman" w:cs="Times New Roman"/>
          <w:bCs/>
          <w:color w:val="000000"/>
          <w:sz w:val="23"/>
          <w:szCs w:val="23"/>
        </w:rPr>
      </w:pP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 xml:space="preserve">VII. ВІДПОВІДАЛЬНІСТЬ СТОРІН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7.2. У разі невиконання або несвоєчасного виконання зоб</w:t>
      </w:r>
      <w:r w:rsidR="00C42798">
        <w:rPr>
          <w:rFonts w:ascii="Times New Roman" w:hAnsi="Times New Roman" w:cs="Times New Roman"/>
          <w:bCs/>
          <w:color w:val="000000"/>
          <w:sz w:val="23"/>
          <w:szCs w:val="23"/>
        </w:rPr>
        <w:t xml:space="preserve">ов'язань при закупівлі товарів </w:t>
      </w:r>
      <w:r w:rsidRPr="001A1792">
        <w:rPr>
          <w:rFonts w:ascii="Times New Roman" w:hAnsi="Times New Roman" w:cs="Times New Roman"/>
          <w:bCs/>
          <w:color w:val="000000"/>
          <w:sz w:val="23"/>
          <w:szCs w:val="23"/>
        </w:rPr>
        <w:t>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rsidR="001E73F4"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C42798" w:rsidRPr="001A1792" w:rsidRDefault="00C42798" w:rsidP="001E73F4">
      <w:pPr>
        <w:ind w:firstLine="709"/>
        <w:jc w:val="both"/>
        <w:outlineLvl w:val="2"/>
        <w:rPr>
          <w:rFonts w:ascii="Times New Roman" w:hAnsi="Times New Roman" w:cs="Times New Roman"/>
          <w:bCs/>
          <w:color w:val="000000"/>
          <w:sz w:val="23"/>
          <w:szCs w:val="23"/>
        </w:rPr>
      </w:pP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VIII. ОБСТАВИНИ НЕПЕРЕБОРНОЇ СИЛИ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звільняють від відповідальності за невиконання або неналежне виконання зобов’язань за цим Договором.</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E73F4"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42798" w:rsidRPr="001A1792" w:rsidRDefault="00C42798" w:rsidP="001E73F4">
      <w:pPr>
        <w:ind w:firstLine="709"/>
        <w:jc w:val="both"/>
        <w:rPr>
          <w:rFonts w:ascii="Times New Roman" w:hAnsi="Times New Roman" w:cs="Times New Roman"/>
          <w:bCs/>
          <w:color w:val="000000"/>
          <w:sz w:val="23"/>
          <w:szCs w:val="23"/>
        </w:rPr>
      </w:pPr>
    </w:p>
    <w:p w:rsidR="001E73F4" w:rsidRDefault="001E73F4" w:rsidP="00E6021A">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IX. ВИРІШЕННЯ СПОРІВ</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9.2. У разі недосягнення Сторонами згоди спори (розбіжності) вирішуються </w:t>
      </w:r>
      <w:proofErr w:type="gramStart"/>
      <w:r w:rsidRPr="001A1792">
        <w:rPr>
          <w:rFonts w:ascii="Times New Roman" w:hAnsi="Times New Roman" w:cs="Times New Roman"/>
          <w:bCs/>
          <w:color w:val="000000"/>
          <w:sz w:val="23"/>
          <w:szCs w:val="23"/>
        </w:rPr>
        <w:t>у судовому порядку</w:t>
      </w:r>
      <w:proofErr w:type="gramEnd"/>
      <w:r w:rsidRPr="001A1792">
        <w:rPr>
          <w:rFonts w:ascii="Times New Roman" w:hAnsi="Times New Roman" w:cs="Times New Roman"/>
          <w:bCs/>
          <w:color w:val="000000"/>
          <w:sz w:val="23"/>
          <w:szCs w:val="23"/>
        </w:rPr>
        <w:t>.</w:t>
      </w:r>
    </w:p>
    <w:p w:rsidR="001E73F4" w:rsidRPr="001F0566" w:rsidRDefault="001E73F4" w:rsidP="00E6021A">
      <w:pPr>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 СТРОК ДІЇ ДОГОВОРУ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10.1. Договір набирає сили з моменту його підписання і буде діяти до 31 грудня 2023 року, а в частині гарантійних та фінансових зобов'язань – до повного виконання.</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1E73F4" w:rsidRPr="001F0566" w:rsidRDefault="001E73F4" w:rsidP="00E6021A">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XI. ІНШІ УМОВИ</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021A" w:rsidRDefault="00E6021A" w:rsidP="00E6021A">
      <w:pPr>
        <w:pStyle w:val="a6"/>
        <w:ind w:left="0" w:firstLine="709"/>
        <w:jc w:val="both"/>
        <w:rPr>
          <w:color w:val="000000"/>
          <w:sz w:val="23"/>
          <w:szCs w:val="23"/>
        </w:rPr>
      </w:pPr>
      <w:r w:rsidRPr="004B3752">
        <w:rPr>
          <w:color w:val="000000"/>
          <w:sz w:val="23"/>
          <w:szCs w:val="23"/>
        </w:rPr>
        <w:t xml:space="preserve">1) </w:t>
      </w:r>
      <w:r>
        <w:rPr>
          <w:color w:val="000000"/>
          <w:sz w:val="23"/>
          <w:szCs w:val="23"/>
        </w:rPr>
        <w:t xml:space="preserve">зменшення обсягів закупівлі, зокрема з урахуванням фактичного обсягу видатків Замовника. </w:t>
      </w:r>
    </w:p>
    <w:p w:rsidR="00E6021A" w:rsidRDefault="00C42798"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зміни </w:t>
      </w:r>
      <w:proofErr w:type="gramStart"/>
      <w:r>
        <w:rPr>
          <w:rFonts w:ascii="Times New Roman" w:hAnsi="Times New Roman" w:cs="Times New Roman"/>
          <w:color w:val="000000"/>
          <w:sz w:val="23"/>
          <w:szCs w:val="23"/>
        </w:rPr>
        <w:t xml:space="preserve">до </w:t>
      </w:r>
      <w:r w:rsidR="00E6021A">
        <w:rPr>
          <w:rFonts w:ascii="Times New Roman" w:hAnsi="Times New Roman" w:cs="Times New Roman"/>
          <w:color w:val="000000"/>
          <w:sz w:val="23"/>
          <w:szCs w:val="23"/>
        </w:rPr>
        <w:t>договору</w:t>
      </w:r>
      <w:proofErr w:type="gramEnd"/>
      <w:r w:rsidR="00E6021A">
        <w:rPr>
          <w:rFonts w:ascii="Times New Roman" w:hAnsi="Times New Roman" w:cs="Times New Roman"/>
          <w:color w:val="000000"/>
          <w:sz w:val="23"/>
          <w:szCs w:val="23"/>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погодження зміни ціни за одиницю товару в договорі про закупівлю у разі </w:t>
      </w:r>
      <w:r w:rsidR="00C42798">
        <w:rPr>
          <w:rFonts w:ascii="Times New Roman" w:hAnsi="Times New Roman" w:cs="Times New Roman"/>
          <w:color w:val="000000"/>
          <w:sz w:val="23"/>
          <w:szCs w:val="23"/>
        </w:rPr>
        <w:t xml:space="preserve">коливання ціни такого товару на </w:t>
      </w:r>
      <w:r>
        <w:rPr>
          <w:rFonts w:ascii="Times New Roman" w:hAnsi="Times New Roman" w:cs="Times New Roman"/>
          <w:color w:val="000000"/>
          <w:sz w:val="23"/>
          <w:szCs w:val="23"/>
        </w:rPr>
        <w:t xml:space="preserve">ринку, що відбулося з моменту укладення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D168A2">
        <w:rPr>
          <w:rFonts w:ascii="Times New Roman" w:hAnsi="Times New Roman" w:cs="Times New Roman"/>
          <w:color w:val="000000"/>
          <w:sz w:val="23"/>
          <w:szCs w:val="23"/>
          <w:lang w:val="uk-UA"/>
        </w:rPr>
        <w:t>2</w:t>
      </w:r>
      <w:r w:rsidRPr="001F0566">
        <w:rPr>
          <w:rFonts w:ascii="Times New Roman" w:hAnsi="Times New Roman" w:cs="Times New Roman"/>
          <w:color w:val="000000"/>
          <w:sz w:val="23"/>
          <w:szCs w:val="23"/>
        </w:rPr>
        <w:t xml:space="preserve">. Зміни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E73F4" w:rsidRPr="001F0566" w:rsidRDefault="00D168A2" w:rsidP="001E73F4">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11.3</w:t>
      </w:r>
      <w:r w:rsidR="001E73F4" w:rsidRPr="001F0566">
        <w:rPr>
          <w:rFonts w:ascii="Times New Roman" w:hAnsi="Times New Roman" w:cs="Times New Roman"/>
          <w:color w:val="000000"/>
          <w:sz w:val="23"/>
          <w:szCs w:val="23"/>
        </w:rPr>
        <w:t xml:space="preserve">. Пропозицію щодо внесення змін </w:t>
      </w:r>
      <w:proofErr w:type="gramStart"/>
      <w:r w:rsidR="001E73F4" w:rsidRPr="001F0566">
        <w:rPr>
          <w:rFonts w:ascii="Times New Roman" w:hAnsi="Times New Roman" w:cs="Times New Roman"/>
          <w:color w:val="000000"/>
          <w:sz w:val="23"/>
          <w:szCs w:val="23"/>
        </w:rPr>
        <w:t>до договору</w:t>
      </w:r>
      <w:proofErr w:type="gramEnd"/>
      <w:r w:rsidR="001E73F4" w:rsidRPr="001F0566">
        <w:rPr>
          <w:rFonts w:ascii="Times New Roman" w:hAnsi="Times New Roman" w:cs="Times New Roman"/>
          <w:color w:val="000000"/>
          <w:sz w:val="23"/>
          <w:szCs w:val="23"/>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V та XIII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w:t>
      </w:r>
      <w:r w:rsidRPr="001F0566">
        <w:rPr>
          <w:rFonts w:ascii="Times New Roman" w:hAnsi="Times New Roman" w:cs="Times New Roman"/>
          <w:color w:val="000000"/>
          <w:sz w:val="23"/>
          <w:szCs w:val="23"/>
        </w:rPr>
        <w:lastRenderedPageBreak/>
        <w:t>до умов цього договору про закупівлю (далі — дата належного повідомлення). Дата належно договору.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D168A2">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xml:space="preserve">. Пропозиція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D168A2">
        <w:rPr>
          <w:rFonts w:ascii="Times New Roman" w:hAnsi="Times New Roman" w:cs="Times New Roman"/>
          <w:color w:val="000000"/>
          <w:sz w:val="23"/>
          <w:szCs w:val="23"/>
          <w:lang w:val="uk-UA"/>
        </w:rPr>
        <w:t>5</w:t>
      </w:r>
      <w:r w:rsidRPr="001F0566">
        <w:rPr>
          <w:rFonts w:ascii="Times New Roman" w:hAnsi="Times New Roman" w:cs="Times New Roman"/>
          <w:color w:val="000000"/>
          <w:sz w:val="23"/>
          <w:szCs w:val="23"/>
        </w:rPr>
        <w:t xml:space="preserve">. Сторона, що отримала пропозицію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має протягом 20 робочих днів розглянути пропозицію та погодитись із нею чи надати аргументовану відмову.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D168A2">
        <w:rPr>
          <w:rFonts w:ascii="Times New Roman" w:hAnsi="Times New Roman" w:cs="Times New Roman"/>
          <w:color w:val="000000"/>
          <w:sz w:val="23"/>
          <w:szCs w:val="23"/>
          <w:lang w:val="uk-UA"/>
        </w:rPr>
        <w:t>6</w:t>
      </w:r>
      <w:r w:rsidRPr="001F0566">
        <w:rPr>
          <w:rFonts w:ascii="Times New Roman" w:hAnsi="Times New Roman" w:cs="Times New Roman"/>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FE10FB">
        <w:rPr>
          <w:rFonts w:ascii="Times New Roman" w:hAnsi="Times New Roman" w:cs="Times New Roman"/>
          <w:color w:val="000000"/>
          <w:sz w:val="23"/>
          <w:szCs w:val="23"/>
          <w:lang w:val="uk-UA"/>
        </w:rPr>
        <w:t>7</w:t>
      </w:r>
      <w:r w:rsidRPr="001F0566">
        <w:rPr>
          <w:rFonts w:ascii="Times New Roman" w:hAnsi="Times New Roman" w:cs="Times New Roman"/>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FE10FB">
        <w:rPr>
          <w:rFonts w:ascii="Times New Roman" w:hAnsi="Times New Roman" w:cs="Times New Roman"/>
          <w:color w:val="000000"/>
          <w:sz w:val="23"/>
          <w:szCs w:val="23"/>
          <w:lang w:val="uk-UA"/>
        </w:rPr>
        <w:t>8</w:t>
      </w:r>
      <w:r w:rsidRPr="001F0566">
        <w:rPr>
          <w:rFonts w:ascii="Times New Roman" w:hAnsi="Times New Roman" w:cs="Times New Roman"/>
          <w:color w:val="000000"/>
          <w:sz w:val="23"/>
          <w:szCs w:val="23"/>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FE10FB">
        <w:rPr>
          <w:rFonts w:ascii="Times New Roman" w:hAnsi="Times New Roman" w:cs="Times New Roman"/>
          <w:color w:val="000000"/>
          <w:sz w:val="23"/>
          <w:szCs w:val="23"/>
          <w:lang w:val="uk-UA"/>
        </w:rPr>
        <w:t>9</w:t>
      </w:r>
      <w:r w:rsidRPr="001F0566">
        <w:rPr>
          <w:rFonts w:ascii="Times New Roman" w:hAnsi="Times New Roman" w:cs="Times New Roman"/>
          <w:color w:val="000000"/>
          <w:sz w:val="23"/>
          <w:szCs w:val="23"/>
        </w:rPr>
        <w:t>. У випадках, не передбачених дійсним договором про закупівлю, Сторони керуються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FE10FB">
        <w:rPr>
          <w:rFonts w:ascii="Times New Roman" w:hAnsi="Times New Roman" w:cs="Times New Roman"/>
          <w:color w:val="000000"/>
          <w:sz w:val="23"/>
          <w:szCs w:val="23"/>
          <w:lang w:val="uk-UA"/>
        </w:rPr>
        <w:t>0</w:t>
      </w:r>
      <w:r w:rsidRPr="001F0566">
        <w:rPr>
          <w:rFonts w:ascii="Times New Roman" w:hAnsi="Times New Roman" w:cs="Times New Roman"/>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1E73F4"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FE10FB">
        <w:rPr>
          <w:rFonts w:ascii="Times New Roman" w:hAnsi="Times New Roman" w:cs="Times New Roman"/>
          <w:color w:val="000000"/>
          <w:sz w:val="23"/>
          <w:szCs w:val="23"/>
          <w:lang w:val="uk-UA"/>
        </w:rPr>
        <w:t>1</w:t>
      </w:r>
      <w:r w:rsidRPr="001F0566">
        <w:rPr>
          <w:rFonts w:ascii="Times New Roman" w:hAnsi="Times New Roman" w:cs="Times New Roman"/>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E41187" w:rsidRPr="001F0566" w:rsidRDefault="00E41187" w:rsidP="001E73F4">
      <w:pPr>
        <w:ind w:firstLine="709"/>
        <w:jc w:val="both"/>
        <w:rPr>
          <w:rFonts w:ascii="Times New Roman" w:hAnsi="Times New Roman" w:cs="Times New Roman"/>
          <w:color w:val="000000"/>
          <w:sz w:val="23"/>
          <w:szCs w:val="23"/>
        </w:rPr>
      </w:pPr>
    </w:p>
    <w:p w:rsidR="001E73F4" w:rsidRPr="001F0566" w:rsidRDefault="001E73F4" w:rsidP="001E73F4">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ХII. ДОДАТКИ ДО ДОГОВОРУ</w:t>
      </w:r>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12.1. Невід’ємною частиною цього Договору є:</w:t>
      </w:r>
    </w:p>
    <w:p w:rsidR="001E73F4"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12.1.1. Додаток № 1 (специфікація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w:t>
      </w:r>
    </w:p>
    <w:p w:rsidR="00E41187" w:rsidRPr="001F0566" w:rsidRDefault="00E41187" w:rsidP="001E73F4">
      <w:pPr>
        <w:tabs>
          <w:tab w:val="left" w:pos="900"/>
        </w:tabs>
        <w:ind w:firstLine="709"/>
        <w:jc w:val="both"/>
        <w:rPr>
          <w:rFonts w:ascii="Times New Roman" w:hAnsi="Times New Roman" w:cs="Times New Roman"/>
          <w:color w:val="000000"/>
          <w:sz w:val="23"/>
          <w:szCs w:val="23"/>
        </w:rPr>
      </w:pPr>
    </w:p>
    <w:p w:rsidR="001E73F4" w:rsidRPr="001E73F4" w:rsidRDefault="001E73F4" w:rsidP="001E73F4">
      <w:pPr>
        <w:ind w:firstLine="709"/>
        <w:jc w:val="both"/>
        <w:rPr>
          <w:rFonts w:ascii="Times New Roman" w:hAnsi="Times New Roman" w:cs="Times New Roman"/>
          <w:bCs/>
          <w:color w:val="000000"/>
          <w:sz w:val="23"/>
          <w:szCs w:val="23"/>
          <w:lang w:val="uk-UA"/>
        </w:rPr>
      </w:pPr>
      <w:r w:rsidRPr="001F0566">
        <w:rPr>
          <w:rFonts w:ascii="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773" w:type="dxa"/>
        <w:tblLayout w:type="fixed"/>
        <w:tblLook w:val="0000" w:firstRow="0" w:lastRow="0" w:firstColumn="0" w:lastColumn="0" w:noHBand="0" w:noVBand="0"/>
      </w:tblPr>
      <w:tblGrid>
        <w:gridCol w:w="4820"/>
        <w:gridCol w:w="5953"/>
      </w:tblGrid>
      <w:tr w:rsidR="002809F4" w:rsidRPr="00C42798" w:rsidTr="0084643B">
        <w:trPr>
          <w:cantSplit/>
          <w:trHeight w:val="3828"/>
        </w:trPr>
        <w:tc>
          <w:tcPr>
            <w:tcW w:w="4820" w:type="dxa"/>
            <w:shd w:val="clear" w:color="auto" w:fill="auto"/>
          </w:tcPr>
          <w:p w:rsidR="002809F4" w:rsidRPr="00C42798" w:rsidRDefault="002809F4" w:rsidP="005774F3">
            <w:pPr>
              <w:jc w:val="both"/>
              <w:rPr>
                <w:rFonts w:ascii="Times New Roman" w:hAnsi="Times New Roman" w:cs="Times New Roman"/>
                <w:sz w:val="23"/>
                <w:szCs w:val="23"/>
                <w:lang w:val="uk-UA"/>
              </w:rPr>
            </w:pPr>
            <w:r w:rsidRPr="00C42798">
              <w:rPr>
                <w:rFonts w:ascii="Times New Roman" w:hAnsi="Times New Roman" w:cs="Times New Roman"/>
                <w:sz w:val="23"/>
                <w:szCs w:val="23"/>
                <w:lang w:val="uk-UA"/>
              </w:rPr>
              <w:t xml:space="preserve">                                  Замовник</w:t>
            </w: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КНП «Барська міська лікарня» Барської міської ради</w:t>
            </w: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23000, м. Бар, вулиця Каштанова, 3</w:t>
            </w:r>
            <w:r w:rsidR="00951991" w:rsidRPr="00C42798">
              <w:rPr>
                <w:rFonts w:ascii="Times New Roman" w:hAnsi="Times New Roman" w:cs="Times New Roman"/>
                <w:sz w:val="23"/>
                <w:szCs w:val="23"/>
                <w:lang w:val="uk-UA"/>
              </w:rPr>
              <w:t>4</w:t>
            </w:r>
            <w:r w:rsidRPr="00C42798">
              <w:rPr>
                <w:rFonts w:ascii="Times New Roman" w:hAnsi="Times New Roman" w:cs="Times New Roman"/>
                <w:sz w:val="23"/>
                <w:szCs w:val="23"/>
                <w:lang w:val="uk-UA"/>
              </w:rPr>
              <w:t xml:space="preserve"> В</w:t>
            </w:r>
          </w:p>
          <w:p w:rsidR="00951991"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IB</w:t>
            </w:r>
            <w:r w:rsidR="00951991" w:rsidRPr="00C42798">
              <w:rPr>
                <w:rFonts w:ascii="Times New Roman" w:hAnsi="Times New Roman" w:cs="Times New Roman"/>
                <w:sz w:val="23"/>
                <w:szCs w:val="23"/>
                <w:lang w:val="uk-UA"/>
              </w:rPr>
              <w:t>AN:UA</w:t>
            </w:r>
          </w:p>
          <w:p w:rsidR="00530743" w:rsidRPr="00C42798" w:rsidRDefault="00530743" w:rsidP="002E0D40">
            <w:pPr>
              <w:rPr>
                <w:rFonts w:ascii="Times New Roman" w:hAnsi="Times New Roman" w:cs="Times New Roman"/>
                <w:sz w:val="23"/>
                <w:szCs w:val="23"/>
                <w:lang w:val="uk-UA"/>
              </w:rPr>
            </w:pP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Свідоцтво № 200514836</w:t>
            </w: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ЄДРПОУ 01982488</w:t>
            </w: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ІПН 019824802016</w:t>
            </w: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тел: (04341) 2-18-15</w:t>
            </w: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 xml:space="preserve">        </w:t>
            </w: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Головний лікар</w:t>
            </w:r>
          </w:p>
          <w:p w:rsidR="002E0D40" w:rsidRPr="00C42798" w:rsidRDefault="002E0D40" w:rsidP="005774F3">
            <w:pPr>
              <w:rPr>
                <w:rFonts w:ascii="Times New Roman" w:hAnsi="Times New Roman" w:cs="Times New Roman"/>
                <w:sz w:val="23"/>
                <w:szCs w:val="23"/>
                <w:lang w:val="uk-UA"/>
              </w:rPr>
            </w:pPr>
            <w:r w:rsidRPr="00C42798">
              <w:rPr>
                <w:rFonts w:ascii="Times New Roman" w:hAnsi="Times New Roman" w:cs="Times New Roman"/>
                <w:sz w:val="23"/>
                <w:szCs w:val="23"/>
                <w:lang w:val="uk-UA"/>
              </w:rPr>
              <w:t>_______________ Олександр КОСТЕНКО</w:t>
            </w:r>
          </w:p>
          <w:p w:rsidR="002E0D40" w:rsidRPr="00C42798" w:rsidRDefault="002E0D40" w:rsidP="005774F3">
            <w:pPr>
              <w:rPr>
                <w:rFonts w:ascii="Times New Roman" w:hAnsi="Times New Roman" w:cs="Times New Roman"/>
                <w:sz w:val="23"/>
                <w:szCs w:val="23"/>
                <w:lang w:val="uk-UA"/>
              </w:rPr>
            </w:pPr>
          </w:p>
          <w:p w:rsidR="002809F4" w:rsidRPr="00C42798" w:rsidRDefault="002809F4" w:rsidP="005774F3">
            <w:pPr>
              <w:tabs>
                <w:tab w:val="left" w:pos="1640"/>
                <w:tab w:val="center" w:pos="2404"/>
              </w:tabs>
              <w:rPr>
                <w:rFonts w:ascii="Times New Roman" w:hAnsi="Times New Roman" w:cs="Times New Roman"/>
                <w:sz w:val="23"/>
                <w:szCs w:val="23"/>
              </w:rPr>
            </w:pPr>
            <w:r w:rsidRPr="00C42798">
              <w:rPr>
                <w:rFonts w:ascii="Times New Roman" w:hAnsi="Times New Roman" w:cs="Times New Roman"/>
                <w:sz w:val="23"/>
                <w:szCs w:val="23"/>
              </w:rPr>
              <w:t xml:space="preserve">                    м.п.</w:t>
            </w:r>
          </w:p>
        </w:tc>
        <w:tc>
          <w:tcPr>
            <w:tcW w:w="5953" w:type="dxa"/>
            <w:shd w:val="clear" w:color="auto" w:fill="auto"/>
          </w:tcPr>
          <w:p w:rsidR="002809F4" w:rsidRPr="00C42798" w:rsidRDefault="002809F4" w:rsidP="005774F3">
            <w:pPr>
              <w:jc w:val="center"/>
              <w:rPr>
                <w:rFonts w:ascii="Times New Roman" w:hAnsi="Times New Roman" w:cs="Times New Roman"/>
                <w:sz w:val="23"/>
                <w:szCs w:val="23"/>
              </w:rPr>
            </w:pPr>
            <w:r w:rsidRPr="00C42798">
              <w:rPr>
                <w:rFonts w:ascii="Times New Roman" w:hAnsi="Times New Roman" w:cs="Times New Roman"/>
                <w:sz w:val="23"/>
                <w:szCs w:val="23"/>
              </w:rPr>
              <w:t>Постачальник</w:t>
            </w:r>
          </w:p>
          <w:p w:rsidR="00C42798" w:rsidRPr="00C42798" w:rsidRDefault="00C42798" w:rsidP="00C42798">
            <w:pPr>
              <w:keepNext/>
              <w:jc w:val="center"/>
              <w:outlineLvl w:val="7"/>
              <w:rPr>
                <w:rFonts w:ascii="Times New Roman" w:hAnsi="Times New Roman" w:cs="Times New Roman"/>
                <w:iCs/>
                <w:lang w:val="uk-UA" w:eastAsia="uk-UA"/>
              </w:rPr>
            </w:pPr>
            <w:r w:rsidRPr="00C42798">
              <w:rPr>
                <w:rFonts w:ascii="Times New Roman" w:hAnsi="Times New Roman" w:cs="Times New Roman"/>
                <w:iCs/>
                <w:lang w:val="uk-UA" w:eastAsia="uk-UA"/>
              </w:rPr>
              <w:t>ПОСТАЧАЛЬНИК:</w:t>
            </w:r>
          </w:p>
          <w:p w:rsidR="002809F4" w:rsidRDefault="002809F4"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Pr="00C42798" w:rsidRDefault="00670186" w:rsidP="005774F3">
            <w:pPr>
              <w:rPr>
                <w:rFonts w:ascii="Times New Roman" w:hAnsi="Times New Roman" w:cs="Times New Roman"/>
                <w:sz w:val="23"/>
                <w:szCs w:val="23"/>
              </w:rPr>
            </w:pPr>
          </w:p>
          <w:p w:rsidR="002809F4" w:rsidRPr="00C42798" w:rsidRDefault="002809F4" w:rsidP="005774F3">
            <w:pPr>
              <w:rPr>
                <w:rFonts w:ascii="Times New Roman" w:hAnsi="Times New Roman" w:cs="Times New Roman"/>
                <w:sz w:val="23"/>
                <w:szCs w:val="23"/>
              </w:rPr>
            </w:pPr>
            <w:r w:rsidRPr="00C42798">
              <w:rPr>
                <w:rFonts w:ascii="Times New Roman" w:hAnsi="Times New Roman" w:cs="Times New Roman"/>
                <w:sz w:val="23"/>
                <w:szCs w:val="23"/>
              </w:rPr>
              <w:t xml:space="preserve">                     м.п.     </w:t>
            </w:r>
          </w:p>
        </w:tc>
      </w:tr>
    </w:tbl>
    <w:p w:rsidR="00B7758F" w:rsidRPr="00FB0E02" w:rsidRDefault="00B7758F" w:rsidP="0084643B">
      <w:pPr>
        <w:ind w:left="5670"/>
        <w:jc w:val="center"/>
        <w:rPr>
          <w:rFonts w:ascii="Times New Roman" w:hAnsi="Times New Roman" w:cs="Times New Roman"/>
        </w:rPr>
        <w:sectPr w:rsidR="00B7758F" w:rsidRPr="00FB0E02" w:rsidSect="00605815">
          <w:headerReference w:type="default" r:id="rId7"/>
          <w:pgSz w:w="11906" w:h="16838"/>
          <w:pgMar w:top="720" w:right="720" w:bottom="720" w:left="851" w:header="720" w:footer="720" w:gutter="0"/>
          <w:cols w:space="720"/>
          <w:docGrid w:linePitch="326"/>
        </w:sectPr>
      </w:pPr>
    </w:p>
    <w:p w:rsidR="002809F4" w:rsidRPr="001F0566" w:rsidRDefault="002809F4" w:rsidP="002809F4">
      <w:pPr>
        <w:jc w:val="right"/>
        <w:rPr>
          <w:rFonts w:ascii="Times New Roman" w:hAnsi="Times New Roman" w:cs="Times New Roman"/>
          <w:b/>
        </w:rPr>
      </w:pPr>
      <w:r w:rsidRPr="001F0566">
        <w:rPr>
          <w:rFonts w:ascii="Times New Roman" w:hAnsi="Times New Roman" w:cs="Times New Roman"/>
          <w:b/>
        </w:rPr>
        <w:lastRenderedPageBreak/>
        <w:t>Додаток 1</w:t>
      </w:r>
    </w:p>
    <w:p w:rsidR="002809F4" w:rsidRDefault="002809F4" w:rsidP="002809F4">
      <w:pPr>
        <w:jc w:val="right"/>
        <w:rPr>
          <w:rFonts w:ascii="Times New Roman" w:hAnsi="Times New Roman" w:cs="Times New Roman"/>
          <w:b/>
        </w:rPr>
      </w:pPr>
      <w:proofErr w:type="gramStart"/>
      <w:r w:rsidRPr="001F0566">
        <w:rPr>
          <w:rFonts w:ascii="Times New Roman" w:hAnsi="Times New Roman" w:cs="Times New Roman"/>
          <w:b/>
        </w:rPr>
        <w:t>до договору</w:t>
      </w:r>
      <w:proofErr w:type="gramEnd"/>
      <w:r w:rsidRPr="001F0566">
        <w:rPr>
          <w:rFonts w:ascii="Times New Roman" w:hAnsi="Times New Roman" w:cs="Times New Roman"/>
          <w:b/>
        </w:rPr>
        <w:t xml:space="preserve"> №__</w:t>
      </w:r>
      <w:r>
        <w:rPr>
          <w:rFonts w:ascii="Times New Roman" w:hAnsi="Times New Roman" w:cs="Times New Roman"/>
          <w:b/>
          <w:lang w:val="uk-UA"/>
        </w:rPr>
        <w:t>__</w:t>
      </w:r>
      <w:r w:rsidRPr="001F0566">
        <w:rPr>
          <w:rFonts w:ascii="Times New Roman" w:hAnsi="Times New Roman" w:cs="Times New Roman"/>
          <w:b/>
        </w:rPr>
        <w:t>_ від _____________202</w:t>
      </w:r>
      <w:r>
        <w:rPr>
          <w:rFonts w:ascii="Times New Roman" w:hAnsi="Times New Roman" w:cs="Times New Roman"/>
          <w:b/>
        </w:rPr>
        <w:t>3</w:t>
      </w:r>
      <w:r w:rsidRPr="001F0566">
        <w:rPr>
          <w:rFonts w:ascii="Times New Roman" w:hAnsi="Times New Roman" w:cs="Times New Roman"/>
          <w:b/>
        </w:rPr>
        <w:t xml:space="preserve"> року</w:t>
      </w:r>
    </w:p>
    <w:p w:rsidR="00063FFE" w:rsidRDefault="00063FFE" w:rsidP="002809F4">
      <w:pPr>
        <w:jc w:val="right"/>
        <w:rPr>
          <w:rFonts w:ascii="Times New Roman" w:hAnsi="Times New Roman" w:cs="Times New Roman"/>
          <w:b/>
        </w:rPr>
      </w:pPr>
    </w:p>
    <w:p w:rsidR="00063FFE" w:rsidRDefault="00063FFE" w:rsidP="002809F4">
      <w:pPr>
        <w:jc w:val="right"/>
        <w:rPr>
          <w:rFonts w:ascii="Times New Roman" w:hAnsi="Times New Roman" w:cs="Times New Roman"/>
          <w:b/>
        </w:rPr>
      </w:pPr>
    </w:p>
    <w:tbl>
      <w:tblPr>
        <w:tblW w:w="10339" w:type="dxa"/>
        <w:tblInd w:w="-421" w:type="dxa"/>
        <w:tblLayout w:type="fixed"/>
        <w:tblCellMar>
          <w:left w:w="0" w:type="dxa"/>
          <w:right w:w="0" w:type="dxa"/>
        </w:tblCellMar>
        <w:tblLook w:val="04A0" w:firstRow="1" w:lastRow="0" w:firstColumn="1" w:lastColumn="0" w:noHBand="0" w:noVBand="1"/>
      </w:tblPr>
      <w:tblGrid>
        <w:gridCol w:w="416"/>
        <w:gridCol w:w="2127"/>
        <w:gridCol w:w="1559"/>
        <w:gridCol w:w="992"/>
        <w:gridCol w:w="992"/>
        <w:gridCol w:w="1560"/>
        <w:gridCol w:w="1275"/>
        <w:gridCol w:w="1418"/>
      </w:tblGrid>
      <w:tr w:rsidR="00E42958" w:rsidRPr="00063FFE" w:rsidTr="00E42958">
        <w:trPr>
          <w:trHeight w:val="1116"/>
        </w:trPr>
        <w:tc>
          <w:tcPr>
            <w:tcW w:w="416" w:type="dxa"/>
            <w:tcBorders>
              <w:top w:val="single" w:sz="4" w:space="0" w:color="000001"/>
              <w:left w:val="single" w:sz="4" w:space="0" w:color="000001"/>
              <w:bottom w:val="single" w:sz="4" w:space="0" w:color="000001"/>
              <w:right w:val="nil"/>
            </w:tcBorders>
            <w:vAlign w:val="center"/>
            <w:hideMark/>
          </w:tcPr>
          <w:p w:rsidR="00E42958" w:rsidRPr="00063FFE" w:rsidRDefault="00E42958" w:rsidP="00063FFE">
            <w:pPr>
              <w:widowControl/>
              <w:suppressAutoHyphens w:val="0"/>
              <w:autoSpaceDE/>
              <w:jc w:val="center"/>
              <w:rPr>
                <w:rFonts w:ascii="Times New Roman" w:hAnsi="Times New Roman" w:cs="Times New Roman"/>
                <w:b/>
                <w:sz w:val="20"/>
                <w:szCs w:val="20"/>
                <w:lang w:val="uk-UA" w:eastAsia="ru-RU"/>
              </w:rPr>
            </w:pPr>
            <w:r w:rsidRPr="00063FFE">
              <w:rPr>
                <w:rFonts w:ascii="Times New Roman" w:hAnsi="Times New Roman" w:cs="Times New Roman"/>
                <w:b/>
                <w:sz w:val="20"/>
                <w:szCs w:val="20"/>
                <w:lang w:val="uk-UA" w:eastAsia="ru-RU"/>
              </w:rPr>
              <w:t>№ п/п</w:t>
            </w:r>
          </w:p>
        </w:tc>
        <w:tc>
          <w:tcPr>
            <w:tcW w:w="2127" w:type="dxa"/>
            <w:tcBorders>
              <w:top w:val="single" w:sz="4" w:space="0" w:color="000001"/>
              <w:left w:val="single" w:sz="4" w:space="0" w:color="000001"/>
              <w:bottom w:val="single" w:sz="4" w:space="0" w:color="000001"/>
              <w:right w:val="nil"/>
            </w:tcBorders>
            <w:vAlign w:val="center"/>
            <w:hideMark/>
          </w:tcPr>
          <w:p w:rsidR="00E42958" w:rsidRPr="00063FFE" w:rsidRDefault="00E42958" w:rsidP="00E42958">
            <w:pPr>
              <w:widowControl/>
              <w:suppressAutoHyphens w:val="0"/>
              <w:autoSpaceDE/>
              <w:rPr>
                <w:rFonts w:ascii="Times New Roman" w:hAnsi="Times New Roman" w:cs="Times New Roman"/>
                <w:b/>
                <w:sz w:val="20"/>
                <w:szCs w:val="20"/>
                <w:lang w:val="uk-UA" w:eastAsia="ru-RU"/>
              </w:rPr>
            </w:pPr>
          </w:p>
          <w:p w:rsidR="00E42958" w:rsidRPr="00063FFE" w:rsidRDefault="00E42958" w:rsidP="00063FFE">
            <w:pPr>
              <w:widowControl/>
              <w:suppressAutoHyphens w:val="0"/>
              <w:autoSpaceDE/>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Найменування</w:t>
            </w:r>
          </w:p>
        </w:tc>
        <w:tc>
          <w:tcPr>
            <w:tcW w:w="1559" w:type="dxa"/>
            <w:tcBorders>
              <w:top w:val="single" w:sz="4" w:space="0" w:color="000001"/>
              <w:left w:val="single" w:sz="4" w:space="0" w:color="000001"/>
              <w:bottom w:val="single" w:sz="4" w:space="0" w:color="000001"/>
              <w:right w:val="nil"/>
            </w:tcBorders>
            <w:vAlign w:val="center"/>
          </w:tcPr>
          <w:p w:rsidR="00E42958" w:rsidRPr="00063FFE" w:rsidRDefault="00E42958" w:rsidP="00063FFE">
            <w:pPr>
              <w:widowControl/>
              <w:suppressAutoHyphens w:val="0"/>
              <w:autoSpaceDE/>
              <w:jc w:val="center"/>
              <w:rPr>
                <w:rFonts w:ascii="Times New Roman" w:hAnsi="Times New Roman" w:cs="Times New Roman"/>
                <w:b/>
                <w:sz w:val="20"/>
                <w:szCs w:val="20"/>
                <w:lang w:val="uk-UA" w:eastAsia="ru-RU"/>
              </w:rPr>
            </w:pPr>
          </w:p>
          <w:p w:rsidR="00E42958" w:rsidRPr="00063FFE" w:rsidRDefault="00E42958" w:rsidP="00063FFE">
            <w:pPr>
              <w:widowControl/>
              <w:suppressAutoHyphens w:val="0"/>
              <w:autoSpaceDE/>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Торгівельна назва</w:t>
            </w:r>
          </w:p>
        </w:tc>
        <w:tc>
          <w:tcPr>
            <w:tcW w:w="992" w:type="dxa"/>
            <w:tcBorders>
              <w:top w:val="single" w:sz="4" w:space="0" w:color="000001"/>
              <w:left w:val="single" w:sz="4" w:space="0" w:color="000001"/>
              <w:bottom w:val="single" w:sz="4" w:space="0" w:color="000001"/>
              <w:right w:val="nil"/>
            </w:tcBorders>
            <w:vAlign w:val="center"/>
            <w:hideMark/>
          </w:tcPr>
          <w:p w:rsidR="00E42958" w:rsidRPr="00063FFE" w:rsidRDefault="00E42958" w:rsidP="00063FFE">
            <w:pPr>
              <w:widowControl/>
              <w:tabs>
                <w:tab w:val="left" w:pos="900"/>
                <w:tab w:val="left" w:pos="993"/>
                <w:tab w:val="left" w:pos="1440"/>
              </w:tabs>
              <w:suppressAutoHyphens w:val="0"/>
              <w:autoSpaceDE/>
              <w:jc w:val="center"/>
              <w:rPr>
                <w:rFonts w:ascii="Times New Roman" w:hAnsi="Times New Roman" w:cs="Times New Roman"/>
                <w:b/>
                <w:sz w:val="20"/>
                <w:szCs w:val="20"/>
                <w:lang w:val="uk-UA" w:eastAsia="ru-RU"/>
              </w:rPr>
            </w:pPr>
            <w:r w:rsidRPr="00063FFE">
              <w:rPr>
                <w:rFonts w:ascii="Times New Roman" w:hAnsi="Times New Roman" w:cs="Times New Roman"/>
                <w:b/>
                <w:sz w:val="20"/>
                <w:szCs w:val="20"/>
                <w:lang w:val="uk-UA" w:eastAsia="ru-RU"/>
              </w:rPr>
              <w:t>Одиниця виміру</w:t>
            </w:r>
          </w:p>
        </w:tc>
        <w:tc>
          <w:tcPr>
            <w:tcW w:w="992" w:type="dxa"/>
            <w:tcBorders>
              <w:top w:val="single" w:sz="4" w:space="0" w:color="000001"/>
              <w:left w:val="single" w:sz="4" w:space="0" w:color="000001"/>
              <w:bottom w:val="single" w:sz="4" w:space="0" w:color="000001"/>
              <w:right w:val="nil"/>
            </w:tcBorders>
            <w:vAlign w:val="center"/>
            <w:hideMark/>
          </w:tcPr>
          <w:p w:rsidR="00E42958" w:rsidRPr="00063FFE" w:rsidRDefault="00E42958" w:rsidP="00063FFE">
            <w:pPr>
              <w:widowControl/>
              <w:tabs>
                <w:tab w:val="left" w:pos="900"/>
                <w:tab w:val="left" w:pos="993"/>
                <w:tab w:val="left" w:pos="1440"/>
              </w:tabs>
              <w:suppressAutoHyphens w:val="0"/>
              <w:autoSpaceDE/>
              <w:jc w:val="center"/>
              <w:rPr>
                <w:rFonts w:ascii="Times New Roman" w:hAnsi="Times New Roman" w:cs="Times New Roman"/>
                <w:b/>
                <w:sz w:val="20"/>
                <w:szCs w:val="20"/>
                <w:lang w:val="uk-UA" w:eastAsia="ru-RU"/>
              </w:rPr>
            </w:pPr>
            <w:r w:rsidRPr="00063FFE">
              <w:rPr>
                <w:rFonts w:ascii="Times New Roman" w:hAnsi="Times New Roman" w:cs="Times New Roman"/>
                <w:b/>
                <w:sz w:val="20"/>
                <w:szCs w:val="20"/>
                <w:lang w:val="uk-UA" w:eastAsia="ru-RU"/>
              </w:rPr>
              <w:t>Кількість</w:t>
            </w:r>
          </w:p>
        </w:tc>
        <w:tc>
          <w:tcPr>
            <w:tcW w:w="1560" w:type="dxa"/>
            <w:tcBorders>
              <w:top w:val="single" w:sz="4" w:space="0" w:color="000001"/>
              <w:left w:val="single" w:sz="4" w:space="0" w:color="000001"/>
              <w:bottom w:val="single" w:sz="4" w:space="0" w:color="000001"/>
              <w:right w:val="nil"/>
            </w:tcBorders>
            <w:vAlign w:val="center"/>
            <w:hideMark/>
          </w:tcPr>
          <w:p w:rsidR="00E42958" w:rsidRPr="00063FFE" w:rsidRDefault="00E42958" w:rsidP="00063FFE">
            <w:pPr>
              <w:widowControl/>
              <w:tabs>
                <w:tab w:val="left" w:pos="900"/>
                <w:tab w:val="left" w:pos="993"/>
                <w:tab w:val="left" w:pos="1440"/>
              </w:tabs>
              <w:suppressAutoHyphens w:val="0"/>
              <w:autoSpaceDE/>
              <w:ind w:left="44"/>
              <w:jc w:val="center"/>
              <w:rPr>
                <w:rFonts w:ascii="Times New Roman" w:hAnsi="Times New Roman" w:cs="Times New Roman"/>
                <w:b/>
                <w:sz w:val="20"/>
                <w:szCs w:val="20"/>
                <w:lang w:val="uk-UA" w:eastAsia="ru-RU"/>
              </w:rPr>
            </w:pPr>
            <w:r w:rsidRPr="00063FFE">
              <w:rPr>
                <w:rFonts w:ascii="Times New Roman" w:hAnsi="Times New Roman" w:cs="Times New Roman"/>
                <w:b/>
                <w:sz w:val="20"/>
                <w:szCs w:val="20"/>
                <w:lang w:val="uk-UA" w:eastAsia="ru-RU"/>
              </w:rPr>
              <w:t>Ціна    за одинцю без ПДВ, грн.</w:t>
            </w:r>
          </w:p>
        </w:tc>
        <w:tc>
          <w:tcPr>
            <w:tcW w:w="1275" w:type="dxa"/>
            <w:tcBorders>
              <w:top w:val="single" w:sz="4" w:space="0" w:color="000001"/>
              <w:left w:val="single" w:sz="4" w:space="0" w:color="000001"/>
              <w:bottom w:val="single" w:sz="4" w:space="0" w:color="000001"/>
              <w:right w:val="nil"/>
            </w:tcBorders>
            <w:vAlign w:val="center"/>
            <w:hideMark/>
          </w:tcPr>
          <w:p w:rsidR="00E42958" w:rsidRPr="00063FFE" w:rsidRDefault="00E42958" w:rsidP="00063FFE">
            <w:pPr>
              <w:widowControl/>
              <w:tabs>
                <w:tab w:val="left" w:pos="900"/>
                <w:tab w:val="left" w:pos="993"/>
                <w:tab w:val="left" w:pos="1440"/>
              </w:tabs>
              <w:suppressAutoHyphens w:val="0"/>
              <w:autoSpaceDE/>
              <w:ind w:left="100"/>
              <w:jc w:val="center"/>
              <w:rPr>
                <w:rFonts w:ascii="Times New Roman" w:hAnsi="Times New Roman" w:cs="Times New Roman"/>
                <w:b/>
                <w:sz w:val="20"/>
                <w:szCs w:val="20"/>
                <w:lang w:val="uk-UA" w:eastAsia="ru-RU"/>
              </w:rPr>
            </w:pPr>
            <w:r w:rsidRPr="00063FFE">
              <w:rPr>
                <w:rFonts w:ascii="Times New Roman" w:hAnsi="Times New Roman" w:cs="Times New Roman"/>
                <w:b/>
                <w:sz w:val="20"/>
                <w:szCs w:val="20"/>
                <w:lang w:val="uk-UA" w:eastAsia="ru-RU"/>
              </w:rPr>
              <w:t>Ціна за одинцю з ПДВ, грн.</w:t>
            </w:r>
          </w:p>
        </w:tc>
        <w:tc>
          <w:tcPr>
            <w:tcW w:w="1418" w:type="dxa"/>
            <w:tcBorders>
              <w:top w:val="single" w:sz="4" w:space="0" w:color="000001"/>
              <w:left w:val="single" w:sz="4" w:space="0" w:color="auto"/>
              <w:bottom w:val="single" w:sz="4" w:space="0" w:color="000001"/>
              <w:right w:val="single" w:sz="4" w:space="0" w:color="000001"/>
            </w:tcBorders>
            <w:vAlign w:val="center"/>
            <w:hideMark/>
          </w:tcPr>
          <w:p w:rsidR="00E42958" w:rsidRPr="00063FFE" w:rsidRDefault="00E42958" w:rsidP="00063FFE">
            <w:pPr>
              <w:widowControl/>
              <w:tabs>
                <w:tab w:val="left" w:pos="900"/>
                <w:tab w:val="left" w:pos="993"/>
                <w:tab w:val="left" w:pos="1440"/>
              </w:tabs>
              <w:suppressAutoHyphens w:val="0"/>
              <w:autoSpaceDE/>
              <w:ind w:left="71"/>
              <w:jc w:val="center"/>
              <w:rPr>
                <w:rFonts w:ascii="Times New Roman" w:hAnsi="Times New Roman" w:cs="Times New Roman"/>
                <w:sz w:val="20"/>
                <w:szCs w:val="20"/>
                <w:lang w:val="uk-UA" w:eastAsia="ru-RU"/>
              </w:rPr>
            </w:pPr>
            <w:r w:rsidRPr="00063FFE">
              <w:rPr>
                <w:rFonts w:ascii="Times New Roman" w:hAnsi="Times New Roman" w:cs="Times New Roman"/>
                <w:b/>
                <w:sz w:val="20"/>
                <w:szCs w:val="20"/>
                <w:lang w:val="uk-UA" w:eastAsia="ru-RU"/>
              </w:rPr>
              <w:t>Загальна вартість з ПДВ, грн.</w:t>
            </w:r>
          </w:p>
        </w:tc>
      </w:tr>
      <w:tr w:rsidR="00E42958" w:rsidRPr="00063FFE" w:rsidTr="00E42958">
        <w:trPr>
          <w:trHeight w:val="345"/>
        </w:trPr>
        <w:tc>
          <w:tcPr>
            <w:tcW w:w="416" w:type="dxa"/>
            <w:tcBorders>
              <w:top w:val="single" w:sz="4" w:space="0" w:color="000001"/>
              <w:left w:val="single" w:sz="4" w:space="0" w:color="000001"/>
              <w:bottom w:val="single" w:sz="4" w:space="0" w:color="000001"/>
              <w:right w:val="nil"/>
            </w:tcBorders>
            <w:vAlign w:val="center"/>
          </w:tcPr>
          <w:p w:rsidR="00E42958" w:rsidRPr="00063FFE" w:rsidRDefault="00E42958" w:rsidP="00063FFE">
            <w:pPr>
              <w:widowControl/>
              <w:suppressAutoHyphens w:val="0"/>
              <w:autoSpaceDE/>
              <w:snapToGrid w:val="0"/>
              <w:rPr>
                <w:rFonts w:ascii="Times New Roman" w:hAnsi="Times New Roman" w:cs="Times New Roman"/>
                <w:sz w:val="20"/>
                <w:szCs w:val="20"/>
                <w:lang w:val="uk-UA" w:eastAsia="ru-RU"/>
              </w:rPr>
            </w:pPr>
            <w:r w:rsidRPr="00063FFE">
              <w:rPr>
                <w:rFonts w:ascii="Times New Roman" w:hAnsi="Times New Roman" w:cs="Times New Roman"/>
                <w:sz w:val="20"/>
                <w:szCs w:val="20"/>
                <w:lang w:val="uk-UA" w:eastAsia="ru-RU"/>
              </w:rPr>
              <w:t xml:space="preserve">  1</w:t>
            </w:r>
          </w:p>
        </w:tc>
        <w:tc>
          <w:tcPr>
            <w:tcW w:w="2127" w:type="dxa"/>
            <w:tcBorders>
              <w:top w:val="single" w:sz="4" w:space="0" w:color="000001"/>
              <w:left w:val="single" w:sz="4" w:space="0" w:color="000001"/>
              <w:bottom w:val="single" w:sz="4" w:space="0" w:color="000001"/>
              <w:right w:val="nil"/>
            </w:tcBorders>
            <w:vAlign w:val="center"/>
          </w:tcPr>
          <w:p w:rsidR="00E42958" w:rsidRPr="00063FFE" w:rsidRDefault="00E42958" w:rsidP="00726292">
            <w:pPr>
              <w:widowControl/>
              <w:suppressAutoHyphens w:val="0"/>
              <w:autoSpaceDE/>
              <w:snapToGrid w:val="0"/>
              <w:jc w:val="center"/>
              <w:rPr>
                <w:rFonts w:ascii="Times New Roman" w:hAnsi="Times New Roman" w:cs="Times New Roman"/>
                <w:sz w:val="20"/>
                <w:szCs w:val="20"/>
                <w:lang w:val="uk-UA" w:eastAsia="ru-RU"/>
              </w:rPr>
            </w:pPr>
          </w:p>
        </w:tc>
        <w:tc>
          <w:tcPr>
            <w:tcW w:w="1559" w:type="dxa"/>
            <w:tcBorders>
              <w:top w:val="single" w:sz="4" w:space="0" w:color="000001"/>
              <w:left w:val="single" w:sz="4" w:space="0" w:color="000001"/>
              <w:bottom w:val="single" w:sz="4" w:space="0" w:color="000001"/>
              <w:right w:val="nil"/>
            </w:tcBorders>
            <w:vAlign w:val="center"/>
          </w:tcPr>
          <w:p w:rsidR="00E42958" w:rsidRPr="00063FFE" w:rsidRDefault="00E42958" w:rsidP="00726292">
            <w:pPr>
              <w:widowControl/>
              <w:suppressAutoHyphens w:val="0"/>
              <w:autoSpaceDE/>
              <w:snapToGrid w:val="0"/>
              <w:jc w:val="center"/>
              <w:rPr>
                <w:rFonts w:ascii="Times New Roman" w:hAnsi="Times New Roman" w:cs="Times New Roman"/>
                <w:sz w:val="20"/>
                <w:szCs w:val="20"/>
                <w:lang w:val="uk-UA" w:eastAsia="ru-RU"/>
              </w:rPr>
            </w:pPr>
          </w:p>
        </w:tc>
        <w:tc>
          <w:tcPr>
            <w:tcW w:w="992" w:type="dxa"/>
            <w:tcBorders>
              <w:top w:val="single" w:sz="4" w:space="0" w:color="000001"/>
              <w:left w:val="single" w:sz="4" w:space="0" w:color="000001"/>
              <w:bottom w:val="single" w:sz="4" w:space="0" w:color="000001"/>
              <w:right w:val="nil"/>
            </w:tcBorders>
            <w:vAlign w:val="center"/>
          </w:tcPr>
          <w:p w:rsidR="00E42958" w:rsidRPr="00063FFE" w:rsidRDefault="00E42958" w:rsidP="00063FFE">
            <w:pPr>
              <w:widowControl/>
              <w:suppressAutoHyphens w:val="0"/>
              <w:autoSpaceDE/>
              <w:jc w:val="center"/>
              <w:rPr>
                <w:rFonts w:ascii="Times New Roman" w:hAnsi="Times New Roman" w:cs="Times New Roman"/>
                <w:sz w:val="20"/>
                <w:szCs w:val="20"/>
                <w:lang w:val="uk-UA" w:eastAsia="ru-RU"/>
              </w:rPr>
            </w:pPr>
          </w:p>
        </w:tc>
        <w:tc>
          <w:tcPr>
            <w:tcW w:w="992" w:type="dxa"/>
            <w:tcBorders>
              <w:top w:val="single" w:sz="4" w:space="0" w:color="000001"/>
              <w:left w:val="single" w:sz="4" w:space="0" w:color="000001"/>
              <w:bottom w:val="single" w:sz="4" w:space="0" w:color="000001"/>
              <w:right w:val="nil"/>
            </w:tcBorders>
            <w:vAlign w:val="center"/>
          </w:tcPr>
          <w:p w:rsidR="00E42958" w:rsidRPr="00063FFE" w:rsidRDefault="00E42958" w:rsidP="001C4669">
            <w:pPr>
              <w:widowControl/>
              <w:suppressAutoHyphens w:val="0"/>
              <w:autoSpaceDE/>
              <w:snapToGrid w:val="0"/>
              <w:jc w:val="center"/>
              <w:rPr>
                <w:rFonts w:ascii="Times New Roman" w:hAnsi="Times New Roman" w:cs="Times New Roman"/>
                <w:sz w:val="20"/>
                <w:szCs w:val="20"/>
                <w:lang w:val="uk-UA" w:eastAsia="ru-RU"/>
              </w:rPr>
            </w:pPr>
          </w:p>
        </w:tc>
        <w:tc>
          <w:tcPr>
            <w:tcW w:w="1560" w:type="dxa"/>
            <w:tcBorders>
              <w:top w:val="single" w:sz="4" w:space="0" w:color="000001"/>
              <w:left w:val="single" w:sz="4" w:space="0" w:color="000001"/>
              <w:bottom w:val="single" w:sz="4" w:space="0" w:color="000001"/>
              <w:right w:val="nil"/>
            </w:tcBorders>
            <w:vAlign w:val="center"/>
          </w:tcPr>
          <w:p w:rsidR="00E42958" w:rsidRPr="00063FFE" w:rsidRDefault="00E42958" w:rsidP="00063FFE">
            <w:pPr>
              <w:widowControl/>
              <w:suppressAutoHyphens w:val="0"/>
              <w:autoSpaceDE/>
              <w:snapToGrid w:val="0"/>
              <w:jc w:val="center"/>
              <w:rPr>
                <w:rFonts w:ascii="Times New Roman" w:hAnsi="Times New Roman" w:cs="Times New Roman"/>
                <w:sz w:val="20"/>
                <w:szCs w:val="20"/>
                <w:lang w:val="uk-UA" w:eastAsia="ru-RU"/>
              </w:rPr>
            </w:pPr>
          </w:p>
        </w:tc>
        <w:tc>
          <w:tcPr>
            <w:tcW w:w="1275" w:type="dxa"/>
            <w:tcBorders>
              <w:top w:val="single" w:sz="4" w:space="0" w:color="000001"/>
              <w:left w:val="single" w:sz="4" w:space="0" w:color="000001"/>
              <w:bottom w:val="single" w:sz="4" w:space="0" w:color="000001"/>
              <w:right w:val="nil"/>
            </w:tcBorders>
            <w:vAlign w:val="center"/>
          </w:tcPr>
          <w:p w:rsidR="00E42958" w:rsidRPr="00063FFE" w:rsidRDefault="00E42958" w:rsidP="00063FFE">
            <w:pPr>
              <w:widowControl/>
              <w:suppressAutoHyphens w:val="0"/>
              <w:autoSpaceDE/>
              <w:snapToGrid w:val="0"/>
              <w:jc w:val="center"/>
              <w:rPr>
                <w:rFonts w:ascii="Times New Roman" w:hAnsi="Times New Roman" w:cs="Times New Roman"/>
                <w:sz w:val="20"/>
                <w:szCs w:val="20"/>
                <w:lang w:val="uk-UA" w:eastAsia="ru-RU"/>
              </w:rPr>
            </w:pPr>
          </w:p>
        </w:tc>
        <w:tc>
          <w:tcPr>
            <w:tcW w:w="1418" w:type="dxa"/>
            <w:tcBorders>
              <w:top w:val="single" w:sz="4" w:space="0" w:color="000001"/>
              <w:left w:val="single" w:sz="4" w:space="0" w:color="auto"/>
              <w:bottom w:val="single" w:sz="4" w:space="0" w:color="000001"/>
              <w:right w:val="single" w:sz="4" w:space="0" w:color="000001"/>
            </w:tcBorders>
            <w:vAlign w:val="center"/>
          </w:tcPr>
          <w:p w:rsidR="00E42958" w:rsidRPr="00063FFE" w:rsidRDefault="00E42958" w:rsidP="00063FFE">
            <w:pPr>
              <w:widowControl/>
              <w:suppressAutoHyphens w:val="0"/>
              <w:autoSpaceDE/>
              <w:snapToGrid w:val="0"/>
              <w:jc w:val="center"/>
              <w:rPr>
                <w:rFonts w:ascii="Times New Roman" w:hAnsi="Times New Roman" w:cs="Times New Roman"/>
                <w:sz w:val="20"/>
                <w:szCs w:val="20"/>
                <w:lang w:val="uk-UA" w:eastAsia="ru-RU"/>
              </w:rPr>
            </w:pPr>
          </w:p>
        </w:tc>
      </w:tr>
      <w:tr w:rsidR="001C4669" w:rsidRPr="00063FFE" w:rsidTr="00E42958">
        <w:trPr>
          <w:trHeight w:val="345"/>
        </w:trPr>
        <w:tc>
          <w:tcPr>
            <w:tcW w:w="8921" w:type="dxa"/>
            <w:gridSpan w:val="7"/>
            <w:tcBorders>
              <w:top w:val="single" w:sz="4" w:space="0" w:color="000001"/>
              <w:left w:val="single" w:sz="4" w:space="0" w:color="000001"/>
              <w:bottom w:val="single" w:sz="4" w:space="0" w:color="000001"/>
              <w:right w:val="nil"/>
            </w:tcBorders>
            <w:vAlign w:val="center"/>
          </w:tcPr>
          <w:p w:rsidR="001C4669" w:rsidRPr="0084643B" w:rsidRDefault="0084643B" w:rsidP="00670186">
            <w:pPr>
              <w:widowControl/>
              <w:suppressAutoHyphens w:val="0"/>
              <w:autoSpaceDE/>
              <w:snapToGrid w:val="0"/>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Загальна сума: </w:t>
            </w:r>
          </w:p>
        </w:tc>
        <w:tc>
          <w:tcPr>
            <w:tcW w:w="1418" w:type="dxa"/>
            <w:tcBorders>
              <w:top w:val="single" w:sz="4" w:space="0" w:color="000001"/>
              <w:left w:val="single" w:sz="4" w:space="0" w:color="auto"/>
              <w:bottom w:val="single" w:sz="4" w:space="0" w:color="000001"/>
              <w:right w:val="single" w:sz="4" w:space="0" w:color="000001"/>
            </w:tcBorders>
            <w:vAlign w:val="center"/>
          </w:tcPr>
          <w:p w:rsidR="001C4669" w:rsidRPr="00063FFE" w:rsidRDefault="001C4669" w:rsidP="00063FFE">
            <w:pPr>
              <w:widowControl/>
              <w:suppressAutoHyphens w:val="0"/>
              <w:autoSpaceDE/>
              <w:snapToGrid w:val="0"/>
              <w:jc w:val="center"/>
              <w:rPr>
                <w:rFonts w:ascii="Times New Roman" w:hAnsi="Times New Roman" w:cs="Times New Roman"/>
                <w:sz w:val="20"/>
                <w:szCs w:val="20"/>
                <w:lang w:val="uk-UA" w:eastAsia="ru-RU"/>
              </w:rPr>
            </w:pPr>
          </w:p>
        </w:tc>
      </w:tr>
      <w:tr w:rsidR="00A33AE1" w:rsidRPr="00063FFE" w:rsidTr="00E42958">
        <w:trPr>
          <w:trHeight w:val="345"/>
        </w:trPr>
        <w:tc>
          <w:tcPr>
            <w:tcW w:w="8921" w:type="dxa"/>
            <w:gridSpan w:val="7"/>
            <w:tcBorders>
              <w:top w:val="single" w:sz="4" w:space="0" w:color="000001"/>
              <w:left w:val="single" w:sz="4" w:space="0" w:color="000001"/>
              <w:bottom w:val="single" w:sz="4" w:space="0" w:color="000001"/>
              <w:right w:val="nil"/>
            </w:tcBorders>
            <w:vAlign w:val="center"/>
          </w:tcPr>
          <w:p w:rsidR="00A33AE1" w:rsidRDefault="00670186" w:rsidP="00063FFE">
            <w:pPr>
              <w:widowControl/>
              <w:suppressAutoHyphens w:val="0"/>
              <w:autoSpaceDE/>
              <w:snapToGrid w:val="0"/>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        В т.ч. </w:t>
            </w:r>
          </w:p>
        </w:tc>
        <w:tc>
          <w:tcPr>
            <w:tcW w:w="1418" w:type="dxa"/>
            <w:tcBorders>
              <w:top w:val="single" w:sz="4" w:space="0" w:color="000001"/>
              <w:left w:val="single" w:sz="4" w:space="0" w:color="auto"/>
              <w:bottom w:val="single" w:sz="4" w:space="0" w:color="000001"/>
              <w:right w:val="single" w:sz="4" w:space="0" w:color="000001"/>
            </w:tcBorders>
            <w:vAlign w:val="center"/>
          </w:tcPr>
          <w:p w:rsidR="00A33AE1" w:rsidRPr="00063FFE" w:rsidRDefault="00A33AE1" w:rsidP="00063FFE">
            <w:pPr>
              <w:widowControl/>
              <w:suppressAutoHyphens w:val="0"/>
              <w:autoSpaceDE/>
              <w:snapToGrid w:val="0"/>
              <w:jc w:val="center"/>
              <w:rPr>
                <w:rFonts w:ascii="Times New Roman" w:hAnsi="Times New Roman" w:cs="Times New Roman"/>
                <w:sz w:val="20"/>
                <w:szCs w:val="20"/>
                <w:lang w:val="uk-UA" w:eastAsia="ru-RU"/>
              </w:rPr>
            </w:pPr>
          </w:p>
        </w:tc>
      </w:tr>
    </w:tbl>
    <w:p w:rsidR="00063FFE" w:rsidRDefault="00063FFE" w:rsidP="002809F4">
      <w:pPr>
        <w:jc w:val="right"/>
        <w:rPr>
          <w:rFonts w:ascii="Times New Roman" w:hAnsi="Times New Roman" w:cs="Times New Roman"/>
          <w:b/>
        </w:rPr>
      </w:pPr>
    </w:p>
    <w:tbl>
      <w:tblPr>
        <w:tblpPr w:leftFromText="180" w:rightFromText="180" w:vertAnchor="text" w:horzAnchor="margin" w:tblpXSpec="center" w:tblpY="133"/>
        <w:tblW w:w="10349" w:type="dxa"/>
        <w:tblLayout w:type="fixed"/>
        <w:tblLook w:val="0000" w:firstRow="0" w:lastRow="0" w:firstColumn="0" w:lastColumn="0" w:noHBand="0" w:noVBand="0"/>
      </w:tblPr>
      <w:tblGrid>
        <w:gridCol w:w="5246"/>
        <w:gridCol w:w="5103"/>
      </w:tblGrid>
      <w:tr w:rsidR="0084643B" w:rsidRPr="0084643B" w:rsidTr="0084643B">
        <w:trPr>
          <w:cantSplit/>
          <w:trHeight w:val="3828"/>
        </w:trPr>
        <w:tc>
          <w:tcPr>
            <w:tcW w:w="5246" w:type="dxa"/>
            <w:shd w:val="clear" w:color="auto" w:fill="auto"/>
          </w:tcPr>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 xml:space="preserve">                                  Замовник</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КНП «Барська міська лікарня» Барської міської ради</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23000, м. Бар, вулиця Каштанова, 34 В</w:t>
            </w:r>
          </w:p>
          <w:p w:rsid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IBAN:UA</w:t>
            </w:r>
          </w:p>
          <w:p w:rsidR="00530743" w:rsidRPr="0084643B" w:rsidRDefault="00530743" w:rsidP="0084643B">
            <w:pPr>
              <w:rPr>
                <w:rFonts w:ascii="Times New Roman" w:hAnsi="Times New Roman" w:cs="Times New Roman"/>
                <w:lang w:val="uk-UA" w:eastAsia="en-US"/>
              </w:rPr>
            </w:pP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Свідоцтво № 200514836</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ЄДРПОУ 01982488</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ІПН 019824802016</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тел: (04341) 2-18-15</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 xml:space="preserve">        </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Головний лікар</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_______________ Олександр КОСТЕНКО</w:t>
            </w:r>
          </w:p>
          <w:p w:rsidR="0084643B" w:rsidRPr="0084643B" w:rsidRDefault="0084643B" w:rsidP="0084643B">
            <w:pPr>
              <w:rPr>
                <w:rFonts w:ascii="Times New Roman" w:hAnsi="Times New Roman" w:cs="Times New Roman"/>
                <w:lang w:val="uk-UA" w:eastAsia="en-US"/>
              </w:rPr>
            </w:pPr>
          </w:p>
          <w:p w:rsidR="0084643B" w:rsidRPr="0084643B" w:rsidRDefault="0084643B" w:rsidP="0084643B">
            <w:pPr>
              <w:rPr>
                <w:rFonts w:ascii="Times New Roman" w:hAnsi="Times New Roman" w:cs="Times New Roman"/>
                <w:lang w:eastAsia="en-US"/>
              </w:rPr>
            </w:pPr>
            <w:r w:rsidRPr="0084643B">
              <w:rPr>
                <w:rFonts w:ascii="Times New Roman" w:hAnsi="Times New Roman" w:cs="Times New Roman"/>
                <w:lang w:eastAsia="en-US"/>
              </w:rPr>
              <w:t xml:space="preserve">                    м.п.</w:t>
            </w:r>
          </w:p>
        </w:tc>
        <w:tc>
          <w:tcPr>
            <w:tcW w:w="5103" w:type="dxa"/>
            <w:shd w:val="clear" w:color="auto" w:fill="auto"/>
          </w:tcPr>
          <w:p w:rsidR="0084643B" w:rsidRPr="0084643B" w:rsidRDefault="0084643B" w:rsidP="0084643B">
            <w:pPr>
              <w:rPr>
                <w:rFonts w:ascii="Times New Roman" w:hAnsi="Times New Roman" w:cs="Times New Roman"/>
                <w:lang w:eastAsia="en-US"/>
              </w:rPr>
            </w:pPr>
            <w:r w:rsidRPr="0084643B">
              <w:rPr>
                <w:rFonts w:ascii="Times New Roman" w:hAnsi="Times New Roman" w:cs="Times New Roman"/>
                <w:lang w:eastAsia="en-US"/>
              </w:rPr>
              <w:t>Постачальник</w:t>
            </w:r>
          </w:p>
          <w:p w:rsidR="0084643B" w:rsidRPr="0084643B" w:rsidRDefault="0084643B" w:rsidP="0084643B">
            <w:pPr>
              <w:rPr>
                <w:rFonts w:ascii="Times New Roman" w:hAnsi="Times New Roman" w:cs="Times New Roman"/>
                <w:iCs/>
                <w:lang w:val="uk-UA" w:eastAsia="en-US"/>
              </w:rPr>
            </w:pPr>
            <w:r w:rsidRPr="0084643B">
              <w:rPr>
                <w:rFonts w:ascii="Times New Roman" w:hAnsi="Times New Roman" w:cs="Times New Roman"/>
                <w:iCs/>
                <w:lang w:val="uk-UA" w:eastAsia="en-US"/>
              </w:rPr>
              <w:t>ПОСТАЧАЛЬНИК:</w:t>
            </w:r>
          </w:p>
          <w:p w:rsidR="0084643B" w:rsidRDefault="0084643B"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Pr="0084643B" w:rsidRDefault="00670186" w:rsidP="0084643B">
            <w:pPr>
              <w:rPr>
                <w:rFonts w:ascii="Times New Roman" w:hAnsi="Times New Roman" w:cs="Times New Roman"/>
                <w:lang w:eastAsia="en-US"/>
              </w:rPr>
            </w:pPr>
          </w:p>
          <w:p w:rsidR="0084643B" w:rsidRPr="0084643B" w:rsidRDefault="0084643B" w:rsidP="0084643B">
            <w:pPr>
              <w:rPr>
                <w:rFonts w:ascii="Times New Roman" w:hAnsi="Times New Roman" w:cs="Times New Roman"/>
                <w:lang w:eastAsia="en-US"/>
              </w:rPr>
            </w:pPr>
            <w:r w:rsidRPr="0084643B">
              <w:rPr>
                <w:rFonts w:ascii="Times New Roman" w:hAnsi="Times New Roman" w:cs="Times New Roman"/>
                <w:lang w:eastAsia="en-US"/>
              </w:rPr>
              <w:t xml:space="preserve">                     м.п.     </w:t>
            </w:r>
          </w:p>
        </w:tc>
      </w:tr>
    </w:tbl>
    <w:p w:rsidR="00063FFE" w:rsidRDefault="00063FFE" w:rsidP="002809F4">
      <w:pPr>
        <w:jc w:val="right"/>
        <w:rPr>
          <w:rFonts w:ascii="Times New Roman" w:hAnsi="Times New Roman" w:cs="Times New Roman"/>
          <w:b/>
        </w:rPr>
      </w:pPr>
    </w:p>
    <w:p w:rsidR="00063FFE" w:rsidRPr="001F0566" w:rsidRDefault="00063FFE" w:rsidP="002809F4">
      <w:pPr>
        <w:jc w:val="right"/>
        <w:rPr>
          <w:rFonts w:ascii="Times New Roman" w:hAnsi="Times New Roman" w:cs="Times New Roman"/>
          <w:b/>
        </w:rPr>
      </w:pPr>
    </w:p>
    <w:p w:rsidR="002809F4" w:rsidRPr="001F0566" w:rsidRDefault="002809F4" w:rsidP="002809F4">
      <w:pPr>
        <w:rPr>
          <w:rFonts w:ascii="Times New Roman" w:hAnsi="Times New Roman" w:cs="Times New Roman"/>
        </w:rPr>
      </w:pPr>
    </w:p>
    <w:p w:rsidR="002809F4" w:rsidRPr="001F0566" w:rsidRDefault="002809F4" w:rsidP="0032581B">
      <w:pPr>
        <w:rPr>
          <w:rFonts w:ascii="Times New Roman" w:hAnsi="Times New Roman" w:cs="Times New Roman"/>
          <w:lang w:eastAsia="en-US"/>
        </w:rPr>
      </w:pPr>
    </w:p>
    <w:sectPr w:rsidR="002809F4" w:rsidRPr="001F0566" w:rsidSect="002809F4">
      <w:headerReference w:type="default" r:id="rId8"/>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E0B" w:rsidRDefault="00125E0B" w:rsidP="00A23490">
      <w:r>
        <w:separator/>
      </w:r>
    </w:p>
  </w:endnote>
  <w:endnote w:type="continuationSeparator" w:id="0">
    <w:p w:rsidR="00125E0B" w:rsidRDefault="00125E0B" w:rsidP="00A2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E0B" w:rsidRDefault="00125E0B" w:rsidP="00A23490">
      <w:r>
        <w:separator/>
      </w:r>
    </w:p>
  </w:footnote>
  <w:footnote w:type="continuationSeparator" w:id="0">
    <w:p w:rsidR="00125E0B" w:rsidRDefault="00125E0B" w:rsidP="00A23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8F" w:rsidRPr="002B11A8" w:rsidRDefault="00B775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70D" w:rsidRPr="002B11A8" w:rsidRDefault="00125E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F4"/>
    <w:rsid w:val="00026216"/>
    <w:rsid w:val="0002682B"/>
    <w:rsid w:val="00063FFE"/>
    <w:rsid w:val="00073A92"/>
    <w:rsid w:val="000839F6"/>
    <w:rsid w:val="000A7D65"/>
    <w:rsid w:val="000D3D47"/>
    <w:rsid w:val="00105352"/>
    <w:rsid w:val="00105BA8"/>
    <w:rsid w:val="00125E0B"/>
    <w:rsid w:val="00133708"/>
    <w:rsid w:val="001564EC"/>
    <w:rsid w:val="001B7C81"/>
    <w:rsid w:val="001C4669"/>
    <w:rsid w:val="001E73F4"/>
    <w:rsid w:val="001F6B61"/>
    <w:rsid w:val="0021578C"/>
    <w:rsid w:val="00221748"/>
    <w:rsid w:val="00244D9B"/>
    <w:rsid w:val="002525AC"/>
    <w:rsid w:val="00253243"/>
    <w:rsid w:val="002809F4"/>
    <w:rsid w:val="002E0D40"/>
    <w:rsid w:val="002E35F5"/>
    <w:rsid w:val="00300B10"/>
    <w:rsid w:val="00320544"/>
    <w:rsid w:val="0032581B"/>
    <w:rsid w:val="003518D8"/>
    <w:rsid w:val="0038518C"/>
    <w:rsid w:val="00395795"/>
    <w:rsid w:val="003C4234"/>
    <w:rsid w:val="003D1FCA"/>
    <w:rsid w:val="003E7A4F"/>
    <w:rsid w:val="003F6D89"/>
    <w:rsid w:val="00401BEF"/>
    <w:rsid w:val="00415CE5"/>
    <w:rsid w:val="004509ED"/>
    <w:rsid w:val="00451EB6"/>
    <w:rsid w:val="00476052"/>
    <w:rsid w:val="00494457"/>
    <w:rsid w:val="004A5088"/>
    <w:rsid w:val="004A5179"/>
    <w:rsid w:val="004B3D6F"/>
    <w:rsid w:val="004B5903"/>
    <w:rsid w:val="004B6C21"/>
    <w:rsid w:val="004D28D2"/>
    <w:rsid w:val="004E2628"/>
    <w:rsid w:val="004F485E"/>
    <w:rsid w:val="00515C38"/>
    <w:rsid w:val="0052511D"/>
    <w:rsid w:val="00530743"/>
    <w:rsid w:val="00536D97"/>
    <w:rsid w:val="00560AAA"/>
    <w:rsid w:val="005A4DE2"/>
    <w:rsid w:val="005D0820"/>
    <w:rsid w:val="005E51F3"/>
    <w:rsid w:val="005E690A"/>
    <w:rsid w:val="005E6CF3"/>
    <w:rsid w:val="006502FD"/>
    <w:rsid w:val="0065214D"/>
    <w:rsid w:val="00670186"/>
    <w:rsid w:val="0069054B"/>
    <w:rsid w:val="006D0D25"/>
    <w:rsid w:val="007160E2"/>
    <w:rsid w:val="00726292"/>
    <w:rsid w:val="00736201"/>
    <w:rsid w:val="00743151"/>
    <w:rsid w:val="007662E4"/>
    <w:rsid w:val="00792B32"/>
    <w:rsid w:val="007A1CF2"/>
    <w:rsid w:val="007A56B5"/>
    <w:rsid w:val="007A6A25"/>
    <w:rsid w:val="007C40AA"/>
    <w:rsid w:val="00817AC3"/>
    <w:rsid w:val="00825723"/>
    <w:rsid w:val="00834A12"/>
    <w:rsid w:val="0084643B"/>
    <w:rsid w:val="00863625"/>
    <w:rsid w:val="00875A2E"/>
    <w:rsid w:val="008C49F8"/>
    <w:rsid w:val="008D1A1B"/>
    <w:rsid w:val="00932A55"/>
    <w:rsid w:val="00951991"/>
    <w:rsid w:val="00970A52"/>
    <w:rsid w:val="00971F40"/>
    <w:rsid w:val="00974097"/>
    <w:rsid w:val="00993761"/>
    <w:rsid w:val="009A623E"/>
    <w:rsid w:val="009C4DB6"/>
    <w:rsid w:val="00A23490"/>
    <w:rsid w:val="00A33AE1"/>
    <w:rsid w:val="00A55EFB"/>
    <w:rsid w:val="00A813BB"/>
    <w:rsid w:val="00AE4779"/>
    <w:rsid w:val="00AF21A5"/>
    <w:rsid w:val="00B06F0C"/>
    <w:rsid w:val="00B07AD8"/>
    <w:rsid w:val="00B308C0"/>
    <w:rsid w:val="00B32844"/>
    <w:rsid w:val="00B350BF"/>
    <w:rsid w:val="00B50668"/>
    <w:rsid w:val="00B57BF4"/>
    <w:rsid w:val="00B7758F"/>
    <w:rsid w:val="00B9360A"/>
    <w:rsid w:val="00B9662C"/>
    <w:rsid w:val="00BB1F58"/>
    <w:rsid w:val="00BC51B7"/>
    <w:rsid w:val="00BC5A1C"/>
    <w:rsid w:val="00BE2757"/>
    <w:rsid w:val="00C42798"/>
    <w:rsid w:val="00C50856"/>
    <w:rsid w:val="00C57621"/>
    <w:rsid w:val="00C76A2E"/>
    <w:rsid w:val="00C822D2"/>
    <w:rsid w:val="00C86454"/>
    <w:rsid w:val="00C96119"/>
    <w:rsid w:val="00D168A2"/>
    <w:rsid w:val="00D65A2D"/>
    <w:rsid w:val="00D83FB8"/>
    <w:rsid w:val="00E04574"/>
    <w:rsid w:val="00E41187"/>
    <w:rsid w:val="00E42958"/>
    <w:rsid w:val="00E44D19"/>
    <w:rsid w:val="00E5341F"/>
    <w:rsid w:val="00E6021A"/>
    <w:rsid w:val="00E84BD3"/>
    <w:rsid w:val="00F02C1C"/>
    <w:rsid w:val="00F24C50"/>
    <w:rsid w:val="00FA5515"/>
    <w:rsid w:val="00FB39C5"/>
    <w:rsid w:val="00FC41C4"/>
    <w:rsid w:val="00FE10FB"/>
    <w:rsid w:val="00FF1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9519B-ECB5-4E02-89A1-068E0B82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43B"/>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5E51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09F4"/>
    <w:pPr>
      <w:widowControl/>
      <w:tabs>
        <w:tab w:val="center" w:pos="4819"/>
        <w:tab w:val="right" w:pos="9639"/>
      </w:tabs>
      <w:autoSpaceDE/>
    </w:pPr>
    <w:rPr>
      <w:rFonts w:ascii="Times New Roman" w:hAnsi="Times New Roman" w:cs="Times New Roman"/>
    </w:rPr>
  </w:style>
  <w:style w:type="character" w:customStyle="1" w:styleId="a5">
    <w:name w:val="Верхний колонтитул Знак"/>
    <w:basedOn w:val="a0"/>
    <w:uiPriority w:val="99"/>
    <w:semiHidden/>
    <w:rsid w:val="002809F4"/>
    <w:rPr>
      <w:rFonts w:ascii="Times New Roman CYR" w:hAnsi="Times New Roman CYR" w:cs="Times New Roman CYR"/>
      <w:sz w:val="24"/>
      <w:szCs w:val="24"/>
      <w:lang w:eastAsia="zh-CN"/>
    </w:rPr>
  </w:style>
  <w:style w:type="paragraph" w:styleId="a6">
    <w:name w:val="List Paragraph"/>
    <w:basedOn w:val="a"/>
    <w:link w:val="a7"/>
    <w:uiPriority w:val="34"/>
    <w:qFormat/>
    <w:rsid w:val="002809F4"/>
    <w:pPr>
      <w:widowControl/>
      <w:suppressAutoHyphens w:val="0"/>
      <w:autoSpaceDE/>
      <w:ind w:left="720"/>
      <w:contextualSpacing/>
    </w:pPr>
    <w:rPr>
      <w:rFonts w:ascii="Times New Roman" w:hAnsi="Times New Roman" w:cs="Times New Roman"/>
      <w:lang w:val="uk-UA" w:eastAsia="uk-UA"/>
    </w:rPr>
  </w:style>
  <w:style w:type="character" w:customStyle="1" w:styleId="a7">
    <w:name w:val="Абзац списку Знак"/>
    <w:link w:val="a6"/>
    <w:uiPriority w:val="34"/>
    <w:locked/>
    <w:rsid w:val="002809F4"/>
    <w:rPr>
      <w:sz w:val="24"/>
      <w:szCs w:val="24"/>
      <w:lang w:val="uk-UA" w:eastAsia="uk-UA"/>
    </w:rPr>
  </w:style>
  <w:style w:type="character" w:customStyle="1" w:styleId="a4">
    <w:name w:val="Верхній колонтитул Знак"/>
    <w:link w:val="a3"/>
    <w:rsid w:val="002809F4"/>
    <w:rPr>
      <w:sz w:val="24"/>
      <w:szCs w:val="24"/>
      <w:lang w:eastAsia="zh-CN"/>
    </w:rPr>
  </w:style>
  <w:style w:type="character" w:customStyle="1" w:styleId="10">
    <w:name w:val="Заголовок 1 Знак"/>
    <w:basedOn w:val="a0"/>
    <w:link w:val="1"/>
    <w:rsid w:val="005E51F3"/>
    <w:rPr>
      <w:rFonts w:asciiTheme="majorHAnsi" w:eastAsiaTheme="majorEastAsia" w:hAnsiTheme="majorHAnsi" w:cstheme="majorBidi"/>
      <w:color w:val="365F91" w:themeColor="accent1" w:themeShade="BF"/>
      <w:sz w:val="32"/>
      <w:szCs w:val="32"/>
      <w:lang w:eastAsia="zh-CN"/>
    </w:rPr>
  </w:style>
  <w:style w:type="paragraph" w:styleId="a8">
    <w:name w:val="Normal (Web)"/>
    <w:basedOn w:val="a"/>
    <w:uiPriority w:val="99"/>
    <w:unhideWhenUsed/>
    <w:rsid w:val="00063FFE"/>
    <w:pPr>
      <w:widowControl/>
      <w:suppressAutoHyphens w:val="0"/>
      <w:autoSpaceDE/>
      <w:spacing w:before="100" w:beforeAutospacing="1" w:after="100" w:afterAutospacing="1"/>
    </w:pPr>
    <w:rPr>
      <w:rFonts w:ascii="Times New Roman" w:hAnsi="Times New Roman"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94230">
      <w:bodyDiv w:val="1"/>
      <w:marLeft w:val="0"/>
      <w:marRight w:val="0"/>
      <w:marTop w:val="0"/>
      <w:marBottom w:val="0"/>
      <w:divBdr>
        <w:top w:val="none" w:sz="0" w:space="0" w:color="auto"/>
        <w:left w:val="none" w:sz="0" w:space="0" w:color="auto"/>
        <w:bottom w:val="none" w:sz="0" w:space="0" w:color="auto"/>
        <w:right w:val="none" w:sz="0" w:space="0" w:color="auto"/>
      </w:divBdr>
    </w:div>
    <w:div w:id="359550327">
      <w:bodyDiv w:val="1"/>
      <w:marLeft w:val="0"/>
      <w:marRight w:val="0"/>
      <w:marTop w:val="0"/>
      <w:marBottom w:val="0"/>
      <w:divBdr>
        <w:top w:val="none" w:sz="0" w:space="0" w:color="auto"/>
        <w:left w:val="none" w:sz="0" w:space="0" w:color="auto"/>
        <w:bottom w:val="none" w:sz="0" w:space="0" w:color="auto"/>
        <w:right w:val="none" w:sz="0" w:space="0" w:color="auto"/>
      </w:divBdr>
    </w:div>
    <w:div w:id="606351691">
      <w:bodyDiv w:val="1"/>
      <w:marLeft w:val="0"/>
      <w:marRight w:val="0"/>
      <w:marTop w:val="0"/>
      <w:marBottom w:val="0"/>
      <w:divBdr>
        <w:top w:val="none" w:sz="0" w:space="0" w:color="auto"/>
        <w:left w:val="none" w:sz="0" w:space="0" w:color="auto"/>
        <w:bottom w:val="none" w:sz="0" w:space="0" w:color="auto"/>
        <w:right w:val="none" w:sz="0" w:space="0" w:color="auto"/>
      </w:divBdr>
    </w:div>
    <w:div w:id="919798074">
      <w:bodyDiv w:val="1"/>
      <w:marLeft w:val="0"/>
      <w:marRight w:val="0"/>
      <w:marTop w:val="0"/>
      <w:marBottom w:val="0"/>
      <w:divBdr>
        <w:top w:val="none" w:sz="0" w:space="0" w:color="auto"/>
        <w:left w:val="none" w:sz="0" w:space="0" w:color="auto"/>
        <w:bottom w:val="none" w:sz="0" w:space="0" w:color="auto"/>
        <w:right w:val="none" w:sz="0" w:space="0" w:color="auto"/>
      </w:divBdr>
    </w:div>
    <w:div w:id="1186136902">
      <w:bodyDiv w:val="1"/>
      <w:marLeft w:val="0"/>
      <w:marRight w:val="0"/>
      <w:marTop w:val="0"/>
      <w:marBottom w:val="0"/>
      <w:divBdr>
        <w:top w:val="none" w:sz="0" w:space="0" w:color="auto"/>
        <w:left w:val="none" w:sz="0" w:space="0" w:color="auto"/>
        <w:bottom w:val="none" w:sz="0" w:space="0" w:color="auto"/>
        <w:right w:val="none" w:sz="0" w:space="0" w:color="auto"/>
      </w:divBdr>
    </w:div>
    <w:div w:id="1755932679">
      <w:bodyDiv w:val="1"/>
      <w:marLeft w:val="0"/>
      <w:marRight w:val="0"/>
      <w:marTop w:val="0"/>
      <w:marBottom w:val="0"/>
      <w:divBdr>
        <w:top w:val="none" w:sz="0" w:space="0" w:color="auto"/>
        <w:left w:val="none" w:sz="0" w:space="0" w:color="auto"/>
        <w:bottom w:val="none" w:sz="0" w:space="0" w:color="auto"/>
        <w:right w:val="none" w:sz="0" w:space="0" w:color="auto"/>
      </w:divBdr>
    </w:div>
    <w:div w:id="1946881744">
      <w:bodyDiv w:val="1"/>
      <w:marLeft w:val="0"/>
      <w:marRight w:val="0"/>
      <w:marTop w:val="0"/>
      <w:marBottom w:val="0"/>
      <w:divBdr>
        <w:top w:val="none" w:sz="0" w:space="0" w:color="auto"/>
        <w:left w:val="none" w:sz="0" w:space="0" w:color="auto"/>
        <w:bottom w:val="none" w:sz="0" w:space="0" w:color="auto"/>
        <w:right w:val="none" w:sz="0" w:space="0" w:color="auto"/>
      </w:divBdr>
    </w:div>
    <w:div w:id="20136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D8F4D-4C1C-4582-A142-938B3472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12951</Words>
  <Characters>7383</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tbt</dc:creator>
  <cp:lastModifiedBy>USER</cp:lastModifiedBy>
  <cp:revision>8</cp:revision>
  <cp:lastPrinted>2023-07-24T11:46:00Z</cp:lastPrinted>
  <dcterms:created xsi:type="dcterms:W3CDTF">2023-11-27T14:19:00Z</dcterms:created>
  <dcterms:modified xsi:type="dcterms:W3CDTF">2023-12-11T15:56:00Z</dcterms:modified>
</cp:coreProperties>
</file>