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Default="004F2525" w:rsidP="004F2525">
      <w:pPr>
        <w:ind w:firstLine="709"/>
        <w:jc w:val="right"/>
        <w:rPr>
          <w:b/>
          <w:bCs/>
          <w:color w:val="000000"/>
          <w:lang w:val="uk-UA"/>
        </w:rPr>
      </w:pPr>
      <w:proofErr w:type="spellStart"/>
      <w:r w:rsidRPr="00C445D7">
        <w:rPr>
          <w:b/>
          <w:bCs/>
          <w:color w:val="000000"/>
        </w:rPr>
        <w:t>Додаток</w:t>
      </w:r>
      <w:proofErr w:type="spellEnd"/>
      <w:r w:rsidRPr="00C445D7">
        <w:rPr>
          <w:b/>
          <w:bCs/>
          <w:color w:val="000000"/>
        </w:rPr>
        <w:t xml:space="preserve"> 1</w:t>
      </w:r>
    </w:p>
    <w:p w:rsidR="00185605" w:rsidRPr="00185605" w:rsidRDefault="00185605" w:rsidP="004F2525">
      <w:pPr>
        <w:ind w:firstLine="709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 тендерної документації</w:t>
      </w:r>
    </w:p>
    <w:p w:rsidR="004F2525" w:rsidRPr="00C445D7" w:rsidRDefault="00976AA1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  <w:bookmarkStart w:id="0" w:name="_GoBack"/>
      <w:bookmarkEnd w:id="0"/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W w:w="10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521"/>
        <w:gridCol w:w="3482"/>
      </w:tblGrid>
      <w:tr w:rsidR="00113F5D" w:rsidRPr="00185605" w:rsidTr="009D70B9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F5D" w:rsidRPr="00185605" w:rsidRDefault="00113F5D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F5D" w:rsidRPr="00185605" w:rsidRDefault="00113F5D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F5D" w:rsidRPr="00185605" w:rsidRDefault="00113F5D" w:rsidP="00113F5D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13F5D">
              <w:rPr>
                <w:b/>
                <w:bCs/>
                <w:color w:val="000000"/>
                <w:sz w:val="23"/>
                <w:szCs w:val="23"/>
                <w:lang w:val="uk-UA"/>
              </w:rPr>
              <w:t>Загальна вартість тендерної пропозиції</w:t>
            </w: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, грн.  </w:t>
            </w:r>
            <w:r w:rsidRPr="00113F5D">
              <w:rPr>
                <w:bCs/>
                <w:color w:val="000000"/>
                <w:sz w:val="23"/>
                <w:szCs w:val="23"/>
                <w:lang w:val="uk-UA"/>
              </w:rPr>
              <w:t>з ПДВ (якщо учасник не є платником ПДВ поруч з ціною має бути зазначено: «без ПДВ»)</w:t>
            </w:r>
          </w:p>
        </w:tc>
      </w:tr>
      <w:tr w:rsidR="00113F5D" w:rsidRPr="00185605" w:rsidTr="00FF0075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F5D" w:rsidRPr="00185605" w:rsidRDefault="00113F5D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F5D" w:rsidRPr="00185605" w:rsidRDefault="00113F5D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  <w:p w:rsidR="00113F5D" w:rsidRPr="00185605" w:rsidRDefault="00113F5D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  <w:p w:rsidR="00113F5D" w:rsidRPr="00185605" w:rsidRDefault="00113F5D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F5D" w:rsidRPr="00185605" w:rsidRDefault="00113F5D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  <w:p w:rsidR="00113F5D" w:rsidRPr="00185605" w:rsidRDefault="00113F5D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</w:tbl>
    <w:p w:rsidR="004F2525" w:rsidRPr="00C445D7" w:rsidRDefault="004F2525" w:rsidP="004F2525">
      <w:pPr>
        <w:widowControl w:val="0"/>
      </w:pP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583F1E" w:rsidRPr="00583F1E" w:rsidRDefault="004F2525" w:rsidP="00583F1E">
      <w:pPr>
        <w:pStyle w:val="docdata"/>
        <w:tabs>
          <w:tab w:val="left" w:pos="540"/>
        </w:tabs>
        <w:spacing w:before="0" w:beforeAutospacing="0" w:after="0" w:afterAutospacing="0"/>
        <w:ind w:firstLine="567"/>
        <w:jc w:val="both"/>
      </w:pPr>
      <w:r w:rsidRPr="00C445D7">
        <w:br/>
      </w:r>
      <w:r w:rsidR="00583F1E"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 w:rsidR="00583F1E">
        <w:rPr>
          <w:color w:val="000000"/>
        </w:rPr>
        <w:t>’я</w:t>
      </w:r>
      <w:r w:rsidR="00583F1E" w:rsidRPr="00583F1E">
        <w:rPr>
          <w:color w:val="000000"/>
        </w:rPr>
        <w:t>зання виконати всі умови, передбачені договором.</w:t>
      </w:r>
    </w:p>
    <w:p w:rsidR="00583F1E" w:rsidRPr="00583F1E" w:rsidRDefault="00583F1E" w:rsidP="00583F1E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583F1E" w:rsidRPr="00583F1E" w:rsidRDefault="00583F1E" w:rsidP="00D41326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>3. Ми розуміємо та погоджуємося, що Ви можете відмінити процедуру закупівлі у разі наявності обставин д</w:t>
      </w:r>
      <w:r w:rsidR="005017D9">
        <w:rPr>
          <w:color w:val="000000"/>
          <w:lang w:val="uk-UA" w:eastAsia="uk-UA"/>
        </w:rPr>
        <w:t>ля цього</w:t>
      </w:r>
      <w:r w:rsidRPr="00583F1E">
        <w:rPr>
          <w:color w:val="000000"/>
          <w:lang w:val="uk-UA" w:eastAsia="uk-UA"/>
        </w:rPr>
        <w:t xml:space="preserve">. </w:t>
      </w:r>
    </w:p>
    <w:p w:rsidR="00583F1E" w:rsidRPr="00583F1E" w:rsidRDefault="00583F1E" w:rsidP="00D41326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60 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4F2525" w:rsidP="00583F1E">
      <w:pPr>
        <w:pStyle w:val="2"/>
        <w:widowControl w:val="0"/>
        <w:spacing w:after="0" w:line="240" w:lineRule="auto"/>
        <w:ind w:left="0"/>
        <w:rPr>
          <w:rFonts w:ascii="Arial" w:hAnsi="Arial" w:cs="Arial"/>
          <w:sz w:val="23"/>
          <w:szCs w:val="23"/>
        </w:rPr>
      </w:pPr>
      <w:r w:rsidRPr="00C445D7">
        <w:br/>
      </w:r>
      <w:proofErr w:type="spellStart"/>
      <w:r w:rsidRPr="00C445D7">
        <w:t>Уповноважена</w:t>
      </w:r>
      <w:proofErr w:type="spellEnd"/>
      <w:r w:rsidRPr="00C445D7">
        <w:t xml:space="preserve"> особа</w:t>
      </w:r>
      <w:r w:rsidRPr="00C445D7">
        <w:tab/>
      </w:r>
      <w:r w:rsidRPr="00C445D7">
        <w:tab/>
        <w:t xml:space="preserve">___________   </w:t>
      </w:r>
      <w:r w:rsidRPr="00C445D7">
        <w:tab/>
      </w:r>
      <w:r w:rsidRPr="00C445D7">
        <w:tab/>
        <w:t xml:space="preserve">    ________________</w:t>
      </w:r>
      <w:r w:rsidRPr="00C445D7">
        <w:br/>
        <w:t xml:space="preserve">                                                   </w:t>
      </w:r>
      <w:r w:rsidR="005017D9">
        <w:t xml:space="preserve">              (</w:t>
      </w:r>
      <w:proofErr w:type="spellStart"/>
      <w:proofErr w:type="gramStart"/>
      <w:r w:rsidR="005017D9">
        <w:t>п</w:t>
      </w:r>
      <w:proofErr w:type="gramEnd"/>
      <w:r w:rsidR="005017D9">
        <w:t>ідпис</w:t>
      </w:r>
      <w:proofErr w:type="spellEnd"/>
      <w:r w:rsidR="005017D9">
        <w:t xml:space="preserve">)        </w:t>
      </w:r>
      <w:r w:rsidR="005017D9">
        <w:rPr>
          <w:lang w:val="uk-UA"/>
        </w:rPr>
        <w:t xml:space="preserve">              </w:t>
      </w:r>
      <w:r w:rsidRPr="00C445D7">
        <w:t xml:space="preserve">   (</w:t>
      </w:r>
      <w:proofErr w:type="spellStart"/>
      <w:r w:rsidRPr="00C445D7">
        <w:t>ініціали</w:t>
      </w:r>
      <w:proofErr w:type="spellEnd"/>
      <w:r w:rsidRPr="00C445D7">
        <w:t xml:space="preserve"> та </w:t>
      </w:r>
      <w:proofErr w:type="spellStart"/>
      <w:r w:rsidRPr="00C445D7">
        <w:t>прізвище</w:t>
      </w:r>
      <w:proofErr w:type="spellEnd"/>
      <w:r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83" w:rsidRDefault="003F4083">
      <w:r>
        <w:separator/>
      </w:r>
    </w:p>
  </w:endnote>
  <w:endnote w:type="continuationSeparator" w:id="0">
    <w:p w:rsidR="003F4083" w:rsidRDefault="003F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976AA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76AA1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976A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83" w:rsidRDefault="003F4083">
      <w:r>
        <w:separator/>
      </w:r>
    </w:p>
  </w:footnote>
  <w:footnote w:type="continuationSeparator" w:id="0">
    <w:p w:rsidR="003F4083" w:rsidRDefault="003F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781E"/>
    <w:rsid w:val="00113F5D"/>
    <w:rsid w:val="00185605"/>
    <w:rsid w:val="00231F33"/>
    <w:rsid w:val="002C6035"/>
    <w:rsid w:val="002F37E4"/>
    <w:rsid w:val="003F4083"/>
    <w:rsid w:val="004F2525"/>
    <w:rsid w:val="004F4B78"/>
    <w:rsid w:val="005017D9"/>
    <w:rsid w:val="00502C91"/>
    <w:rsid w:val="00583F1E"/>
    <w:rsid w:val="005D1262"/>
    <w:rsid w:val="006177C5"/>
    <w:rsid w:val="007717AE"/>
    <w:rsid w:val="008D64F4"/>
    <w:rsid w:val="008E2F99"/>
    <w:rsid w:val="008F1A75"/>
    <w:rsid w:val="008F4AA3"/>
    <w:rsid w:val="00976AA1"/>
    <w:rsid w:val="009836C5"/>
    <w:rsid w:val="00AD3DB8"/>
    <w:rsid w:val="00B56BBB"/>
    <w:rsid w:val="00B575A5"/>
    <w:rsid w:val="00B600D1"/>
    <w:rsid w:val="00BC16A8"/>
    <w:rsid w:val="00BC5B7A"/>
    <w:rsid w:val="00BE4E47"/>
    <w:rsid w:val="00CB596B"/>
    <w:rsid w:val="00D41326"/>
    <w:rsid w:val="00D96B72"/>
    <w:rsid w:val="00D97E20"/>
    <w:rsid w:val="00E50C9E"/>
    <w:rsid w:val="00E56F3D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583F1E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1509</Words>
  <Characters>861</Characters>
  <Application>Microsoft Office Word</Application>
  <DocSecurity>0</DocSecurity>
  <Lines>7</Lines>
  <Paragraphs>4</Paragraphs>
  <ScaleCrop>false</ScaleCrop>
  <Company>Grizli777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9</cp:revision>
  <dcterms:created xsi:type="dcterms:W3CDTF">2020-09-03T07:16:00Z</dcterms:created>
  <dcterms:modified xsi:type="dcterms:W3CDTF">2022-10-26T14:04:00Z</dcterms:modified>
</cp:coreProperties>
</file>