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A6" w:rsidRPr="00911ECD" w:rsidRDefault="003170A6" w:rsidP="00317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80" w:right="141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11E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</w:t>
      </w:r>
      <w:r w:rsidR="00754F6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911E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170A6" w:rsidRPr="00911ECD" w:rsidRDefault="003170A6" w:rsidP="00317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80" w:right="141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1ECD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="002506B1" w:rsidRPr="00911ECD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911ECD">
        <w:rPr>
          <w:rFonts w:ascii="Times New Roman" w:eastAsia="Times New Roman" w:hAnsi="Times New Roman" w:cs="Times New Roman"/>
          <w:i/>
          <w:sz w:val="24"/>
          <w:szCs w:val="24"/>
        </w:rPr>
        <w:t>ендерної документації</w:t>
      </w:r>
    </w:p>
    <w:p w:rsidR="00BC219D" w:rsidRDefault="00BC219D" w:rsidP="00BC21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6"/>
          <w:tab w:val="left" w:pos="284"/>
        </w:tabs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4C5DCA" w:rsidRPr="004C5DCA" w:rsidRDefault="004C5DCA" w:rsidP="004C5DCA">
      <w:pPr>
        <w:spacing w:after="0" w:line="240" w:lineRule="auto"/>
        <w:ind w:right="-81" w:firstLine="709"/>
        <w:jc w:val="center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lang w:eastAsia="zh-CN" w:bidi="hi-IN"/>
        </w:rPr>
        <w:t>Інші документи, які повинен Учасник подати у складі тендерної пропозиції.</w:t>
      </w:r>
    </w:p>
    <w:p w:rsidR="004C5DCA" w:rsidRPr="004C5DCA" w:rsidRDefault="004C5DCA" w:rsidP="004C5DCA">
      <w:pPr>
        <w:spacing w:after="0" w:line="240" w:lineRule="auto"/>
        <w:ind w:right="-81" w:firstLine="709"/>
        <w:jc w:val="righ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lang w:eastAsia="zh-CN" w:bidi="hi-IN"/>
        </w:rPr>
      </w:pPr>
    </w:p>
    <w:p w:rsidR="004C5DCA" w:rsidRPr="004C5DCA" w:rsidRDefault="004C5DCA" w:rsidP="007C0DE2">
      <w:pPr>
        <w:widowControl/>
        <w:numPr>
          <w:ilvl w:val="0"/>
          <w:numId w:val="50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  <w:t>У складі тендерної документації Учасник надає:</w:t>
      </w:r>
    </w:p>
    <w:p w:rsidR="004C5DCA" w:rsidRPr="004C5DCA" w:rsidRDefault="004C5DCA" w:rsidP="004C5DCA">
      <w:pPr>
        <w:spacing w:after="0" w:line="240" w:lineRule="auto"/>
        <w:ind w:left="1069" w:right="-81" w:firstLine="0"/>
        <w:jc w:val="lef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</w:pPr>
    </w:p>
    <w:p w:rsidR="004C5DCA" w:rsidRPr="004C5DCA" w:rsidRDefault="004C5DCA" w:rsidP="004C5DCA">
      <w:pPr>
        <w:spacing w:after="0" w:line="240" w:lineRule="auto"/>
        <w:ind w:right="-81" w:firstLine="709"/>
        <w:jc w:val="left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  <w:t>1.1. Якщо Учасником є юридична особа-</w:t>
      </w: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  <w:t>резидент: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копію Статуту та/або інших установчих документів Учасника;  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для підтвердження повноважень посадової особи Учасника щодо підпису документів тендерної пропозиції та договору, Учасник процедури закупівлі в залежності від його організаційно-правової форми надає копію необхідного(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их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) документа(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ів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) а саме: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виписки з протоколу засновників, наказу про призначення, довіреності, доручення або іншого документу;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витягу, або виписки з Єдиного державного реєстру юридичних осіб та фізичних осіб - підприємців та громадських формувань;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свідоцтва про реєстрацію платника ПДВ або витягу з реєстру платників ПДВ (якщо Учасник є платником  ПДВ) або платника єдиного податку (якщо учасник є платником єдиного податку);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40" w:lineRule="auto"/>
        <w:ind w:left="0" w:right="-81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копію інформаційної довідки із зазначенням відповідно до чинного законодавства України підстав, згідно з якими відсутня в Єдиному державному реєстрі юридичних осіб, фізичних осіб - підприємців та громадських формувань інформація про кінцевого 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бенефіціарного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 власника (контролера) юридичної особи - резидента України, яка є Учасником (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Примітка: надається тільки у разі відсутності інформації про кінцевого </w:t>
      </w:r>
      <w:proofErr w:type="spellStart"/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бенефіціарного</w:t>
      </w:r>
      <w:proofErr w:type="spellEnd"/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 власника (контролера) юридичної особи - резидента України, яка є Учасником)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;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40" w:lineRule="auto"/>
        <w:ind w:left="0" w:right="-81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довідки про незастосування санкцій до учасника закупівлі відповідно Закону України «Про санкції» (надається в довільній формі);</w:t>
      </w:r>
    </w:p>
    <w:p w:rsidR="004C5DCA" w:rsidRPr="004C5DCA" w:rsidRDefault="004C5DCA" w:rsidP="004C5DCA">
      <w:pPr>
        <w:spacing w:after="0" w:line="240" w:lineRule="auto"/>
        <w:ind w:left="360" w:right="-81"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</w:p>
    <w:p w:rsidR="004C5DCA" w:rsidRPr="004C5DCA" w:rsidRDefault="004C5DCA" w:rsidP="004C5DCA">
      <w:pPr>
        <w:spacing w:after="0" w:line="240" w:lineRule="auto"/>
        <w:ind w:right="-81" w:firstLine="709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  <w:t>1.2. Якщо Учасником є юридична особа-не</w:t>
      </w: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  <w:t>резидент:</w:t>
      </w:r>
    </w:p>
    <w:p w:rsidR="004C5DCA" w:rsidRPr="004C5DCA" w:rsidRDefault="004C5DCA" w:rsidP="004C5DCA">
      <w:pPr>
        <w:spacing w:after="0" w:line="240" w:lineRule="auto"/>
        <w:ind w:right="-81" w:firstLine="0"/>
        <w:textAlignment w:val="auto"/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- документ (и), що підтверджують повноваження посадової особи Учасника щодо підпису документів тендерної пропозиції та договору (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u w:val="single"/>
          <w:lang w:eastAsia="zh-CN" w:bidi="hi-IN"/>
        </w:rPr>
        <w:t>Наприклад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: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рішення уповноваженого органу управління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  <w:t>юридичної особи-не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резидента щодо призначення посадової особи, діючої від імені Учасника на підставі засновницьких документів без довіреності, та/або довіреність, видана представнику Учасника, який не має повноважень на підставі засновницьких документів на підписання документів тендерної пропозиції та договору);</w:t>
      </w:r>
    </w:p>
    <w:p w:rsidR="004C5DCA" w:rsidRPr="004C5DCA" w:rsidRDefault="004C5DCA" w:rsidP="004C5DCA">
      <w:pPr>
        <w:spacing w:after="0" w:line="240" w:lineRule="auto"/>
        <w:ind w:right="-81" w:firstLine="0"/>
        <w:textAlignment w:val="auto"/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- документ (и), підтверджуючий (і) державну реєстрацію Учасника у відповідності з порядком, діючим у країні місцезнаходження офіційно зареєстрованого головного органу управління (офісу)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юридичної особи-не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резидента (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u w:val="single"/>
          <w:lang w:eastAsia="zh-CN" w:bidi="hi-IN"/>
        </w:rPr>
        <w:t xml:space="preserve">Наприклад: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в залежності від країни: свідоцтво про державну реєстрацію / виписка із торгового або банківського реєстру  / довідка видана уповноваженим державним органом / або будь-який інший аналогічний документ);</w:t>
      </w:r>
    </w:p>
    <w:p w:rsidR="004C5DCA" w:rsidRPr="004C5DCA" w:rsidRDefault="004C5DCA" w:rsidP="004C5DCA">
      <w:pPr>
        <w:spacing w:after="0" w:line="240" w:lineRule="auto"/>
        <w:ind w:right="-81"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- копію Статуту та/або інших установчих документів Учасника, передбачених законодавством країни реєстрації Учасника, які містять наступну інформацію:</w:t>
      </w:r>
    </w:p>
    <w:p w:rsidR="004C5DCA" w:rsidRPr="004C5DCA" w:rsidRDefault="004C5DCA" w:rsidP="007C0DE2">
      <w:pPr>
        <w:widowControl/>
        <w:numPr>
          <w:ilvl w:val="0"/>
          <w:numId w:val="52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найменування та реквізити установчих документів;</w:t>
      </w:r>
    </w:p>
    <w:p w:rsidR="004C5DCA" w:rsidRPr="004C5DCA" w:rsidRDefault="004C5DCA" w:rsidP="007C0DE2">
      <w:pPr>
        <w:widowControl/>
        <w:numPr>
          <w:ilvl w:val="0"/>
          <w:numId w:val="52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найменування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юридичної особи-не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резидента;</w:t>
      </w:r>
    </w:p>
    <w:p w:rsidR="004C5DCA" w:rsidRPr="004C5DCA" w:rsidRDefault="004C5DCA" w:rsidP="007C0DE2">
      <w:pPr>
        <w:widowControl/>
        <w:numPr>
          <w:ilvl w:val="0"/>
          <w:numId w:val="52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повноваження органів управління.</w:t>
      </w:r>
    </w:p>
    <w:p w:rsidR="004C5DCA" w:rsidRPr="004C5DCA" w:rsidRDefault="004C5DCA" w:rsidP="004C5DCA">
      <w:pPr>
        <w:spacing w:after="0" w:line="240" w:lineRule="auto"/>
        <w:ind w:right="-81" w:firstLine="709"/>
        <w:jc w:val="left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</w:pPr>
    </w:p>
    <w:p w:rsidR="004C5DCA" w:rsidRPr="004C5DCA" w:rsidRDefault="004C5DCA" w:rsidP="004C5DCA">
      <w:pPr>
        <w:spacing w:after="0" w:line="240" w:lineRule="auto"/>
        <w:ind w:right="-81" w:firstLine="709"/>
        <w:jc w:val="left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  <w:t xml:space="preserve">1.3. Якщо Учасником є </w:t>
      </w: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  <w:t>фізична особа, у тому числі фізична особа – підприємець:</w:t>
      </w:r>
    </w:p>
    <w:p w:rsidR="004C5DCA" w:rsidRPr="004C5DCA" w:rsidRDefault="004C5DCA" w:rsidP="004C5DCA">
      <w:pPr>
        <w:snapToGrid w:val="0"/>
        <w:spacing w:after="0" w:line="240" w:lineRule="auto"/>
        <w:ind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lang w:eastAsia="ar-SA" w:bidi="hi-IN"/>
        </w:rPr>
        <w:t xml:space="preserve">-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лист-згода на обробку, використання, поширення та доступ до персональних даних.</w:t>
      </w:r>
    </w:p>
    <w:p w:rsidR="004C5DCA" w:rsidRPr="004C5DCA" w:rsidRDefault="004C5DCA" w:rsidP="004C5DCA">
      <w:pPr>
        <w:spacing w:after="0" w:line="240" w:lineRule="auto"/>
        <w:ind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-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витягу, або виписки з Єдиного державного реєстру юридичних осіб та фізичних осіб- підприємців та громадських формувань;</w:t>
      </w:r>
    </w:p>
    <w:p w:rsidR="004C5DCA" w:rsidRPr="004C5DCA" w:rsidRDefault="004C5DCA" w:rsidP="004C5DCA">
      <w:pPr>
        <w:spacing w:after="0" w:line="240" w:lineRule="auto"/>
        <w:ind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- копію свідоцтва про реєстрацію платника ПДВ або витягу з реєстру платників ПДВ (якщо Учасник є платником  ПДВ) або платника єдиного податку (якщо учасник є платником єдиного податку);</w:t>
      </w:r>
    </w:p>
    <w:p w:rsidR="00050971" w:rsidRDefault="004C5DCA" w:rsidP="007C0DE2">
      <w:pPr>
        <w:widowControl/>
        <w:numPr>
          <w:ilvl w:val="0"/>
          <w:numId w:val="50"/>
        </w:numPr>
        <w:suppressAutoHyphens w:val="0"/>
        <w:spacing w:after="0" w:line="240" w:lineRule="auto"/>
        <w:ind w:right="-81"/>
        <w:jc w:val="lef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  <w:lastRenderedPageBreak/>
        <w:t>Учасник у складі тендерної пропозиції також повинен надати</w:t>
      </w:r>
      <w:r w:rsidR="00050971"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  <w:t>:</w:t>
      </w:r>
    </w:p>
    <w:p w:rsidR="00050971" w:rsidRDefault="00050971" w:rsidP="00050971">
      <w:pPr>
        <w:widowControl/>
        <w:suppressAutoHyphens w:val="0"/>
        <w:spacing w:after="0" w:line="240" w:lineRule="auto"/>
        <w:ind w:left="709" w:right="-81" w:firstLine="0"/>
        <w:jc w:val="left"/>
        <w:textAlignment w:val="auto"/>
        <w:rPr>
          <w:rFonts w:ascii="Times New Roman" w:eastAsia="Segoe UI" w:hAnsi="Times New Roman" w:cs="Tahoma"/>
          <w:b/>
          <w:i/>
          <w:iCs/>
          <w:color w:val="000000"/>
          <w:sz w:val="24"/>
          <w:szCs w:val="24"/>
          <w:lang w:eastAsia="zh-CN" w:bidi="hi-IN"/>
        </w:rPr>
      </w:pPr>
    </w:p>
    <w:p w:rsidR="004C5DCA" w:rsidRPr="00050971" w:rsidRDefault="00050971" w:rsidP="00050971">
      <w:pPr>
        <w:widowControl/>
        <w:suppressAutoHyphens w:val="0"/>
        <w:spacing w:after="0" w:line="240" w:lineRule="auto"/>
        <w:ind w:left="709" w:right="-81" w:firstLine="0"/>
        <w:jc w:val="left"/>
        <w:textAlignment w:val="auto"/>
        <w:rPr>
          <w:rFonts w:ascii="Times New Roman" w:eastAsia="Segoe UI" w:hAnsi="Times New Roman" w:cs="Tahoma"/>
          <w:b/>
          <w:i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Segoe UI" w:hAnsi="Times New Roman" w:cs="Tahoma"/>
          <w:b/>
          <w:i/>
          <w:iCs/>
          <w:color w:val="000000"/>
          <w:sz w:val="24"/>
          <w:szCs w:val="24"/>
          <w:lang w:eastAsia="zh-CN" w:bidi="hi-IN"/>
        </w:rPr>
        <w:t>2.1. В</w:t>
      </w:r>
      <w:r w:rsidR="004C5DCA" w:rsidRPr="00050971">
        <w:rPr>
          <w:rFonts w:ascii="Times New Roman" w:eastAsia="Segoe UI" w:hAnsi="Times New Roman" w:cs="Tahoma"/>
          <w:b/>
          <w:i/>
          <w:iCs/>
          <w:color w:val="000000"/>
          <w:sz w:val="24"/>
          <w:szCs w:val="24"/>
          <w:lang w:eastAsia="zh-CN" w:bidi="hi-IN"/>
        </w:rPr>
        <w:t>ідомості про Учасника:</w:t>
      </w:r>
    </w:p>
    <w:p w:rsidR="004C5DCA" w:rsidRPr="004C5DCA" w:rsidRDefault="004C5DC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Учасник у складі тендерної пропозиції повинен надати</w:t>
      </w: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lang w:eastAsia="ar-SA" w:bidi="hi-IN"/>
        </w:rPr>
        <w:t xml:space="preserve"> довідку в довільній формі із зазначенням відомостей про Учасника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, а саме: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повне та скорочене (за наявності) найменування (лише для учасника - юридичної особи);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прізвище, ім’я та по батькові (лише для учасника-фізичної особи (ФОП));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ідентифікаційний код юридичної особи (лише для учасника-юридичної особи);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реєстраційний номер облікової картки платника податків та/або серія й номера паспорта (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фіскальної служби (державної податкової служби) і мають відмітку у паспорті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) (лише для учасника-фізичної особи (ФОП));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адреса (юридична та фактична);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електронна поштова адреса (-и);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офіційний 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вебсайт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 (за наявності);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телефон(-и);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відомості про керівника (П.І.Б., посада) (лише для учасника-юридичної особи); </w:t>
      </w:r>
    </w:p>
    <w:p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інші відомості (за бажанням Учасника).</w:t>
      </w:r>
    </w:p>
    <w:p w:rsidR="004C5DCA" w:rsidRPr="00BF752D" w:rsidRDefault="004C5DC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/>
          <w:sz w:val="24"/>
          <w:szCs w:val="24"/>
          <w:lang w:eastAsia="ar-SA" w:bidi="hi-IN"/>
        </w:rPr>
      </w:pPr>
    </w:p>
    <w:p w:rsidR="00050971" w:rsidRPr="00BF752D" w:rsidRDefault="005B5A5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Cs/>
          <w:sz w:val="24"/>
          <w:szCs w:val="24"/>
          <w:lang w:eastAsia="ar-SA" w:bidi="hi-IN"/>
        </w:rPr>
      </w:pPr>
      <w:r w:rsidRPr="00BF752D">
        <w:rPr>
          <w:rFonts w:ascii="Times New Roman" w:eastAsia="Segoe UI" w:hAnsi="Times New Roman" w:cs="Tahoma"/>
          <w:b/>
          <w:bCs/>
          <w:iCs/>
          <w:sz w:val="24"/>
          <w:szCs w:val="24"/>
          <w:lang w:eastAsia="ar-SA" w:bidi="hi-IN"/>
        </w:rPr>
        <w:t>2.2.</w:t>
      </w:r>
      <w:r w:rsidRPr="00BF752D">
        <w:rPr>
          <w:rFonts w:ascii="Times New Roman" w:eastAsia="Segoe UI" w:hAnsi="Times New Roman" w:cs="Tahoma"/>
          <w:iCs/>
          <w:sz w:val="24"/>
          <w:szCs w:val="24"/>
          <w:lang w:eastAsia="ar-SA" w:bidi="hi-IN"/>
        </w:rPr>
        <w:t xml:space="preserve"> </w:t>
      </w:r>
      <w:r w:rsidRPr="00BF752D">
        <w:rPr>
          <w:rFonts w:ascii="Times New Roman" w:eastAsia="Segoe UI" w:hAnsi="Times New Roman" w:cs="Tahoma"/>
          <w:b/>
          <w:bCs/>
          <w:iCs/>
          <w:sz w:val="24"/>
          <w:szCs w:val="24"/>
          <w:lang w:eastAsia="ar-SA" w:bidi="hi-IN"/>
        </w:rPr>
        <w:t>Довідку у довільній формі</w:t>
      </w:r>
      <w:r w:rsidRPr="00BF752D">
        <w:rPr>
          <w:rFonts w:ascii="Times New Roman" w:eastAsia="Segoe UI" w:hAnsi="Times New Roman" w:cs="Tahoma"/>
          <w:iCs/>
          <w:sz w:val="24"/>
          <w:szCs w:val="24"/>
          <w:lang w:eastAsia="ar-SA" w:bidi="hi-IN"/>
        </w:rPr>
        <w:t xml:space="preserve">, якою учасник підтверджує, що не є громадянином Російської Федерації/Республіки Білорусь (крім тих, що проживають на території України на законних підставах); не відноситься до юридичних осіб, створених та зареєстрованих відповідно до законодавства Російської Федерації/Республіки Білорусь; юридичних осіб, створених та зареєстрованих відповідно до законодавства України, кінцевим </w:t>
      </w:r>
      <w:proofErr w:type="spellStart"/>
      <w:r w:rsidRPr="00BF752D">
        <w:rPr>
          <w:rFonts w:ascii="Times New Roman" w:eastAsia="Segoe UI" w:hAnsi="Times New Roman" w:cs="Tahoma"/>
          <w:iCs/>
          <w:sz w:val="24"/>
          <w:szCs w:val="24"/>
          <w:lang w:eastAsia="ar-SA" w:bidi="hi-IN"/>
        </w:rPr>
        <w:t>бенефіціарним</w:t>
      </w:r>
      <w:proofErr w:type="spellEnd"/>
      <w:r w:rsidRPr="00BF752D">
        <w:rPr>
          <w:rFonts w:ascii="Times New Roman" w:eastAsia="Segoe UI" w:hAnsi="Times New Roman" w:cs="Tahoma"/>
          <w:iCs/>
          <w:sz w:val="24"/>
          <w:szCs w:val="24"/>
          <w:lang w:eastAsia="ar-SA" w:bidi="hi-IN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Білорусь,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скасування»).</w:t>
      </w:r>
    </w:p>
    <w:p w:rsidR="005B5A5A" w:rsidRPr="00BF752D" w:rsidRDefault="005B5A5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Cs/>
          <w:sz w:val="24"/>
          <w:szCs w:val="24"/>
          <w:lang w:eastAsia="ar-SA" w:bidi="hi-IN"/>
        </w:rPr>
      </w:pPr>
    </w:p>
    <w:p w:rsidR="005B5A5A" w:rsidRPr="005B5A5A" w:rsidRDefault="005B5A5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Cs/>
          <w:color w:val="000000"/>
          <w:sz w:val="24"/>
          <w:szCs w:val="24"/>
          <w:lang w:eastAsia="ar-SA" w:bidi="hi-IN"/>
        </w:rPr>
      </w:pPr>
    </w:p>
    <w:p w:rsidR="004C5DCA" w:rsidRDefault="004C5DC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  <w:t>Замовник не заперечує щодо надання Учасником за його бажанням будь-яких додаткових документів у складі своєї тендерної пропозиції</w:t>
      </w:r>
    </w:p>
    <w:p w:rsidR="00EE18B7" w:rsidRPr="00457F08" w:rsidRDefault="00EE18B7">
      <w:pPr>
        <w:pStyle w:val="Standard"/>
        <w:ind w:left="5660" w:firstLine="700"/>
        <w:rPr>
          <w:rFonts w:eastAsia="Times New Roman"/>
          <w:color w:val="auto"/>
          <w:lang w:val="uk-UA"/>
        </w:rPr>
      </w:pPr>
    </w:p>
    <w:sectPr w:rsidR="00EE18B7" w:rsidRPr="00457F08" w:rsidSect="002506B1">
      <w:footerReference w:type="default" r:id="rId7"/>
      <w:pgSz w:w="11906" w:h="16838"/>
      <w:pgMar w:top="851" w:right="849" w:bottom="765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98" w:rsidRDefault="00A01D98">
      <w:pPr>
        <w:spacing w:after="0" w:line="240" w:lineRule="auto"/>
      </w:pPr>
      <w:r>
        <w:separator/>
      </w:r>
    </w:p>
  </w:endnote>
  <w:endnote w:type="continuationSeparator" w:id="0">
    <w:p w:rsidR="00A01D98" w:rsidRDefault="00A0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139" w:rsidRDefault="0035513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98" w:rsidRDefault="00A01D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1D98" w:rsidRDefault="00A0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731"/>
    <w:multiLevelType w:val="multilevel"/>
    <w:tmpl w:val="F0D6E63A"/>
    <w:styleLink w:val="WWNum48"/>
    <w:lvl w:ilvl="0">
      <w:start w:val="7"/>
      <w:numFmt w:val="none"/>
      <w:lvlText w:val="%1."/>
      <w:lvlJc w:val="left"/>
      <w:rPr>
        <w:rFonts w:cs="Arial Unicode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8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01A827F3"/>
    <w:multiLevelType w:val="hybridMultilevel"/>
    <w:tmpl w:val="8ED28C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000C"/>
    <w:multiLevelType w:val="multilevel"/>
    <w:tmpl w:val="EFD094B6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2F80373"/>
    <w:multiLevelType w:val="multilevel"/>
    <w:tmpl w:val="0FBCE07A"/>
    <w:styleLink w:val="WWNum3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371269C"/>
    <w:multiLevelType w:val="multilevel"/>
    <w:tmpl w:val="C55C00A6"/>
    <w:styleLink w:val="WWNum27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06496102"/>
    <w:multiLevelType w:val="multilevel"/>
    <w:tmpl w:val="9D483F64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02E5B02"/>
    <w:multiLevelType w:val="multilevel"/>
    <w:tmpl w:val="625A9732"/>
    <w:styleLink w:val="WWNum2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1516174A"/>
    <w:multiLevelType w:val="multilevel"/>
    <w:tmpl w:val="6F8CB3F4"/>
    <w:styleLink w:val="WWNum2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B257E39"/>
    <w:multiLevelType w:val="multilevel"/>
    <w:tmpl w:val="6DD607B8"/>
    <w:styleLink w:val="WWNum4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CB6289B"/>
    <w:multiLevelType w:val="multilevel"/>
    <w:tmpl w:val="04EE8CD4"/>
    <w:styleLink w:val="WWNum2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1EF846DC"/>
    <w:multiLevelType w:val="multilevel"/>
    <w:tmpl w:val="68BA3320"/>
    <w:styleLink w:val="WWNum3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004680B"/>
    <w:multiLevelType w:val="multilevel"/>
    <w:tmpl w:val="7FFC6676"/>
    <w:styleLink w:val="WWNum29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063290A"/>
    <w:multiLevelType w:val="multilevel"/>
    <w:tmpl w:val="440CEBE6"/>
    <w:styleLink w:val="WWNum3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2C051BF"/>
    <w:multiLevelType w:val="multilevel"/>
    <w:tmpl w:val="CBA4ED24"/>
    <w:styleLink w:val="WWNum33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35C4895"/>
    <w:multiLevelType w:val="multilevel"/>
    <w:tmpl w:val="92DEC2BA"/>
    <w:styleLink w:val="WWNum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3C60ED0"/>
    <w:multiLevelType w:val="multilevel"/>
    <w:tmpl w:val="0D469572"/>
    <w:styleLink w:val="WW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24307376"/>
    <w:multiLevelType w:val="multilevel"/>
    <w:tmpl w:val="7BE0C742"/>
    <w:styleLink w:val="WWNum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26D5024D"/>
    <w:multiLevelType w:val="multilevel"/>
    <w:tmpl w:val="08FAC034"/>
    <w:styleLink w:val="WWNum25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2AE30751"/>
    <w:multiLevelType w:val="multilevel"/>
    <w:tmpl w:val="C102E292"/>
    <w:styleLink w:val="WWNum4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B273F7F"/>
    <w:multiLevelType w:val="multilevel"/>
    <w:tmpl w:val="6AD28E7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BFD5676"/>
    <w:multiLevelType w:val="multilevel"/>
    <w:tmpl w:val="4E1C0E66"/>
    <w:styleLink w:val="WWNum8"/>
    <w:lvl w:ilvl="0">
      <w:start w:val="1"/>
      <w:numFmt w:val="decimal"/>
      <w:lvlText w:val="%1)"/>
      <w:lvlJc w:val="left"/>
      <w:pPr>
        <w:ind w:left="917" w:hanging="60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1.%2.%3."/>
      <w:lvlJc w:val="right"/>
      <w:pPr>
        <w:ind w:left="2117" w:hanging="180"/>
      </w:pPr>
    </w:lvl>
    <w:lvl w:ilvl="3">
      <w:start w:val="1"/>
      <w:numFmt w:val="decimal"/>
      <w:lvlText w:val="%1.%2.%3.%4."/>
      <w:lvlJc w:val="left"/>
      <w:pPr>
        <w:ind w:left="2837" w:hanging="360"/>
      </w:pPr>
    </w:lvl>
    <w:lvl w:ilvl="4">
      <w:start w:val="1"/>
      <w:numFmt w:val="lowerLetter"/>
      <w:lvlText w:val="%1.%2.%3.%4.%5."/>
      <w:lvlJc w:val="left"/>
      <w:pPr>
        <w:ind w:left="3557" w:hanging="360"/>
      </w:pPr>
    </w:lvl>
    <w:lvl w:ilvl="5">
      <w:start w:val="1"/>
      <w:numFmt w:val="lowerRoman"/>
      <w:lvlText w:val="%1.%2.%3.%4.%5.%6."/>
      <w:lvlJc w:val="right"/>
      <w:pPr>
        <w:ind w:left="4277" w:hanging="180"/>
      </w:pPr>
    </w:lvl>
    <w:lvl w:ilvl="6">
      <w:start w:val="1"/>
      <w:numFmt w:val="decimal"/>
      <w:lvlText w:val="%1.%2.%3.%4.%5.%6.%7."/>
      <w:lvlJc w:val="left"/>
      <w:pPr>
        <w:ind w:left="4997" w:hanging="360"/>
      </w:pPr>
    </w:lvl>
    <w:lvl w:ilvl="7">
      <w:start w:val="1"/>
      <w:numFmt w:val="lowerLetter"/>
      <w:lvlText w:val="%1.%2.%3.%4.%5.%6.%7.%8."/>
      <w:lvlJc w:val="left"/>
      <w:pPr>
        <w:ind w:left="5717" w:hanging="360"/>
      </w:pPr>
    </w:lvl>
    <w:lvl w:ilvl="8">
      <w:start w:val="1"/>
      <w:numFmt w:val="lowerRoman"/>
      <w:lvlText w:val="%1.%2.%3.%4.%5.%6.%7.%8.%9."/>
      <w:lvlJc w:val="right"/>
      <w:pPr>
        <w:ind w:left="6437" w:hanging="180"/>
      </w:pPr>
    </w:lvl>
  </w:abstractNum>
  <w:abstractNum w:abstractNumId="21" w15:restartNumberingAfterBreak="0">
    <w:nsid w:val="2FA51B1C"/>
    <w:multiLevelType w:val="multilevel"/>
    <w:tmpl w:val="8050F60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3465183"/>
    <w:multiLevelType w:val="multilevel"/>
    <w:tmpl w:val="8EDC21F8"/>
    <w:styleLink w:val="WWNum2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35A81D42"/>
    <w:multiLevelType w:val="multilevel"/>
    <w:tmpl w:val="4C96AB5C"/>
    <w:styleLink w:val="WWNum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5AA671D"/>
    <w:multiLevelType w:val="multilevel"/>
    <w:tmpl w:val="2752FCA4"/>
    <w:styleLink w:val="WWNum21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36353E9C"/>
    <w:multiLevelType w:val="multilevel"/>
    <w:tmpl w:val="38322564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6" w15:restartNumberingAfterBreak="0">
    <w:nsid w:val="36CE346A"/>
    <w:multiLevelType w:val="multilevel"/>
    <w:tmpl w:val="2B524AF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389C7220"/>
    <w:multiLevelType w:val="multilevel"/>
    <w:tmpl w:val="F65E0C5A"/>
    <w:styleLink w:val="WWNum35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1.%2.%3."/>
      <w:lvlJc w:val="left"/>
      <w:pPr>
        <w:ind w:left="3360" w:hanging="36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decimal"/>
      <w:lvlText w:val="%1.%2.%3.%4.%5."/>
      <w:lvlJc w:val="left"/>
      <w:pPr>
        <w:ind w:left="4800" w:hanging="360"/>
      </w:pPr>
    </w:lvl>
    <w:lvl w:ilvl="5">
      <w:start w:val="1"/>
      <w:numFmt w:val="decimal"/>
      <w:lvlText w:val="%1.%2.%3.%4.%5.%6."/>
      <w:lvlJc w:val="left"/>
      <w:pPr>
        <w:ind w:left="5520" w:hanging="36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decimal"/>
      <w:lvlText w:val="%1.%2.%3.%4.%5.%6.%7.%8."/>
      <w:lvlJc w:val="left"/>
      <w:pPr>
        <w:ind w:left="6960" w:hanging="360"/>
      </w:pPr>
    </w:lvl>
    <w:lvl w:ilvl="8">
      <w:start w:val="1"/>
      <w:numFmt w:val="decimal"/>
      <w:lvlText w:val="%1.%2.%3.%4.%5.%6.%7.%8.%9."/>
      <w:lvlJc w:val="left"/>
      <w:pPr>
        <w:ind w:left="7680" w:hanging="360"/>
      </w:pPr>
    </w:lvl>
  </w:abstractNum>
  <w:abstractNum w:abstractNumId="28" w15:restartNumberingAfterBreak="0">
    <w:nsid w:val="3C9C61F3"/>
    <w:multiLevelType w:val="multilevel"/>
    <w:tmpl w:val="BF70BE74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FFC651F"/>
    <w:multiLevelType w:val="hybridMultilevel"/>
    <w:tmpl w:val="439C04BA"/>
    <w:lvl w:ilvl="0" w:tplc="2B4695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21E5E"/>
    <w:multiLevelType w:val="multilevel"/>
    <w:tmpl w:val="8C261EE2"/>
    <w:styleLink w:val="WWNum1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461E24EF"/>
    <w:multiLevelType w:val="multilevel"/>
    <w:tmpl w:val="5B6A6DD8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B1068F5"/>
    <w:multiLevelType w:val="multilevel"/>
    <w:tmpl w:val="7F7E704A"/>
    <w:styleLink w:val="WWNum4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4C0C2DAC"/>
    <w:multiLevelType w:val="hybridMultilevel"/>
    <w:tmpl w:val="593E17F2"/>
    <w:lvl w:ilvl="0" w:tplc="4E32345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3E220B2">
      <w:numFmt w:val="bullet"/>
      <w:lvlText w:val="-"/>
      <w:lvlJc w:val="left"/>
      <w:pPr>
        <w:ind w:left="2689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CE11439"/>
    <w:multiLevelType w:val="multilevel"/>
    <w:tmpl w:val="1D34C2EA"/>
    <w:styleLink w:val="WWNum23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4D590E26"/>
    <w:multiLevelType w:val="multilevel"/>
    <w:tmpl w:val="D776697A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36" w15:restartNumberingAfterBreak="0">
    <w:nsid w:val="50867063"/>
    <w:multiLevelType w:val="multilevel"/>
    <w:tmpl w:val="CE82DA2E"/>
    <w:styleLink w:val="WWNum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 w15:restartNumberingAfterBreak="0">
    <w:nsid w:val="52F553F8"/>
    <w:multiLevelType w:val="hybridMultilevel"/>
    <w:tmpl w:val="CD88624C"/>
    <w:lvl w:ilvl="0" w:tplc="747C123C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8" w15:restartNumberingAfterBreak="0">
    <w:nsid w:val="5656788C"/>
    <w:multiLevelType w:val="multilevel"/>
    <w:tmpl w:val="C610DFD6"/>
    <w:styleLink w:val="WWNum41"/>
    <w:lvl w:ilvl="0">
      <w:start w:val="2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9" w15:restartNumberingAfterBreak="0">
    <w:nsid w:val="59F836FF"/>
    <w:multiLevelType w:val="multilevel"/>
    <w:tmpl w:val="20B057F6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5B3E26A5"/>
    <w:multiLevelType w:val="multilevel"/>
    <w:tmpl w:val="666492F6"/>
    <w:styleLink w:val="WWNum19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5B7722C5"/>
    <w:multiLevelType w:val="multilevel"/>
    <w:tmpl w:val="19726A8C"/>
    <w:styleLink w:val="WWNum47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1.%2.%3.%4.%5.%6.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1.%2.%3.%4.%5.%6.%7.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1.%2.%3.%4.%5.%6.%7.%8.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CB84BE6"/>
    <w:multiLevelType w:val="multilevel"/>
    <w:tmpl w:val="1694B288"/>
    <w:styleLink w:val="WWNum22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3" w15:restartNumberingAfterBreak="0">
    <w:nsid w:val="65C63825"/>
    <w:multiLevelType w:val="multilevel"/>
    <w:tmpl w:val="696268B2"/>
    <w:styleLink w:val="WWNum31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65E01C58"/>
    <w:multiLevelType w:val="multilevel"/>
    <w:tmpl w:val="1868C17E"/>
    <w:styleLink w:val="WWNum4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5" w15:restartNumberingAfterBreak="0">
    <w:nsid w:val="6A260B0D"/>
    <w:multiLevelType w:val="multilevel"/>
    <w:tmpl w:val="40B02DD6"/>
    <w:styleLink w:val="WWNum3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7050003A"/>
    <w:multiLevelType w:val="multilevel"/>
    <w:tmpl w:val="9DDCAF00"/>
    <w:styleLink w:val="WWNum43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71F51046"/>
    <w:multiLevelType w:val="multilevel"/>
    <w:tmpl w:val="F87071A0"/>
    <w:styleLink w:val="WWNum9"/>
    <w:lvl w:ilvl="0">
      <w:start w:val="1"/>
      <w:numFmt w:val="decimal"/>
      <w:lvlText w:val="%1."/>
      <w:lvlJc w:val="left"/>
      <w:pPr>
        <w:ind w:left="1855" w:hanging="360"/>
      </w:pPr>
    </w:lvl>
    <w:lvl w:ilvl="1">
      <w:start w:val="1"/>
      <w:numFmt w:val="decimal"/>
      <w:lvlText w:val="%2."/>
      <w:lvlJc w:val="left"/>
      <w:pPr>
        <w:ind w:left="2575" w:hanging="360"/>
      </w:pPr>
    </w:lvl>
    <w:lvl w:ilvl="2">
      <w:start w:val="1"/>
      <w:numFmt w:val="decimal"/>
      <w:lvlText w:val="%1.%2.%3."/>
      <w:lvlJc w:val="left"/>
      <w:pPr>
        <w:ind w:left="3295" w:hanging="360"/>
      </w:pPr>
    </w:lvl>
    <w:lvl w:ilvl="3">
      <w:start w:val="1"/>
      <w:numFmt w:val="decimal"/>
      <w:lvlText w:val="%1.%2.%3.%4."/>
      <w:lvlJc w:val="left"/>
      <w:pPr>
        <w:ind w:left="4015" w:hanging="360"/>
      </w:pPr>
    </w:lvl>
    <w:lvl w:ilvl="4">
      <w:start w:val="1"/>
      <w:numFmt w:val="decimal"/>
      <w:lvlText w:val="%1.%2.%3.%4.%5."/>
      <w:lvlJc w:val="left"/>
      <w:pPr>
        <w:ind w:left="4735" w:hanging="360"/>
      </w:pPr>
    </w:lvl>
    <w:lvl w:ilvl="5">
      <w:start w:val="1"/>
      <w:numFmt w:val="decimal"/>
      <w:lvlText w:val="%1.%2.%3.%4.%5.%6."/>
      <w:lvlJc w:val="left"/>
      <w:pPr>
        <w:ind w:left="5455" w:hanging="360"/>
      </w:pPr>
    </w:lvl>
    <w:lvl w:ilvl="6">
      <w:start w:val="1"/>
      <w:numFmt w:val="decimal"/>
      <w:lvlText w:val="%1.%2.%3.%4.%5.%6.%7."/>
      <w:lvlJc w:val="left"/>
      <w:pPr>
        <w:ind w:left="6175" w:hanging="360"/>
      </w:pPr>
    </w:lvl>
    <w:lvl w:ilvl="7">
      <w:start w:val="1"/>
      <w:numFmt w:val="decimal"/>
      <w:lvlText w:val="%1.%2.%3.%4.%5.%6.%7.%8."/>
      <w:lvlJc w:val="left"/>
      <w:pPr>
        <w:ind w:left="6895" w:hanging="360"/>
      </w:pPr>
    </w:lvl>
    <w:lvl w:ilvl="8">
      <w:start w:val="1"/>
      <w:numFmt w:val="decimal"/>
      <w:lvlText w:val="%1.%2.%3.%4.%5.%6.%7.%8.%9."/>
      <w:lvlJc w:val="left"/>
      <w:pPr>
        <w:ind w:left="7615" w:hanging="360"/>
      </w:pPr>
    </w:lvl>
  </w:abstractNum>
  <w:abstractNum w:abstractNumId="48" w15:restartNumberingAfterBreak="0">
    <w:nsid w:val="735C6BA6"/>
    <w:multiLevelType w:val="multilevel"/>
    <w:tmpl w:val="12E896FA"/>
    <w:styleLink w:val="WWNum11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color w:val="000000"/>
      </w:rPr>
    </w:lvl>
  </w:abstractNum>
  <w:abstractNum w:abstractNumId="49" w15:restartNumberingAfterBreak="0">
    <w:nsid w:val="747A389A"/>
    <w:multiLevelType w:val="multilevel"/>
    <w:tmpl w:val="756E981C"/>
    <w:styleLink w:val="WWNum1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0" w15:restartNumberingAfterBreak="0">
    <w:nsid w:val="75C27363"/>
    <w:multiLevelType w:val="multilevel"/>
    <w:tmpl w:val="CFB4D4C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6087237"/>
    <w:multiLevelType w:val="multilevel"/>
    <w:tmpl w:val="F456141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7C815EC"/>
    <w:multiLevelType w:val="multilevel"/>
    <w:tmpl w:val="65D07B2A"/>
    <w:styleLink w:val="WWNum38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9"/>
  </w:num>
  <w:num w:numId="2">
    <w:abstractNumId w:val="28"/>
  </w:num>
  <w:num w:numId="3">
    <w:abstractNumId w:val="51"/>
  </w:num>
  <w:num w:numId="4">
    <w:abstractNumId w:val="50"/>
  </w:num>
  <w:num w:numId="5">
    <w:abstractNumId w:val="31"/>
  </w:num>
  <w:num w:numId="6">
    <w:abstractNumId w:val="23"/>
  </w:num>
  <w:num w:numId="7">
    <w:abstractNumId w:val="21"/>
  </w:num>
  <w:num w:numId="8">
    <w:abstractNumId w:val="20"/>
  </w:num>
  <w:num w:numId="9">
    <w:abstractNumId w:val="47"/>
  </w:num>
  <w:num w:numId="10">
    <w:abstractNumId w:val="25"/>
  </w:num>
  <w:num w:numId="11">
    <w:abstractNumId w:val="48"/>
  </w:num>
  <w:num w:numId="12">
    <w:abstractNumId w:val="26"/>
  </w:num>
  <w:num w:numId="13">
    <w:abstractNumId w:val="30"/>
  </w:num>
  <w:num w:numId="14">
    <w:abstractNumId w:val="14"/>
  </w:num>
  <w:num w:numId="15">
    <w:abstractNumId w:val="49"/>
  </w:num>
  <w:num w:numId="16">
    <w:abstractNumId w:val="5"/>
  </w:num>
  <w:num w:numId="17">
    <w:abstractNumId w:val="15"/>
  </w:num>
  <w:num w:numId="18">
    <w:abstractNumId w:val="36"/>
  </w:num>
  <w:num w:numId="19">
    <w:abstractNumId w:val="40"/>
  </w:num>
  <w:num w:numId="20">
    <w:abstractNumId w:val="22"/>
  </w:num>
  <w:num w:numId="21">
    <w:abstractNumId w:val="24"/>
  </w:num>
  <w:num w:numId="22">
    <w:abstractNumId w:val="42"/>
  </w:num>
  <w:num w:numId="23">
    <w:abstractNumId w:val="34"/>
  </w:num>
  <w:num w:numId="24">
    <w:abstractNumId w:val="7"/>
  </w:num>
  <w:num w:numId="25">
    <w:abstractNumId w:val="17"/>
  </w:num>
  <w:num w:numId="26">
    <w:abstractNumId w:val="6"/>
  </w:num>
  <w:num w:numId="27">
    <w:abstractNumId w:val="4"/>
  </w:num>
  <w:num w:numId="28">
    <w:abstractNumId w:val="9"/>
  </w:num>
  <w:num w:numId="29">
    <w:abstractNumId w:val="11"/>
  </w:num>
  <w:num w:numId="30">
    <w:abstractNumId w:val="10"/>
  </w:num>
  <w:num w:numId="31">
    <w:abstractNumId w:val="43"/>
  </w:num>
  <w:num w:numId="32">
    <w:abstractNumId w:val="3"/>
  </w:num>
  <w:num w:numId="33">
    <w:abstractNumId w:val="13"/>
  </w:num>
  <w:num w:numId="34">
    <w:abstractNumId w:val="12"/>
  </w:num>
  <w:num w:numId="35">
    <w:abstractNumId w:val="27"/>
  </w:num>
  <w:num w:numId="36">
    <w:abstractNumId w:val="16"/>
  </w:num>
  <w:num w:numId="37">
    <w:abstractNumId w:val="45"/>
  </w:num>
  <w:num w:numId="38">
    <w:abstractNumId w:val="52"/>
  </w:num>
  <w:num w:numId="39">
    <w:abstractNumId w:val="35"/>
  </w:num>
  <w:num w:numId="40">
    <w:abstractNumId w:val="2"/>
  </w:num>
  <w:num w:numId="41">
    <w:abstractNumId w:val="38"/>
  </w:num>
  <w:num w:numId="42">
    <w:abstractNumId w:val="39"/>
  </w:num>
  <w:num w:numId="43">
    <w:abstractNumId w:val="46"/>
  </w:num>
  <w:num w:numId="44">
    <w:abstractNumId w:val="8"/>
  </w:num>
  <w:num w:numId="45">
    <w:abstractNumId w:val="32"/>
  </w:num>
  <w:num w:numId="46">
    <w:abstractNumId w:val="18"/>
  </w:num>
  <w:num w:numId="47">
    <w:abstractNumId w:val="41"/>
  </w:num>
  <w:num w:numId="48">
    <w:abstractNumId w:val="0"/>
  </w:num>
  <w:num w:numId="49">
    <w:abstractNumId w:val="44"/>
  </w:num>
  <w:num w:numId="50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</w:num>
  <w:num w:numId="52">
    <w:abstractNumId w:val="1"/>
  </w:num>
  <w:num w:numId="53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B7"/>
    <w:rsid w:val="00036F77"/>
    <w:rsid w:val="00050971"/>
    <w:rsid w:val="00053284"/>
    <w:rsid w:val="00056D72"/>
    <w:rsid w:val="00073580"/>
    <w:rsid w:val="00093892"/>
    <w:rsid w:val="000D0751"/>
    <w:rsid w:val="001627B2"/>
    <w:rsid w:val="001675AB"/>
    <w:rsid w:val="001E7365"/>
    <w:rsid w:val="002506B1"/>
    <w:rsid w:val="002C1C51"/>
    <w:rsid w:val="003170A6"/>
    <w:rsid w:val="00345008"/>
    <w:rsid w:val="00346683"/>
    <w:rsid w:val="00355130"/>
    <w:rsid w:val="00355139"/>
    <w:rsid w:val="0039477C"/>
    <w:rsid w:val="003A2F2F"/>
    <w:rsid w:val="003B080D"/>
    <w:rsid w:val="003D4431"/>
    <w:rsid w:val="00457F08"/>
    <w:rsid w:val="0046015B"/>
    <w:rsid w:val="004635B9"/>
    <w:rsid w:val="00490FD1"/>
    <w:rsid w:val="004955EC"/>
    <w:rsid w:val="004958F2"/>
    <w:rsid w:val="004B67BD"/>
    <w:rsid w:val="004C5DCA"/>
    <w:rsid w:val="004D203E"/>
    <w:rsid w:val="004E05F1"/>
    <w:rsid w:val="004F10A3"/>
    <w:rsid w:val="00500A85"/>
    <w:rsid w:val="00555E14"/>
    <w:rsid w:val="00562BAF"/>
    <w:rsid w:val="00576425"/>
    <w:rsid w:val="00581205"/>
    <w:rsid w:val="005A1EF2"/>
    <w:rsid w:val="005B009F"/>
    <w:rsid w:val="005B5A5A"/>
    <w:rsid w:val="005C2D88"/>
    <w:rsid w:val="005C6AF6"/>
    <w:rsid w:val="00634951"/>
    <w:rsid w:val="00637954"/>
    <w:rsid w:val="00687584"/>
    <w:rsid w:val="006D0BE6"/>
    <w:rsid w:val="006F691B"/>
    <w:rsid w:val="007311C2"/>
    <w:rsid w:val="0073411B"/>
    <w:rsid w:val="00754F64"/>
    <w:rsid w:val="00756676"/>
    <w:rsid w:val="00757B81"/>
    <w:rsid w:val="007C0DE2"/>
    <w:rsid w:val="007C1DDC"/>
    <w:rsid w:val="007F274F"/>
    <w:rsid w:val="008109B8"/>
    <w:rsid w:val="0088334D"/>
    <w:rsid w:val="00890AF9"/>
    <w:rsid w:val="00897B7B"/>
    <w:rsid w:val="008C469D"/>
    <w:rsid w:val="008C6AAD"/>
    <w:rsid w:val="008D7149"/>
    <w:rsid w:val="00911ECD"/>
    <w:rsid w:val="00930F8B"/>
    <w:rsid w:val="00951F63"/>
    <w:rsid w:val="009563DA"/>
    <w:rsid w:val="00961C69"/>
    <w:rsid w:val="0099028C"/>
    <w:rsid w:val="009A557B"/>
    <w:rsid w:val="009B0E43"/>
    <w:rsid w:val="009F3FB1"/>
    <w:rsid w:val="009F4F37"/>
    <w:rsid w:val="00A01D98"/>
    <w:rsid w:val="00A048D9"/>
    <w:rsid w:val="00A258F9"/>
    <w:rsid w:val="00A5015A"/>
    <w:rsid w:val="00AF2BC7"/>
    <w:rsid w:val="00AF78DC"/>
    <w:rsid w:val="00AF7BC4"/>
    <w:rsid w:val="00B80F54"/>
    <w:rsid w:val="00BB3E61"/>
    <w:rsid w:val="00BC219D"/>
    <w:rsid w:val="00BF1A46"/>
    <w:rsid w:val="00BF752D"/>
    <w:rsid w:val="00BF756A"/>
    <w:rsid w:val="00C05E67"/>
    <w:rsid w:val="00C444D1"/>
    <w:rsid w:val="00C56B15"/>
    <w:rsid w:val="00C6064C"/>
    <w:rsid w:val="00C71387"/>
    <w:rsid w:val="00C75148"/>
    <w:rsid w:val="00C97040"/>
    <w:rsid w:val="00C9784B"/>
    <w:rsid w:val="00D033EC"/>
    <w:rsid w:val="00D157F6"/>
    <w:rsid w:val="00D87ED1"/>
    <w:rsid w:val="00DB0487"/>
    <w:rsid w:val="00DC1E83"/>
    <w:rsid w:val="00DF14F8"/>
    <w:rsid w:val="00E21D59"/>
    <w:rsid w:val="00E458A4"/>
    <w:rsid w:val="00EA0AE8"/>
    <w:rsid w:val="00ED5893"/>
    <w:rsid w:val="00EE18B7"/>
    <w:rsid w:val="00EF6E64"/>
    <w:rsid w:val="00F23218"/>
    <w:rsid w:val="00F622B1"/>
    <w:rsid w:val="00F761A6"/>
    <w:rsid w:val="00FB15C5"/>
    <w:rsid w:val="00FE260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E9BB-0950-44AC-8D30-270F7BF8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6" w:lineRule="auto"/>
      <w:ind w:firstLine="318"/>
      <w:jc w:val="both"/>
      <w:textAlignment w:val="baseline"/>
    </w:pPr>
    <w:rPr>
      <w:kern w:val="3"/>
      <w:sz w:val="22"/>
      <w:szCs w:val="22"/>
      <w:lang w:eastAsia="ru-RU"/>
    </w:rPr>
  </w:style>
  <w:style w:type="paragraph" w:styleId="1">
    <w:name w:val="heading 1"/>
    <w:next w:val="Textbody"/>
    <w:pPr>
      <w:keepNext/>
      <w:keepLines/>
      <w:widowControl w:val="0"/>
      <w:suppressAutoHyphens/>
      <w:autoSpaceDN w:val="0"/>
      <w:spacing w:before="480" w:after="120" w:line="256" w:lineRule="auto"/>
      <w:textAlignment w:val="baseline"/>
      <w:outlineLvl w:val="0"/>
    </w:pPr>
    <w:rPr>
      <w:b/>
      <w:color w:val="000000"/>
      <w:kern w:val="3"/>
      <w:sz w:val="48"/>
      <w:szCs w:val="48"/>
      <w:lang w:eastAsia="ru-RU"/>
    </w:rPr>
  </w:style>
  <w:style w:type="paragraph" w:styleId="2">
    <w:name w:val="heading 2"/>
    <w:next w:val="Textbody"/>
    <w:pPr>
      <w:keepNext/>
      <w:keepLines/>
      <w:widowControl w:val="0"/>
      <w:suppressAutoHyphens/>
      <w:autoSpaceDN w:val="0"/>
      <w:spacing w:before="360" w:after="80" w:line="256" w:lineRule="auto"/>
      <w:textAlignment w:val="baseline"/>
      <w:outlineLvl w:val="1"/>
    </w:pPr>
    <w:rPr>
      <w:b/>
      <w:color w:val="000000"/>
      <w:kern w:val="3"/>
      <w:sz w:val="36"/>
      <w:szCs w:val="36"/>
      <w:lang w:eastAsia="ru-RU"/>
    </w:rPr>
  </w:style>
  <w:style w:type="paragraph" w:styleId="3">
    <w:name w:val="heading 3"/>
    <w:next w:val="Textbody"/>
    <w:pPr>
      <w:keepNext/>
      <w:keepLines/>
      <w:widowControl w:val="0"/>
      <w:suppressAutoHyphens/>
      <w:autoSpaceDN w:val="0"/>
      <w:spacing w:before="280" w:after="80" w:line="256" w:lineRule="auto"/>
      <w:textAlignment w:val="baseline"/>
      <w:outlineLvl w:val="2"/>
    </w:pPr>
    <w:rPr>
      <w:b/>
      <w:color w:val="000000"/>
      <w:kern w:val="3"/>
      <w:sz w:val="28"/>
      <w:szCs w:val="28"/>
      <w:lang w:eastAsia="ru-RU"/>
    </w:rPr>
  </w:style>
  <w:style w:type="paragraph" w:styleId="4">
    <w:name w:val="heading 4"/>
    <w:next w:val="Textbody"/>
    <w:pPr>
      <w:keepNext/>
      <w:keepLines/>
      <w:widowControl w:val="0"/>
      <w:suppressAutoHyphens/>
      <w:autoSpaceDN w:val="0"/>
      <w:spacing w:before="240" w:after="40" w:line="256" w:lineRule="auto"/>
      <w:textAlignment w:val="baseline"/>
      <w:outlineLvl w:val="3"/>
    </w:pPr>
    <w:rPr>
      <w:b/>
      <w:color w:val="000000"/>
      <w:kern w:val="3"/>
      <w:sz w:val="24"/>
      <w:szCs w:val="24"/>
      <w:lang w:eastAsia="ru-RU"/>
    </w:rPr>
  </w:style>
  <w:style w:type="paragraph" w:styleId="5">
    <w:name w:val="heading 5"/>
    <w:next w:val="Textbody"/>
    <w:pPr>
      <w:keepNext/>
      <w:keepLines/>
      <w:widowControl w:val="0"/>
      <w:suppressAutoHyphens/>
      <w:autoSpaceDN w:val="0"/>
      <w:spacing w:before="220" w:after="40" w:line="256" w:lineRule="auto"/>
      <w:textAlignment w:val="baseline"/>
      <w:outlineLvl w:val="4"/>
    </w:pPr>
    <w:rPr>
      <w:b/>
      <w:color w:val="000000"/>
      <w:kern w:val="3"/>
      <w:sz w:val="22"/>
      <w:szCs w:val="22"/>
      <w:lang w:eastAsia="ru-RU"/>
    </w:rPr>
  </w:style>
  <w:style w:type="paragraph" w:styleId="6">
    <w:name w:val="heading 6"/>
    <w:next w:val="Textbody"/>
    <w:pPr>
      <w:keepNext/>
      <w:keepLines/>
      <w:widowControl w:val="0"/>
      <w:suppressAutoHyphens/>
      <w:autoSpaceDN w:val="0"/>
      <w:spacing w:before="200" w:after="40" w:line="256" w:lineRule="auto"/>
      <w:textAlignment w:val="baseline"/>
      <w:outlineLvl w:val="5"/>
    </w:pPr>
    <w:rPr>
      <w:b/>
      <w:color w:val="000000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eastAsia="Times New Roman"/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Обычный1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ru-RU"/>
    </w:rPr>
  </w:style>
  <w:style w:type="paragraph" w:styleId="a5">
    <w:name w:val="Title"/>
    <w:next w:val="a6"/>
    <w:pPr>
      <w:keepNext/>
      <w:keepLines/>
      <w:widowControl w:val="0"/>
      <w:suppressAutoHyphens/>
      <w:autoSpaceDN w:val="0"/>
      <w:spacing w:before="480" w:after="120" w:line="256" w:lineRule="auto"/>
      <w:textAlignment w:val="baseline"/>
    </w:pPr>
    <w:rPr>
      <w:b/>
      <w:bCs/>
      <w:color w:val="000000"/>
      <w:kern w:val="3"/>
      <w:sz w:val="72"/>
      <w:szCs w:val="72"/>
      <w:lang w:eastAsia="ru-RU"/>
    </w:rPr>
  </w:style>
  <w:style w:type="paragraph" w:styleId="a6">
    <w:name w:val="Subtitle"/>
    <w:basedOn w:val="10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20">
    <w:name w:val="Обычный2"/>
    <w:pPr>
      <w:suppressAutoHyphens/>
      <w:autoSpaceDN w:val="0"/>
      <w:spacing w:after="160" w:line="256" w:lineRule="auto"/>
      <w:ind w:firstLine="318"/>
      <w:jc w:val="both"/>
      <w:textAlignment w:val="baseline"/>
    </w:pPr>
    <w:rPr>
      <w:kern w:val="3"/>
      <w:sz w:val="22"/>
      <w:szCs w:val="22"/>
      <w:lang w:eastAsia="ru-RU"/>
    </w:r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rPr>
      <w:b/>
      <w:bCs/>
    </w:rPr>
  </w:style>
  <w:style w:type="paragraph" w:customStyle="1" w:styleId="rvps2">
    <w:name w:val="rvps2"/>
    <w:basedOn w:val="Standard"/>
    <w:pPr>
      <w:spacing w:before="100" w:after="100"/>
    </w:pPr>
    <w:rPr>
      <w:rFonts w:eastAsia="Times New Roman"/>
    </w:rPr>
  </w:style>
  <w:style w:type="paragraph" w:styleId="aa">
    <w:name w:val="Normal (Web)"/>
    <w:basedOn w:val="Standard"/>
    <w:uiPriority w:val="99"/>
    <w:pPr>
      <w:spacing w:before="100" w:after="100"/>
    </w:pPr>
    <w:rPr>
      <w:rFonts w:eastAsia="Times New Roman"/>
    </w:rPr>
  </w:style>
  <w:style w:type="paragraph" w:styleId="ab">
    <w:name w:val="List Paragraph"/>
    <w:basedOn w:val="Standard"/>
    <w:pPr>
      <w:spacing w:after="200" w:line="276" w:lineRule="auto"/>
      <w:ind w:left="720"/>
    </w:pPr>
    <w:rPr>
      <w:rFonts w:ascii="Cambria" w:hAnsi="Cambria" w:cs="F"/>
    </w:rPr>
  </w:style>
  <w:style w:type="paragraph" w:customStyle="1" w:styleId="rvps6">
    <w:name w:val="rvps6"/>
    <w:basedOn w:val="Standard"/>
    <w:pPr>
      <w:spacing w:before="100" w:after="100"/>
    </w:pPr>
    <w:rPr>
      <w:rFonts w:eastAsia="Times New Roman"/>
    </w:rPr>
  </w:style>
  <w:style w:type="paragraph" w:customStyle="1" w:styleId="21">
    <w:name w:val="Список2"/>
    <w:basedOn w:val="Standard"/>
    <w:pPr>
      <w:tabs>
        <w:tab w:val="left" w:pos="432"/>
        <w:tab w:val="left" w:pos="720"/>
      </w:tabs>
    </w:pPr>
    <w:rPr>
      <w:rFonts w:eastAsia="Times New Roman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22">
    <w:name w:val="Body Text 2"/>
    <w:basedOn w:val="Standard"/>
    <w:pPr>
      <w:spacing w:after="120" w:line="480" w:lineRule="auto"/>
    </w:pPr>
    <w:rPr>
      <w:rFonts w:eastAsia="Times New Roman"/>
      <w:sz w:val="20"/>
      <w:szCs w:val="20"/>
    </w:rPr>
  </w:style>
  <w:style w:type="paragraph" w:customStyle="1" w:styleId="ae">
    <w:name w:val="Базовый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paragraph" w:customStyle="1" w:styleId="11">
    <w:name w:val="Основной текст1"/>
    <w:basedOn w:val="ae"/>
    <w:pPr>
      <w:widowControl w:val="0"/>
      <w:shd w:val="clear" w:color="auto" w:fill="FFFFFF"/>
      <w:suppressAutoHyphens w:val="0"/>
      <w:spacing w:line="278" w:lineRule="exact"/>
    </w:pPr>
    <w:rPr>
      <w:sz w:val="21"/>
      <w:szCs w:val="21"/>
      <w:lang w:val="uk-UA" w:eastAsia="uk-UA"/>
    </w:rPr>
  </w:style>
  <w:style w:type="paragraph" w:customStyle="1" w:styleId="12">
    <w:name w:val="Абзац списка1"/>
    <w:basedOn w:val="ae"/>
    <w:pPr>
      <w:suppressAutoHyphens w:val="0"/>
      <w:spacing w:after="0"/>
      <w:ind w:left="720"/>
    </w:pPr>
    <w:rPr>
      <w:sz w:val="20"/>
      <w:szCs w:val="20"/>
      <w:lang w:val="uk-UA" w:eastAsia="ru-RU"/>
    </w:rPr>
  </w:style>
  <w:style w:type="paragraph" w:customStyle="1" w:styleId="13">
    <w:name w:val="Основний текст1"/>
    <w:basedOn w:val="Standard"/>
    <w:pPr>
      <w:widowControl w:val="0"/>
      <w:shd w:val="clear" w:color="auto" w:fill="FFFFFF"/>
      <w:spacing w:before="300" w:after="300" w:line="240" w:lineRule="atLeast"/>
      <w:ind w:hanging="560"/>
    </w:pPr>
    <w:rPr>
      <w:rFonts w:ascii="Arial Unicode MS" w:hAnsi="Arial Unicode MS"/>
      <w:sz w:val="18"/>
    </w:rPr>
  </w:style>
  <w:style w:type="character" w:customStyle="1" w:styleId="af">
    <w:name w:val="Текст примечания Знак"/>
    <w:rPr>
      <w:sz w:val="20"/>
      <w:szCs w:val="20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character" w:customStyle="1" w:styleId="af2">
    <w:name w:val="Тема примечания Знак"/>
    <w:rPr>
      <w:b/>
      <w:bCs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3">
    <w:name w:val="FollowedHyperlink"/>
    <w:rPr>
      <w:color w:val="800080"/>
      <w:u w:val="single"/>
    </w:rPr>
  </w:style>
  <w:style w:type="character" w:customStyle="1" w:styleId="c-mrkdwntab">
    <w:name w:val="c-mrkdwn__tab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rvts23">
    <w:name w:val="rvts23"/>
    <w:basedOn w:val="a0"/>
  </w:style>
  <w:style w:type="character" w:customStyle="1" w:styleId="af4">
    <w:name w:val="Абзац списка Знак"/>
    <w:rPr>
      <w:rFonts w:ascii="Cambria" w:hAnsi="Cambria" w:cs="F"/>
      <w:lang w:val="ru-RU"/>
    </w:rPr>
  </w:style>
  <w:style w:type="character" w:customStyle="1" w:styleId="apple-tab-span">
    <w:name w:val="apple-tab-span"/>
    <w:basedOn w:val="a0"/>
  </w:style>
  <w:style w:type="character" w:styleId="af5">
    <w:name w:val="footnote reference"/>
    <w:rPr>
      <w:position w:val="0"/>
      <w:vertAlign w:val="superscript"/>
    </w:rPr>
  </w:style>
  <w:style w:type="character" w:styleId="af6">
    <w:name w:val="Emphasis"/>
    <w:rPr>
      <w:i/>
      <w:iCs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7">
    <w:name w:val="Название Знак"/>
    <w:rPr>
      <w:b/>
      <w:color w:val="000000"/>
      <w:sz w:val="72"/>
      <w:szCs w:val="72"/>
    </w:rPr>
  </w:style>
  <w:style w:type="character" w:customStyle="1" w:styleId="rvts37">
    <w:name w:val="rvts37"/>
    <w:basedOn w:val="a0"/>
  </w:style>
  <w:style w:type="character" w:customStyle="1" w:styleId="af8">
    <w:name w:val="Верхний колонтитул Знак"/>
    <w:basedOn w:val="a0"/>
  </w:style>
  <w:style w:type="character" w:customStyle="1" w:styleId="af9">
    <w:name w:val="Нижний колонтитул Знак"/>
    <w:basedOn w:val="a0"/>
  </w:style>
  <w:style w:type="character" w:styleId="afa">
    <w:name w:val="Placeholder Text"/>
    <w:rPr>
      <w:color w:val="808080"/>
    </w:rPr>
  </w:style>
  <w:style w:type="character" w:customStyle="1" w:styleId="afb">
    <w:name w:val="Основной текст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c">
    <w:name w:val="Основний текст_"/>
    <w:rPr>
      <w:rFonts w:ascii="Arial Unicode MS" w:hAnsi="Arial Unicode MS"/>
      <w:sz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Courier New" w:cs="Courier New"/>
      <w:sz w:val="20"/>
      <w:szCs w:val="20"/>
    </w:rPr>
  </w:style>
  <w:style w:type="character" w:customStyle="1" w:styleId="ListLabel7">
    <w:name w:val="ListLabel 7"/>
    <w:rPr>
      <w:rFonts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character" w:styleId="afd">
    <w:name w:val="Hyperlink"/>
    <w:uiPriority w:val="99"/>
    <w:unhideWhenUsed/>
    <w:rsid w:val="003170A6"/>
    <w:rPr>
      <w:color w:val="0000FF"/>
      <w:u w:val="single"/>
    </w:rPr>
  </w:style>
  <w:style w:type="paragraph" w:customStyle="1" w:styleId="Default">
    <w:name w:val="Default"/>
    <w:rsid w:val="003170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4">
    <w:name w:val="Незакрита згадка1"/>
    <w:uiPriority w:val="99"/>
    <w:semiHidden/>
    <w:unhideWhenUsed/>
    <w:rsid w:val="00BB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5881</CharactersWithSpaces>
  <SharedDoc>false</SharedDoc>
  <HLinks>
    <vt:vector size="246" baseType="variant">
      <vt:variant>
        <vt:i4>3211387</vt:i4>
      </vt:variant>
      <vt:variant>
        <vt:i4>120</vt:i4>
      </vt:variant>
      <vt:variant>
        <vt:i4>0</vt:i4>
      </vt:variant>
      <vt:variant>
        <vt:i4>5</vt:i4>
      </vt:variant>
      <vt:variant>
        <vt:lpwstr>https://edz.mcfr.ua/npd-doc?npmid=94&amp;npid=54429</vt:lpwstr>
      </vt:variant>
      <vt:variant>
        <vt:lpwstr/>
      </vt:variant>
      <vt:variant>
        <vt:i4>3801212</vt:i4>
      </vt:variant>
      <vt:variant>
        <vt:i4>117</vt:i4>
      </vt:variant>
      <vt:variant>
        <vt:i4>0</vt:i4>
      </vt:variant>
      <vt:variant>
        <vt:i4>5</vt:i4>
      </vt:variant>
      <vt:variant>
        <vt:lpwstr>https://edz.mcfr.ua/npd-doc?npmid=94&amp;npid=54395</vt:lpwstr>
      </vt:variant>
      <vt:variant>
        <vt:lpwstr/>
      </vt:variant>
      <vt:variant>
        <vt:i4>2818107</vt:i4>
      </vt:variant>
      <vt:variant>
        <vt:i4>114</vt:i4>
      </vt:variant>
      <vt:variant>
        <vt:i4>0</vt:i4>
      </vt:variant>
      <vt:variant>
        <vt:i4>5</vt:i4>
      </vt:variant>
      <vt:variant>
        <vt:lpwstr>https://usr.minjust.gov.ua/content/home</vt:lpwstr>
      </vt:variant>
      <vt:variant>
        <vt:lpwstr/>
      </vt:variant>
      <vt:variant>
        <vt:i4>8061034</vt:i4>
      </vt:variant>
      <vt:variant>
        <vt:i4>111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7864429</vt:i4>
      </vt:variant>
      <vt:variant>
        <vt:i4>108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7995498</vt:i4>
      </vt:variant>
      <vt:variant>
        <vt:i4>105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8061034</vt:i4>
      </vt:variant>
      <vt:variant>
        <vt:i4>102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99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7929896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>Text</vt:lpwstr>
      </vt:variant>
      <vt:variant>
        <vt:i4>6815780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8061034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n1273</vt:lpwstr>
      </vt:variant>
      <vt:variant>
        <vt:i4>8061034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n1272</vt:lpwstr>
      </vt:variant>
      <vt:variant>
        <vt:i4>8323122</vt:i4>
      </vt:variant>
      <vt:variant>
        <vt:i4>75</vt:i4>
      </vt:variant>
      <vt:variant>
        <vt:i4>0</vt:i4>
      </vt:variant>
      <vt:variant>
        <vt:i4>5</vt:i4>
      </vt:variant>
      <vt:variant>
        <vt:lpwstr>https://usr.minjust.gov.ua/content/free-search</vt:lpwstr>
      </vt:variant>
      <vt:variant>
        <vt:lpwstr/>
      </vt:variant>
      <vt:variant>
        <vt:i4>7536742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8061034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n1271</vt:lpwstr>
      </vt:variant>
      <vt:variant>
        <vt:i4>2949218</vt:i4>
      </vt:variant>
      <vt:variant>
        <vt:i4>66</vt:i4>
      </vt:variant>
      <vt:variant>
        <vt:i4>0</vt:i4>
      </vt:variant>
      <vt:variant>
        <vt:i4>5</vt:i4>
      </vt:variant>
      <vt:variant>
        <vt:lpwstr>https://kap.minjust.gov.ua/services</vt:lpwstr>
      </vt:variant>
      <vt:variant>
        <vt:lpwstr/>
      </vt:variant>
      <vt:variant>
        <vt:i4>8061034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n1269</vt:lpwstr>
      </vt:variant>
      <vt:variant>
        <vt:i4>7995498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4325452</vt:i4>
      </vt:variant>
      <vt:variant>
        <vt:i4>51</vt:i4>
      </vt:variant>
      <vt:variant>
        <vt:i4>0</vt:i4>
      </vt:variant>
      <vt:variant>
        <vt:i4>5</vt:i4>
      </vt:variant>
      <vt:variant>
        <vt:lpwstr>https://amcu.gov.ua/</vt:lpwstr>
      </vt:variant>
      <vt:variant>
        <vt:lpwstr/>
      </vt:variant>
      <vt:variant>
        <vt:i4>6946937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n1266</vt:lpwstr>
      </vt:variant>
      <vt:variant>
        <vt:i4>1835083</vt:i4>
      </vt:variant>
      <vt:variant>
        <vt:i4>39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1835083</vt:i4>
      </vt:variant>
      <vt:variant>
        <vt:i4>33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7995498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7995498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n1263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6946848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8061034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n1279</vt:lpwstr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Anchoys</dc:creator>
  <cp:keywords/>
  <cp:lastModifiedBy>Admin</cp:lastModifiedBy>
  <cp:revision>2</cp:revision>
  <cp:lastPrinted>2023-08-09T09:19:00Z</cp:lastPrinted>
  <dcterms:created xsi:type="dcterms:W3CDTF">2024-01-04T09:36:00Z</dcterms:created>
  <dcterms:modified xsi:type="dcterms:W3CDTF">2024-01-04T09:36:00Z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