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CA6A" w14:textId="77777777" w:rsidR="00C73216" w:rsidRDefault="00C73216" w:rsidP="00C73216">
      <w:pPr>
        <w:spacing w:line="240" w:lineRule="auto"/>
        <w:jc w:val="center"/>
        <w:rPr>
          <w:rFonts w:ascii="Times New Roman" w:eastAsia="Times New Roman" w:hAnsi="Times New Roman" w:cs="Times New Roman"/>
          <w:sz w:val="24"/>
          <w:szCs w:val="24"/>
          <w:lang w:val="hu-HU"/>
        </w:rPr>
      </w:pPr>
      <w:r>
        <w:rPr>
          <w:rFonts w:ascii="Times New Roman" w:eastAsia="Times New Roman" w:hAnsi="Times New Roman" w:cs="Times New Roman"/>
          <w:b/>
          <w:bCs/>
          <w:color w:val="000000"/>
          <w:sz w:val="24"/>
          <w:szCs w:val="24"/>
          <w:lang w:val="hu-HU"/>
        </w:rPr>
        <w:t>ПРОТОКОЛ</w:t>
      </w:r>
    </w:p>
    <w:p w14:paraId="06E1FE82" w14:textId="77777777" w:rsidR="00C73216" w:rsidRDefault="00C73216" w:rsidP="00C73216">
      <w:pPr>
        <w:spacing w:line="240" w:lineRule="auto"/>
        <w:jc w:val="center"/>
        <w:rPr>
          <w:rFonts w:ascii="Times New Roman" w:eastAsia="Times New Roman" w:hAnsi="Times New Roman" w:cs="Times New Roman"/>
          <w:sz w:val="24"/>
          <w:szCs w:val="24"/>
          <w:lang w:val="hu-HU"/>
        </w:rPr>
      </w:pPr>
      <w:r>
        <w:rPr>
          <w:rFonts w:ascii="Times New Roman" w:eastAsia="Times New Roman" w:hAnsi="Times New Roman" w:cs="Times New Roman"/>
          <w:b/>
          <w:bCs/>
          <w:color w:val="000000"/>
          <w:sz w:val="24"/>
          <w:szCs w:val="24"/>
          <w:lang w:val="hu-HU"/>
        </w:rPr>
        <w:t>ЩОДО ПРИЙНЯТТЯ РІШЕННЯ УПОВНОВАЖЕНОЮ ОСОБОЮ</w:t>
      </w:r>
    </w:p>
    <w:p w14:paraId="26ED64F8" w14:textId="77777777" w:rsidR="00C73216" w:rsidRDefault="00C73216" w:rsidP="00C73216">
      <w:pPr>
        <w:rPr>
          <w:rFonts w:ascii="Times New Roman" w:eastAsia="Times New Roman" w:hAnsi="Times New Roman" w:cs="Times New Roman"/>
          <w:b/>
          <w:sz w:val="24"/>
          <w:szCs w:val="24"/>
        </w:rPr>
      </w:pPr>
    </w:p>
    <w:tbl>
      <w:tblPr>
        <w:tblW w:w="0" w:type="dxa"/>
        <w:tblBorders>
          <w:insideH w:val="nil"/>
          <w:insideV w:val="nil"/>
        </w:tblBorders>
        <w:tblLayout w:type="fixed"/>
        <w:tblLook w:val="0600" w:firstRow="0" w:lastRow="0" w:firstColumn="0" w:lastColumn="0" w:noHBand="1" w:noVBand="1"/>
      </w:tblPr>
      <w:tblGrid>
        <w:gridCol w:w="8931"/>
      </w:tblGrid>
      <w:tr w:rsidR="00C73216" w14:paraId="55F73529" w14:textId="77777777" w:rsidTr="00C73216">
        <w:trPr>
          <w:trHeight w:val="460"/>
        </w:trPr>
        <w:tc>
          <w:tcPr>
            <w:tcW w:w="8931" w:type="dxa"/>
            <w:tcMar>
              <w:top w:w="100" w:type="dxa"/>
              <w:left w:w="100" w:type="dxa"/>
              <w:bottom w:w="100" w:type="dxa"/>
              <w:right w:w="100" w:type="dxa"/>
            </w:tcMar>
          </w:tcPr>
          <w:p w14:paraId="7C474A38" w14:textId="77777777" w:rsidR="00C73216" w:rsidRDefault="00C73216">
            <w:pPr>
              <w:jc w:val="both"/>
              <w:rPr>
                <w:rFonts w:ascii="Times New Roman" w:eastAsia="Times New Roman" w:hAnsi="Times New Roman" w:cs="Times New Roman"/>
                <w:sz w:val="24"/>
                <w:szCs w:val="24"/>
                <w:lang w:eastAsia="en-US"/>
              </w:rPr>
            </w:pPr>
          </w:p>
        </w:tc>
      </w:tr>
    </w:tbl>
    <w:p w14:paraId="07BF589D" w14:textId="6D9B9629" w:rsidR="00C73216" w:rsidRDefault="00F8607B" w:rsidP="00C73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73216">
        <w:rPr>
          <w:rFonts w:ascii="Times New Roman" w:eastAsia="Times New Roman" w:hAnsi="Times New Roman" w:cs="Times New Roman"/>
          <w:sz w:val="24"/>
          <w:szCs w:val="24"/>
        </w:rPr>
        <w:t xml:space="preserve"> </w:t>
      </w:r>
      <w:r w:rsidR="00520E09">
        <w:rPr>
          <w:rFonts w:ascii="Times New Roman" w:eastAsia="Times New Roman" w:hAnsi="Times New Roman" w:cs="Times New Roman"/>
          <w:sz w:val="24"/>
          <w:szCs w:val="24"/>
          <w:lang w:val="hu-HU"/>
        </w:rPr>
        <w:t xml:space="preserve"> </w:t>
      </w:r>
      <w:r w:rsidR="00FE0BFD">
        <w:rPr>
          <w:rFonts w:ascii="Times New Roman" w:eastAsia="Times New Roman" w:hAnsi="Times New Roman" w:cs="Times New Roman"/>
          <w:sz w:val="24"/>
          <w:szCs w:val="24"/>
        </w:rPr>
        <w:t>січня</w:t>
      </w:r>
      <w:r w:rsidR="00520E09">
        <w:rPr>
          <w:rFonts w:ascii="Times New Roman" w:eastAsia="Times New Roman" w:hAnsi="Times New Roman" w:cs="Times New Roman"/>
          <w:sz w:val="24"/>
          <w:szCs w:val="24"/>
        </w:rPr>
        <w:t xml:space="preserve"> </w:t>
      </w:r>
      <w:r w:rsidR="00C73216">
        <w:rPr>
          <w:rFonts w:ascii="Times New Roman" w:eastAsia="Times New Roman" w:hAnsi="Times New Roman" w:cs="Times New Roman"/>
          <w:sz w:val="24"/>
          <w:szCs w:val="24"/>
        </w:rPr>
        <w:t>202</w:t>
      </w:r>
      <w:r w:rsidR="00FE0BFD">
        <w:rPr>
          <w:rFonts w:ascii="Times New Roman" w:eastAsia="Times New Roman" w:hAnsi="Times New Roman" w:cs="Times New Roman"/>
          <w:sz w:val="24"/>
          <w:szCs w:val="24"/>
        </w:rPr>
        <w:t>4</w:t>
      </w:r>
      <w:r w:rsidR="00C73216">
        <w:rPr>
          <w:rFonts w:ascii="Times New Roman" w:eastAsia="Times New Roman" w:hAnsi="Times New Roman" w:cs="Times New Roman"/>
          <w:sz w:val="24"/>
          <w:szCs w:val="24"/>
        </w:rPr>
        <w:t xml:space="preserve"> р.</w:t>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t>с. Велика Добронь</w:t>
      </w:r>
    </w:p>
    <w:p w14:paraId="52B73608" w14:textId="77777777" w:rsidR="00C73216" w:rsidRDefault="00C73216" w:rsidP="00C73216">
      <w:pPr>
        <w:jc w:val="both"/>
        <w:rPr>
          <w:rFonts w:ascii="Times New Roman" w:eastAsia="Times New Roman" w:hAnsi="Times New Roman" w:cs="Times New Roman"/>
          <w:sz w:val="24"/>
          <w:szCs w:val="24"/>
        </w:rPr>
      </w:pPr>
    </w:p>
    <w:p w14:paraId="59A0B72F" w14:textId="77777777" w:rsidR="00C73216" w:rsidRDefault="00C73216" w:rsidP="00C73216">
      <w:pPr>
        <w:jc w:val="both"/>
        <w:rPr>
          <w:rFonts w:ascii="Times New Roman" w:eastAsia="Times New Roman" w:hAnsi="Times New Roman" w:cs="Times New Roman"/>
          <w:sz w:val="24"/>
          <w:szCs w:val="24"/>
        </w:rPr>
      </w:pPr>
    </w:p>
    <w:p w14:paraId="05A05D98" w14:textId="77777777" w:rsidR="00C73216" w:rsidRDefault="00C73216" w:rsidP="00C732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ДЕННИЙ:</w:t>
      </w:r>
    </w:p>
    <w:p w14:paraId="743349B0" w14:textId="77777777" w:rsidR="00C73216" w:rsidRDefault="00C73216" w:rsidP="00C73216">
      <w:pPr>
        <w:jc w:val="center"/>
        <w:rPr>
          <w:rFonts w:ascii="Times New Roman" w:eastAsia="Times New Roman" w:hAnsi="Times New Roman" w:cs="Times New Roman"/>
          <w:b/>
          <w:sz w:val="24"/>
          <w:szCs w:val="24"/>
        </w:rPr>
      </w:pPr>
    </w:p>
    <w:p w14:paraId="5CDE3508" w14:textId="4A0A94F2" w:rsidR="00C73216" w:rsidRDefault="00C73216" w:rsidP="00520E09">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Враховуючи статті 4 та 11 Закону України «Про публічні закупівлі»</w:t>
      </w:r>
    </w:p>
    <w:p w14:paraId="1300E3F7" w14:textId="77777777" w:rsidR="00520E09" w:rsidRDefault="00520E09" w:rsidP="00520E09">
      <w:pPr>
        <w:ind w:firstLine="860"/>
        <w:jc w:val="both"/>
        <w:rPr>
          <w:rFonts w:ascii="Times New Roman" w:eastAsia="Times New Roman" w:hAnsi="Times New Roman" w:cs="Times New Roman"/>
          <w:b/>
          <w:sz w:val="24"/>
          <w:szCs w:val="24"/>
        </w:rPr>
      </w:pPr>
    </w:p>
    <w:p w14:paraId="53A56E1D" w14:textId="77777777" w:rsidR="00C73216" w:rsidRDefault="00C73216" w:rsidP="00C73216">
      <w:pPr>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14:paraId="0C7E3231" w14:textId="77777777" w:rsidR="00C73216" w:rsidRDefault="00C73216" w:rsidP="00520E09">
      <w:pPr>
        <w:ind w:firstLine="700"/>
        <w:jc w:val="both"/>
        <w:rPr>
          <w:rFonts w:ascii="Times New Roman" w:eastAsia="Times New Roman" w:hAnsi="Times New Roman" w:cs="Times New Roman"/>
          <w:b/>
          <w:sz w:val="24"/>
          <w:szCs w:val="24"/>
        </w:rPr>
      </w:pPr>
    </w:p>
    <w:p w14:paraId="60584B9A" w14:textId="4BF0234F" w:rsidR="00C73216" w:rsidRPr="0014280F" w:rsidRDefault="00C73216" w:rsidP="0014280F">
      <w:pPr>
        <w:autoSpaceDE w:val="0"/>
        <w:autoSpaceDN w:val="0"/>
        <w:adjustRightInd w:val="0"/>
        <w:spacing w:line="240" w:lineRule="auto"/>
        <w:ind w:firstLine="700"/>
        <w:jc w:val="both"/>
        <w:rPr>
          <w:rFonts w:ascii="Times New Roman" w:eastAsiaTheme="minorHAnsi" w:hAnsi="Times New Roman" w:cs="Times New Roman"/>
          <w:b/>
          <w:bCs/>
          <w:color w:val="000000"/>
          <w:lang w:eastAsia="en-US"/>
        </w:rPr>
      </w:pPr>
      <w:r>
        <w:rPr>
          <w:rFonts w:ascii="Times New Roman" w:eastAsia="Times New Roman" w:hAnsi="Times New Roman" w:cs="Times New Roman"/>
          <w:sz w:val="24"/>
          <w:szCs w:val="24"/>
        </w:rPr>
        <w:t xml:space="preserve">1. Закупівлю по предмету </w:t>
      </w:r>
      <w:r w:rsidR="00B1415E" w:rsidRPr="00B1415E">
        <w:rPr>
          <w:rFonts w:ascii="Times New Roman" w:eastAsiaTheme="minorHAnsi" w:hAnsi="Times New Roman" w:cs="Times New Roman"/>
          <w:b/>
          <w:bCs/>
          <w:color w:val="000000"/>
          <w:lang w:eastAsia="en-US"/>
        </w:rPr>
        <w:t xml:space="preserve"> </w:t>
      </w:r>
      <w:r w:rsidR="00F8607B" w:rsidRPr="00F8607B">
        <w:rPr>
          <w:rFonts w:ascii="Times New Roman" w:eastAsiaTheme="minorHAnsi" w:hAnsi="Times New Roman" w:cs="Times New Roman"/>
          <w:b/>
          <w:bCs/>
          <w:color w:val="000000"/>
          <w:lang w:eastAsia="en-US"/>
        </w:rPr>
        <w:t>Продукція борошномельно-круп'яної промисловості</w:t>
      </w:r>
      <w:r w:rsidR="00F8607B" w:rsidRPr="00F8607B">
        <w:rPr>
          <w:rFonts w:ascii="Times New Roman" w:eastAsiaTheme="minorHAnsi" w:hAnsi="Times New Roman" w:cs="Times New Roman"/>
          <w:b/>
          <w:bCs/>
          <w:color w:val="000000"/>
          <w:lang w:eastAsia="en-US"/>
        </w:rPr>
        <w:t xml:space="preserve"> </w:t>
      </w:r>
      <w:r>
        <w:rPr>
          <w:rFonts w:ascii="Times New Roman" w:eastAsiaTheme="minorHAnsi" w:hAnsi="Times New Roman" w:cs="Times New Roman"/>
          <w:b/>
          <w:bCs/>
          <w:color w:val="000000"/>
          <w:lang w:eastAsia="en-US"/>
        </w:rPr>
        <w:t xml:space="preserve">(Код за ДК 021:2015 '' Єдиний закупівельний словник'' - </w:t>
      </w:r>
      <w:r w:rsidR="0014280F" w:rsidRPr="0014280F">
        <w:rPr>
          <w:rFonts w:ascii="Times New Roman" w:eastAsiaTheme="minorHAnsi" w:hAnsi="Times New Roman" w:cs="Times New Roman"/>
          <w:b/>
          <w:bCs/>
          <w:color w:val="000000"/>
          <w:lang w:eastAsia="en-US"/>
        </w:rPr>
        <w:tab/>
      </w:r>
      <w:r w:rsidR="00F8607B" w:rsidRPr="00F8607B">
        <w:rPr>
          <w:rFonts w:ascii="Times New Roman" w:eastAsiaTheme="minorHAnsi" w:hAnsi="Times New Roman" w:cs="Times New Roman"/>
          <w:b/>
          <w:bCs/>
          <w:color w:val="000000"/>
          <w:lang w:eastAsia="en-US"/>
        </w:rPr>
        <w:t>15610000-7 - Продукція борошномельно-круп'яної промисловості</w:t>
      </w:r>
      <w:r>
        <w:rPr>
          <w:rFonts w:ascii="Times New Roman" w:eastAsia="Times New Roman" w:hAnsi="Times New Roman" w:cs="Times New Roman"/>
          <w:sz w:val="24"/>
          <w:szCs w:val="24"/>
        </w:rPr>
        <w:t>» здійснити шляхом опублікування звіту про договір, укладений без використання електронної системи закупівель. Даний договір укладено згідно ПОСТАНОВИ від 12 жовтня 2022 р. № 1178, А САМЕ П.11.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594FED" w14:textId="77777777" w:rsidR="00C73216" w:rsidRDefault="00C73216" w:rsidP="00520E09">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Подати на оприлюднення через автоматизований електронний майданчик тендерну документацію в електронну систему закупівель у порядку, передбаченому ст.10 Закону.</w:t>
      </w:r>
    </w:p>
    <w:p w14:paraId="1B5C100A" w14:textId="77777777" w:rsidR="00C73216" w:rsidRDefault="00C73216" w:rsidP="00C73216">
      <w:pPr>
        <w:ind w:firstLine="860"/>
        <w:jc w:val="both"/>
        <w:rPr>
          <w:rFonts w:ascii="Times New Roman" w:eastAsia="Times New Roman" w:hAnsi="Times New Roman" w:cs="Times New Roman"/>
          <w:sz w:val="24"/>
          <w:szCs w:val="24"/>
        </w:rPr>
      </w:pPr>
    </w:p>
    <w:p w14:paraId="35E01A6A" w14:textId="77777777" w:rsidR="00C73216" w:rsidRDefault="00C73216" w:rsidP="00C73216">
      <w:pPr>
        <w:ind w:firstLine="860"/>
        <w:jc w:val="both"/>
        <w:rPr>
          <w:rFonts w:ascii="Times New Roman" w:eastAsia="Times New Roman" w:hAnsi="Times New Roman" w:cs="Times New Roman"/>
          <w:sz w:val="24"/>
          <w:szCs w:val="24"/>
        </w:rPr>
      </w:pPr>
    </w:p>
    <w:p w14:paraId="7162129F" w14:textId="77777777" w:rsidR="00C73216" w:rsidRDefault="00C73216" w:rsidP="00C73216">
      <w:pPr>
        <w:ind w:firstLine="860"/>
        <w:jc w:val="both"/>
        <w:rPr>
          <w:rFonts w:ascii="Times New Roman" w:eastAsia="Times New Roman" w:hAnsi="Times New Roman" w:cs="Times New Roman"/>
          <w:sz w:val="24"/>
          <w:szCs w:val="24"/>
        </w:rPr>
      </w:pPr>
    </w:p>
    <w:p w14:paraId="5A714DDA" w14:textId="644E99CF" w:rsidR="00C73216" w:rsidRDefault="00C73216" w:rsidP="00C73216">
      <w:pPr>
        <w:ind w:firstLine="8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Уповноважена особа</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3877B0">
        <w:rPr>
          <w:rFonts w:ascii="Times New Roman" w:eastAsia="Times New Roman" w:hAnsi="Times New Roman" w:cs="Times New Roman"/>
          <w:b/>
          <w:bCs/>
          <w:sz w:val="24"/>
          <w:szCs w:val="24"/>
        </w:rPr>
        <w:t>Саболч ТОРМА</w:t>
      </w:r>
    </w:p>
    <w:p w14:paraId="47C49A35" w14:textId="77777777" w:rsidR="00B601A6" w:rsidRDefault="00B601A6"/>
    <w:sectPr w:rsidR="00B601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9B"/>
    <w:rsid w:val="0014280F"/>
    <w:rsid w:val="003877B0"/>
    <w:rsid w:val="0042469B"/>
    <w:rsid w:val="00520E09"/>
    <w:rsid w:val="008F2A5B"/>
    <w:rsid w:val="00B1415E"/>
    <w:rsid w:val="00B601A6"/>
    <w:rsid w:val="00C73216"/>
    <w:rsid w:val="00F8607B"/>
    <w:rsid w:val="00FE0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ADD4"/>
  <w15:chartTrackingRefBased/>
  <w15:docId w15:val="{17239E9F-83CD-41C3-BA22-DB1AC908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216"/>
    <w:pPr>
      <w:spacing w:after="0" w:line="276" w:lineRule="auto"/>
    </w:pPr>
    <w:rPr>
      <w:rFonts w:ascii="Arial" w:eastAsia="Arial" w:hAnsi="Arial" w:cs="Arial"/>
      <w:lang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1232</Words>
  <Characters>703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Обліковий запис Microsoft</dc:creator>
  <cp:keywords/>
  <dc:description/>
  <cp:lastModifiedBy>MAKI ISTVAN</cp:lastModifiedBy>
  <cp:revision>8</cp:revision>
  <cp:lastPrinted>2023-12-07T07:37:00Z</cp:lastPrinted>
  <dcterms:created xsi:type="dcterms:W3CDTF">2023-12-07T07:22:00Z</dcterms:created>
  <dcterms:modified xsi:type="dcterms:W3CDTF">2024-01-24T08:10:00Z</dcterms:modified>
</cp:coreProperties>
</file>