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5130"/>
        <w:gridCol w:w="4754"/>
      </w:tblGrid>
      <w:tr>
        <w:trPr>
          <w:trHeight w:val="80" w:hRule="atLeast"/>
        </w:trPr>
        <w:tc>
          <w:tcPr>
            <w:tcW w:w="513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513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rPr>
                <w:b/>
                <w:b/>
                <w:bCs/>
              </w:rPr>
            </w:pPr>
            <w:r>
              <w:rPr>
                <w:b/>
                <w:bCs/>
              </w:rPr>
              <w:t>Рішенням уповноваженої особи,</w:t>
            </w:r>
          </w:p>
        </w:tc>
      </w:tr>
      <w:tr>
        <w:trPr/>
        <w:tc>
          <w:tcPr>
            <w:tcW w:w="513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rPr>
                <w:b/>
                <w:b/>
                <w:bCs/>
              </w:rPr>
            </w:pPr>
            <w:r>
              <w:rPr>
                <w:b/>
                <w:bCs/>
              </w:rPr>
              <w:t xml:space="preserve">Протоколом № </w:t>
            </w:r>
            <w:r>
              <w:rPr>
                <w:b/>
                <w:bCs/>
                <w:lang w:val="ru-RU"/>
              </w:rPr>
              <w:t>2</w:t>
            </w:r>
          </w:p>
        </w:tc>
      </w:tr>
      <w:tr>
        <w:trPr/>
        <w:tc>
          <w:tcPr>
            <w:tcW w:w="513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rPr>
                <w:b/>
                <w:b/>
                <w:bCs/>
              </w:rPr>
            </w:pPr>
            <w:r>
              <w:rPr>
                <w:b/>
                <w:bCs/>
              </w:rPr>
              <w:t>Від</w:t>
            </w:r>
            <w:r>
              <w:rPr>
                <w:b/>
                <w:bCs/>
                <w:lang w:val="en-US"/>
              </w:rPr>
              <w:t xml:space="preserve">  09</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5130"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513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513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5130"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4754"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8"/>
          <w:szCs w:val="28"/>
          <w:lang w:val="uk-UA" w:eastAsia="ru-RU" w:bidi="ar-SA"/>
        </w:rPr>
        <w:t xml:space="preserve">15330000-0 - Оброблені фрукти та овочі   </w:t>
      </w:r>
      <w:r>
        <w:rPr>
          <w:rFonts w:eastAsia="Times New Roman" w:cs="Times New Roman"/>
          <w:b/>
          <w:bCs/>
          <w:color w:val="auto"/>
          <w:kern w:val="0"/>
          <w:sz w:val="28"/>
          <w:szCs w:val="28"/>
          <w:lang w:val="uk-UA" w:eastAsia="ru-RU" w:bidi="ar-SA"/>
        </w:rPr>
        <w:t>(</w:t>
      </w:r>
      <w:r>
        <w:rPr>
          <w:rFonts w:eastAsia="Times New Roman" w:cs="Times New Roman"/>
          <w:b/>
          <w:bCs w:val="false"/>
          <w:color w:val="auto"/>
          <w:kern w:val="0"/>
          <w:sz w:val="28"/>
          <w:szCs w:val="28"/>
          <w:lang w:val="uk-UA" w:eastAsia="ru-RU" w:bidi="ar-SA"/>
        </w:rPr>
        <w:t>Паста томатна, квасоля консервована, горох консервований, кукурудза цукрова, капуста квашена, огірки законсервовані 3л, ікра кабачкова, огірки солені, повидло, сухофрукти</w:t>
      </w:r>
      <w:r>
        <w:rPr>
          <w:rFonts w:eastAsia="Times New Roman" w:cs="Times New Roman"/>
          <w:b/>
          <w:bCs/>
          <w:color w:val="auto"/>
          <w:kern w:val="0"/>
          <w:sz w:val="28"/>
          <w:szCs w:val="28"/>
          <w:lang w:val="uk-UA" w:eastAsia="ru-RU" w:bidi="ar-SA"/>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1"/>
        <w:gridCol w:w="6107"/>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1"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7"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7"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7"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4"/>
                <w:szCs w:val="24"/>
                <w:lang w:val="uk-UA" w:eastAsia="ru-RU" w:bidi="ar-SA"/>
              </w:rPr>
              <w:t xml:space="preserve">15330000-0 - Оброблені фрукти та овочі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Паста томатна, квасоля консервована, горох консервований, кукурудза цукрова, капуста квашена, огірки законсервовані 3л, ікра кабачкова, огірки солені, повидло, сухофрукти</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lang w:val="uk-UA" w:eastAsia="ru-RU" w:bidi="ar-SA"/>
              </w:rPr>
              <w:t xml:space="preserve">15330000-0 - Оброблені фрукти та овочі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Паста томатна — 250 кг, квасоля консервована — 600 кг, горох консервований — 200 кг, кукурудза цукрова — 50 кг, капуста квашена — 500 кг, огірки законсервовані 3л — 150 шт, ікра кабачкова — 600 кг, огірки солені -350 кг, повідло — 200 кг, сухофрукти — 750 кг</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1"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7"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1"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7"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7"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7"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7"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1"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7"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1"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7"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7"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7"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7"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47Особливостй (Додаток 1 – КВ, ст47)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3"/>
        <w:gridCol w:w="2482"/>
        <w:gridCol w:w="7060"/>
      </w:tblGrid>
      <w:tr>
        <w:trPr>
          <w:trHeight w:val="20" w:hRule="atLeast"/>
        </w:trPr>
        <w:tc>
          <w:tcPr>
            <w:tcW w:w="51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8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3"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82"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 xml:space="preserve">15330000-0 - Оброблені фрукти та овочі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5"/>
        <w:gridCol w:w="4356"/>
        <w:gridCol w:w="4507"/>
      </w:tblGrid>
      <w:tr>
        <w:trPr>
          <w:trHeight w:val="100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6"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lang w:val="uk-UA" w:eastAsia="ru-RU" w:bidi="ar-SA"/>
        </w:rPr>
        <w:t xml:space="preserve">15330000-0 - Оброблені фрукти та овочі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Паста томатна, квасоля консервована, горох консервований, кукурудза цукрова, капуста квашена, огірки законсервовані 3л, ікра кабачкова, огірки солені, повидло, сухофрукти</w:t>
      </w:r>
      <w:r>
        <w:rPr>
          <w:rFonts w:eastAsia="Times New Roman" w:cs="Times New Roman"/>
          <w:b/>
          <w:bCs/>
          <w:color w:val="auto"/>
          <w:kern w:val="0"/>
          <w:sz w:val="24"/>
          <w:szCs w:val="24"/>
          <w:lang w:val="uk-UA" w:eastAsia="ru-RU" w:bidi="ar-SA"/>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(кг/шт)</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кг/шт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15330000-0 - Оброблені фрукти та овочі</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Паста томатна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квасоля консервована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горох консервований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кукурудза цукрова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капуста квашена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огірки законсервовані 3л</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ікра кабачкова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огірки солені</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повидло</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сухофрукти</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val="false"/>
          <w:color w:val="auto"/>
          <w:kern w:val="0"/>
          <w:sz w:val="24"/>
          <w:szCs w:val="24"/>
          <w:highlight w:val="white"/>
          <w:lang w:val="uk-UA" w:eastAsia="ru-RU" w:bidi="ar-SA"/>
        </w:rPr>
        <w:t>Паста томатна, квасоля консервована, горох консервований, кукурудза цукрова, капуста квашена, огірки законсервовані 3л, ікра кабачкова, огірки солені, повидло, сухофрукти</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auto"/>
          <w:kern w:val="0"/>
          <w:sz w:val="24"/>
          <w:szCs w:val="24"/>
          <w:highlight w:val="white"/>
          <w:lang w:val="uk-UA" w:eastAsia="ru-RU" w:bidi="ar-SA"/>
        </w:rPr>
        <w:t xml:space="preserve">15330000-0 - Оброблені фрукти та овочі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b/>
          <w:bCs/>
        </w:rPr>
        <w:t xml:space="preserve"> </w:t>
      </w:r>
      <w:r>
        <w:rPr>
          <w:rFonts w:eastAsia="Times New Roman" w:cs="Times New Roman"/>
          <w:b/>
          <w:bCs/>
          <w:color w:val="auto"/>
          <w:kern w:val="0"/>
          <w:sz w:val="24"/>
          <w:szCs w:val="24"/>
          <w:highlight w:val="white"/>
          <w:lang w:val="uk-UA" w:eastAsia="ru-RU" w:bidi="ar-SA"/>
        </w:rPr>
        <w:t xml:space="preserve"> </w:t>
      </w:r>
      <w:r>
        <w:rPr>
          <w:rFonts w:eastAsia="Times New Roman" w:cs="Times New Roman"/>
          <w:b/>
          <w:bCs w:val="false"/>
          <w:color w:val="auto"/>
          <w:kern w:val="0"/>
          <w:sz w:val="24"/>
          <w:szCs w:val="24"/>
          <w:highlight w:val="white"/>
          <w:lang w:val="uk-UA" w:eastAsia="ru-RU" w:bidi="ar-SA"/>
        </w:rPr>
        <w:t>15330000-0 - Оброблені фрукти та овочі</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shd w:fill="FFFFFF" w:val="clear"/>
          <w:lang w:val="uk-UA" w:eastAsia="ru-RU" w:bidi="ar-SA"/>
        </w:rPr>
        <w:t xml:space="preserve">15330000-0 - Оброблені фрукти та овочі   </w:t>
      </w:r>
      <w:r>
        <w:rPr>
          <w:rFonts w:eastAsia="Times New Roman" w:cs="Times New Roman"/>
          <w:b/>
          <w:bCs/>
          <w:color w:val="000000"/>
          <w:kern w:val="0"/>
          <w:sz w:val="24"/>
          <w:szCs w:val="24"/>
          <w:shd w:fill="FFFFFF" w:val="clear"/>
          <w:lang w:val="uk-UA" w:eastAsia="ru-RU" w:bidi="ar-SA"/>
        </w:rPr>
        <w:t>(</w:t>
      </w:r>
      <w:r>
        <w:rPr>
          <w:rFonts w:eastAsia="Times New Roman" w:cs="Times New Roman"/>
          <w:b/>
          <w:bCs w:val="false"/>
          <w:color w:val="000000"/>
          <w:kern w:val="0"/>
          <w:sz w:val="24"/>
          <w:szCs w:val="24"/>
          <w:shd w:fill="FFFFFF" w:val="clear"/>
          <w:lang w:val="uk-UA" w:eastAsia="ru-RU" w:bidi="ar-SA"/>
        </w:rPr>
        <w:t>Паста томатна, квасоля консервована, горох консервований, кукурудза цукрова, капуста квашена, огірки законсервовані 3л, ікра кабачкова, огірки солені, повидло, сухофрукти</w:t>
      </w:r>
      <w:r>
        <w:rPr>
          <w:rFonts w:eastAsia="Times New Roman" w:cs="Times New Roman"/>
          <w:b/>
          <w:bCs/>
          <w:color w:val="000000"/>
          <w:kern w:val="0"/>
          <w:sz w:val="24"/>
          <w:szCs w:val="24"/>
          <w:shd w:fill="FFFFFF" w:val="clear"/>
          <w:lang w:val="uk-UA" w:eastAsia="ru-RU" w:bidi="ar-SA"/>
        </w:rPr>
        <w:t>)</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4"/>
        <w:gridCol w:w="3436"/>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4"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6"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Паста томатна</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 xml:space="preserve">Томатна паста з вмістом сухих речовин 25%, тара-скло від </w:t>
            </w:r>
            <w:r>
              <w:rPr>
                <w:rFonts w:eastAsia="Segoe UI" w:cs="Times New Roman"/>
                <w:bCs/>
                <w:color w:val="000000"/>
                <w:sz w:val="24"/>
                <w:szCs w:val="24"/>
                <w:lang w:val="uk-UA" w:bidi="en-US"/>
              </w:rPr>
              <w:t xml:space="preserve"> </w:t>
            </w:r>
            <w:r>
              <w:rPr>
                <w:rFonts w:eastAsia="Times New Roman" w:cs="Times New Roman"/>
                <w:bCs/>
                <w:color w:val="000000"/>
                <w:sz w:val="24"/>
                <w:szCs w:val="24"/>
                <w:lang w:val="en-US" w:eastAsia="uk-UA" w:bidi="en-US"/>
              </w:rPr>
              <w:t>0.</w:t>
            </w:r>
            <w:r>
              <w:rPr>
                <w:rFonts w:eastAsia="Times New Roman" w:cs="Times New Roman"/>
                <w:bCs/>
                <w:color w:val="000000"/>
                <w:sz w:val="24"/>
                <w:szCs w:val="24"/>
                <w:lang w:val="en-US" w:eastAsia="uk-UA" w:bidi="en-US"/>
              </w:rPr>
              <w:t>4</w:t>
            </w:r>
            <w:r>
              <w:rPr>
                <w:rFonts w:eastAsia="Times New Roman" w:cs="Times New Roman"/>
                <w:bCs/>
                <w:color w:val="000000"/>
                <w:sz w:val="24"/>
                <w:szCs w:val="24"/>
                <w:lang w:val="en-US" w:eastAsia="uk-UA" w:bidi="en-US"/>
              </w:rPr>
              <w:t>5</w:t>
            </w:r>
            <w:r>
              <w:rPr>
                <w:rFonts w:eastAsia="Times New Roman" w:cs="Times New Roman"/>
                <w:bCs/>
                <w:color w:val="000000"/>
                <w:sz w:val="24"/>
                <w:szCs w:val="24"/>
                <w:lang w:val="en-US" w:eastAsia="uk-UA" w:bidi="en-US"/>
              </w:rPr>
              <w:t xml:space="preserve">0 </w:t>
            </w:r>
            <w:r>
              <w:rPr>
                <w:rFonts w:eastAsia="Times New Roman" w:cs="Times New Roman"/>
                <w:bCs/>
                <w:color w:val="000000"/>
                <w:sz w:val="24"/>
                <w:szCs w:val="24"/>
                <w:lang w:val="uk-UA" w:eastAsia="uk-UA" w:bidi="en-US"/>
              </w:rPr>
              <w:t>кг</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250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2</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квасоля консервована</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 xml:space="preserve">тара-скло від </w:t>
            </w:r>
            <w:r>
              <w:rPr>
                <w:rFonts w:eastAsia="Times New Roman" w:cs="Times New Roman"/>
                <w:bCs/>
                <w:color w:val="000000"/>
                <w:sz w:val="24"/>
                <w:szCs w:val="24"/>
                <w:lang w:val="en-US" w:eastAsia="uk-UA" w:bidi="en-US"/>
              </w:rPr>
              <w:t>0.</w:t>
            </w:r>
            <w:r>
              <w:rPr>
                <w:rFonts w:eastAsia="Times New Roman" w:cs="Times New Roman"/>
                <w:bCs/>
                <w:color w:val="000000"/>
                <w:sz w:val="24"/>
                <w:szCs w:val="24"/>
                <w:lang w:val="en-US" w:eastAsia="uk-UA" w:bidi="en-US"/>
              </w:rPr>
              <w:t>4</w:t>
            </w:r>
            <w:r>
              <w:rPr>
                <w:rFonts w:eastAsia="Times New Roman" w:cs="Times New Roman"/>
                <w:bCs/>
                <w:color w:val="000000"/>
                <w:sz w:val="24"/>
                <w:szCs w:val="24"/>
                <w:lang w:val="en-US" w:eastAsia="uk-UA" w:bidi="en-US"/>
              </w:rPr>
              <w:t>5</w:t>
            </w:r>
            <w:r>
              <w:rPr>
                <w:rFonts w:eastAsia="Times New Roman" w:cs="Times New Roman"/>
                <w:bCs/>
                <w:color w:val="000000"/>
                <w:sz w:val="24"/>
                <w:szCs w:val="24"/>
                <w:lang w:val="en-US" w:eastAsia="uk-UA" w:bidi="en-US"/>
              </w:rPr>
              <w:t>0</w:t>
            </w:r>
            <w:r>
              <w:rPr>
                <w:rFonts w:eastAsia="Times New Roman" w:cs="Times New Roman"/>
                <w:bCs/>
                <w:color w:val="000000"/>
                <w:sz w:val="24"/>
                <w:szCs w:val="24"/>
                <w:lang w:val="uk-UA" w:eastAsia="uk-UA" w:bidi="en-US"/>
              </w:rPr>
              <w:t xml:space="preserve"> </w:t>
            </w:r>
            <w:r>
              <w:rPr>
                <w:rFonts w:eastAsia="Times New Roman" w:cs="Times New Roman"/>
                <w:bCs/>
                <w:color w:val="000000"/>
                <w:sz w:val="24"/>
                <w:szCs w:val="24"/>
                <w:lang w:val="uk-UA" w:eastAsia="uk-UA" w:bidi="en-US"/>
              </w:rPr>
              <w:t>кг</w:t>
            </w:r>
            <w:r>
              <w:rPr>
                <w:rFonts w:eastAsia="Times New Roman" w:cs="Times New Roman"/>
                <w:bCs/>
                <w:color w:val="000000"/>
                <w:sz w:val="24"/>
                <w:szCs w:val="24"/>
                <w:lang w:val="uk-UA" w:eastAsia="uk-UA" w:bidi="en-US"/>
              </w:rPr>
              <w:t>.</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600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3</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горох консервований</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тара-скло або ж/б</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200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4</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кукурудза цукрова</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Тара -  ж/б</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50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5</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капуста квашена</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тара-пластік</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500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6</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огірки законсервовані 3л</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тара-скло 3 л.</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150 шт</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7</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ікра кабачкова</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 xml:space="preserve">тара-скло від </w:t>
            </w:r>
            <w:r>
              <w:rPr>
                <w:rFonts w:eastAsia="Times New Roman" w:cs="Times New Roman"/>
                <w:bCs/>
                <w:color w:val="000000"/>
                <w:sz w:val="24"/>
                <w:szCs w:val="24"/>
                <w:lang w:val="en-US" w:eastAsia="uk-UA" w:bidi="en-US"/>
              </w:rPr>
              <w:t>0.</w:t>
            </w:r>
            <w:r>
              <w:rPr>
                <w:rFonts w:eastAsia="Times New Roman" w:cs="Times New Roman"/>
                <w:bCs/>
                <w:color w:val="000000"/>
                <w:sz w:val="24"/>
                <w:szCs w:val="24"/>
                <w:lang w:val="en-US" w:eastAsia="uk-UA" w:bidi="en-US"/>
              </w:rPr>
              <w:t>4</w:t>
            </w:r>
            <w:r>
              <w:rPr>
                <w:rFonts w:eastAsia="Times New Roman" w:cs="Times New Roman"/>
                <w:bCs/>
                <w:color w:val="000000"/>
                <w:sz w:val="24"/>
                <w:szCs w:val="24"/>
                <w:lang w:val="en-US" w:eastAsia="uk-UA" w:bidi="en-US"/>
              </w:rPr>
              <w:t>5</w:t>
            </w:r>
            <w:r>
              <w:rPr>
                <w:rFonts w:eastAsia="Times New Roman" w:cs="Times New Roman"/>
                <w:bCs/>
                <w:color w:val="000000"/>
                <w:sz w:val="24"/>
                <w:szCs w:val="24"/>
                <w:lang w:val="en-US" w:eastAsia="uk-UA" w:bidi="en-US"/>
              </w:rPr>
              <w:t>0</w:t>
            </w:r>
            <w:r>
              <w:rPr>
                <w:rFonts w:eastAsia="Times New Roman" w:cs="Times New Roman"/>
                <w:bCs/>
                <w:color w:val="000000"/>
                <w:sz w:val="24"/>
                <w:szCs w:val="24"/>
                <w:lang w:val="uk-UA" w:eastAsia="uk-UA" w:bidi="en-US"/>
              </w:rPr>
              <w:t xml:space="preserve"> кг</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600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8</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огірки солені</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тара-пластік</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350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9</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повідло</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36"/>
                <w:lang w:val="uk-UA" w:bidi="en-US"/>
              </w:rPr>
              <w:t xml:space="preserve">тара -гофра ящік від </w:t>
            </w:r>
            <w:r>
              <w:rPr>
                <w:rFonts w:eastAsia="Times New Roman" w:cs="Times New Roman"/>
                <w:bCs/>
                <w:color w:val="000000"/>
                <w:sz w:val="24"/>
                <w:szCs w:val="36"/>
                <w:lang w:val="uk-UA" w:bidi="en-US"/>
              </w:rPr>
              <w:t>6</w:t>
            </w:r>
            <w:r>
              <w:rPr>
                <w:rFonts w:eastAsia="Times New Roman" w:cs="Times New Roman"/>
                <w:bCs/>
                <w:color w:val="000000"/>
                <w:sz w:val="24"/>
                <w:szCs w:val="36"/>
                <w:lang w:val="uk-UA" w:bidi="en-US"/>
              </w:rPr>
              <w:t xml:space="preserve"> кг.</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200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10</w:t>
            </w:r>
          </w:p>
        </w:tc>
        <w:tc>
          <w:tcPr>
            <w:tcW w:w="2504"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сухофрукти</w:t>
            </w:r>
          </w:p>
        </w:tc>
        <w:tc>
          <w:tcPr>
            <w:tcW w:w="3436"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Times New Roman" w:cs="Times New Roman"/>
                <w:bCs/>
                <w:color w:val="000000"/>
                <w:sz w:val="24"/>
                <w:szCs w:val="24"/>
                <w:lang w:val="uk-UA" w:eastAsia="uk-UA" w:bidi="en-US"/>
              </w:rPr>
              <w:t>Тара - мішок або картонний короб</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750 кг</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7"/>
        <w:gridCol w:w="4024"/>
        <w:gridCol w:w="2415"/>
      </w:tblGrid>
      <w:tr>
        <w:trPr/>
        <w:tc>
          <w:tcPr>
            <w:tcW w:w="3487"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4"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4,4932" path="m4933,4931l0,4931l0,0l4933,0l4933,4931e" stroked="f" o:allowincell="f" style="position:absolute;margin-left:-179.25pt;margin-top:-140.25pt;width:139.8pt;height:139.75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795,4302" path="m11794,0l11794,4301l0,4301l0,0e" stroked="f" o:allowincell="f" style="position:absolute;margin-left:-1361.5pt;margin-top:-1954.65pt;width:334.3pt;height:121.9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Application>LibreOffice/7.3.0.3$Windows_X86_64 LibreOffice_project/0f246aa12d0eee4a0f7adcefbf7c878fc2238db3</Application>
  <AppVersion>15.0000</AppVersion>
  <Pages>43</Pages>
  <Words>13625</Words>
  <Characters>92594</Characters>
  <CharactersWithSpaces>106905</CharactersWithSpaces>
  <Paragraphs>777</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2024-02-09T13:43:22Z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