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8C8C" w14:textId="2A87E494" w:rsidR="0096026A" w:rsidRDefault="0096026A" w:rsidP="0096026A">
      <w:pPr>
        <w:pageBreakBefore/>
        <w:shd w:val="clear" w:color="auto" w:fill="FFFFFF"/>
        <w:tabs>
          <w:tab w:val="left" w:pos="0"/>
          <w:tab w:val="center" w:pos="4153"/>
          <w:tab w:val="right" w:pos="8306"/>
        </w:tabs>
        <w:jc w:val="right"/>
        <w:textAlignment w:val="baseline"/>
        <w:rPr>
          <w:lang w:val="uk-UA"/>
        </w:rPr>
      </w:pPr>
      <w:r>
        <w:rPr>
          <w:b/>
          <w:bCs/>
          <w:color w:val="000000"/>
          <w:lang w:val="uk-UA"/>
        </w:rPr>
        <w:t xml:space="preserve">Додаток </w:t>
      </w:r>
      <w:r w:rsidR="007142DD">
        <w:rPr>
          <w:b/>
          <w:bCs/>
          <w:color w:val="000000"/>
          <w:lang w:val="uk-UA"/>
        </w:rPr>
        <w:t>2</w:t>
      </w:r>
    </w:p>
    <w:p w14:paraId="24EA8D56" w14:textId="77777777" w:rsidR="0096026A" w:rsidRDefault="0096026A" w:rsidP="0096026A">
      <w:pPr>
        <w:tabs>
          <w:tab w:val="left" w:pos="0"/>
          <w:tab w:val="center" w:pos="4153"/>
          <w:tab w:val="right" w:pos="8306"/>
        </w:tabs>
        <w:ind w:firstLine="540"/>
        <w:jc w:val="both"/>
        <w:rPr>
          <w:b/>
          <w:bCs/>
          <w:color w:val="000000"/>
          <w:sz w:val="10"/>
          <w:szCs w:val="10"/>
          <w:lang w:val="uk-UA"/>
        </w:rPr>
      </w:pPr>
    </w:p>
    <w:p w14:paraId="553CD1BD" w14:textId="77777777" w:rsidR="0096026A" w:rsidRDefault="0096026A" w:rsidP="0096026A">
      <w:pPr>
        <w:jc w:val="both"/>
        <w:rPr>
          <w:lang w:val="uk-UA"/>
        </w:rPr>
      </w:pPr>
      <w:r>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19473407" w14:textId="77777777" w:rsidR="0096026A" w:rsidRDefault="0096026A" w:rsidP="0096026A">
      <w:pPr>
        <w:jc w:val="both"/>
        <w:rPr>
          <w:b/>
          <w:bCs/>
          <w:color w:val="000000"/>
          <w:sz w:val="10"/>
          <w:szCs w:val="10"/>
          <w:lang w:val="uk-UA"/>
        </w:rPr>
      </w:pPr>
    </w:p>
    <w:p w14:paraId="5BA3A764" w14:textId="77777777" w:rsidR="0096026A" w:rsidRDefault="0096026A" w:rsidP="0096026A">
      <w:pPr>
        <w:jc w:val="both"/>
        <w:rPr>
          <w:lang w:val="uk-UA"/>
        </w:rPr>
      </w:pPr>
      <w:r>
        <w:rPr>
          <w:b/>
          <w:color w:val="000000"/>
          <w:lang w:val="uk-UA"/>
        </w:rPr>
        <w:t xml:space="preserve">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w:t>
      </w:r>
      <w:r>
        <w:rPr>
          <w:lang w:val="uk-UA"/>
        </w:rPr>
        <w:t>16 Закону України «Про публічні закупівлі»:</w:t>
      </w:r>
    </w:p>
    <w:p w14:paraId="59644FA2" w14:textId="77777777" w:rsidR="000B0767" w:rsidRDefault="000B0767" w:rsidP="0096026A">
      <w:pPr>
        <w:jc w:val="both"/>
        <w:rPr>
          <w:lang w:val="uk-UA"/>
        </w:rPr>
      </w:pPr>
    </w:p>
    <w:tbl>
      <w:tblPr>
        <w:tblpPr w:leftFromText="180" w:rightFromText="180" w:vertAnchor="text" w:tblpX="135" w:tblpY="1"/>
        <w:tblOverlap w:val="never"/>
        <w:tblW w:w="10456" w:type="dxa"/>
        <w:tblLayout w:type="fixed"/>
        <w:tblLook w:val="00A0" w:firstRow="1" w:lastRow="0" w:firstColumn="1" w:lastColumn="0" w:noHBand="0" w:noVBand="0"/>
      </w:tblPr>
      <w:tblGrid>
        <w:gridCol w:w="573"/>
        <w:gridCol w:w="2399"/>
        <w:gridCol w:w="7484"/>
      </w:tblGrid>
      <w:tr w:rsidR="0096026A" w14:paraId="6D511575" w14:textId="77777777" w:rsidTr="00F35CC9">
        <w:trPr>
          <w:trHeight w:val="412"/>
          <w:tblHeader/>
        </w:trPr>
        <w:tc>
          <w:tcPr>
            <w:tcW w:w="573" w:type="dxa"/>
            <w:tcBorders>
              <w:top w:val="single" w:sz="4" w:space="0" w:color="000000"/>
              <w:left w:val="single" w:sz="4" w:space="0" w:color="000000"/>
              <w:bottom w:val="single" w:sz="4" w:space="0" w:color="000000"/>
              <w:right w:val="nil"/>
            </w:tcBorders>
          </w:tcPr>
          <w:p w14:paraId="30597FAB" w14:textId="77777777" w:rsidR="0096026A" w:rsidRDefault="0096026A" w:rsidP="00F35CC9">
            <w:pPr>
              <w:tabs>
                <w:tab w:val="left" w:pos="1080"/>
              </w:tabs>
              <w:jc w:val="center"/>
              <w:rPr>
                <w:sz w:val="20"/>
                <w:szCs w:val="20"/>
              </w:rPr>
            </w:pPr>
            <w:r>
              <w:rPr>
                <w:bCs/>
                <w:color w:val="000000"/>
                <w:sz w:val="20"/>
                <w:szCs w:val="20"/>
                <w:lang w:val="uk-UA"/>
              </w:rPr>
              <w:t>№ з.п.</w:t>
            </w:r>
          </w:p>
        </w:tc>
        <w:tc>
          <w:tcPr>
            <w:tcW w:w="2399" w:type="dxa"/>
            <w:tcBorders>
              <w:top w:val="single" w:sz="4" w:space="0" w:color="000000"/>
              <w:left w:val="single" w:sz="4" w:space="0" w:color="000000"/>
              <w:bottom w:val="single" w:sz="4" w:space="0" w:color="000000"/>
              <w:right w:val="nil"/>
            </w:tcBorders>
          </w:tcPr>
          <w:p w14:paraId="7483A2E0" w14:textId="77777777" w:rsidR="0096026A" w:rsidRDefault="0096026A" w:rsidP="00F35CC9">
            <w:pPr>
              <w:tabs>
                <w:tab w:val="left" w:pos="1080"/>
              </w:tabs>
              <w:jc w:val="center"/>
              <w:rPr>
                <w:sz w:val="20"/>
                <w:szCs w:val="20"/>
              </w:rPr>
            </w:pPr>
            <w:r>
              <w:rPr>
                <w:bCs/>
                <w:color w:val="000000"/>
                <w:sz w:val="20"/>
                <w:szCs w:val="20"/>
                <w:lang w:val="uk-UA"/>
              </w:rPr>
              <w:t>Кваліфікаційні критерії</w:t>
            </w:r>
          </w:p>
        </w:tc>
        <w:tc>
          <w:tcPr>
            <w:tcW w:w="7484" w:type="dxa"/>
            <w:tcBorders>
              <w:top w:val="single" w:sz="4" w:space="0" w:color="000000"/>
              <w:left w:val="single" w:sz="4" w:space="0" w:color="000000"/>
              <w:bottom w:val="single" w:sz="4" w:space="0" w:color="000000"/>
              <w:right w:val="single" w:sz="4" w:space="0" w:color="000000"/>
            </w:tcBorders>
          </w:tcPr>
          <w:p w14:paraId="790C70D2" w14:textId="77777777" w:rsidR="0096026A" w:rsidRDefault="0096026A" w:rsidP="00F35CC9">
            <w:pPr>
              <w:tabs>
                <w:tab w:val="left" w:pos="1080"/>
              </w:tabs>
              <w:jc w:val="center"/>
              <w:rPr>
                <w:sz w:val="20"/>
                <w:szCs w:val="20"/>
              </w:rPr>
            </w:pPr>
            <w:r>
              <w:rPr>
                <w:bCs/>
                <w:color w:val="000000"/>
                <w:sz w:val="20"/>
                <w:szCs w:val="20"/>
                <w:lang w:val="uk-UA"/>
              </w:rPr>
              <w:t>Документи, підтверджують відповідність учасника кваліфікаційним критеріям</w:t>
            </w:r>
          </w:p>
        </w:tc>
      </w:tr>
      <w:tr w:rsidR="0096026A" w14:paraId="039E19F0" w14:textId="77777777" w:rsidTr="00F35CC9">
        <w:trPr>
          <w:trHeight w:val="264"/>
          <w:tblHeader/>
        </w:trPr>
        <w:tc>
          <w:tcPr>
            <w:tcW w:w="573" w:type="dxa"/>
            <w:tcBorders>
              <w:top w:val="single" w:sz="4" w:space="0" w:color="000000"/>
              <w:left w:val="single" w:sz="4" w:space="0" w:color="000000"/>
              <w:bottom w:val="single" w:sz="4" w:space="0" w:color="000000"/>
              <w:right w:val="nil"/>
            </w:tcBorders>
          </w:tcPr>
          <w:p w14:paraId="5AB11C5E" w14:textId="77777777" w:rsidR="0096026A" w:rsidRDefault="0096026A" w:rsidP="00F35CC9">
            <w:pPr>
              <w:tabs>
                <w:tab w:val="left" w:pos="1080"/>
              </w:tabs>
              <w:jc w:val="center"/>
              <w:rPr>
                <w:bCs/>
                <w:color w:val="000000"/>
                <w:lang w:val="uk-UA"/>
              </w:rPr>
            </w:pPr>
            <w:r>
              <w:rPr>
                <w:bCs/>
                <w:color w:val="000000"/>
                <w:lang w:val="uk-UA"/>
              </w:rPr>
              <w:t>1.</w:t>
            </w:r>
          </w:p>
        </w:tc>
        <w:tc>
          <w:tcPr>
            <w:tcW w:w="2399" w:type="dxa"/>
            <w:tcBorders>
              <w:top w:val="single" w:sz="4" w:space="0" w:color="000000"/>
              <w:left w:val="single" w:sz="4" w:space="0" w:color="000000"/>
              <w:bottom w:val="single" w:sz="4" w:space="0" w:color="000000"/>
              <w:right w:val="nil"/>
            </w:tcBorders>
          </w:tcPr>
          <w:p w14:paraId="579A2D85" w14:textId="77777777" w:rsidR="0096026A" w:rsidRDefault="0096026A" w:rsidP="00F35CC9">
            <w:pPr>
              <w:tabs>
                <w:tab w:val="left" w:pos="1080"/>
              </w:tabs>
              <w:jc w:val="center"/>
              <w:rPr>
                <w:bCs/>
                <w:color w:val="000000"/>
                <w:lang w:val="uk-UA"/>
              </w:rPr>
            </w:pPr>
            <w:r>
              <w:rPr>
                <w:bCs/>
                <w:color w:val="000000"/>
                <w:lang w:val="uk-UA"/>
              </w:rPr>
              <w:t>2.</w:t>
            </w:r>
          </w:p>
        </w:tc>
        <w:tc>
          <w:tcPr>
            <w:tcW w:w="7484" w:type="dxa"/>
            <w:tcBorders>
              <w:top w:val="single" w:sz="4" w:space="0" w:color="000000"/>
              <w:left w:val="single" w:sz="4" w:space="0" w:color="000000"/>
              <w:bottom w:val="single" w:sz="4" w:space="0" w:color="000000"/>
              <w:right w:val="single" w:sz="4" w:space="0" w:color="000000"/>
            </w:tcBorders>
          </w:tcPr>
          <w:p w14:paraId="50D12C52" w14:textId="77777777" w:rsidR="0096026A" w:rsidRDefault="0096026A" w:rsidP="00F35CC9">
            <w:pPr>
              <w:tabs>
                <w:tab w:val="left" w:pos="1080"/>
              </w:tabs>
              <w:jc w:val="center"/>
              <w:rPr>
                <w:bCs/>
                <w:color w:val="000000"/>
                <w:lang w:val="uk-UA"/>
              </w:rPr>
            </w:pPr>
            <w:r>
              <w:rPr>
                <w:bCs/>
                <w:color w:val="000000"/>
                <w:lang w:val="uk-UA"/>
              </w:rPr>
              <w:t>3.</w:t>
            </w:r>
          </w:p>
        </w:tc>
      </w:tr>
      <w:tr w:rsidR="007142DD" w:rsidRPr="007142DD" w14:paraId="380B9C2B" w14:textId="77777777" w:rsidTr="00F35CC9">
        <w:trPr>
          <w:trHeight w:val="1338"/>
        </w:trPr>
        <w:tc>
          <w:tcPr>
            <w:tcW w:w="573" w:type="dxa"/>
            <w:tcBorders>
              <w:top w:val="single" w:sz="4" w:space="0" w:color="000000"/>
              <w:left w:val="single" w:sz="4" w:space="0" w:color="000000"/>
              <w:bottom w:val="single" w:sz="4" w:space="0" w:color="000000"/>
              <w:right w:val="nil"/>
            </w:tcBorders>
          </w:tcPr>
          <w:p w14:paraId="6355BEFD" w14:textId="77777777" w:rsidR="007142DD" w:rsidRDefault="007142DD" w:rsidP="007142DD">
            <w:pPr>
              <w:tabs>
                <w:tab w:val="left" w:pos="1080"/>
              </w:tabs>
              <w:jc w:val="both"/>
            </w:pPr>
            <w:r>
              <w:rPr>
                <w:b/>
                <w:bCs/>
                <w:color w:val="000000"/>
                <w:lang w:val="uk-UA"/>
              </w:rPr>
              <w:t xml:space="preserve">1. </w:t>
            </w:r>
          </w:p>
        </w:tc>
        <w:tc>
          <w:tcPr>
            <w:tcW w:w="2399" w:type="dxa"/>
            <w:tcBorders>
              <w:top w:val="single" w:sz="4" w:space="0" w:color="000000"/>
              <w:left w:val="single" w:sz="4" w:space="0" w:color="000000"/>
              <w:bottom w:val="single" w:sz="4" w:space="0" w:color="000000"/>
              <w:right w:val="nil"/>
            </w:tcBorders>
          </w:tcPr>
          <w:p w14:paraId="6B8CCF97" w14:textId="77777777" w:rsidR="007142DD" w:rsidRDefault="007142DD" w:rsidP="007142DD">
            <w:pPr>
              <w:tabs>
                <w:tab w:val="left" w:pos="1080"/>
              </w:tabs>
              <w:jc w:val="both"/>
            </w:pPr>
            <w:r>
              <w:rPr>
                <w:color w:val="000000"/>
                <w:lang w:val="uk-UA"/>
              </w:rPr>
              <w:t>Наявність в учасника процедури закупівлі обладнання, матеріально-технічної бази та технологій</w:t>
            </w:r>
          </w:p>
        </w:tc>
        <w:tc>
          <w:tcPr>
            <w:tcW w:w="7484" w:type="dxa"/>
            <w:tcBorders>
              <w:top w:val="single" w:sz="4" w:space="0" w:color="000000"/>
              <w:left w:val="single" w:sz="4" w:space="0" w:color="000000"/>
              <w:bottom w:val="single" w:sz="4" w:space="0" w:color="000000"/>
              <w:right w:val="single" w:sz="4" w:space="0" w:color="000000"/>
            </w:tcBorders>
          </w:tcPr>
          <w:p w14:paraId="3283F46E" w14:textId="0E2B575B" w:rsidR="007142DD" w:rsidRPr="007142DD" w:rsidRDefault="007142DD" w:rsidP="007142DD">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7142DD">
              <w:rPr>
                <w:rFonts w:ascii="Times New Roman" w:hAnsi="Times New Roman"/>
                <w:sz w:val="24"/>
                <w:szCs w:val="24"/>
              </w:rPr>
              <w:t xml:space="preserve">Довідка про наявністьобладнання, матеріально-технічноїбази та </w:t>
            </w:r>
            <w:r w:rsidRPr="007142DD">
              <w:rPr>
                <w:rFonts w:ascii="Times New Roman" w:hAnsi="Times New Roman"/>
                <w:color w:val="auto"/>
                <w:sz w:val="24"/>
                <w:szCs w:val="24"/>
              </w:rPr>
              <w:t>технологій</w:t>
            </w:r>
            <w:r>
              <w:rPr>
                <w:rFonts w:ascii="Times New Roman" w:hAnsi="Times New Roman"/>
                <w:color w:val="auto"/>
                <w:sz w:val="24"/>
                <w:szCs w:val="24"/>
                <w:lang w:val="uk-UA"/>
              </w:rPr>
              <w:t xml:space="preserve"> </w:t>
            </w:r>
            <w:r w:rsidRPr="007142DD">
              <w:rPr>
                <w:rFonts w:ascii="Times New Roman" w:hAnsi="Times New Roman"/>
                <w:sz w:val="24"/>
                <w:szCs w:val="24"/>
                <w:lang w:val="uk-UA"/>
              </w:rPr>
              <w:t>за формою:</w:t>
            </w:r>
          </w:p>
          <w:p w14:paraId="0B44EE57" w14:textId="77777777" w:rsidR="007142DD" w:rsidRPr="00B91676" w:rsidRDefault="007142DD" w:rsidP="007142DD">
            <w:pPr>
              <w:pStyle w:val="HTML"/>
              <w:ind w:left="372"/>
              <w:jc w:val="both"/>
              <w:rPr>
                <w:rFonts w:ascii="Times New Roman" w:hAnsi="Times New Roman"/>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594"/>
              <w:gridCol w:w="1097"/>
              <w:gridCol w:w="1291"/>
              <w:gridCol w:w="1598"/>
            </w:tblGrid>
            <w:tr w:rsidR="007142DD" w:rsidRPr="00B91676" w14:paraId="4B6048A4" w14:textId="77777777" w:rsidTr="00761690">
              <w:tc>
                <w:tcPr>
                  <w:tcW w:w="543" w:type="dxa"/>
                  <w:vAlign w:val="center"/>
                </w:tcPr>
                <w:p w14:paraId="6E7832EE" w14:textId="77777777" w:rsidR="007142DD" w:rsidRPr="00B91676" w:rsidRDefault="007142DD" w:rsidP="00CC4952">
                  <w:pPr>
                    <w:framePr w:hSpace="180" w:wrap="around" w:vAnchor="text" w:hAnchor="text" w:x="135" w:y="1"/>
                    <w:suppressOverlap/>
                    <w:jc w:val="center"/>
                  </w:pPr>
                  <w:r w:rsidRPr="00B91676">
                    <w:t>№,</w:t>
                  </w:r>
                </w:p>
                <w:p w14:paraId="1446BE90" w14:textId="77777777" w:rsidR="007142DD" w:rsidRPr="00B91676" w:rsidRDefault="007142DD" w:rsidP="00CC4952">
                  <w:pPr>
                    <w:framePr w:hSpace="180" w:wrap="around" w:vAnchor="text" w:hAnchor="text" w:x="135" w:y="1"/>
                    <w:suppressOverlap/>
                    <w:jc w:val="center"/>
                  </w:pPr>
                  <w:r w:rsidRPr="00B91676">
                    <w:t>п/п</w:t>
                  </w:r>
                </w:p>
              </w:tc>
              <w:tc>
                <w:tcPr>
                  <w:tcW w:w="1594" w:type="dxa"/>
                  <w:vAlign w:val="center"/>
                </w:tcPr>
                <w:p w14:paraId="79095594" w14:textId="77777777" w:rsidR="007142DD" w:rsidRPr="00B91676" w:rsidRDefault="007142DD" w:rsidP="00CC4952">
                  <w:pPr>
                    <w:framePr w:hSpace="180" w:wrap="around" w:vAnchor="text" w:hAnchor="text" w:x="135" w:y="1"/>
                    <w:suppressOverlap/>
                    <w:jc w:val="center"/>
                  </w:pPr>
                  <w:r w:rsidRPr="00B91676">
                    <w:t>Найменування обладнання та матеріально-технічної бази</w:t>
                  </w:r>
                </w:p>
              </w:tc>
              <w:tc>
                <w:tcPr>
                  <w:tcW w:w="1097" w:type="dxa"/>
                  <w:vAlign w:val="center"/>
                </w:tcPr>
                <w:p w14:paraId="7625029A" w14:textId="77777777" w:rsidR="007142DD" w:rsidRPr="00B91676" w:rsidRDefault="007142DD" w:rsidP="00CC4952">
                  <w:pPr>
                    <w:framePr w:hSpace="180" w:wrap="around" w:vAnchor="text" w:hAnchor="text" w:x="135" w:y="1"/>
                    <w:suppressOverlap/>
                    <w:jc w:val="center"/>
                  </w:pPr>
                  <w:r w:rsidRPr="00B91676">
                    <w:t>Кількість</w:t>
                  </w:r>
                </w:p>
              </w:tc>
              <w:tc>
                <w:tcPr>
                  <w:tcW w:w="1291" w:type="dxa"/>
                  <w:vAlign w:val="center"/>
                </w:tcPr>
                <w:p w14:paraId="04E1C742" w14:textId="77777777" w:rsidR="007142DD" w:rsidRPr="00B91676" w:rsidRDefault="007142DD" w:rsidP="00CC4952">
                  <w:pPr>
                    <w:framePr w:hSpace="180" w:wrap="around" w:vAnchor="text" w:hAnchor="text" w:x="135" w:y="1"/>
                    <w:suppressOverlap/>
                    <w:jc w:val="center"/>
                  </w:pPr>
                  <w:r w:rsidRPr="00B91676">
                    <w:t>Власне, орендоване або інший спосіб залучення</w:t>
                  </w:r>
                </w:p>
              </w:tc>
              <w:tc>
                <w:tcPr>
                  <w:tcW w:w="1598" w:type="dxa"/>
                  <w:vAlign w:val="center"/>
                </w:tcPr>
                <w:p w14:paraId="64A5E573" w14:textId="77777777" w:rsidR="007142DD" w:rsidRPr="00B91676" w:rsidRDefault="007142DD" w:rsidP="00CC4952">
                  <w:pPr>
                    <w:framePr w:hSpace="180" w:wrap="around" w:vAnchor="text" w:hAnchor="text" w:x="135" w:y="1"/>
                    <w:suppressOverlap/>
                    <w:jc w:val="center"/>
                  </w:pPr>
                  <w:r w:rsidRPr="00B91676">
                    <w:rPr>
                      <w:lang w:val="uk-UA"/>
                    </w:rPr>
                    <w:t>Найменування орендодавця</w:t>
                  </w:r>
                </w:p>
              </w:tc>
            </w:tr>
            <w:tr w:rsidR="007142DD" w:rsidRPr="00B91676" w14:paraId="4329DB9B" w14:textId="77777777" w:rsidTr="00761690">
              <w:tc>
                <w:tcPr>
                  <w:tcW w:w="543" w:type="dxa"/>
                </w:tcPr>
                <w:p w14:paraId="47CF8994" w14:textId="77777777" w:rsidR="007142DD" w:rsidRPr="00B91676" w:rsidRDefault="007142DD" w:rsidP="00CC4952">
                  <w:pPr>
                    <w:pStyle w:val="HTML"/>
                    <w:framePr w:hSpace="180" w:wrap="around" w:vAnchor="text" w:hAnchor="text" w:x="135" w:y="1"/>
                    <w:suppressOverlap/>
                    <w:jc w:val="both"/>
                    <w:rPr>
                      <w:rFonts w:ascii="Times New Roman" w:hAnsi="Times New Roman"/>
                      <w:sz w:val="24"/>
                      <w:szCs w:val="24"/>
                      <w:lang w:val="uk-UA"/>
                    </w:rPr>
                  </w:pPr>
                </w:p>
              </w:tc>
              <w:tc>
                <w:tcPr>
                  <w:tcW w:w="1594" w:type="dxa"/>
                </w:tcPr>
                <w:p w14:paraId="7FDDCFF9" w14:textId="77777777" w:rsidR="007142DD" w:rsidRPr="00B91676" w:rsidRDefault="007142DD" w:rsidP="00CC4952">
                  <w:pPr>
                    <w:pStyle w:val="HTML"/>
                    <w:framePr w:hSpace="180" w:wrap="around" w:vAnchor="text" w:hAnchor="text" w:x="135" w:y="1"/>
                    <w:suppressOverlap/>
                    <w:jc w:val="both"/>
                    <w:rPr>
                      <w:rFonts w:ascii="Times New Roman" w:hAnsi="Times New Roman"/>
                      <w:sz w:val="24"/>
                      <w:szCs w:val="24"/>
                      <w:lang w:val="uk-UA"/>
                    </w:rPr>
                  </w:pPr>
                </w:p>
              </w:tc>
              <w:tc>
                <w:tcPr>
                  <w:tcW w:w="1097" w:type="dxa"/>
                </w:tcPr>
                <w:p w14:paraId="7B808228" w14:textId="77777777" w:rsidR="007142DD" w:rsidRPr="00B91676" w:rsidRDefault="007142DD" w:rsidP="00CC4952">
                  <w:pPr>
                    <w:pStyle w:val="HTML"/>
                    <w:framePr w:hSpace="180" w:wrap="around" w:vAnchor="text" w:hAnchor="text" w:x="135" w:y="1"/>
                    <w:suppressOverlap/>
                    <w:jc w:val="both"/>
                    <w:rPr>
                      <w:rFonts w:ascii="Times New Roman" w:hAnsi="Times New Roman"/>
                      <w:sz w:val="24"/>
                      <w:szCs w:val="24"/>
                      <w:lang w:val="uk-UA"/>
                    </w:rPr>
                  </w:pPr>
                </w:p>
              </w:tc>
              <w:tc>
                <w:tcPr>
                  <w:tcW w:w="1291" w:type="dxa"/>
                </w:tcPr>
                <w:p w14:paraId="0C0E3EBB" w14:textId="77777777" w:rsidR="007142DD" w:rsidRPr="00B91676" w:rsidRDefault="007142DD" w:rsidP="00CC4952">
                  <w:pPr>
                    <w:pStyle w:val="HTML"/>
                    <w:framePr w:hSpace="180" w:wrap="around" w:vAnchor="text" w:hAnchor="text" w:x="135" w:y="1"/>
                    <w:suppressOverlap/>
                    <w:jc w:val="both"/>
                    <w:rPr>
                      <w:rFonts w:ascii="Times New Roman" w:hAnsi="Times New Roman"/>
                      <w:sz w:val="24"/>
                      <w:szCs w:val="24"/>
                      <w:lang w:val="uk-UA"/>
                    </w:rPr>
                  </w:pPr>
                </w:p>
              </w:tc>
              <w:tc>
                <w:tcPr>
                  <w:tcW w:w="1598" w:type="dxa"/>
                </w:tcPr>
                <w:p w14:paraId="19894BB3" w14:textId="77777777" w:rsidR="007142DD" w:rsidRPr="00B91676" w:rsidRDefault="007142DD" w:rsidP="00CC4952">
                  <w:pPr>
                    <w:pStyle w:val="HTML"/>
                    <w:framePr w:hSpace="180" w:wrap="around" w:vAnchor="text" w:hAnchor="text" w:x="135" w:y="1"/>
                    <w:suppressOverlap/>
                    <w:jc w:val="both"/>
                    <w:rPr>
                      <w:rFonts w:ascii="Times New Roman" w:hAnsi="Times New Roman"/>
                      <w:sz w:val="24"/>
                      <w:szCs w:val="24"/>
                      <w:lang w:val="uk-UA"/>
                    </w:rPr>
                  </w:pPr>
                </w:p>
              </w:tc>
            </w:tr>
          </w:tbl>
          <w:p w14:paraId="37DAB163" w14:textId="77777777" w:rsidR="007142DD" w:rsidRPr="00B91676" w:rsidRDefault="007142DD" w:rsidP="007142DD">
            <w:pPr>
              <w:pStyle w:val="HTML"/>
              <w:ind w:firstLine="297"/>
              <w:jc w:val="both"/>
              <w:rPr>
                <w:rFonts w:ascii="Times New Roman" w:hAnsi="Times New Roman"/>
                <w:sz w:val="24"/>
                <w:szCs w:val="24"/>
                <w:lang w:val="uk-UA"/>
              </w:rPr>
            </w:pPr>
            <w:r w:rsidRPr="00B91676">
              <w:rPr>
                <w:rFonts w:ascii="Times New Roman" w:hAnsi="Times New Roman"/>
                <w:bCs/>
                <w:sz w:val="24"/>
                <w:szCs w:val="24"/>
                <w:lang w:val="uk-UA"/>
              </w:rPr>
              <w:t>До переліку техніки включаються машини та механізми, які необхідно використовувати при виконанні робіт. Кількість техніки має бути достатньою для виконання робіт  у повному обсязі.</w:t>
            </w:r>
          </w:p>
          <w:p w14:paraId="5BD3E1E7" w14:textId="1211D42C" w:rsidR="007142DD" w:rsidRPr="00B91676" w:rsidRDefault="007142DD" w:rsidP="007142DD">
            <w:pPr>
              <w:pStyle w:val="21"/>
              <w:spacing w:after="0" w:line="240" w:lineRule="auto"/>
              <w:ind w:left="-15"/>
              <w:rPr>
                <w:rFonts w:ascii="Times New Roman" w:hAnsi="Times New Roman"/>
                <w:sz w:val="28"/>
                <w:lang w:val="uk-UA"/>
              </w:rPr>
            </w:pPr>
            <w:r w:rsidRPr="00B91676">
              <w:rPr>
                <w:rFonts w:ascii="Times New Roman" w:hAnsi="Times New Roman"/>
                <w:bCs/>
                <w:color w:val="000000"/>
                <w:sz w:val="24"/>
                <w:lang w:val="uk-UA"/>
              </w:rPr>
              <w:t>Обов’язковою умовою є наявність у власності (або в складі надання послуг чи оренди)</w:t>
            </w:r>
            <w:r>
              <w:rPr>
                <w:rFonts w:ascii="Times New Roman" w:hAnsi="Times New Roman"/>
                <w:bCs/>
                <w:color w:val="000000"/>
                <w:sz w:val="24"/>
                <w:lang w:val="uk-UA"/>
              </w:rPr>
              <w:t xml:space="preserve"> самоскид (не менше 1 од.,</w:t>
            </w:r>
            <w:r w:rsidR="0008571F">
              <w:rPr>
                <w:rFonts w:ascii="Times New Roman" w:hAnsi="Times New Roman"/>
                <w:bCs/>
                <w:color w:val="000000"/>
                <w:sz w:val="24"/>
                <w:lang w:val="uk-UA"/>
              </w:rPr>
              <w:t>) компресор (не менше 1 од.,)</w:t>
            </w:r>
            <w:r w:rsidRPr="00B91676">
              <w:rPr>
                <w:rFonts w:ascii="Times New Roman" w:hAnsi="Times New Roman"/>
                <w:bCs/>
                <w:color w:val="000000"/>
                <w:sz w:val="24"/>
                <w:lang w:val="uk-UA"/>
              </w:rPr>
              <w:t>.</w:t>
            </w:r>
            <w:r w:rsidR="0008571F">
              <w:rPr>
                <w:rFonts w:ascii="Times New Roman" w:hAnsi="Times New Roman"/>
                <w:bCs/>
                <w:color w:val="000000"/>
                <w:sz w:val="24"/>
                <w:lang w:val="uk-UA"/>
              </w:rPr>
              <w:t>віброущільнювач, або вібротрамбувальна машина (не менше 1 од.,), бетонозмішувач (не менше 1 од.,), кран на автомобільному ходу або автомобіль із маніпулятором (не менше 1 од.)</w:t>
            </w:r>
          </w:p>
          <w:p w14:paraId="6A8E4AEF" w14:textId="77777777" w:rsidR="007142DD" w:rsidRPr="00B91676" w:rsidRDefault="007142DD" w:rsidP="007142DD">
            <w:pPr>
              <w:pStyle w:val="HTML"/>
              <w:ind w:firstLine="297"/>
              <w:jc w:val="both"/>
              <w:rPr>
                <w:rFonts w:ascii="Times New Roman" w:hAnsi="Times New Roman"/>
                <w:bCs/>
                <w:sz w:val="24"/>
                <w:szCs w:val="24"/>
                <w:lang w:val="uk-UA"/>
              </w:rPr>
            </w:pPr>
            <w:r w:rsidRPr="00B91676">
              <w:rPr>
                <w:rFonts w:ascii="Times New Roman" w:hAnsi="Times New Roman"/>
                <w:bCs/>
                <w:sz w:val="24"/>
                <w:szCs w:val="24"/>
                <w:lang w:val="uk-UA"/>
              </w:rPr>
              <w:t>Учасник надає у складі тендерної пропозиції Гарантійний лист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w:t>
            </w:r>
          </w:p>
          <w:p w14:paraId="6FDDA1DE" w14:textId="77777777" w:rsidR="007142DD" w:rsidRPr="00B91676" w:rsidRDefault="007142DD" w:rsidP="007142DD">
            <w:pPr>
              <w:pStyle w:val="HTML"/>
              <w:ind w:firstLine="297"/>
              <w:jc w:val="both"/>
              <w:rPr>
                <w:rFonts w:ascii="Times New Roman" w:hAnsi="Times New Roman"/>
                <w:sz w:val="24"/>
                <w:szCs w:val="24"/>
                <w:lang w:val="uk-UA"/>
              </w:rPr>
            </w:pPr>
            <w:r w:rsidRPr="00B91676">
              <w:rPr>
                <w:rFonts w:ascii="Times New Roman" w:hAnsi="Times New Roman"/>
                <w:bCs/>
                <w:sz w:val="24"/>
                <w:szCs w:val="24"/>
                <w:lang w:val="uk-UA"/>
              </w:rPr>
              <w:t>Учасник у складі тендерної пропозиції надає Гарантійний лист про те, що залучена до виконання робіт техніка в робочому стані, в повному комплекті, готова до використання та виконання робіт за предметом закупівлі.</w:t>
            </w:r>
          </w:p>
          <w:p w14:paraId="2497A2D5" w14:textId="77777777" w:rsidR="007142DD" w:rsidRPr="00B91676" w:rsidRDefault="007142DD" w:rsidP="007142DD">
            <w:pPr>
              <w:pStyle w:val="HTML"/>
              <w:ind w:firstLine="297"/>
              <w:jc w:val="both"/>
              <w:rPr>
                <w:rFonts w:ascii="Times New Roman" w:hAnsi="Times New Roman"/>
                <w:bCs/>
                <w:sz w:val="24"/>
                <w:szCs w:val="24"/>
                <w:lang w:val="uk-UA"/>
              </w:rPr>
            </w:pPr>
            <w:r w:rsidRPr="00B91676">
              <w:rPr>
                <w:rFonts w:ascii="Times New Roman" w:hAnsi="Times New Roman"/>
                <w:bCs/>
                <w:sz w:val="24"/>
                <w:szCs w:val="24"/>
                <w:lang w:val="uk-UA"/>
              </w:rPr>
              <w:t>Учасник надає даний гарантійний лист від субпідрядної організації, та від себе, в разі, залучення механізмів, машин та обладнання субпідрядної організації.</w:t>
            </w:r>
          </w:p>
          <w:p w14:paraId="684E8F7B" w14:textId="77777777" w:rsidR="007142DD" w:rsidRPr="00B91676" w:rsidRDefault="007142DD" w:rsidP="007142DD">
            <w:pPr>
              <w:pStyle w:val="HTML"/>
              <w:ind w:firstLine="297"/>
              <w:jc w:val="both"/>
              <w:rPr>
                <w:rFonts w:ascii="Times New Roman" w:hAnsi="Times New Roman"/>
                <w:bCs/>
                <w:sz w:val="24"/>
                <w:szCs w:val="24"/>
                <w:lang w:val="uk-UA"/>
              </w:rPr>
            </w:pPr>
            <w:r w:rsidRPr="00B91676">
              <w:rPr>
                <w:rFonts w:ascii="Times New Roman" w:hAnsi="Times New Roman"/>
                <w:bCs/>
                <w:sz w:val="24"/>
                <w:szCs w:val="24"/>
                <w:lang w:val="uk-UA"/>
              </w:rPr>
              <w:t xml:space="preserve">Для підтвердження інформації зазначеної в таблиці учасник повинен надати: </w:t>
            </w:r>
          </w:p>
          <w:p w14:paraId="28E3542D" w14:textId="77777777" w:rsidR="007142DD" w:rsidRPr="00B91676" w:rsidRDefault="007142DD" w:rsidP="007142DD">
            <w:pPr>
              <w:pStyle w:val="HTML"/>
              <w:ind w:firstLine="297"/>
              <w:jc w:val="both"/>
              <w:rPr>
                <w:rFonts w:ascii="Times New Roman" w:hAnsi="Times New Roman"/>
                <w:bCs/>
                <w:sz w:val="24"/>
                <w:szCs w:val="24"/>
                <w:lang w:val="uk-UA"/>
              </w:rPr>
            </w:pPr>
            <w:r w:rsidRPr="00B91676">
              <w:rPr>
                <w:rFonts w:ascii="Times New Roman" w:hAnsi="Times New Roman"/>
                <w:bCs/>
                <w:sz w:val="24"/>
                <w:szCs w:val="24"/>
                <w:lang w:val="uk-UA"/>
              </w:rPr>
              <w:t>-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оборотно-сальдову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14:paraId="34210ACE" w14:textId="77777777" w:rsidR="007142DD" w:rsidRPr="00B91676" w:rsidRDefault="007142DD" w:rsidP="007142DD">
            <w:pPr>
              <w:pStyle w:val="HTML"/>
              <w:ind w:firstLine="297"/>
              <w:jc w:val="both"/>
              <w:rPr>
                <w:rFonts w:ascii="Times New Roman" w:hAnsi="Times New Roman"/>
                <w:bCs/>
                <w:sz w:val="24"/>
                <w:szCs w:val="24"/>
                <w:lang w:val="uk-UA"/>
              </w:rPr>
            </w:pPr>
            <w:r w:rsidRPr="00B91676">
              <w:rPr>
                <w:rFonts w:ascii="Times New Roman" w:hAnsi="Times New Roman"/>
                <w:bCs/>
                <w:sz w:val="24"/>
                <w:szCs w:val="24"/>
                <w:lang w:val="uk-UA"/>
              </w:rPr>
              <w:t xml:space="preserve">- у разі, якщо матеріально-технічна база, офіс використовуються на підставі договору (ів), що посвідчують право користування (договір </w:t>
            </w:r>
            <w:r w:rsidRPr="00B91676">
              <w:rPr>
                <w:rFonts w:ascii="Times New Roman" w:hAnsi="Times New Roman"/>
                <w:bCs/>
                <w:sz w:val="24"/>
                <w:szCs w:val="24"/>
                <w:lang w:val="uk-UA"/>
              </w:rPr>
              <w:lastRenderedPageBreak/>
              <w:t>оренди, тощо) – надаються відповідні скан-копії з оригіналів договорів у повному обсязі (з додатками);</w:t>
            </w:r>
          </w:p>
          <w:p w14:paraId="72A84D1C" w14:textId="77777777" w:rsidR="007142DD" w:rsidRPr="00B91676" w:rsidRDefault="007142DD" w:rsidP="007142DD">
            <w:pPr>
              <w:pStyle w:val="HTML"/>
              <w:ind w:firstLine="297"/>
              <w:jc w:val="both"/>
              <w:rPr>
                <w:rFonts w:ascii="Times New Roman" w:hAnsi="Times New Roman"/>
                <w:bCs/>
                <w:sz w:val="24"/>
                <w:szCs w:val="24"/>
                <w:lang w:val="uk-UA"/>
              </w:rPr>
            </w:pPr>
            <w:r w:rsidRPr="00B91676">
              <w:rPr>
                <w:rFonts w:ascii="Times New Roman" w:hAnsi="Times New Roman"/>
                <w:bCs/>
                <w:sz w:val="24"/>
                <w:szCs w:val="24"/>
                <w:lang w:val="uk-UA"/>
              </w:rPr>
              <w:t>- у разі залучення до виконання робіт машин,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та свідоцтва про реєстрацію транспортних засобів (для рухомого майна).</w:t>
            </w:r>
          </w:p>
          <w:p w14:paraId="3DA327EE" w14:textId="77777777" w:rsidR="007142DD" w:rsidRPr="00B91676" w:rsidRDefault="007142DD" w:rsidP="007142DD">
            <w:pPr>
              <w:pStyle w:val="HTML"/>
              <w:ind w:firstLine="297"/>
              <w:jc w:val="both"/>
              <w:rPr>
                <w:rFonts w:ascii="Times New Roman" w:hAnsi="Times New Roman"/>
                <w:sz w:val="24"/>
                <w:szCs w:val="24"/>
                <w:lang w:val="uk-UA"/>
              </w:rPr>
            </w:pPr>
            <w:r w:rsidRPr="00B91676">
              <w:rPr>
                <w:rFonts w:ascii="Times New Roman" w:hAnsi="Times New Roman"/>
                <w:sz w:val="24"/>
                <w:szCs w:val="24"/>
                <w:lang w:val="uk-UA"/>
              </w:rPr>
              <w:t>Договори повинні бути чинні на дату подання пропозиції або ж повинен бути представлений протокол намірів про продовження терміну дії договору. Також обов’язково надається лист-підтвердження орендодавця (надавача послуг, тощо), щодо не заперечення використання його машин та механізмів для виконання робіт учасником за предметом закупівлі, а також з підтвердженням, що договір є діючий на момент проведення закупівлі, а також за необхідності буде продовжено на строк необхідний для закінчення робіт по предмету закупівлі.</w:t>
            </w:r>
          </w:p>
          <w:p w14:paraId="0BB985FC" w14:textId="77777777" w:rsidR="007142DD" w:rsidRDefault="007142DD" w:rsidP="007142DD">
            <w:pPr>
              <w:pStyle w:val="31"/>
              <w:tabs>
                <w:tab w:val="left" w:pos="0"/>
              </w:tabs>
              <w:spacing w:line="240" w:lineRule="auto"/>
              <w:ind w:left="8" w:right="20" w:firstLine="0"/>
              <w:jc w:val="both"/>
              <w:rPr>
                <w:sz w:val="24"/>
                <w:szCs w:val="24"/>
              </w:rPr>
            </w:pPr>
            <w:r w:rsidRPr="00B91676">
              <w:rPr>
                <w:sz w:val="24"/>
                <w:szCs w:val="24"/>
              </w:rPr>
              <w:t xml:space="preserve">Учасник має право залучати до роботи  машини, механізми та обладнання субпідрядної організації.  В такому випадку, довідкапро наявністьобладнання, матеріально-технічноїбази та </w:t>
            </w:r>
            <w:r w:rsidRPr="00B91676">
              <w:rPr>
                <w:bCs/>
                <w:sz w:val="24"/>
                <w:szCs w:val="24"/>
              </w:rPr>
              <w:t>технологій</w:t>
            </w:r>
            <w:r w:rsidRPr="00B91676">
              <w:rPr>
                <w:sz w:val="24"/>
                <w:szCs w:val="24"/>
              </w:rPr>
              <w:t xml:space="preserve">за формою подається від субпідрядника  на фірмовому бланку, завірена печаткою. Також, надається лист-згода від субпідрядної організації на надання машин, механізмів та обладнання для виконання робіт на об’єкті. Додатково Учасник подає лист-пояснення про залучення машин, механізмів та обладнання субпідрядної організації. </w:t>
            </w:r>
          </w:p>
          <w:p w14:paraId="1805F819" w14:textId="1B2DFBC9" w:rsidR="00CC4952" w:rsidRPr="00596045" w:rsidRDefault="00CC4952" w:rsidP="007142DD">
            <w:pPr>
              <w:pStyle w:val="31"/>
              <w:tabs>
                <w:tab w:val="left" w:pos="0"/>
              </w:tabs>
              <w:spacing w:line="240" w:lineRule="auto"/>
              <w:ind w:left="8" w:right="20" w:firstLine="0"/>
              <w:jc w:val="both"/>
              <w:rPr>
                <w:sz w:val="24"/>
                <w:szCs w:val="24"/>
              </w:rPr>
            </w:pPr>
            <w:r w:rsidRPr="00CC4952">
              <w:rPr>
                <w:sz w:val="24"/>
                <w:szCs w:val="24"/>
              </w:rPr>
              <w:t>В складі тендерної пропозиції надати Декларацію відповідності матеріально-технічної бази вимогам законодавства з питань охорони праці</w:t>
            </w:r>
            <w:r>
              <w:rPr>
                <w:sz w:val="24"/>
                <w:szCs w:val="24"/>
              </w:rPr>
              <w:t>.</w:t>
            </w:r>
          </w:p>
        </w:tc>
      </w:tr>
      <w:tr w:rsidR="007142DD" w:rsidRPr="007142DD" w14:paraId="2BDDAA68" w14:textId="77777777" w:rsidTr="009646C5">
        <w:trPr>
          <w:trHeight w:val="379"/>
        </w:trPr>
        <w:tc>
          <w:tcPr>
            <w:tcW w:w="573" w:type="dxa"/>
            <w:tcBorders>
              <w:top w:val="single" w:sz="4" w:space="0" w:color="000000"/>
              <w:left w:val="single" w:sz="4" w:space="0" w:color="000000"/>
              <w:bottom w:val="single" w:sz="4" w:space="0" w:color="000000"/>
              <w:right w:val="nil"/>
            </w:tcBorders>
          </w:tcPr>
          <w:p w14:paraId="3072E33B" w14:textId="77777777" w:rsidR="007142DD" w:rsidRDefault="007142DD" w:rsidP="007142DD">
            <w:pPr>
              <w:tabs>
                <w:tab w:val="left" w:pos="1080"/>
              </w:tabs>
              <w:jc w:val="both"/>
            </w:pPr>
            <w:r>
              <w:rPr>
                <w:b/>
                <w:bCs/>
                <w:color w:val="000000"/>
                <w:lang w:val="uk-UA"/>
              </w:rPr>
              <w:lastRenderedPageBreak/>
              <w:t>2.</w:t>
            </w:r>
          </w:p>
        </w:tc>
        <w:tc>
          <w:tcPr>
            <w:tcW w:w="2399" w:type="dxa"/>
            <w:tcBorders>
              <w:top w:val="single" w:sz="4" w:space="0" w:color="000000"/>
              <w:left w:val="single" w:sz="4" w:space="0" w:color="000000"/>
              <w:bottom w:val="single" w:sz="4" w:space="0" w:color="000000"/>
              <w:right w:val="nil"/>
            </w:tcBorders>
          </w:tcPr>
          <w:p w14:paraId="42841E75" w14:textId="77777777" w:rsidR="007142DD" w:rsidRDefault="007142DD" w:rsidP="007142DD">
            <w:pPr>
              <w:tabs>
                <w:tab w:val="left" w:pos="1080"/>
              </w:tabs>
              <w:jc w:val="both"/>
            </w:pPr>
            <w:r>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7484" w:type="dxa"/>
            <w:tcBorders>
              <w:top w:val="single" w:sz="4" w:space="0" w:color="000000"/>
              <w:left w:val="single" w:sz="4" w:space="0" w:color="000000"/>
              <w:bottom w:val="single" w:sz="4" w:space="0" w:color="000000"/>
              <w:right w:val="single" w:sz="4" w:space="0" w:color="000000"/>
            </w:tcBorders>
          </w:tcPr>
          <w:p w14:paraId="1AF0150B" w14:textId="77777777" w:rsidR="007142DD" w:rsidRPr="00B91676" w:rsidRDefault="007142DD" w:rsidP="007142DD">
            <w:pPr>
              <w:tabs>
                <w:tab w:val="left" w:pos="1080"/>
              </w:tabs>
              <w:jc w:val="both"/>
              <w:rPr>
                <w:bCs/>
                <w:lang w:val="uk-UA"/>
              </w:rPr>
            </w:pPr>
            <w:r w:rsidRPr="00B91676">
              <w:rPr>
                <w:bCs/>
                <w:lang w:val="uk-UA"/>
              </w:rPr>
              <w:t>Довідка, що містить інформацію про наявність та кваліфікацію працівників, які мають необхідні знання та досвід для виконання робіт, передбачених Технічними вимогами, за формою:</w:t>
            </w:r>
          </w:p>
          <w:p w14:paraId="0763F54E" w14:textId="77777777" w:rsidR="007142DD" w:rsidRPr="00B91676" w:rsidRDefault="007142DD" w:rsidP="007142DD">
            <w:pPr>
              <w:tabs>
                <w:tab w:val="left" w:pos="1080"/>
              </w:tabs>
              <w:jc w:val="both"/>
              <w:rPr>
                <w:bCs/>
                <w:lang w:val="uk-UA"/>
              </w:rPr>
            </w:pPr>
          </w:p>
          <w:tbl>
            <w:tblPr>
              <w:tblW w:w="3310" w:type="pct"/>
              <w:tblLayout w:type="fixed"/>
              <w:tblLook w:val="04A0" w:firstRow="1" w:lastRow="0" w:firstColumn="1" w:lastColumn="0" w:noHBand="0" w:noVBand="1"/>
            </w:tblPr>
            <w:tblGrid>
              <w:gridCol w:w="384"/>
              <w:gridCol w:w="1025"/>
              <w:gridCol w:w="939"/>
              <w:gridCol w:w="1497"/>
              <w:gridCol w:w="960"/>
            </w:tblGrid>
            <w:tr w:rsidR="007142DD" w:rsidRPr="00B91676" w14:paraId="564A26DD" w14:textId="77777777" w:rsidTr="0008571F">
              <w:tc>
                <w:tcPr>
                  <w:tcW w:w="399" w:type="pct"/>
                  <w:tcBorders>
                    <w:top w:val="single" w:sz="4" w:space="0" w:color="000000"/>
                    <w:left w:val="single" w:sz="4" w:space="0" w:color="000000"/>
                    <w:bottom w:val="single" w:sz="4" w:space="0" w:color="000000"/>
                    <w:right w:val="nil"/>
                  </w:tcBorders>
                  <w:hideMark/>
                </w:tcPr>
                <w:p w14:paraId="20C66E8E" w14:textId="77777777" w:rsidR="007142DD" w:rsidRPr="00B91676" w:rsidRDefault="007142DD" w:rsidP="00CC4952">
                  <w:pPr>
                    <w:framePr w:hSpace="180" w:wrap="around" w:vAnchor="text" w:hAnchor="text" w:x="135" w:y="1"/>
                    <w:suppressOverlap/>
                    <w:jc w:val="center"/>
                    <w:rPr>
                      <w:lang w:val="uk-UA"/>
                    </w:rPr>
                  </w:pPr>
                  <w:r w:rsidRPr="00B91676">
                    <w:rPr>
                      <w:lang w:val="uk-UA"/>
                    </w:rPr>
                    <w:t>№</w:t>
                  </w:r>
                </w:p>
                <w:p w14:paraId="778C006B" w14:textId="77777777" w:rsidR="007142DD" w:rsidRPr="00B91676" w:rsidRDefault="007142DD" w:rsidP="00CC4952">
                  <w:pPr>
                    <w:framePr w:hSpace="180" w:wrap="around" w:vAnchor="text" w:hAnchor="text" w:x="135" w:y="1"/>
                    <w:suppressOverlap/>
                    <w:jc w:val="center"/>
                    <w:rPr>
                      <w:lang w:val="uk-UA"/>
                    </w:rPr>
                  </w:pPr>
                  <w:r w:rsidRPr="00B91676">
                    <w:rPr>
                      <w:lang w:val="uk-UA"/>
                    </w:rPr>
                    <w:t>з/п</w:t>
                  </w:r>
                </w:p>
              </w:tc>
              <w:tc>
                <w:tcPr>
                  <w:tcW w:w="1067" w:type="pct"/>
                  <w:tcBorders>
                    <w:top w:val="single" w:sz="4" w:space="0" w:color="000000"/>
                    <w:left w:val="single" w:sz="4" w:space="0" w:color="000000"/>
                    <w:bottom w:val="single" w:sz="4" w:space="0" w:color="000000"/>
                    <w:right w:val="nil"/>
                  </w:tcBorders>
                  <w:hideMark/>
                </w:tcPr>
                <w:p w14:paraId="50F909F9" w14:textId="77777777" w:rsidR="007142DD" w:rsidRPr="00B91676" w:rsidRDefault="007142DD" w:rsidP="00CC4952">
                  <w:pPr>
                    <w:framePr w:hSpace="180" w:wrap="around" w:vAnchor="text" w:hAnchor="text" w:x="135" w:y="1"/>
                    <w:suppressOverlap/>
                    <w:jc w:val="center"/>
                    <w:rPr>
                      <w:lang w:val="uk-UA"/>
                    </w:rPr>
                  </w:pPr>
                  <w:r w:rsidRPr="00B91676">
                    <w:rPr>
                      <w:lang w:val="uk-UA"/>
                    </w:rPr>
                    <w:t>Прізвище, ім’я, по батькові  працівника</w:t>
                  </w:r>
                </w:p>
              </w:tc>
              <w:tc>
                <w:tcPr>
                  <w:tcW w:w="977" w:type="pct"/>
                  <w:tcBorders>
                    <w:top w:val="single" w:sz="4" w:space="0" w:color="000000"/>
                    <w:left w:val="single" w:sz="4" w:space="0" w:color="000000"/>
                    <w:bottom w:val="single" w:sz="4" w:space="0" w:color="000000"/>
                    <w:right w:val="nil"/>
                  </w:tcBorders>
                  <w:hideMark/>
                </w:tcPr>
                <w:p w14:paraId="7D006E18" w14:textId="77777777" w:rsidR="007142DD" w:rsidRPr="00B91676" w:rsidRDefault="007142DD" w:rsidP="00CC4952">
                  <w:pPr>
                    <w:framePr w:hSpace="180" w:wrap="around" w:vAnchor="text" w:hAnchor="text" w:x="135" w:y="1"/>
                    <w:suppressOverlap/>
                    <w:jc w:val="center"/>
                    <w:rPr>
                      <w:lang w:val="uk-UA"/>
                    </w:rPr>
                  </w:pPr>
                  <w:r w:rsidRPr="00B91676">
                    <w:rPr>
                      <w:lang w:val="uk-UA"/>
                    </w:rPr>
                    <w:t>Посада/</w:t>
                  </w:r>
                </w:p>
                <w:p w14:paraId="148C8A5A" w14:textId="77777777" w:rsidR="007142DD" w:rsidRPr="00B91676" w:rsidRDefault="007142DD" w:rsidP="00CC4952">
                  <w:pPr>
                    <w:framePr w:hSpace="180" w:wrap="around" w:vAnchor="text" w:hAnchor="text" w:x="135" w:y="1"/>
                    <w:suppressOverlap/>
                    <w:jc w:val="center"/>
                    <w:rPr>
                      <w:lang w:val="uk-UA"/>
                    </w:rPr>
                  </w:pPr>
                  <w:r w:rsidRPr="00B91676">
                    <w:rPr>
                      <w:lang w:val="uk-UA"/>
                    </w:rPr>
                    <w:t>спеціальність</w:t>
                  </w:r>
                </w:p>
              </w:tc>
              <w:tc>
                <w:tcPr>
                  <w:tcW w:w="1558" w:type="pct"/>
                  <w:tcBorders>
                    <w:top w:val="single" w:sz="4" w:space="0" w:color="000000"/>
                    <w:left w:val="single" w:sz="4" w:space="0" w:color="000000"/>
                    <w:bottom w:val="single" w:sz="4" w:space="0" w:color="000000"/>
                    <w:right w:val="single" w:sz="4" w:space="0" w:color="000000"/>
                  </w:tcBorders>
                  <w:hideMark/>
                </w:tcPr>
                <w:p w14:paraId="6EA46D71" w14:textId="77777777" w:rsidR="007142DD" w:rsidRPr="00B91676" w:rsidRDefault="007142DD" w:rsidP="00CC4952">
                  <w:pPr>
                    <w:framePr w:hSpace="180" w:wrap="around" w:vAnchor="text" w:hAnchor="text" w:x="135" w:y="1"/>
                    <w:suppressOverlap/>
                    <w:rPr>
                      <w:lang w:val="uk-UA"/>
                    </w:rPr>
                  </w:pPr>
                  <w:r w:rsidRPr="00B91676">
                    <w:rPr>
                      <w:lang w:val="uk-UA"/>
                    </w:rPr>
                    <w:t>Постійний/тимчасовий працівник, номер і дата наказу або договору</w:t>
                  </w:r>
                </w:p>
                <w:p w14:paraId="35078495" w14:textId="77777777" w:rsidR="007142DD" w:rsidRPr="00B91676" w:rsidRDefault="007142DD" w:rsidP="00CC4952">
                  <w:pPr>
                    <w:framePr w:hSpace="180" w:wrap="around" w:vAnchor="text" w:hAnchor="text" w:x="135" w:y="1"/>
                    <w:suppressOverlap/>
                    <w:rPr>
                      <w:lang w:val="uk-UA"/>
                    </w:rPr>
                  </w:pPr>
                </w:p>
              </w:tc>
              <w:tc>
                <w:tcPr>
                  <w:tcW w:w="1000" w:type="pct"/>
                  <w:tcBorders>
                    <w:top w:val="single" w:sz="4" w:space="0" w:color="000000"/>
                    <w:left w:val="single" w:sz="4" w:space="0" w:color="000000"/>
                    <w:bottom w:val="single" w:sz="4" w:space="0" w:color="000000"/>
                    <w:right w:val="single" w:sz="4" w:space="0" w:color="000000"/>
                  </w:tcBorders>
                  <w:hideMark/>
                </w:tcPr>
                <w:p w14:paraId="7C761DC5" w14:textId="77777777" w:rsidR="007142DD" w:rsidRPr="00B91676" w:rsidRDefault="007142DD" w:rsidP="00CC4952">
                  <w:pPr>
                    <w:framePr w:hSpace="180" w:wrap="around" w:vAnchor="text" w:hAnchor="text" w:x="135" w:y="1"/>
                    <w:suppressOverlap/>
                    <w:jc w:val="center"/>
                    <w:rPr>
                      <w:lang w:val="uk-UA"/>
                    </w:rPr>
                  </w:pPr>
                  <w:r w:rsidRPr="00B91676">
                    <w:rPr>
                      <w:lang w:val="uk-UA"/>
                    </w:rPr>
                    <w:t xml:space="preserve">Стаж </w:t>
                  </w:r>
                </w:p>
                <w:p w14:paraId="5A610002" w14:textId="77777777" w:rsidR="007142DD" w:rsidRPr="00B91676" w:rsidRDefault="007142DD" w:rsidP="00CC4952">
                  <w:pPr>
                    <w:framePr w:hSpace="180" w:wrap="around" w:vAnchor="text" w:hAnchor="text" w:x="135" w:y="1"/>
                    <w:suppressOverlap/>
                    <w:jc w:val="center"/>
                    <w:rPr>
                      <w:lang w:val="uk-UA"/>
                    </w:rPr>
                  </w:pPr>
                  <w:r w:rsidRPr="00B91676">
                    <w:rPr>
                      <w:lang w:val="uk-UA"/>
                    </w:rPr>
                    <w:t>роботи за спеціальністю</w:t>
                  </w:r>
                </w:p>
              </w:tc>
            </w:tr>
            <w:tr w:rsidR="007142DD" w:rsidRPr="00B91676" w14:paraId="5D5AED3A" w14:textId="77777777" w:rsidTr="0008571F">
              <w:tc>
                <w:tcPr>
                  <w:tcW w:w="399" w:type="pct"/>
                  <w:tcBorders>
                    <w:top w:val="single" w:sz="4" w:space="0" w:color="000000"/>
                    <w:left w:val="single" w:sz="4" w:space="0" w:color="000000"/>
                    <w:bottom w:val="single" w:sz="4" w:space="0" w:color="000000"/>
                    <w:right w:val="nil"/>
                  </w:tcBorders>
                </w:tcPr>
                <w:p w14:paraId="75C1D9D4" w14:textId="77777777" w:rsidR="007142DD" w:rsidRPr="00B91676" w:rsidRDefault="007142DD" w:rsidP="00CC4952">
                  <w:pPr>
                    <w:framePr w:hSpace="180" w:wrap="around" w:vAnchor="text" w:hAnchor="text" w:x="135" w:y="1"/>
                    <w:snapToGrid w:val="0"/>
                    <w:suppressOverlap/>
                    <w:jc w:val="center"/>
                    <w:rPr>
                      <w:lang w:val="uk-UA"/>
                    </w:rPr>
                  </w:pPr>
                </w:p>
              </w:tc>
              <w:tc>
                <w:tcPr>
                  <w:tcW w:w="1067" w:type="pct"/>
                  <w:tcBorders>
                    <w:top w:val="single" w:sz="4" w:space="0" w:color="000000"/>
                    <w:left w:val="single" w:sz="4" w:space="0" w:color="000000"/>
                    <w:bottom w:val="single" w:sz="4" w:space="0" w:color="000000"/>
                    <w:right w:val="nil"/>
                  </w:tcBorders>
                  <w:hideMark/>
                </w:tcPr>
                <w:p w14:paraId="28CE8949" w14:textId="77777777" w:rsidR="007142DD" w:rsidRPr="00B91676" w:rsidRDefault="007142DD" w:rsidP="00CC4952">
                  <w:pPr>
                    <w:framePr w:hSpace="180" w:wrap="around" w:vAnchor="text" w:hAnchor="text" w:x="135" w:y="1"/>
                    <w:snapToGrid w:val="0"/>
                    <w:suppressOverlap/>
                    <w:jc w:val="center"/>
                    <w:rPr>
                      <w:lang w:val="uk-UA"/>
                    </w:rPr>
                  </w:pPr>
                </w:p>
              </w:tc>
              <w:tc>
                <w:tcPr>
                  <w:tcW w:w="977" w:type="pct"/>
                  <w:tcBorders>
                    <w:top w:val="single" w:sz="4" w:space="0" w:color="000000"/>
                    <w:left w:val="single" w:sz="4" w:space="0" w:color="000000"/>
                    <w:bottom w:val="single" w:sz="4" w:space="0" w:color="000000"/>
                    <w:right w:val="nil"/>
                  </w:tcBorders>
                </w:tcPr>
                <w:p w14:paraId="16758552" w14:textId="77777777" w:rsidR="007142DD" w:rsidRPr="00B91676" w:rsidRDefault="007142DD" w:rsidP="00CC4952">
                  <w:pPr>
                    <w:framePr w:hSpace="180" w:wrap="around" w:vAnchor="text" w:hAnchor="text" w:x="135" w:y="1"/>
                    <w:snapToGrid w:val="0"/>
                    <w:suppressOverlap/>
                    <w:jc w:val="center"/>
                    <w:rPr>
                      <w:lang w:val="uk-UA"/>
                    </w:rPr>
                  </w:pPr>
                </w:p>
              </w:tc>
              <w:tc>
                <w:tcPr>
                  <w:tcW w:w="1558" w:type="pct"/>
                  <w:tcBorders>
                    <w:top w:val="single" w:sz="4" w:space="0" w:color="000000"/>
                    <w:left w:val="single" w:sz="4" w:space="0" w:color="000000"/>
                    <w:bottom w:val="single" w:sz="4" w:space="0" w:color="000000"/>
                    <w:right w:val="single" w:sz="4" w:space="0" w:color="000000"/>
                  </w:tcBorders>
                </w:tcPr>
                <w:p w14:paraId="35885F6D" w14:textId="77777777" w:rsidR="007142DD" w:rsidRPr="00B91676" w:rsidRDefault="007142DD" w:rsidP="00CC4952">
                  <w:pPr>
                    <w:framePr w:hSpace="180" w:wrap="around" w:vAnchor="text" w:hAnchor="text" w:x="135" w:y="1"/>
                    <w:snapToGrid w:val="0"/>
                    <w:suppressOverlap/>
                    <w:jc w:val="center"/>
                    <w:rPr>
                      <w:lang w:val="uk-UA"/>
                    </w:rPr>
                  </w:pPr>
                </w:p>
              </w:tc>
              <w:tc>
                <w:tcPr>
                  <w:tcW w:w="1000" w:type="pct"/>
                  <w:tcBorders>
                    <w:top w:val="single" w:sz="4" w:space="0" w:color="000000"/>
                    <w:left w:val="single" w:sz="4" w:space="0" w:color="000000"/>
                    <w:bottom w:val="single" w:sz="4" w:space="0" w:color="000000"/>
                    <w:right w:val="single" w:sz="4" w:space="0" w:color="000000"/>
                  </w:tcBorders>
                </w:tcPr>
                <w:p w14:paraId="4BC19AC2" w14:textId="77777777" w:rsidR="007142DD" w:rsidRPr="00B91676" w:rsidRDefault="007142DD" w:rsidP="00CC4952">
                  <w:pPr>
                    <w:framePr w:hSpace="180" w:wrap="around" w:vAnchor="text" w:hAnchor="text" w:x="135" w:y="1"/>
                    <w:snapToGrid w:val="0"/>
                    <w:suppressOverlap/>
                    <w:jc w:val="center"/>
                    <w:rPr>
                      <w:lang w:val="uk-UA"/>
                    </w:rPr>
                  </w:pPr>
                </w:p>
              </w:tc>
            </w:tr>
            <w:tr w:rsidR="007142DD" w:rsidRPr="00B91676" w14:paraId="578AECE4" w14:textId="77777777" w:rsidTr="0008571F">
              <w:tc>
                <w:tcPr>
                  <w:tcW w:w="399" w:type="pct"/>
                  <w:tcBorders>
                    <w:top w:val="single" w:sz="4" w:space="0" w:color="000000"/>
                    <w:left w:val="single" w:sz="4" w:space="0" w:color="000000"/>
                    <w:bottom w:val="single" w:sz="4" w:space="0" w:color="000000"/>
                    <w:right w:val="nil"/>
                  </w:tcBorders>
                </w:tcPr>
                <w:p w14:paraId="044BA15E" w14:textId="77777777" w:rsidR="007142DD" w:rsidRPr="00B91676" w:rsidRDefault="007142DD" w:rsidP="00CC4952">
                  <w:pPr>
                    <w:framePr w:hSpace="180" w:wrap="around" w:vAnchor="text" w:hAnchor="text" w:x="135" w:y="1"/>
                    <w:snapToGrid w:val="0"/>
                    <w:suppressOverlap/>
                    <w:jc w:val="center"/>
                    <w:rPr>
                      <w:lang w:val="uk-UA"/>
                    </w:rPr>
                  </w:pPr>
                </w:p>
              </w:tc>
              <w:tc>
                <w:tcPr>
                  <w:tcW w:w="1067" w:type="pct"/>
                  <w:tcBorders>
                    <w:top w:val="single" w:sz="4" w:space="0" w:color="000000"/>
                    <w:left w:val="single" w:sz="4" w:space="0" w:color="000000"/>
                    <w:bottom w:val="single" w:sz="4" w:space="0" w:color="000000"/>
                    <w:right w:val="nil"/>
                  </w:tcBorders>
                </w:tcPr>
                <w:p w14:paraId="647A37B6" w14:textId="77777777" w:rsidR="007142DD" w:rsidRPr="00B91676" w:rsidRDefault="007142DD" w:rsidP="00CC4952">
                  <w:pPr>
                    <w:framePr w:hSpace="180" w:wrap="around" w:vAnchor="text" w:hAnchor="text" w:x="135" w:y="1"/>
                    <w:snapToGrid w:val="0"/>
                    <w:suppressOverlap/>
                    <w:jc w:val="center"/>
                    <w:rPr>
                      <w:lang w:val="uk-UA"/>
                    </w:rPr>
                  </w:pPr>
                </w:p>
              </w:tc>
              <w:tc>
                <w:tcPr>
                  <w:tcW w:w="977" w:type="pct"/>
                  <w:tcBorders>
                    <w:top w:val="single" w:sz="4" w:space="0" w:color="000000"/>
                    <w:left w:val="single" w:sz="4" w:space="0" w:color="000000"/>
                    <w:bottom w:val="single" w:sz="4" w:space="0" w:color="000000"/>
                    <w:right w:val="nil"/>
                  </w:tcBorders>
                </w:tcPr>
                <w:p w14:paraId="3FB83388" w14:textId="77777777" w:rsidR="007142DD" w:rsidRPr="00B91676" w:rsidRDefault="007142DD" w:rsidP="00CC4952">
                  <w:pPr>
                    <w:framePr w:hSpace="180" w:wrap="around" w:vAnchor="text" w:hAnchor="text" w:x="135" w:y="1"/>
                    <w:snapToGrid w:val="0"/>
                    <w:suppressOverlap/>
                    <w:jc w:val="center"/>
                    <w:rPr>
                      <w:lang w:val="uk-UA"/>
                    </w:rPr>
                  </w:pPr>
                </w:p>
              </w:tc>
              <w:tc>
                <w:tcPr>
                  <w:tcW w:w="1558" w:type="pct"/>
                  <w:tcBorders>
                    <w:top w:val="single" w:sz="4" w:space="0" w:color="000000"/>
                    <w:left w:val="single" w:sz="4" w:space="0" w:color="000000"/>
                    <w:bottom w:val="single" w:sz="4" w:space="0" w:color="000000"/>
                    <w:right w:val="single" w:sz="4" w:space="0" w:color="000000"/>
                  </w:tcBorders>
                </w:tcPr>
                <w:p w14:paraId="189DD042" w14:textId="77777777" w:rsidR="007142DD" w:rsidRPr="00B91676" w:rsidRDefault="007142DD" w:rsidP="00CC4952">
                  <w:pPr>
                    <w:framePr w:hSpace="180" w:wrap="around" w:vAnchor="text" w:hAnchor="text" w:x="135" w:y="1"/>
                    <w:snapToGrid w:val="0"/>
                    <w:suppressOverlap/>
                    <w:jc w:val="center"/>
                    <w:rPr>
                      <w:lang w:val="uk-UA"/>
                    </w:rPr>
                  </w:pPr>
                </w:p>
              </w:tc>
              <w:tc>
                <w:tcPr>
                  <w:tcW w:w="1000" w:type="pct"/>
                  <w:tcBorders>
                    <w:top w:val="single" w:sz="4" w:space="0" w:color="000000"/>
                    <w:left w:val="single" w:sz="4" w:space="0" w:color="000000"/>
                    <w:bottom w:val="single" w:sz="4" w:space="0" w:color="000000"/>
                    <w:right w:val="single" w:sz="4" w:space="0" w:color="000000"/>
                  </w:tcBorders>
                </w:tcPr>
                <w:p w14:paraId="794B445F" w14:textId="77777777" w:rsidR="007142DD" w:rsidRPr="00B91676" w:rsidRDefault="007142DD" w:rsidP="00CC4952">
                  <w:pPr>
                    <w:framePr w:hSpace="180" w:wrap="around" w:vAnchor="text" w:hAnchor="text" w:x="135" w:y="1"/>
                    <w:snapToGrid w:val="0"/>
                    <w:suppressOverlap/>
                    <w:jc w:val="center"/>
                    <w:rPr>
                      <w:lang w:val="uk-UA"/>
                    </w:rPr>
                  </w:pPr>
                </w:p>
              </w:tc>
            </w:tr>
            <w:tr w:rsidR="007142DD" w:rsidRPr="00B91676" w14:paraId="79E9F23C" w14:textId="77777777" w:rsidTr="0008571F">
              <w:tc>
                <w:tcPr>
                  <w:tcW w:w="399" w:type="pct"/>
                  <w:tcBorders>
                    <w:top w:val="single" w:sz="4" w:space="0" w:color="000000"/>
                    <w:left w:val="single" w:sz="4" w:space="0" w:color="000000"/>
                    <w:bottom w:val="single" w:sz="4" w:space="0" w:color="000000"/>
                    <w:right w:val="nil"/>
                  </w:tcBorders>
                </w:tcPr>
                <w:p w14:paraId="07AED4C0" w14:textId="77777777" w:rsidR="007142DD" w:rsidRPr="00B91676" w:rsidRDefault="007142DD" w:rsidP="00CC4952">
                  <w:pPr>
                    <w:framePr w:hSpace="180" w:wrap="around" w:vAnchor="text" w:hAnchor="text" w:x="135" w:y="1"/>
                    <w:snapToGrid w:val="0"/>
                    <w:suppressOverlap/>
                    <w:jc w:val="center"/>
                    <w:rPr>
                      <w:lang w:val="uk-UA"/>
                    </w:rPr>
                  </w:pPr>
                </w:p>
              </w:tc>
              <w:tc>
                <w:tcPr>
                  <w:tcW w:w="1067" w:type="pct"/>
                  <w:tcBorders>
                    <w:top w:val="single" w:sz="4" w:space="0" w:color="000000"/>
                    <w:left w:val="single" w:sz="4" w:space="0" w:color="000000"/>
                    <w:bottom w:val="single" w:sz="4" w:space="0" w:color="000000"/>
                    <w:right w:val="nil"/>
                  </w:tcBorders>
                </w:tcPr>
                <w:p w14:paraId="59248F22" w14:textId="77777777" w:rsidR="007142DD" w:rsidRPr="00B91676" w:rsidRDefault="007142DD" w:rsidP="00CC4952">
                  <w:pPr>
                    <w:framePr w:hSpace="180" w:wrap="around" w:vAnchor="text" w:hAnchor="text" w:x="135" w:y="1"/>
                    <w:snapToGrid w:val="0"/>
                    <w:suppressOverlap/>
                    <w:jc w:val="center"/>
                    <w:rPr>
                      <w:lang w:val="uk-UA"/>
                    </w:rPr>
                  </w:pPr>
                </w:p>
              </w:tc>
              <w:tc>
                <w:tcPr>
                  <w:tcW w:w="977" w:type="pct"/>
                  <w:tcBorders>
                    <w:top w:val="single" w:sz="4" w:space="0" w:color="000000"/>
                    <w:left w:val="single" w:sz="4" w:space="0" w:color="000000"/>
                    <w:bottom w:val="single" w:sz="4" w:space="0" w:color="000000"/>
                    <w:right w:val="nil"/>
                  </w:tcBorders>
                </w:tcPr>
                <w:p w14:paraId="6A93ECD5" w14:textId="77777777" w:rsidR="007142DD" w:rsidRPr="00B91676" w:rsidRDefault="007142DD" w:rsidP="00CC4952">
                  <w:pPr>
                    <w:framePr w:hSpace="180" w:wrap="around" w:vAnchor="text" w:hAnchor="text" w:x="135" w:y="1"/>
                    <w:snapToGrid w:val="0"/>
                    <w:suppressOverlap/>
                    <w:jc w:val="center"/>
                    <w:rPr>
                      <w:lang w:val="uk-UA"/>
                    </w:rPr>
                  </w:pPr>
                </w:p>
              </w:tc>
              <w:tc>
                <w:tcPr>
                  <w:tcW w:w="1558" w:type="pct"/>
                  <w:tcBorders>
                    <w:top w:val="single" w:sz="4" w:space="0" w:color="000000"/>
                    <w:left w:val="single" w:sz="4" w:space="0" w:color="000000"/>
                    <w:bottom w:val="single" w:sz="4" w:space="0" w:color="000000"/>
                    <w:right w:val="single" w:sz="4" w:space="0" w:color="000000"/>
                  </w:tcBorders>
                </w:tcPr>
                <w:p w14:paraId="47F18D48" w14:textId="77777777" w:rsidR="007142DD" w:rsidRPr="00B91676" w:rsidRDefault="007142DD" w:rsidP="00CC4952">
                  <w:pPr>
                    <w:framePr w:hSpace="180" w:wrap="around" w:vAnchor="text" w:hAnchor="text" w:x="135" w:y="1"/>
                    <w:snapToGrid w:val="0"/>
                    <w:suppressOverlap/>
                    <w:jc w:val="center"/>
                    <w:rPr>
                      <w:lang w:val="uk-UA"/>
                    </w:rPr>
                  </w:pPr>
                </w:p>
              </w:tc>
              <w:tc>
                <w:tcPr>
                  <w:tcW w:w="1000" w:type="pct"/>
                  <w:tcBorders>
                    <w:top w:val="single" w:sz="4" w:space="0" w:color="000000"/>
                    <w:left w:val="single" w:sz="4" w:space="0" w:color="000000"/>
                    <w:bottom w:val="single" w:sz="4" w:space="0" w:color="000000"/>
                    <w:right w:val="single" w:sz="4" w:space="0" w:color="000000"/>
                  </w:tcBorders>
                </w:tcPr>
                <w:p w14:paraId="18C5DE32" w14:textId="77777777" w:rsidR="007142DD" w:rsidRPr="00B91676" w:rsidRDefault="007142DD" w:rsidP="00CC4952">
                  <w:pPr>
                    <w:framePr w:hSpace="180" w:wrap="around" w:vAnchor="text" w:hAnchor="text" w:x="135" w:y="1"/>
                    <w:snapToGrid w:val="0"/>
                    <w:suppressOverlap/>
                    <w:jc w:val="center"/>
                    <w:rPr>
                      <w:lang w:val="uk-UA"/>
                    </w:rPr>
                  </w:pPr>
                </w:p>
              </w:tc>
            </w:tr>
            <w:tr w:rsidR="007142DD" w:rsidRPr="00B91676" w14:paraId="7F79A575" w14:textId="77777777" w:rsidTr="0008571F">
              <w:tc>
                <w:tcPr>
                  <w:tcW w:w="399" w:type="pct"/>
                  <w:tcBorders>
                    <w:top w:val="single" w:sz="4" w:space="0" w:color="000000"/>
                    <w:left w:val="single" w:sz="4" w:space="0" w:color="000000"/>
                    <w:bottom w:val="single" w:sz="4" w:space="0" w:color="000000"/>
                    <w:right w:val="nil"/>
                  </w:tcBorders>
                </w:tcPr>
                <w:p w14:paraId="1EFEF257" w14:textId="77777777" w:rsidR="007142DD" w:rsidRPr="00B91676" w:rsidRDefault="007142DD" w:rsidP="00CC4952">
                  <w:pPr>
                    <w:framePr w:hSpace="180" w:wrap="around" w:vAnchor="text" w:hAnchor="text" w:x="135" w:y="1"/>
                    <w:snapToGrid w:val="0"/>
                    <w:suppressOverlap/>
                    <w:jc w:val="center"/>
                    <w:rPr>
                      <w:lang w:val="uk-UA"/>
                    </w:rPr>
                  </w:pPr>
                </w:p>
              </w:tc>
              <w:tc>
                <w:tcPr>
                  <w:tcW w:w="1067" w:type="pct"/>
                  <w:tcBorders>
                    <w:top w:val="single" w:sz="4" w:space="0" w:color="000000"/>
                    <w:left w:val="single" w:sz="4" w:space="0" w:color="000000"/>
                    <w:bottom w:val="single" w:sz="4" w:space="0" w:color="000000"/>
                    <w:right w:val="nil"/>
                  </w:tcBorders>
                </w:tcPr>
                <w:p w14:paraId="35A3C7E7" w14:textId="77777777" w:rsidR="007142DD" w:rsidRPr="00B91676" w:rsidRDefault="007142DD" w:rsidP="00CC4952">
                  <w:pPr>
                    <w:framePr w:hSpace="180" w:wrap="around" w:vAnchor="text" w:hAnchor="text" w:x="135" w:y="1"/>
                    <w:snapToGrid w:val="0"/>
                    <w:suppressOverlap/>
                    <w:jc w:val="center"/>
                    <w:rPr>
                      <w:lang w:val="uk-UA"/>
                    </w:rPr>
                  </w:pPr>
                </w:p>
              </w:tc>
              <w:tc>
                <w:tcPr>
                  <w:tcW w:w="977" w:type="pct"/>
                  <w:tcBorders>
                    <w:top w:val="single" w:sz="4" w:space="0" w:color="000000"/>
                    <w:left w:val="single" w:sz="4" w:space="0" w:color="000000"/>
                    <w:bottom w:val="single" w:sz="4" w:space="0" w:color="000000"/>
                    <w:right w:val="nil"/>
                  </w:tcBorders>
                </w:tcPr>
                <w:p w14:paraId="6738A9A7" w14:textId="77777777" w:rsidR="007142DD" w:rsidRPr="00B91676" w:rsidRDefault="007142DD" w:rsidP="00CC4952">
                  <w:pPr>
                    <w:framePr w:hSpace="180" w:wrap="around" w:vAnchor="text" w:hAnchor="text" w:x="135" w:y="1"/>
                    <w:snapToGrid w:val="0"/>
                    <w:suppressOverlap/>
                    <w:jc w:val="center"/>
                    <w:rPr>
                      <w:lang w:val="uk-UA"/>
                    </w:rPr>
                  </w:pPr>
                </w:p>
              </w:tc>
              <w:tc>
                <w:tcPr>
                  <w:tcW w:w="1558" w:type="pct"/>
                  <w:tcBorders>
                    <w:top w:val="single" w:sz="4" w:space="0" w:color="000000"/>
                    <w:left w:val="single" w:sz="4" w:space="0" w:color="000000"/>
                    <w:bottom w:val="single" w:sz="4" w:space="0" w:color="000000"/>
                    <w:right w:val="single" w:sz="4" w:space="0" w:color="000000"/>
                  </w:tcBorders>
                </w:tcPr>
                <w:p w14:paraId="03D1697A" w14:textId="77777777" w:rsidR="007142DD" w:rsidRPr="00B91676" w:rsidRDefault="007142DD" w:rsidP="00CC4952">
                  <w:pPr>
                    <w:framePr w:hSpace="180" w:wrap="around" w:vAnchor="text" w:hAnchor="text" w:x="135" w:y="1"/>
                    <w:snapToGrid w:val="0"/>
                    <w:suppressOverlap/>
                    <w:jc w:val="center"/>
                    <w:rPr>
                      <w:lang w:val="uk-UA"/>
                    </w:rPr>
                  </w:pPr>
                </w:p>
              </w:tc>
              <w:tc>
                <w:tcPr>
                  <w:tcW w:w="1000" w:type="pct"/>
                  <w:tcBorders>
                    <w:top w:val="single" w:sz="4" w:space="0" w:color="000000"/>
                    <w:left w:val="single" w:sz="4" w:space="0" w:color="000000"/>
                    <w:bottom w:val="single" w:sz="4" w:space="0" w:color="000000"/>
                    <w:right w:val="single" w:sz="4" w:space="0" w:color="000000"/>
                  </w:tcBorders>
                </w:tcPr>
                <w:p w14:paraId="13C81FD3" w14:textId="77777777" w:rsidR="007142DD" w:rsidRPr="00B91676" w:rsidRDefault="007142DD" w:rsidP="00CC4952">
                  <w:pPr>
                    <w:framePr w:hSpace="180" w:wrap="around" w:vAnchor="text" w:hAnchor="text" w:x="135" w:y="1"/>
                    <w:snapToGrid w:val="0"/>
                    <w:suppressOverlap/>
                    <w:jc w:val="center"/>
                    <w:rPr>
                      <w:lang w:val="uk-UA"/>
                    </w:rPr>
                  </w:pPr>
                </w:p>
              </w:tc>
            </w:tr>
          </w:tbl>
          <w:p w14:paraId="78CD8877" w14:textId="77777777" w:rsidR="007142DD" w:rsidRPr="00B91676" w:rsidRDefault="007142DD" w:rsidP="007142DD">
            <w:pPr>
              <w:tabs>
                <w:tab w:val="left" w:pos="1080"/>
              </w:tabs>
              <w:jc w:val="both"/>
              <w:rPr>
                <w:bCs/>
                <w:lang w:val="uk-UA"/>
              </w:rPr>
            </w:pPr>
          </w:p>
          <w:p w14:paraId="058FA09E" w14:textId="77777777" w:rsidR="009646C5" w:rsidRPr="003F27C0" w:rsidRDefault="009646C5" w:rsidP="009646C5">
            <w:pPr>
              <w:contextualSpacing/>
              <w:jc w:val="both"/>
              <w:rPr>
                <w:rFonts w:eastAsia="Calibri"/>
              </w:rPr>
            </w:pPr>
            <w:r w:rsidRPr="003F27C0">
              <w:rPr>
                <w:rFonts w:eastAsia="Calibri"/>
              </w:rPr>
              <w:t>1. Для підтвердження інформації про наявність учасник повинен надати:</w:t>
            </w:r>
          </w:p>
          <w:p w14:paraId="721187EA" w14:textId="77777777" w:rsidR="009646C5" w:rsidRPr="003F27C0" w:rsidRDefault="009646C5" w:rsidP="009646C5">
            <w:pPr>
              <w:contextualSpacing/>
              <w:jc w:val="both"/>
              <w:rPr>
                <w:rFonts w:eastAsia="Calibri"/>
                <w:iCs/>
              </w:rPr>
            </w:pPr>
            <w:r w:rsidRPr="003F27C0">
              <w:rPr>
                <w:rFonts w:eastAsia="Calibri"/>
              </w:rPr>
              <w:t xml:space="preserve">-  накази про прийом </w:t>
            </w:r>
            <w:proofErr w:type="gramStart"/>
            <w:r w:rsidRPr="003F27C0">
              <w:rPr>
                <w:rFonts w:eastAsia="Calibri"/>
              </w:rPr>
              <w:t>на роботу</w:t>
            </w:r>
            <w:proofErr w:type="gramEnd"/>
            <w:r w:rsidRPr="003F27C0">
              <w:rPr>
                <w:rFonts w:eastAsia="Calibri"/>
                <w:iCs/>
              </w:rPr>
              <w:t xml:space="preserve"> </w:t>
            </w:r>
          </w:p>
          <w:p w14:paraId="259816E4" w14:textId="77777777" w:rsidR="009646C5" w:rsidRPr="003F27C0" w:rsidRDefault="009646C5" w:rsidP="009646C5">
            <w:pPr>
              <w:contextualSpacing/>
              <w:jc w:val="both"/>
              <w:rPr>
                <w:rFonts w:eastAsia="Calibri"/>
              </w:rPr>
            </w:pPr>
            <w:r w:rsidRPr="003F27C0">
              <w:rPr>
                <w:rFonts w:eastAsia="Calibri"/>
              </w:rPr>
              <w:t>- сканованою копією оригіналу штатного розпису або витягу зі штатного розпису.</w:t>
            </w:r>
          </w:p>
          <w:p w14:paraId="56B2FE78" w14:textId="77777777" w:rsidR="009646C5" w:rsidRDefault="009646C5" w:rsidP="009646C5">
            <w:pPr>
              <w:jc w:val="both"/>
              <w:rPr>
                <w:rFonts w:eastAsia="Calibri"/>
                <w:iCs/>
                <w:color w:val="000000"/>
                <w:lang w:eastAsia="ru-RU"/>
              </w:rPr>
            </w:pPr>
            <w:r w:rsidRPr="003F27C0">
              <w:rPr>
                <w:lang w:eastAsia="ru-RU"/>
              </w:rPr>
              <w:t>- сканованою копією Відомостей про суми нарахованого доходу, утриманого та сплаченого податку на доходи фізичних осіб та військового збору</w:t>
            </w:r>
            <w:r>
              <w:rPr>
                <w:lang w:eastAsia="ru-RU"/>
              </w:rPr>
              <w:t xml:space="preserve"> за останній звітний період</w:t>
            </w:r>
            <w:r w:rsidRPr="003F27C0">
              <w:rPr>
                <w:rFonts w:eastAsia="Calibri"/>
                <w:iCs/>
                <w:color w:val="000000"/>
                <w:lang w:eastAsia="ru-RU"/>
              </w:rPr>
              <w:t>.</w:t>
            </w:r>
          </w:p>
          <w:p w14:paraId="1D85AA29" w14:textId="31700004" w:rsidR="007142DD" w:rsidRPr="009646C5" w:rsidRDefault="009646C5" w:rsidP="009646C5">
            <w:pPr>
              <w:jc w:val="both"/>
              <w:rPr>
                <w:rFonts w:eastAsia="Calibri"/>
                <w:iCs/>
                <w:color w:val="000000"/>
                <w:lang w:eastAsia="ru-RU"/>
              </w:rPr>
            </w:pPr>
            <w:r>
              <w:rPr>
                <w:rFonts w:eastAsia="Calibri"/>
                <w:iCs/>
                <w:color w:val="000000"/>
                <w:lang w:eastAsia="ru-RU"/>
              </w:rPr>
              <w:lastRenderedPageBreak/>
              <w:t>2.Щонайменше 1 особа зі штату учасника повинна пройти навчання з охорони праці, про що в складі тендерної пропозиції надати Посвідчення та протокол (або виписку з протоколу) перевірки знань з охорони праці, що чинна на момент кінцевого строку подання.</w:t>
            </w:r>
          </w:p>
        </w:tc>
      </w:tr>
      <w:tr w:rsidR="007142DD" w14:paraId="3221CAF5" w14:textId="77777777" w:rsidTr="00F35CC9">
        <w:trPr>
          <w:trHeight w:val="2328"/>
        </w:trPr>
        <w:tc>
          <w:tcPr>
            <w:tcW w:w="573" w:type="dxa"/>
            <w:tcBorders>
              <w:top w:val="single" w:sz="4" w:space="0" w:color="000000"/>
              <w:left w:val="single" w:sz="4" w:space="0" w:color="000000"/>
              <w:bottom w:val="single" w:sz="4" w:space="0" w:color="auto"/>
              <w:right w:val="nil"/>
            </w:tcBorders>
          </w:tcPr>
          <w:p w14:paraId="71DF2481" w14:textId="77777777" w:rsidR="007142DD" w:rsidRDefault="007142DD" w:rsidP="007142DD">
            <w:pPr>
              <w:tabs>
                <w:tab w:val="left" w:pos="1080"/>
              </w:tabs>
              <w:jc w:val="both"/>
            </w:pPr>
            <w:r>
              <w:rPr>
                <w:b/>
                <w:bCs/>
                <w:color w:val="000000"/>
                <w:lang w:val="uk-UA"/>
              </w:rPr>
              <w:lastRenderedPageBreak/>
              <w:t>3.</w:t>
            </w:r>
          </w:p>
        </w:tc>
        <w:tc>
          <w:tcPr>
            <w:tcW w:w="2399" w:type="dxa"/>
            <w:tcBorders>
              <w:top w:val="single" w:sz="4" w:space="0" w:color="000000"/>
              <w:left w:val="single" w:sz="4" w:space="0" w:color="000000"/>
              <w:bottom w:val="single" w:sz="4" w:space="0" w:color="auto"/>
              <w:right w:val="nil"/>
            </w:tcBorders>
          </w:tcPr>
          <w:p w14:paraId="18886911" w14:textId="77777777" w:rsidR="007142DD" w:rsidRDefault="007142DD" w:rsidP="007142DD">
            <w:pPr>
              <w:tabs>
                <w:tab w:val="left" w:pos="1080"/>
              </w:tabs>
              <w:jc w:val="both"/>
            </w:pPr>
            <w:r>
              <w:rPr>
                <w:color w:val="000000"/>
                <w:lang w:val="uk-UA"/>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7484" w:type="dxa"/>
            <w:tcBorders>
              <w:top w:val="single" w:sz="4" w:space="0" w:color="000000"/>
              <w:left w:val="single" w:sz="4" w:space="0" w:color="000000"/>
              <w:bottom w:val="single" w:sz="4" w:space="0" w:color="auto"/>
              <w:right w:val="single" w:sz="4" w:space="0" w:color="000000"/>
            </w:tcBorders>
          </w:tcPr>
          <w:p w14:paraId="22B50100" w14:textId="3E179B2E" w:rsidR="007142DD" w:rsidRPr="009646C5" w:rsidRDefault="007142DD" w:rsidP="007142DD">
            <w:pPr>
              <w:jc w:val="both"/>
              <w:rPr>
                <w:bCs/>
                <w:lang w:val="uk-UA"/>
              </w:rPr>
            </w:pPr>
            <w:r w:rsidRPr="009646C5">
              <w:rPr>
                <w:bCs/>
                <w:lang w:val="uk-UA"/>
              </w:rPr>
              <w:t>Для підтвердження досвіду виконання  аналогічних за предметом закупівлі договорів учасником надається довідка в довільній формі, з інформацією про виконання  аналогічних за предметом закупівлі договорів  (не меншеодного договору), з зазначенням найменування предмету договору, номеру договору, обсягу договору, термінудії договору, назви контрагента за договором, працівника контрагента, який</w:t>
            </w:r>
            <w:r w:rsidR="009646C5">
              <w:rPr>
                <w:bCs/>
                <w:lang w:val="uk-UA"/>
              </w:rPr>
              <w:t xml:space="preserve"> </w:t>
            </w:r>
            <w:r w:rsidRPr="009646C5">
              <w:rPr>
                <w:bCs/>
                <w:lang w:val="uk-UA"/>
              </w:rPr>
              <w:t>відповідав за виконання договору, його контактного телефону та електронної</w:t>
            </w:r>
            <w:r w:rsidR="009646C5">
              <w:rPr>
                <w:bCs/>
                <w:lang w:val="uk-UA"/>
              </w:rPr>
              <w:t xml:space="preserve"> </w:t>
            </w:r>
            <w:r w:rsidRPr="009646C5">
              <w:rPr>
                <w:bCs/>
                <w:lang w:val="uk-UA"/>
              </w:rPr>
              <w:t xml:space="preserve">пошти.  </w:t>
            </w:r>
          </w:p>
          <w:p w14:paraId="14F41054" w14:textId="77777777" w:rsidR="007142DD" w:rsidRPr="009646C5" w:rsidRDefault="007142DD" w:rsidP="007142DD">
            <w:pPr>
              <w:ind w:left="43" w:hanging="43"/>
              <w:jc w:val="both"/>
              <w:rPr>
                <w:bCs/>
                <w:lang w:val="uk-UA"/>
              </w:rPr>
            </w:pPr>
            <w:r w:rsidRPr="009646C5">
              <w:rPr>
                <w:bCs/>
                <w:lang w:val="uk-UA"/>
              </w:rPr>
              <w:t>На підтвердження досвіду виконання аналогічних за предметом закупівлі договорів Учасник має надати:</w:t>
            </w:r>
          </w:p>
          <w:p w14:paraId="72232A40" w14:textId="77777777" w:rsidR="007142DD" w:rsidRPr="009646C5" w:rsidRDefault="007142DD" w:rsidP="007142DD">
            <w:pPr>
              <w:jc w:val="both"/>
              <w:rPr>
                <w:bCs/>
                <w:lang w:val="uk-UA"/>
              </w:rPr>
            </w:pPr>
            <w:r w:rsidRPr="009646C5">
              <w:rPr>
                <w:bCs/>
                <w:lang w:val="uk-UA"/>
              </w:rPr>
              <w:t>-   не менше 1 договору, зазначеного у довідці у повномуобсязі (з усіма укладеними додатковими угодами, додатками та специфікаціями до договору);</w:t>
            </w:r>
          </w:p>
          <w:p w14:paraId="4A18BAE2" w14:textId="77777777" w:rsidR="007142DD" w:rsidRPr="009646C5" w:rsidRDefault="007142DD" w:rsidP="007142DD">
            <w:pPr>
              <w:jc w:val="both"/>
              <w:rPr>
                <w:bCs/>
                <w:lang w:val="uk-UA"/>
              </w:rPr>
            </w:pPr>
            <w:r w:rsidRPr="009646C5">
              <w:rPr>
                <w:bCs/>
                <w:lang w:val="uk-UA"/>
              </w:rPr>
              <w:t xml:space="preserve">- документів на підтвердження виконання робіт за договорами зазначеними в наданій Учасником довідці (акти прийому виконаних будівельних робіт КБ-2 та довідки про вартість виконаних будівельних робіт КБ-3, завірені підписом керівника чи уповноваженої особи Учасника та завірений печаткою (в разі її використання)); </w:t>
            </w:r>
          </w:p>
          <w:p w14:paraId="50BE5DD0" w14:textId="1F98F3C9" w:rsidR="007142DD" w:rsidRPr="009646C5" w:rsidRDefault="009646C5" w:rsidP="007142DD">
            <w:pPr>
              <w:pStyle w:val="xfmc3"/>
              <w:shd w:val="clear" w:color="auto" w:fill="FFFFFF"/>
              <w:spacing w:before="0" w:after="0"/>
              <w:jc w:val="both"/>
              <w:rPr>
                <w:i/>
                <w:iCs/>
                <w:color w:val="000000"/>
                <w:lang w:val="uk-UA"/>
              </w:rPr>
            </w:pPr>
            <w:r>
              <w:rPr>
                <w:i/>
                <w:iCs/>
                <w:color w:val="000000"/>
                <w:lang w:val="uk-UA"/>
              </w:rPr>
              <w:t>Аналогічний вважатиметься договір на капітальний, або поточний ремонт, або благоустрій територій.</w:t>
            </w:r>
          </w:p>
        </w:tc>
      </w:tr>
    </w:tbl>
    <w:p w14:paraId="5573F40A" w14:textId="77777777" w:rsidR="0096026A" w:rsidRDefault="0096026A" w:rsidP="0096026A">
      <w:pPr>
        <w:jc w:val="both"/>
        <w:rPr>
          <w:b/>
          <w:bCs/>
          <w:iCs/>
          <w:color w:val="000000"/>
          <w:lang w:val="uk-UA"/>
        </w:rPr>
      </w:pPr>
    </w:p>
    <w:p w14:paraId="5C661812" w14:textId="77777777" w:rsidR="0096026A" w:rsidRPr="0096026A" w:rsidRDefault="0096026A" w:rsidP="0096026A">
      <w:pPr>
        <w:ind w:left="-900"/>
        <w:rPr>
          <w:lang w:val="uk-UA"/>
        </w:rPr>
      </w:pPr>
    </w:p>
    <w:sectPr w:rsidR="0096026A" w:rsidRPr="0096026A" w:rsidSect="0096026A">
      <w:pgSz w:w="11906" w:h="16838"/>
      <w:pgMar w:top="850" w:right="850" w:bottom="85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F1C0C"/>
    <w:multiLevelType w:val="hybridMultilevel"/>
    <w:tmpl w:val="782A7EA0"/>
    <w:lvl w:ilvl="0" w:tplc="C76AAA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02A53"/>
    <w:multiLevelType w:val="multilevel"/>
    <w:tmpl w:val="37F02A53"/>
    <w:lvl w:ilvl="0">
      <w:start w:val="5"/>
      <w:numFmt w:val="bullet"/>
      <w:lvlText w:val="-"/>
      <w:lvlJc w:val="left"/>
      <w:pPr>
        <w:ind w:left="372" w:hanging="360"/>
      </w:pPr>
      <w:rPr>
        <w:rFonts w:ascii="Times New Roman" w:eastAsia="Times New Roman" w:hAnsi="Times New Roman" w:cs="Times New Roman" w:hint="default"/>
      </w:rPr>
    </w:lvl>
    <w:lvl w:ilvl="1">
      <w:start w:val="1"/>
      <w:numFmt w:val="bullet"/>
      <w:lvlText w:val="o"/>
      <w:lvlJc w:val="left"/>
      <w:pPr>
        <w:ind w:left="1092" w:hanging="360"/>
      </w:pPr>
      <w:rPr>
        <w:rFonts w:ascii="Courier New" w:hAnsi="Courier New" w:cs="Courier New" w:hint="default"/>
      </w:rPr>
    </w:lvl>
    <w:lvl w:ilvl="2">
      <w:start w:val="1"/>
      <w:numFmt w:val="bullet"/>
      <w:lvlText w:val=""/>
      <w:lvlJc w:val="left"/>
      <w:pPr>
        <w:ind w:left="1812" w:hanging="360"/>
      </w:pPr>
      <w:rPr>
        <w:rFonts w:ascii="Wingdings" w:hAnsi="Wingdings" w:hint="default"/>
      </w:rPr>
    </w:lvl>
    <w:lvl w:ilvl="3">
      <w:start w:val="1"/>
      <w:numFmt w:val="bullet"/>
      <w:lvlText w:val=""/>
      <w:lvlJc w:val="left"/>
      <w:pPr>
        <w:ind w:left="2532" w:hanging="360"/>
      </w:pPr>
      <w:rPr>
        <w:rFonts w:ascii="Symbol" w:hAnsi="Symbol" w:hint="default"/>
      </w:rPr>
    </w:lvl>
    <w:lvl w:ilvl="4">
      <w:start w:val="1"/>
      <w:numFmt w:val="bullet"/>
      <w:lvlText w:val="o"/>
      <w:lvlJc w:val="left"/>
      <w:pPr>
        <w:ind w:left="3252" w:hanging="360"/>
      </w:pPr>
      <w:rPr>
        <w:rFonts w:ascii="Courier New" w:hAnsi="Courier New" w:cs="Courier New" w:hint="default"/>
      </w:rPr>
    </w:lvl>
    <w:lvl w:ilvl="5">
      <w:start w:val="1"/>
      <w:numFmt w:val="bullet"/>
      <w:lvlText w:val=""/>
      <w:lvlJc w:val="left"/>
      <w:pPr>
        <w:ind w:left="3972" w:hanging="360"/>
      </w:pPr>
      <w:rPr>
        <w:rFonts w:ascii="Wingdings" w:hAnsi="Wingdings" w:hint="default"/>
      </w:rPr>
    </w:lvl>
    <w:lvl w:ilvl="6">
      <w:start w:val="1"/>
      <w:numFmt w:val="bullet"/>
      <w:lvlText w:val=""/>
      <w:lvlJc w:val="left"/>
      <w:pPr>
        <w:ind w:left="4692" w:hanging="360"/>
      </w:pPr>
      <w:rPr>
        <w:rFonts w:ascii="Symbol" w:hAnsi="Symbol" w:hint="default"/>
      </w:rPr>
    </w:lvl>
    <w:lvl w:ilvl="7">
      <w:start w:val="1"/>
      <w:numFmt w:val="bullet"/>
      <w:lvlText w:val="o"/>
      <w:lvlJc w:val="left"/>
      <w:pPr>
        <w:ind w:left="5412" w:hanging="360"/>
      </w:pPr>
      <w:rPr>
        <w:rFonts w:ascii="Courier New" w:hAnsi="Courier New" w:cs="Courier New" w:hint="default"/>
      </w:rPr>
    </w:lvl>
    <w:lvl w:ilvl="8">
      <w:start w:val="1"/>
      <w:numFmt w:val="bullet"/>
      <w:lvlText w:val=""/>
      <w:lvlJc w:val="left"/>
      <w:pPr>
        <w:ind w:left="6132" w:hanging="360"/>
      </w:pPr>
      <w:rPr>
        <w:rFonts w:ascii="Wingdings" w:hAnsi="Wingdings" w:hint="default"/>
      </w:rPr>
    </w:lvl>
  </w:abstractNum>
  <w:abstractNum w:abstractNumId="2" w15:restartNumberingAfterBreak="0">
    <w:nsid w:val="5A343888"/>
    <w:multiLevelType w:val="hybridMultilevel"/>
    <w:tmpl w:val="E1484630"/>
    <w:lvl w:ilvl="0" w:tplc="55AE8536">
      <w:numFmt w:val="bullet"/>
      <w:lvlText w:val="-"/>
      <w:lvlJc w:val="left"/>
      <w:pPr>
        <w:tabs>
          <w:tab w:val="num" w:pos="720"/>
        </w:tabs>
        <w:ind w:left="720" w:hanging="360"/>
      </w:pPr>
      <w:rPr>
        <w:rFonts w:ascii="Times New Roman" w:eastAsia="Calibri"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16cid:durableId="1797289961">
    <w:abstractNumId w:val="2"/>
  </w:num>
  <w:num w:numId="2" w16cid:durableId="1075856764">
    <w:abstractNumId w:val="0"/>
  </w:num>
  <w:num w:numId="3" w16cid:durableId="1970893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026A"/>
    <w:rsid w:val="0008571F"/>
    <w:rsid w:val="000B0767"/>
    <w:rsid w:val="000D0ECD"/>
    <w:rsid w:val="00113DB7"/>
    <w:rsid w:val="001141E8"/>
    <w:rsid w:val="00143CE7"/>
    <w:rsid w:val="001629FE"/>
    <w:rsid w:val="002E691B"/>
    <w:rsid w:val="00363F2B"/>
    <w:rsid w:val="00381B51"/>
    <w:rsid w:val="00465324"/>
    <w:rsid w:val="004B2C8D"/>
    <w:rsid w:val="004C17AA"/>
    <w:rsid w:val="00560055"/>
    <w:rsid w:val="00577DF0"/>
    <w:rsid w:val="00596045"/>
    <w:rsid w:val="00630960"/>
    <w:rsid w:val="0064336B"/>
    <w:rsid w:val="006609EA"/>
    <w:rsid w:val="006C5F22"/>
    <w:rsid w:val="006D1050"/>
    <w:rsid w:val="006E0F32"/>
    <w:rsid w:val="007142DD"/>
    <w:rsid w:val="00761A85"/>
    <w:rsid w:val="00765E84"/>
    <w:rsid w:val="0083138D"/>
    <w:rsid w:val="00833723"/>
    <w:rsid w:val="00843EDD"/>
    <w:rsid w:val="00850519"/>
    <w:rsid w:val="008A3DF4"/>
    <w:rsid w:val="008E7E16"/>
    <w:rsid w:val="0090309D"/>
    <w:rsid w:val="0096026A"/>
    <w:rsid w:val="009646C5"/>
    <w:rsid w:val="00964F0A"/>
    <w:rsid w:val="00A6788E"/>
    <w:rsid w:val="00A8737A"/>
    <w:rsid w:val="00A97216"/>
    <w:rsid w:val="00AA44A1"/>
    <w:rsid w:val="00AF02E2"/>
    <w:rsid w:val="00C37860"/>
    <w:rsid w:val="00C47C9C"/>
    <w:rsid w:val="00CA38C9"/>
    <w:rsid w:val="00CB545E"/>
    <w:rsid w:val="00CC281A"/>
    <w:rsid w:val="00CC4952"/>
    <w:rsid w:val="00CF4599"/>
    <w:rsid w:val="00D95F11"/>
    <w:rsid w:val="00DB3DA3"/>
    <w:rsid w:val="00E81507"/>
    <w:rsid w:val="00F2281A"/>
    <w:rsid w:val="00F35CC9"/>
    <w:rsid w:val="00F777D8"/>
    <w:rsid w:val="00F948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6BD11"/>
  <w15:chartTrackingRefBased/>
  <w15:docId w15:val="{CC91A48A-B3CB-4BAE-8EE4-42BF30D0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UA"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026A"/>
    <w:pPr>
      <w:suppressAutoHyphens/>
    </w:pPr>
    <w:rPr>
      <w:sz w:val="24"/>
      <w:szCs w:val="24"/>
      <w:lang w:val="ru-RU" w:eastAsia="zh-CN"/>
    </w:rPr>
  </w:style>
  <w:style w:type="paragraph" w:styleId="1">
    <w:name w:val="heading 1"/>
    <w:basedOn w:val="a"/>
    <w:next w:val="a"/>
    <w:link w:val="10"/>
    <w:qFormat/>
    <w:rsid w:val="007142DD"/>
    <w:pPr>
      <w:keepNext/>
      <w:suppressAutoHyphens w:val="0"/>
      <w:spacing w:before="240" w:after="60" w:line="259" w:lineRule="auto"/>
      <w:outlineLvl w:val="0"/>
    </w:pPr>
    <w:rPr>
      <w:rFonts w:ascii="Cambria" w:hAnsi="Cambria"/>
      <w:b/>
      <w:bCs/>
      <w:kern w:val="32"/>
      <w:sz w:val="32"/>
      <w:szCs w:val="32"/>
      <w:lang w:eastAsia="en-US"/>
    </w:rPr>
  </w:style>
  <w:style w:type="paragraph" w:styleId="3">
    <w:name w:val="heading 3"/>
    <w:basedOn w:val="a"/>
    <w:link w:val="30"/>
    <w:qFormat/>
    <w:rsid w:val="007142DD"/>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3">
    <w:name w:val="xfmc3"/>
    <w:basedOn w:val="a"/>
    <w:rsid w:val="0096026A"/>
    <w:pPr>
      <w:spacing w:before="280" w:after="280"/>
    </w:pPr>
    <w:rPr>
      <w:rFonts w:eastAsia="Calibri"/>
    </w:rPr>
  </w:style>
  <w:style w:type="character" w:customStyle="1" w:styleId="a3">
    <w:name w:val="Основной текст_"/>
    <w:link w:val="31"/>
    <w:locked/>
    <w:rsid w:val="0096026A"/>
    <w:rPr>
      <w:shd w:val="clear" w:color="auto" w:fill="FFFFFF"/>
      <w:lang w:bidi="ar-SA"/>
    </w:rPr>
  </w:style>
  <w:style w:type="paragraph" w:customStyle="1" w:styleId="31">
    <w:name w:val="Основной текст3"/>
    <w:basedOn w:val="a"/>
    <w:link w:val="a3"/>
    <w:rsid w:val="0096026A"/>
    <w:pPr>
      <w:widowControl w:val="0"/>
      <w:shd w:val="clear" w:color="auto" w:fill="FFFFFF"/>
      <w:suppressAutoHyphens w:val="0"/>
      <w:spacing w:line="274" w:lineRule="exact"/>
      <w:ind w:hanging="720"/>
    </w:pPr>
    <w:rPr>
      <w:sz w:val="20"/>
      <w:szCs w:val="20"/>
      <w:shd w:val="clear" w:color="auto" w:fill="FFFFFF"/>
      <w:lang w:val="uk-UA" w:eastAsia="uk-UA"/>
    </w:rPr>
  </w:style>
  <w:style w:type="character" w:customStyle="1" w:styleId="30">
    <w:name w:val="Заголовок 3 Знак"/>
    <w:link w:val="3"/>
    <w:rsid w:val="007142DD"/>
    <w:rPr>
      <w:b/>
      <w:bCs/>
      <w:sz w:val="27"/>
      <w:szCs w:val="27"/>
      <w:lang w:val="ru-RU" w:eastAsia="ru-RU"/>
    </w:rPr>
  </w:style>
  <w:style w:type="paragraph" w:styleId="HTML">
    <w:name w:val="HTML Preformatted"/>
    <w:aliases w:val=" Знак,Знак, Знак1,Знак2,Знак1"/>
    <w:basedOn w:val="a"/>
    <w:link w:val="HTML0"/>
    <w:uiPriority w:val="99"/>
    <w:qFormat/>
    <w:rsid w:val="0071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18"/>
      <w:szCs w:val="18"/>
      <w:lang w:eastAsia="ru-RU"/>
    </w:rPr>
  </w:style>
  <w:style w:type="character" w:customStyle="1" w:styleId="HTML0">
    <w:name w:val="Стандартный HTML Знак"/>
    <w:aliases w:val=" Знак Знак,Знак Знак, Знак1 Знак,Знак2 Знак,Знак1 Знак"/>
    <w:link w:val="HTML"/>
    <w:uiPriority w:val="99"/>
    <w:rsid w:val="007142DD"/>
    <w:rPr>
      <w:rFonts w:ascii="Courier New" w:hAnsi="Courier New" w:cs="Courier New"/>
      <w:color w:val="000000"/>
      <w:sz w:val="18"/>
      <w:szCs w:val="18"/>
      <w:lang w:val="ru-RU" w:eastAsia="ru-RU"/>
    </w:rPr>
  </w:style>
  <w:style w:type="paragraph" w:customStyle="1" w:styleId="21">
    <w:name w:val="Основной текст с отступом 21"/>
    <w:basedOn w:val="a"/>
    <w:rsid w:val="007142DD"/>
    <w:pPr>
      <w:spacing w:after="120" w:line="480" w:lineRule="auto"/>
      <w:ind w:left="283" w:firstLine="397"/>
      <w:jc w:val="both"/>
    </w:pPr>
    <w:rPr>
      <w:rFonts w:ascii="Arial" w:hAnsi="Arial" w:cs="Arial"/>
      <w:sz w:val="22"/>
    </w:rPr>
  </w:style>
  <w:style w:type="character" w:customStyle="1" w:styleId="10">
    <w:name w:val="Заголовок 1 Знак"/>
    <w:link w:val="1"/>
    <w:rsid w:val="007142DD"/>
    <w:rPr>
      <w:rFonts w:ascii="Cambria" w:hAnsi="Cambria"/>
      <w:b/>
      <w:bCs/>
      <w:kern w:val="32"/>
      <w:sz w:val="32"/>
      <w:szCs w:val="3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159908">
      <w:bodyDiv w:val="1"/>
      <w:marLeft w:val="0"/>
      <w:marRight w:val="0"/>
      <w:marTop w:val="0"/>
      <w:marBottom w:val="0"/>
      <w:divBdr>
        <w:top w:val="none" w:sz="0" w:space="0" w:color="auto"/>
        <w:left w:val="none" w:sz="0" w:space="0" w:color="auto"/>
        <w:bottom w:val="none" w:sz="0" w:space="0" w:color="auto"/>
        <w:right w:val="none" w:sz="0" w:space="0" w:color="auto"/>
      </w:divBdr>
    </w:div>
    <w:div w:id="1349019845">
      <w:bodyDiv w:val="1"/>
      <w:marLeft w:val="0"/>
      <w:marRight w:val="0"/>
      <w:marTop w:val="0"/>
      <w:marBottom w:val="0"/>
      <w:divBdr>
        <w:top w:val="none" w:sz="0" w:space="0" w:color="auto"/>
        <w:left w:val="none" w:sz="0" w:space="0" w:color="auto"/>
        <w:bottom w:val="none" w:sz="0" w:space="0" w:color="auto"/>
        <w:right w:val="none" w:sz="0" w:space="0" w:color="auto"/>
      </w:divBdr>
    </w:div>
    <w:div w:id="20144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973</Words>
  <Characters>5550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UralSOFT</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d15-Obarinchuk</dc:creator>
  <cp:keywords/>
  <cp:lastModifiedBy> </cp:lastModifiedBy>
  <cp:revision>23</cp:revision>
  <cp:lastPrinted>2020-06-25T07:08:00Z</cp:lastPrinted>
  <dcterms:created xsi:type="dcterms:W3CDTF">2023-02-02T10:15:00Z</dcterms:created>
  <dcterms:modified xsi:type="dcterms:W3CDTF">2023-11-22T12:36:00Z</dcterms:modified>
</cp:coreProperties>
</file>