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BFE9" w14:textId="77777777" w:rsidR="00292DF2" w:rsidRPr="00292DF2" w:rsidRDefault="00292DF2" w:rsidP="00292DF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92D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ДОДАТОК  2</w:t>
      </w:r>
    </w:p>
    <w:p w14:paraId="23052B62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292DF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до тендерної документації</w:t>
      </w:r>
      <w:r w:rsidRPr="00292D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1F940078" w14:textId="77777777" w:rsidR="007E327D" w:rsidRPr="00A2271B" w:rsidRDefault="007E327D" w:rsidP="0056343A">
      <w:pPr>
        <w:tabs>
          <w:tab w:val="left" w:pos="3470"/>
        </w:tabs>
        <w:spacing w:after="0" w:line="240" w:lineRule="auto"/>
        <w:ind w:firstLine="666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BE2C8C6" w14:textId="77777777" w:rsidR="007E327D" w:rsidRPr="00A2271B" w:rsidRDefault="007E327D" w:rsidP="0056343A">
      <w:pPr>
        <w:tabs>
          <w:tab w:val="left" w:pos="34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71DE79B" w14:textId="77777777" w:rsidR="00292DF2" w:rsidRP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2DF2">
        <w:rPr>
          <w:rFonts w:ascii="Times New Roman" w:hAnsi="Times New Roman" w:cs="Times New Roman"/>
          <w:b/>
          <w:bCs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14AECF0" w14:textId="77777777" w:rsidR="00292DF2" w:rsidRP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270A5E8" w14:textId="77777777" w:rsid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2DF2">
        <w:rPr>
          <w:rFonts w:ascii="Times New Roman" w:hAnsi="Times New Roman" w:cs="Times New Roman"/>
          <w:b/>
          <w:bCs/>
          <w:i/>
          <w:sz w:val="24"/>
          <w:szCs w:val="24"/>
        </w:rPr>
        <w:t>ТЕХНІЧНА СПЕЦИФІКАЦІЯ</w:t>
      </w:r>
    </w:p>
    <w:p w14:paraId="4CEDE763" w14:textId="77777777" w:rsidR="00AF2281" w:rsidRDefault="00AF2281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F2AA16E" w14:textId="289A1A48" w:rsidR="00006CB9" w:rsidRDefault="00A0696A" w:rsidP="00006CB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69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Лазерна указка LASER BLUE YXB 008 </w:t>
      </w:r>
      <w:r w:rsidR="00006CB9">
        <w:rPr>
          <w:rFonts w:ascii="Times New Roman" w:hAnsi="Times New Roman" w:cs="Times New Roman"/>
          <w:b/>
          <w:bCs/>
          <w:iCs/>
          <w:sz w:val="24"/>
          <w:szCs w:val="24"/>
        </w:rPr>
        <w:t>– 2 штуки</w:t>
      </w:r>
    </w:p>
    <w:p w14:paraId="6C62B956" w14:textId="2CBBCB25" w:rsidR="00006CB9" w:rsidRPr="00006CB9" w:rsidRDefault="00006CB9" w:rsidP="00006CB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</w:t>
      </w:r>
    </w:p>
    <w:p w14:paraId="4DD56F88" w14:textId="2638794C" w:rsidR="00A0696A" w:rsidRPr="00A0696A" w:rsidRDefault="00A0696A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Знімні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насадки,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що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розсію</w:t>
      </w:r>
      <w:r w:rsidR="00E1299C">
        <w:rPr>
          <w:rFonts w:ascii="Times New Roman" w:hAnsi="Times New Roman" w:cs="Times New Roman"/>
          <w:b/>
          <w:bCs/>
          <w:lang w:val="ru-RU"/>
        </w:rPr>
        <w:t>ються</w:t>
      </w:r>
      <w:bookmarkStart w:id="0" w:name="_GoBack"/>
      <w:bookmarkEnd w:id="0"/>
      <w:proofErr w:type="spellEnd"/>
    </w:p>
    <w:p w14:paraId="1024A1A8" w14:textId="77777777" w:rsidR="00A0696A" w:rsidRPr="00A0696A" w:rsidRDefault="00A0696A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Потужність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: 50000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mw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(заявлена на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наклейці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виробником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>)</w:t>
      </w:r>
    </w:p>
    <w:p w14:paraId="685A5710" w14:textId="77777777" w:rsidR="00A0696A" w:rsidRPr="00A0696A" w:rsidRDefault="00A0696A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Довжина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хвилі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>: 450нм±10</w:t>
      </w:r>
    </w:p>
    <w:p w14:paraId="6CCAE105" w14:textId="77777777" w:rsidR="00A0696A" w:rsidRPr="00A0696A" w:rsidRDefault="00A0696A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Клас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>: 3</w:t>
      </w:r>
    </w:p>
    <w:p w14:paraId="3E275F59" w14:textId="77777777" w:rsidR="00A0696A" w:rsidRPr="00A0696A" w:rsidRDefault="00A0696A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Колі</w:t>
      </w:r>
      <w:proofErr w:type="gramStart"/>
      <w:r w:rsidRPr="00A0696A">
        <w:rPr>
          <w:rFonts w:ascii="Times New Roman" w:hAnsi="Times New Roman" w:cs="Times New Roman"/>
          <w:b/>
          <w:bCs/>
          <w:lang w:val="ru-RU"/>
        </w:rPr>
        <w:t>р</w:t>
      </w:r>
      <w:proofErr w:type="spellEnd"/>
      <w:proofErr w:type="gramEnd"/>
      <w:r w:rsidRPr="00A0696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променя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: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синій</w:t>
      </w:r>
      <w:proofErr w:type="spellEnd"/>
    </w:p>
    <w:p w14:paraId="0781ADC8" w14:textId="77777777" w:rsidR="00A0696A" w:rsidRPr="00A0696A" w:rsidRDefault="00A0696A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Колі</w:t>
      </w:r>
      <w:proofErr w:type="gramStart"/>
      <w:r w:rsidRPr="00A0696A">
        <w:rPr>
          <w:rFonts w:ascii="Times New Roman" w:hAnsi="Times New Roman" w:cs="Times New Roman"/>
          <w:b/>
          <w:bCs/>
          <w:lang w:val="ru-RU"/>
        </w:rPr>
        <w:t>р</w:t>
      </w:r>
      <w:proofErr w:type="spellEnd"/>
      <w:proofErr w:type="gramEnd"/>
      <w:r w:rsidRPr="00A0696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чорний</w:t>
      </w:r>
      <w:proofErr w:type="spellEnd"/>
    </w:p>
    <w:p w14:paraId="14F479F8" w14:textId="77777777" w:rsidR="00A0696A" w:rsidRPr="00A0696A" w:rsidRDefault="00A0696A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Живлення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: 2шт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акумулятор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16340 3,7</w:t>
      </w:r>
      <w:proofErr w:type="gramStart"/>
      <w:r w:rsidRPr="00A0696A">
        <w:rPr>
          <w:rFonts w:ascii="Times New Roman" w:hAnsi="Times New Roman" w:cs="Times New Roman"/>
          <w:b/>
          <w:bCs/>
          <w:lang w:val="ru-RU"/>
        </w:rPr>
        <w:t>В</w:t>
      </w:r>
      <w:proofErr w:type="gramEnd"/>
      <w:r w:rsidRPr="00A0696A">
        <w:rPr>
          <w:rFonts w:ascii="Times New Roman" w:hAnsi="Times New Roman" w:cs="Times New Roman"/>
          <w:b/>
          <w:bCs/>
          <w:lang w:val="ru-RU"/>
        </w:rPr>
        <w:t xml:space="preserve"> 1500mAh</w:t>
      </w:r>
    </w:p>
    <w:p w14:paraId="01F7EE4C" w14:textId="77777777" w:rsidR="00A0696A" w:rsidRPr="00A0696A" w:rsidRDefault="00A0696A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Зарядний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пристрій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>: 4,2</w:t>
      </w:r>
      <w:proofErr w:type="gramStart"/>
      <w:r w:rsidRPr="00A0696A">
        <w:rPr>
          <w:rFonts w:ascii="Times New Roman" w:hAnsi="Times New Roman" w:cs="Times New Roman"/>
          <w:b/>
          <w:bCs/>
          <w:lang w:val="ru-RU"/>
        </w:rPr>
        <w:t>В</w:t>
      </w:r>
      <w:proofErr w:type="gramEnd"/>
      <w:r w:rsidRPr="00A0696A">
        <w:rPr>
          <w:rFonts w:ascii="Times New Roman" w:hAnsi="Times New Roman" w:cs="Times New Roman"/>
          <w:b/>
          <w:bCs/>
          <w:lang w:val="ru-RU"/>
        </w:rPr>
        <w:t xml:space="preserve"> 800mA (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від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220в)</w:t>
      </w:r>
    </w:p>
    <w:p w14:paraId="1F7D8CDD" w14:textId="77777777" w:rsidR="00A0696A" w:rsidRPr="00A0696A" w:rsidRDefault="00A0696A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Розмі</w:t>
      </w:r>
      <w:proofErr w:type="gramStart"/>
      <w:r w:rsidRPr="00A0696A">
        <w:rPr>
          <w:rFonts w:ascii="Times New Roman" w:hAnsi="Times New Roman" w:cs="Times New Roman"/>
          <w:b/>
          <w:bCs/>
          <w:lang w:val="ru-RU"/>
        </w:rPr>
        <w:t>р</w:t>
      </w:r>
      <w:proofErr w:type="spellEnd"/>
      <w:proofErr w:type="gramEnd"/>
      <w:r w:rsidRPr="00A0696A">
        <w:rPr>
          <w:rFonts w:ascii="Times New Roman" w:hAnsi="Times New Roman" w:cs="Times New Roman"/>
          <w:b/>
          <w:bCs/>
          <w:lang w:val="ru-RU"/>
        </w:rPr>
        <w:t>: 180*23 мм</w:t>
      </w:r>
    </w:p>
    <w:p w14:paraId="2E91B70E" w14:textId="77777777" w:rsidR="00A0696A" w:rsidRPr="00A0696A" w:rsidRDefault="00A0696A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Розмі</w:t>
      </w:r>
      <w:proofErr w:type="gramStart"/>
      <w:r w:rsidRPr="00A0696A">
        <w:rPr>
          <w:rFonts w:ascii="Times New Roman" w:hAnsi="Times New Roman" w:cs="Times New Roman"/>
          <w:b/>
          <w:bCs/>
          <w:lang w:val="ru-RU"/>
        </w:rPr>
        <w:t>р</w:t>
      </w:r>
      <w:proofErr w:type="spellEnd"/>
      <w:proofErr w:type="gramEnd"/>
      <w:r w:rsidRPr="00A0696A">
        <w:rPr>
          <w:rFonts w:ascii="Times New Roman" w:hAnsi="Times New Roman" w:cs="Times New Roman"/>
          <w:b/>
          <w:bCs/>
          <w:lang w:val="ru-RU"/>
        </w:rPr>
        <w:t xml:space="preserve"> коробки: 210 * 140 * 50 мм</w:t>
      </w:r>
    </w:p>
    <w:p w14:paraId="27286A7B" w14:textId="77777777" w:rsidR="00A0696A" w:rsidRDefault="00A0696A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r w:rsidRPr="00A0696A">
        <w:rPr>
          <w:rFonts w:ascii="Times New Roman" w:hAnsi="Times New Roman" w:cs="Times New Roman"/>
          <w:b/>
          <w:bCs/>
          <w:lang w:val="ru-RU"/>
        </w:rPr>
        <w:t xml:space="preserve">Вага (без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акумулятора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/з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акумулятором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>): 122г/151г</w:t>
      </w:r>
    </w:p>
    <w:p w14:paraId="5D07345B" w14:textId="0A872620" w:rsidR="00402FFC" w:rsidRDefault="00402FFC" w:rsidP="00A0696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lang w:val="ru-RU"/>
        </w:rPr>
        <w:t>Матер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>іал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корпусу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алюміній</w:t>
      </w:r>
      <w:proofErr w:type="spellEnd"/>
    </w:p>
    <w:p w14:paraId="7F1EC283" w14:textId="77777777" w:rsidR="00E1299C" w:rsidRPr="00E1299C" w:rsidRDefault="00E1299C" w:rsidP="00E1299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E1299C">
        <w:rPr>
          <w:rFonts w:ascii="Times New Roman" w:hAnsi="Times New Roman" w:cs="Times New Roman"/>
          <w:b/>
          <w:bCs/>
          <w:lang w:val="ru-RU"/>
        </w:rPr>
        <w:t>Термін</w:t>
      </w:r>
      <w:proofErr w:type="spellEnd"/>
      <w:r w:rsidRPr="00E1299C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1299C">
        <w:rPr>
          <w:rFonts w:ascii="Times New Roman" w:hAnsi="Times New Roman" w:cs="Times New Roman"/>
          <w:b/>
          <w:bCs/>
          <w:lang w:val="ru-RU"/>
        </w:rPr>
        <w:t>експлуатації</w:t>
      </w:r>
      <w:proofErr w:type="spellEnd"/>
      <w:r w:rsidRPr="00E1299C">
        <w:rPr>
          <w:rFonts w:ascii="Times New Roman" w:hAnsi="Times New Roman" w:cs="Times New Roman"/>
          <w:b/>
          <w:bCs/>
          <w:lang w:val="ru-RU"/>
        </w:rPr>
        <w:t xml:space="preserve"> модуля: </w:t>
      </w:r>
      <w:proofErr w:type="spellStart"/>
      <w:r w:rsidRPr="00E1299C">
        <w:rPr>
          <w:rFonts w:ascii="Times New Roman" w:hAnsi="Times New Roman" w:cs="Times New Roman"/>
          <w:b/>
          <w:bCs/>
          <w:lang w:val="ru-RU"/>
        </w:rPr>
        <w:t>понад</w:t>
      </w:r>
      <w:proofErr w:type="spellEnd"/>
      <w:r w:rsidRPr="00E1299C">
        <w:rPr>
          <w:rFonts w:ascii="Times New Roman" w:hAnsi="Times New Roman" w:cs="Times New Roman"/>
          <w:b/>
          <w:bCs/>
          <w:lang w:val="ru-RU"/>
        </w:rPr>
        <w:t xml:space="preserve"> 8000 годин;</w:t>
      </w:r>
    </w:p>
    <w:p w14:paraId="5A190C81" w14:textId="77777777" w:rsidR="00E1299C" w:rsidRPr="00E1299C" w:rsidRDefault="00E1299C" w:rsidP="00E1299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r w:rsidRPr="00E1299C">
        <w:rPr>
          <w:rFonts w:ascii="Times New Roman" w:hAnsi="Times New Roman" w:cs="Times New Roman"/>
          <w:b/>
          <w:bCs/>
          <w:lang w:val="ru-RU"/>
        </w:rPr>
        <w:t xml:space="preserve">Час </w:t>
      </w:r>
      <w:proofErr w:type="spellStart"/>
      <w:r w:rsidRPr="00E1299C">
        <w:rPr>
          <w:rFonts w:ascii="Times New Roman" w:hAnsi="Times New Roman" w:cs="Times New Roman"/>
          <w:b/>
          <w:bCs/>
          <w:lang w:val="ru-RU"/>
        </w:rPr>
        <w:t>набирання</w:t>
      </w:r>
      <w:proofErr w:type="spellEnd"/>
      <w:r w:rsidRPr="00E1299C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1299C">
        <w:rPr>
          <w:rFonts w:ascii="Times New Roman" w:hAnsi="Times New Roman" w:cs="Times New Roman"/>
          <w:b/>
          <w:bCs/>
          <w:lang w:val="ru-RU"/>
        </w:rPr>
        <w:t>повної</w:t>
      </w:r>
      <w:proofErr w:type="spellEnd"/>
      <w:r w:rsidRPr="00E1299C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1299C">
        <w:rPr>
          <w:rFonts w:ascii="Times New Roman" w:hAnsi="Times New Roman" w:cs="Times New Roman"/>
          <w:b/>
          <w:bCs/>
          <w:lang w:val="ru-RU"/>
        </w:rPr>
        <w:t>потужності</w:t>
      </w:r>
      <w:proofErr w:type="spellEnd"/>
      <w:r w:rsidRPr="00E1299C">
        <w:rPr>
          <w:rFonts w:ascii="Times New Roman" w:hAnsi="Times New Roman" w:cs="Times New Roman"/>
          <w:b/>
          <w:bCs/>
          <w:lang w:val="ru-RU"/>
        </w:rPr>
        <w:t>: 8-14 сек.;</w:t>
      </w:r>
    </w:p>
    <w:p w14:paraId="0E01A6E1" w14:textId="77777777" w:rsidR="00E1299C" w:rsidRPr="00E1299C" w:rsidRDefault="00E1299C" w:rsidP="00E1299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E1299C">
        <w:rPr>
          <w:rFonts w:ascii="Times New Roman" w:hAnsi="Times New Roman" w:cs="Times New Roman"/>
          <w:b/>
          <w:bCs/>
          <w:lang w:val="ru-RU"/>
        </w:rPr>
        <w:t>Фокусування</w:t>
      </w:r>
      <w:proofErr w:type="spellEnd"/>
      <w:r w:rsidRPr="00E1299C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1299C">
        <w:rPr>
          <w:rFonts w:ascii="Times New Roman" w:hAnsi="Times New Roman" w:cs="Times New Roman"/>
          <w:b/>
          <w:bCs/>
          <w:lang w:val="ru-RU"/>
        </w:rPr>
        <w:t>променя</w:t>
      </w:r>
      <w:proofErr w:type="spellEnd"/>
      <w:proofErr w:type="gramStart"/>
      <w:r w:rsidRPr="00E1299C">
        <w:rPr>
          <w:rFonts w:ascii="Times New Roman" w:hAnsi="Times New Roman" w:cs="Times New Roman"/>
          <w:b/>
          <w:bCs/>
          <w:lang w:val="ru-RU"/>
        </w:rPr>
        <w:t>: є;</w:t>
      </w:r>
      <w:proofErr w:type="gramEnd"/>
    </w:p>
    <w:p w14:paraId="03F7E28A" w14:textId="5FBB00C7" w:rsidR="00E1299C" w:rsidRDefault="00E1299C" w:rsidP="00E1299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E1299C">
        <w:rPr>
          <w:rFonts w:ascii="Times New Roman" w:hAnsi="Times New Roman" w:cs="Times New Roman"/>
          <w:b/>
          <w:bCs/>
          <w:lang w:val="ru-RU"/>
        </w:rPr>
        <w:t>Фіксація</w:t>
      </w:r>
      <w:proofErr w:type="spellEnd"/>
      <w:r w:rsidRPr="00E1299C">
        <w:rPr>
          <w:rFonts w:ascii="Times New Roman" w:hAnsi="Times New Roman" w:cs="Times New Roman"/>
          <w:b/>
          <w:bCs/>
          <w:lang w:val="ru-RU"/>
        </w:rPr>
        <w:t xml:space="preserve"> кнопки в </w:t>
      </w:r>
      <w:proofErr w:type="spellStart"/>
      <w:r w:rsidRPr="00E1299C">
        <w:rPr>
          <w:rFonts w:ascii="Times New Roman" w:hAnsi="Times New Roman" w:cs="Times New Roman"/>
          <w:b/>
          <w:bCs/>
          <w:lang w:val="ru-RU"/>
        </w:rPr>
        <w:t>робочому</w:t>
      </w:r>
      <w:proofErr w:type="spellEnd"/>
      <w:r w:rsidRPr="00E1299C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1299C">
        <w:rPr>
          <w:rFonts w:ascii="Times New Roman" w:hAnsi="Times New Roman" w:cs="Times New Roman"/>
          <w:b/>
          <w:bCs/>
          <w:lang w:val="ru-RU"/>
        </w:rPr>
        <w:t>режим</w:t>
      </w:r>
      <w:proofErr w:type="gramStart"/>
      <w:r w:rsidRPr="00E1299C">
        <w:rPr>
          <w:rFonts w:ascii="Times New Roman" w:hAnsi="Times New Roman" w:cs="Times New Roman"/>
          <w:b/>
          <w:bCs/>
          <w:lang w:val="ru-RU"/>
        </w:rPr>
        <w:t>і</w:t>
      </w:r>
      <w:proofErr w:type="spellEnd"/>
      <w:r w:rsidRPr="00E1299C">
        <w:rPr>
          <w:rFonts w:ascii="Times New Roman" w:hAnsi="Times New Roman" w:cs="Times New Roman"/>
          <w:b/>
          <w:bCs/>
          <w:lang w:val="ru-RU"/>
        </w:rPr>
        <w:t xml:space="preserve">: є; </w:t>
      </w:r>
      <w:proofErr w:type="gramEnd"/>
    </w:p>
    <w:p w14:paraId="05725177" w14:textId="77777777" w:rsidR="00A0696A" w:rsidRDefault="00A0696A" w:rsidP="00A0696A">
      <w:pPr>
        <w:spacing w:after="0"/>
        <w:ind w:left="720"/>
        <w:rPr>
          <w:rFonts w:ascii="Times New Roman" w:hAnsi="Times New Roman" w:cs="Times New Roman"/>
          <w:b/>
          <w:bCs/>
          <w:lang w:val="ru-RU"/>
        </w:rPr>
      </w:pPr>
    </w:p>
    <w:p w14:paraId="255D3C7C" w14:textId="77777777" w:rsidR="00A0696A" w:rsidRPr="00A0696A" w:rsidRDefault="00A0696A" w:rsidP="00A0696A">
      <w:pPr>
        <w:spacing w:after="0"/>
        <w:ind w:left="72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Комплектація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>:</w:t>
      </w:r>
    </w:p>
    <w:p w14:paraId="04E61D4B" w14:textId="77777777" w:rsidR="00A0696A" w:rsidRPr="00A0696A" w:rsidRDefault="00A0696A" w:rsidP="00A0696A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Лазерна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указка YXB 008</w:t>
      </w:r>
    </w:p>
    <w:p w14:paraId="0AFE7B39" w14:textId="77777777" w:rsidR="00A0696A" w:rsidRPr="00A0696A" w:rsidRDefault="00A0696A" w:rsidP="00A0696A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Акумулятори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16340 2шт</w:t>
      </w:r>
    </w:p>
    <w:p w14:paraId="5FC9FD4A" w14:textId="77777777" w:rsidR="00A0696A" w:rsidRPr="00A0696A" w:rsidRDefault="00A0696A" w:rsidP="00A0696A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Знімні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насадки 5шт</w:t>
      </w:r>
    </w:p>
    <w:p w14:paraId="6306F9F0" w14:textId="77777777" w:rsidR="00A0696A" w:rsidRPr="00A0696A" w:rsidRDefault="00A0696A" w:rsidP="00A0696A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Зарядний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пристрій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від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220В</w:t>
      </w:r>
    </w:p>
    <w:p w14:paraId="1DAF6845" w14:textId="77777777" w:rsidR="00A0696A" w:rsidRPr="00A0696A" w:rsidRDefault="00A0696A" w:rsidP="00A0696A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Інструкція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proofErr w:type="gramStart"/>
      <w:r w:rsidRPr="00A0696A">
        <w:rPr>
          <w:rFonts w:ascii="Times New Roman" w:hAnsi="Times New Roman" w:cs="Times New Roman"/>
          <w:b/>
          <w:bCs/>
          <w:lang w:val="ru-RU"/>
        </w:rPr>
        <w:t>англ</w:t>
      </w:r>
      <w:proofErr w:type="gramEnd"/>
      <w:r w:rsidRPr="00A0696A">
        <w:rPr>
          <w:rFonts w:ascii="Times New Roman" w:hAnsi="Times New Roman" w:cs="Times New Roman"/>
          <w:b/>
          <w:bCs/>
          <w:lang w:val="ru-RU"/>
        </w:rPr>
        <w:t>ійською</w:t>
      </w:r>
      <w:proofErr w:type="spellEnd"/>
    </w:p>
    <w:p w14:paraId="6D3FF11C" w14:textId="77777777" w:rsidR="00A0696A" w:rsidRPr="00A0696A" w:rsidRDefault="00A0696A" w:rsidP="00A0696A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A0696A">
        <w:rPr>
          <w:rFonts w:ascii="Times New Roman" w:hAnsi="Times New Roman" w:cs="Times New Roman"/>
          <w:b/>
          <w:bCs/>
          <w:lang w:val="ru-RU"/>
        </w:rPr>
        <w:t>Подарункова</w:t>
      </w:r>
      <w:proofErr w:type="spellEnd"/>
      <w:r w:rsidRPr="00A0696A">
        <w:rPr>
          <w:rFonts w:ascii="Times New Roman" w:hAnsi="Times New Roman" w:cs="Times New Roman"/>
          <w:b/>
          <w:bCs/>
          <w:lang w:val="ru-RU"/>
        </w:rPr>
        <w:t xml:space="preserve"> коробка</w:t>
      </w:r>
    </w:p>
    <w:p w14:paraId="0DABFCE7" w14:textId="77777777" w:rsidR="00A0696A" w:rsidRPr="00A0696A" w:rsidRDefault="00A0696A" w:rsidP="00A0696A">
      <w:pPr>
        <w:spacing w:after="0"/>
        <w:ind w:left="720"/>
        <w:rPr>
          <w:rFonts w:ascii="Times New Roman" w:hAnsi="Times New Roman" w:cs="Times New Roman"/>
          <w:b/>
          <w:bCs/>
          <w:lang w:val="ru-RU"/>
        </w:rPr>
      </w:pPr>
    </w:p>
    <w:p w14:paraId="7C0581DF" w14:textId="77777777" w:rsidR="00006CB9" w:rsidRPr="00A0696A" w:rsidRDefault="00006CB9" w:rsidP="00006CB9">
      <w:pPr>
        <w:spacing w:after="0"/>
        <w:rPr>
          <w:rFonts w:ascii="Times New Roman" w:hAnsi="Times New Roman" w:cs="Times New Roman"/>
          <w:b/>
          <w:bCs/>
          <w:lang w:val="ru-RU"/>
        </w:rPr>
      </w:pPr>
    </w:p>
    <w:p w14:paraId="5C23AEB1" w14:textId="793FFE6A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Предмет закупівлі </w:t>
      </w:r>
      <w:proofErr w:type="spellStart"/>
      <w:r w:rsidR="00A0696A" w:rsidRPr="00A069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Лазерн</w:t>
      </w:r>
      <w:proofErr w:type="spellEnd"/>
      <w:r w:rsidR="00A0696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</w:t>
      </w:r>
      <w:r w:rsidR="00A0696A" w:rsidRPr="00A069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A0696A" w:rsidRPr="00A069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указк</w:t>
      </w:r>
      <w:proofErr w:type="spellEnd"/>
      <w:r w:rsidR="00A0696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и</w:t>
      </w:r>
      <w:r w:rsidR="00A0696A" w:rsidRPr="00A069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LASER BLUE YXB 008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="00A0696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що</w:t>
      </w:r>
      <w:proofErr w:type="spellEnd"/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постачаються, не перебували в експлуатації, терміни та умови їх зберігання не порушені 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5FF1AF3D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Товар повинен відповідати державним стандартам (ДСТУ) або іншим стандартам та технічним умовам, що діють на території України в момент постачання такого товару</w:t>
      </w:r>
      <w:r w:rsidRPr="00292D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55DCA96D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Місце поставки товару: м. Бердичів, Житомирська область, Площа Центральна, 1.</w:t>
      </w:r>
    </w:p>
    <w:p w14:paraId="0D5C9484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передачі товару він перевіряється на справність та відповідність передбачених у документації вимогам, зокрема якісним характеристикам, що робиться в присутності представників учасника-переможця торгів чи перевізника та представника Замовника. Зауваження по якості та укомплектованості повинні бути усунені протягом 5 днів за рахунок учасника-переможця 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33BA3E3B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Товар повинен поставлятися комплектно відповідно до вимог стандартів, технічних умов та мати не менше одного з наступних документів: декларацію про відповідність, сертифікат якості (паспорт якості) або висновок державної санітарно-епідеміологічної служби оформлені відповідно до вимог законодавства України; інструкцію з експлуатації та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гарантійний талон на кожен з комплектів, </w:t>
      </w:r>
      <w:r w:rsidRPr="00292DF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що надаються учасниками закупівлі у складі пропозиції в сканованому вигляді.</w:t>
      </w:r>
      <w:r w:rsidRPr="00292D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Якщо Товар не підлягає сертифікації, Учасник при поставці товару надає письмове пояснення про те, що дана продукція не підлягає обов’язковій сертифікації в Україні.</w:t>
      </w:r>
    </w:p>
    <w:p w14:paraId="0AF232B5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Гарантійний термін експлуатації повинен бути не менш ніж 12 місяців з дня отримання товару.</w:t>
      </w:r>
      <w:r w:rsidRPr="00292D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 гарантує якість товару, безкоштовно здійснює його гарантійне обслуговування протягом встановленого терміну експлуатації за умови дотримання Замовником вимог до зберігання та користування товаром, що є предметом закупівлі. У супровідних документах і гарантійних талонах до товару повинні бути зазначені дата його виготовлення та терміни експлуатації.</w:t>
      </w:r>
    </w:p>
    <w:p w14:paraId="088FF1FE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запропонований товар стосовно технічних і якісних характеристик предмета закупівлі повинні застосовуватися заходи із захисту довкілля, передбачені законодавством України, а саме він повинен бути виготовлений з матеріалів, що не спричиняють забруднення навколишнього середовища у процесі його використання 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6F58DFAA" w14:textId="77777777" w:rsidR="006972D0" w:rsidRDefault="006972D0" w:rsidP="006B0349">
      <w:pPr>
        <w:rPr>
          <w:rFonts w:ascii="Times New Roman" w:hAnsi="Times New Roman" w:cs="Times New Roman"/>
          <w:b/>
          <w:bCs/>
        </w:rPr>
      </w:pPr>
    </w:p>
    <w:p w14:paraId="4E20FC50" w14:textId="5D4B0E8E" w:rsidR="003949F8" w:rsidRPr="003949F8" w:rsidRDefault="003949F8" w:rsidP="00394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Посилання на </w:t>
      </w:r>
      <w:r w:rsidR="00A0696A" w:rsidRPr="00A069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Лазерні указки LASER BLUE YXB 008 </w:t>
      </w: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є необхідним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обгрунтованим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оскільки рішенням Бердичівської міської ради № 1031 від 03.10.2023 року «Про внесення змін до рішення Бердичівської міської ради № 796 від 25.04.2023 року («Про затвердження Програми підтримки та матеріально-технічного забезпечення добровольчого формування територіальної громади № 3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м.Бердичева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«БЕРДОС» на 2023 рік» зі змінами), з врахуванням листа військової частини А 7305 щодо забезпечення ДФТГ №3 «БЕРДОС» необхідними матеріальними засобами - від 15.09.2023 № 66,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чітко зазначен</w:t>
      </w:r>
      <w:r w:rsidR="00A0696A" w:rsidRPr="00402F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A0696A" w:rsidRPr="00A069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Лазерна указка LASER BLUE YXB 008</w:t>
      </w: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 свою чергу, рішення Бердичівської міської ради є обов’язковим для виконання, оскільки відповідно до статті 144 Конституції України органи місцевого самоврядування в межах повноважень, визначених законом, приймають рішення, які є обов'язковими до виконання на відповідній території. А також, відповідно до ст. 73 Закону України «Про місцеве самоврядування в Україні» акти ради, сільського, селищного, міського голови, голови районної в місті ради, виконавчого комітету сільської, селищної, міської, районної у місті (у разі її створення) ради, прийняті в межах наданих їм повноважень, є обов'язковими для виконання всіма розташованими на відповідній території органами виконавчої влади, об'єднаннями громадян, підприємствами, установами та організаціями, посадовими особами, а також громадянами, які постійно або тимчасово проживають на відповідній території. </w:t>
      </w:r>
    </w:p>
    <w:p w14:paraId="51DDA1E6" w14:textId="77777777" w:rsidR="00116C90" w:rsidRPr="00116C90" w:rsidRDefault="00116C90" w:rsidP="00116C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6C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період дії воєнного стану в Україні - Указ Президента України від 24 лютого 2022 року № 64/2022 «Про введення воєнного стану в Україні» (зі змінами), на сайті міської ради публікуються лише назви Рішень міської ради, які стосуються оборони країни.</w:t>
      </w:r>
    </w:p>
    <w:p w14:paraId="576F9AA9" w14:textId="77777777" w:rsidR="003949F8" w:rsidRPr="003949F8" w:rsidRDefault="003949F8" w:rsidP="00394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Отже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всі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стандартні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характеристики,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техн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ічні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регламенти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умови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вимоги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умовні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позначення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термінологію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пов’язані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з товарами, роботами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послугами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що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закуповуються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передбачені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існуючими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міжнародними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європейськими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стандартами,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іншими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спільними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технічними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європейськими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нормами,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іншими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технічними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еталонними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системами,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визнаними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європейськими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органами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зі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стандартизації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національними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стандартами, нормами та правилами.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ісля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кожного такого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слід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вважати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наявний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вираз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«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еквівалент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».</w:t>
      </w:r>
    </w:p>
    <w:p w14:paraId="6F8D25AD" w14:textId="77777777" w:rsidR="003949F8" w:rsidRPr="003949F8" w:rsidRDefault="003949F8" w:rsidP="00394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Всі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конкретні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марку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виробника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конкретний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процес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що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характеризує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продукт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послугу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певного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суб’єкта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господарювання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торгові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марки,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патенти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типи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конкретне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місце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походження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спосіб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виробництва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таке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є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необхідним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обґрунтованим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.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ісля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кожного такого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слід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вважати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наявний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вираз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«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еквівалент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».</w:t>
      </w:r>
    </w:p>
    <w:p w14:paraId="32BDD465" w14:textId="77777777" w:rsidR="003949F8" w:rsidRPr="003949F8" w:rsidRDefault="003949F8" w:rsidP="006B0349">
      <w:pPr>
        <w:rPr>
          <w:rFonts w:ascii="Times New Roman" w:hAnsi="Times New Roman" w:cs="Times New Roman"/>
          <w:b/>
          <w:bCs/>
          <w:lang w:val="ru-RU"/>
        </w:rPr>
      </w:pPr>
    </w:p>
    <w:sectPr w:rsidR="003949F8" w:rsidRPr="00394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49B"/>
    <w:multiLevelType w:val="multilevel"/>
    <w:tmpl w:val="4AC4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E008D"/>
    <w:multiLevelType w:val="multilevel"/>
    <w:tmpl w:val="C0FC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EB"/>
    <w:rsid w:val="00006CB9"/>
    <w:rsid w:val="00040580"/>
    <w:rsid w:val="00055F2A"/>
    <w:rsid w:val="00062E22"/>
    <w:rsid w:val="000C470D"/>
    <w:rsid w:val="000D68F7"/>
    <w:rsid w:val="00102904"/>
    <w:rsid w:val="00116C90"/>
    <w:rsid w:val="001776D8"/>
    <w:rsid w:val="001822BA"/>
    <w:rsid w:val="00292DF2"/>
    <w:rsid w:val="002F1B06"/>
    <w:rsid w:val="00310C48"/>
    <w:rsid w:val="003949F8"/>
    <w:rsid w:val="003A7B06"/>
    <w:rsid w:val="003D4144"/>
    <w:rsid w:val="004013B3"/>
    <w:rsid w:val="00402FFC"/>
    <w:rsid w:val="00467D65"/>
    <w:rsid w:val="004701FA"/>
    <w:rsid w:val="004705BE"/>
    <w:rsid w:val="00487500"/>
    <w:rsid w:val="004A3208"/>
    <w:rsid w:val="004F3839"/>
    <w:rsid w:val="004F4E06"/>
    <w:rsid w:val="005247E1"/>
    <w:rsid w:val="005252ED"/>
    <w:rsid w:val="005B5422"/>
    <w:rsid w:val="005B54E2"/>
    <w:rsid w:val="005C7350"/>
    <w:rsid w:val="005D3D9A"/>
    <w:rsid w:val="00634E13"/>
    <w:rsid w:val="0063609E"/>
    <w:rsid w:val="006972D0"/>
    <w:rsid w:val="006B0349"/>
    <w:rsid w:val="00702666"/>
    <w:rsid w:val="00702E10"/>
    <w:rsid w:val="007D4FD7"/>
    <w:rsid w:val="007E327D"/>
    <w:rsid w:val="007E3982"/>
    <w:rsid w:val="008445EF"/>
    <w:rsid w:val="0085529E"/>
    <w:rsid w:val="00863EB1"/>
    <w:rsid w:val="008C0714"/>
    <w:rsid w:val="008D63C5"/>
    <w:rsid w:val="009500C8"/>
    <w:rsid w:val="009776B4"/>
    <w:rsid w:val="009D3C05"/>
    <w:rsid w:val="009D3DEB"/>
    <w:rsid w:val="00A0696A"/>
    <w:rsid w:val="00A2271B"/>
    <w:rsid w:val="00A24AF4"/>
    <w:rsid w:val="00A56787"/>
    <w:rsid w:val="00A70878"/>
    <w:rsid w:val="00AA1F90"/>
    <w:rsid w:val="00AE35C7"/>
    <w:rsid w:val="00AF2281"/>
    <w:rsid w:val="00B76105"/>
    <w:rsid w:val="00B91953"/>
    <w:rsid w:val="00BB4C30"/>
    <w:rsid w:val="00C23C75"/>
    <w:rsid w:val="00CC38DE"/>
    <w:rsid w:val="00D04E77"/>
    <w:rsid w:val="00D553D5"/>
    <w:rsid w:val="00D86642"/>
    <w:rsid w:val="00D93340"/>
    <w:rsid w:val="00DB7E3B"/>
    <w:rsid w:val="00DE782B"/>
    <w:rsid w:val="00E1299C"/>
    <w:rsid w:val="00E35948"/>
    <w:rsid w:val="00E70EDC"/>
    <w:rsid w:val="00EB0E48"/>
    <w:rsid w:val="00ED784E"/>
    <w:rsid w:val="00EF1069"/>
    <w:rsid w:val="00F1625B"/>
    <w:rsid w:val="00F92D53"/>
    <w:rsid w:val="00FC610E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1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2023-10-16T14:09:00Z</dcterms:created>
  <dcterms:modified xsi:type="dcterms:W3CDTF">2023-10-16T14:21:00Z</dcterms:modified>
</cp:coreProperties>
</file>