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465424"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Відділу освіти Чернеччинської сільської ради </w:t>
      </w:r>
    </w:p>
    <w:p w:rsidR="00537068" w:rsidRPr="00537068"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Охтирського район Сумської області</w:t>
      </w:r>
    </w:p>
    <w:p w:rsidR="00537068" w:rsidRPr="00537068" w:rsidRDefault="00537068" w:rsidP="00FD06BA">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FF1B3D">
        <w:rPr>
          <w:rFonts w:ascii="Times New Roman" w:eastAsia="Times New Roman" w:hAnsi="Times New Roman" w:cs="Tahoma"/>
          <w:color w:val="000000"/>
          <w:kern w:val="3"/>
          <w:sz w:val="24"/>
          <w:szCs w:val="24"/>
          <w:lang w:val="uk-UA" w:eastAsia="zh-CN" w:bidi="hi-IN"/>
        </w:rPr>
        <w:t>02</w:t>
      </w:r>
      <w:r w:rsidRPr="00DA0C92">
        <w:rPr>
          <w:rFonts w:ascii="Times New Roman" w:eastAsia="Times New Roman" w:hAnsi="Times New Roman" w:cs="Tahoma"/>
          <w:color w:val="000000"/>
          <w:kern w:val="3"/>
          <w:sz w:val="24"/>
          <w:szCs w:val="24"/>
          <w:lang w:val="uk-UA" w:eastAsia="zh-CN" w:bidi="hi-IN"/>
        </w:rPr>
        <w:t>.</w:t>
      </w:r>
      <w:r w:rsidR="00FD06BA" w:rsidRPr="00DA0C92">
        <w:rPr>
          <w:rFonts w:ascii="Times New Roman" w:eastAsia="Times New Roman" w:hAnsi="Times New Roman" w:cs="Tahoma"/>
          <w:color w:val="000000"/>
          <w:kern w:val="3"/>
          <w:sz w:val="24"/>
          <w:szCs w:val="24"/>
          <w:lang w:val="uk-UA" w:eastAsia="zh-CN" w:bidi="hi-IN"/>
        </w:rPr>
        <w:t>1</w:t>
      </w:r>
      <w:r w:rsidR="00FF1B3D">
        <w:rPr>
          <w:rFonts w:ascii="Times New Roman" w:eastAsia="Times New Roman" w:hAnsi="Times New Roman" w:cs="Tahoma"/>
          <w:color w:val="000000"/>
          <w:kern w:val="3"/>
          <w:sz w:val="24"/>
          <w:szCs w:val="24"/>
          <w:lang w:val="uk-UA" w:eastAsia="zh-CN" w:bidi="hi-IN"/>
        </w:rPr>
        <w:t>2.20</w:t>
      </w:r>
      <w:r w:rsidRPr="00DA0C92">
        <w:rPr>
          <w:rFonts w:ascii="Times New Roman" w:eastAsia="Times New Roman" w:hAnsi="Times New Roman" w:cs="Tahoma"/>
          <w:color w:val="000000"/>
          <w:kern w:val="3"/>
          <w:sz w:val="24"/>
          <w:szCs w:val="24"/>
          <w:lang w:val="uk-UA" w:eastAsia="zh-CN" w:bidi="hi-IN"/>
        </w:rPr>
        <w:t xml:space="preserve">22 № </w:t>
      </w:r>
      <w:r w:rsidR="00FA36B0">
        <w:rPr>
          <w:rFonts w:ascii="Times New Roman" w:eastAsia="Times New Roman" w:hAnsi="Times New Roman" w:cs="Tahoma"/>
          <w:color w:val="000000"/>
          <w:kern w:val="3"/>
          <w:sz w:val="24"/>
          <w:szCs w:val="24"/>
          <w:lang w:val="uk-UA" w:eastAsia="zh-CN" w:bidi="hi-IN"/>
        </w:rPr>
        <w:t>99</w:t>
      </w:r>
      <w:bookmarkStart w:id="0" w:name="_GoBack"/>
      <w:bookmarkEnd w:id="0"/>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465424" w:rsidRPr="00465424" w:rsidRDefault="00312C3A" w:rsidP="00465424">
      <w:pPr>
        <w:spacing w:before="240"/>
        <w:jc w:val="center"/>
        <w:rPr>
          <w:rFonts w:ascii="Times New Roman" w:hAnsi="Times New Roman"/>
          <w:b/>
          <w:bCs/>
          <w:sz w:val="28"/>
          <w:szCs w:val="28"/>
          <w:lang w:eastAsia="ru-RU"/>
        </w:rPr>
      </w:pPr>
      <w:r w:rsidRPr="00465424">
        <w:rPr>
          <w:rFonts w:ascii="Times New Roman" w:hAnsi="Times New Roman"/>
          <w:b/>
          <w:bCs/>
          <w:sz w:val="28"/>
          <w:szCs w:val="28"/>
        </w:rPr>
        <w:t xml:space="preserve">Генератор </w:t>
      </w:r>
      <w:proofErr w:type="spellStart"/>
      <w:r w:rsidRPr="00465424">
        <w:rPr>
          <w:rFonts w:ascii="Times New Roman" w:hAnsi="Times New Roman"/>
          <w:b/>
          <w:bCs/>
          <w:sz w:val="28"/>
          <w:szCs w:val="28"/>
        </w:rPr>
        <w:t>бензиновий</w:t>
      </w:r>
      <w:proofErr w:type="spellEnd"/>
      <w:r w:rsidR="00465424" w:rsidRPr="00465424">
        <w:rPr>
          <w:rFonts w:ascii="Times New Roman" w:hAnsi="Times New Roman"/>
          <w:b/>
          <w:bCs/>
          <w:sz w:val="28"/>
          <w:szCs w:val="28"/>
        </w:rPr>
        <w:t xml:space="preserve"> - к</w:t>
      </w:r>
      <w:r w:rsidR="00465424" w:rsidRPr="00465424">
        <w:rPr>
          <w:rFonts w:ascii="Times New Roman" w:hAnsi="Times New Roman"/>
          <w:b/>
          <w:iCs/>
          <w:spacing w:val="2"/>
          <w:sz w:val="28"/>
          <w:szCs w:val="28"/>
        </w:rPr>
        <w:t>од ДК 021:2015</w:t>
      </w:r>
      <w:r w:rsidR="00465424" w:rsidRPr="00465424">
        <w:rPr>
          <w:rFonts w:ascii="Times New Roman" w:hAnsi="Times New Roman"/>
          <w:b/>
          <w:bCs/>
          <w:sz w:val="28"/>
          <w:szCs w:val="28"/>
        </w:rPr>
        <w:t xml:space="preserve">: 31120000-3: </w:t>
      </w:r>
      <w:proofErr w:type="spellStart"/>
      <w:r w:rsidR="00465424" w:rsidRPr="00465424">
        <w:rPr>
          <w:rFonts w:ascii="Times New Roman" w:hAnsi="Times New Roman"/>
          <w:b/>
          <w:bCs/>
          <w:sz w:val="28"/>
          <w:szCs w:val="28"/>
        </w:rPr>
        <w:t>Генератори</w:t>
      </w:r>
      <w:proofErr w:type="spellEnd"/>
    </w:p>
    <w:p w:rsidR="00537068" w:rsidRDefault="00D11A67" w:rsidP="00537068">
      <w:pPr>
        <w:widowControl w:val="0"/>
        <w:suppressAutoHyphens/>
        <w:autoSpaceDN w:val="0"/>
        <w:spacing w:after="0" w:line="240" w:lineRule="auto"/>
        <w:jc w:val="center"/>
        <w:textAlignment w:val="baseline"/>
        <w:rPr>
          <w:rFonts w:ascii="Times New Roman" w:hAnsi="Times New Roman"/>
          <w:b/>
          <w:bCs/>
          <w:sz w:val="28"/>
          <w:szCs w:val="28"/>
        </w:rPr>
      </w:pPr>
      <w:r>
        <w:rPr>
          <w:rFonts w:ascii="Times New Roman" w:eastAsia="Times New Roman" w:hAnsi="Times New Roman"/>
          <w:b/>
          <w:bCs/>
          <w:color w:val="000000"/>
          <w:kern w:val="3"/>
          <w:sz w:val="28"/>
          <w:szCs w:val="28"/>
          <w:lang w:val="uk-UA" w:eastAsia="zh-CN" w:bidi="hi-IN"/>
        </w:rPr>
        <w:t xml:space="preserve">ЛОТ № 1 «Генератор бензиновий 1-фазний»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p w:rsidR="00CB0DCB" w:rsidRDefault="00CB0DCB" w:rsidP="00CB0DCB">
      <w:pPr>
        <w:widowControl w:val="0"/>
        <w:suppressAutoHyphens/>
        <w:autoSpaceDN w:val="0"/>
        <w:spacing w:after="0" w:line="240" w:lineRule="auto"/>
        <w:jc w:val="center"/>
        <w:textAlignment w:val="baseline"/>
        <w:rPr>
          <w:rFonts w:ascii="Times New Roman" w:hAnsi="Times New Roman"/>
          <w:b/>
          <w:bCs/>
          <w:sz w:val="28"/>
          <w:szCs w:val="28"/>
        </w:rPr>
      </w:pPr>
      <w:r>
        <w:rPr>
          <w:rFonts w:ascii="Times New Roman" w:hAnsi="Times New Roman"/>
          <w:b/>
          <w:bCs/>
          <w:sz w:val="28"/>
          <w:szCs w:val="28"/>
          <w:lang w:val="uk-UA"/>
        </w:rPr>
        <w:t xml:space="preserve">ЛОТ № 2 </w:t>
      </w:r>
      <w:r>
        <w:rPr>
          <w:rFonts w:ascii="Times New Roman" w:eastAsia="Times New Roman" w:hAnsi="Times New Roman"/>
          <w:b/>
          <w:bCs/>
          <w:color w:val="000000"/>
          <w:kern w:val="3"/>
          <w:sz w:val="28"/>
          <w:szCs w:val="28"/>
          <w:lang w:val="uk-UA" w:eastAsia="zh-CN" w:bidi="hi-IN"/>
        </w:rPr>
        <w:t xml:space="preserve">«Генератор бензиновий 3-фазний»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p w:rsidR="00CB0DCB" w:rsidRPr="00CB0DCB" w:rsidRDefault="00CB0D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4654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 Чернеччина</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5782A" w:rsidRDefault="0045782A" w:rsidP="00B413F2">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5782A" w:rsidRPr="0045782A" w:rsidRDefault="0045782A" w:rsidP="0045782A">
            <w:pPr>
              <w:pStyle w:val="12"/>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B413F2" w:rsidRPr="00B413F2" w:rsidRDefault="0045782A" w:rsidP="0045782A">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Адреса для листування: 42703,  пров. Друкарський, буд .4 м. Охтирка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Волошина Ольга Миколаївна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бухгалтер централізованої бухгалтерії – уповноважена особа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5782A">
              <w:rPr>
                <w:rFonts w:ascii="Arial" w:hAnsi="Arial" w:cs="Arial"/>
                <w:color w:val="000000"/>
                <w:sz w:val="21"/>
                <w:szCs w:val="21"/>
                <w:shd w:val="clear" w:color="auto" w:fill="FDFEFD"/>
              </w:rPr>
              <w:t>41834905_cb@ukr.net</w:t>
            </w:r>
          </w:p>
          <w:p w:rsidR="00B413F2" w:rsidRPr="00B413F2" w:rsidRDefault="00B413F2" w:rsidP="004578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sidR="0045782A">
              <w:rPr>
                <w:rFonts w:ascii="Times New Roman" w:eastAsia="Times New Roman" w:hAnsi="Times New Roman"/>
                <w:sz w:val="24"/>
                <w:szCs w:val="24"/>
                <w:lang w:val="uk-UA" w:eastAsia="ru-RU"/>
              </w:rPr>
              <w:t xml:space="preserve">  0997612360;  0965764302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866F8" w:rsidRDefault="00312C3A" w:rsidP="00312C3A">
            <w:pPr>
              <w:spacing w:before="240"/>
              <w:jc w:val="both"/>
              <w:rPr>
                <w:rFonts w:ascii="Times New Roman" w:eastAsia="Times New Roman" w:hAnsi="Times New Roman"/>
                <w:sz w:val="24"/>
                <w:szCs w:val="24"/>
                <w:lang w:eastAsia="ru-RU"/>
              </w:rPr>
            </w:pPr>
            <w:r w:rsidRPr="009866F8">
              <w:rPr>
                <w:rFonts w:ascii="Times New Roman" w:hAnsi="Times New Roman"/>
                <w:bCs/>
                <w:sz w:val="24"/>
                <w:szCs w:val="24"/>
              </w:rPr>
              <w:t xml:space="preserve">Генератор </w:t>
            </w:r>
            <w:proofErr w:type="spellStart"/>
            <w:r w:rsidRPr="009866F8">
              <w:rPr>
                <w:rFonts w:ascii="Times New Roman" w:hAnsi="Times New Roman"/>
                <w:bCs/>
                <w:sz w:val="24"/>
                <w:szCs w:val="24"/>
              </w:rPr>
              <w:t>бензиновий</w:t>
            </w:r>
            <w:proofErr w:type="spellEnd"/>
            <w:r w:rsidR="009866F8" w:rsidRPr="009866F8">
              <w:rPr>
                <w:rFonts w:ascii="Times New Roman" w:hAnsi="Times New Roman"/>
                <w:bCs/>
                <w:sz w:val="24"/>
                <w:szCs w:val="24"/>
              </w:rPr>
              <w:t xml:space="preserve"> - к</w:t>
            </w:r>
            <w:r w:rsidR="009866F8" w:rsidRPr="009866F8">
              <w:rPr>
                <w:rFonts w:ascii="Times New Roman" w:hAnsi="Times New Roman"/>
                <w:iCs/>
                <w:spacing w:val="2"/>
                <w:sz w:val="24"/>
                <w:szCs w:val="24"/>
              </w:rPr>
              <w:t>од ДК 021:2015</w:t>
            </w:r>
            <w:r w:rsidR="009866F8" w:rsidRPr="009866F8">
              <w:rPr>
                <w:rFonts w:ascii="Times New Roman" w:hAnsi="Times New Roman"/>
                <w:bCs/>
                <w:sz w:val="24"/>
                <w:szCs w:val="24"/>
              </w:rPr>
              <w:t xml:space="preserve">: 31120000-3: </w:t>
            </w:r>
            <w:proofErr w:type="spellStart"/>
            <w:r w:rsidR="009866F8" w:rsidRPr="009866F8">
              <w:rPr>
                <w:rFonts w:ascii="Times New Roman" w:hAnsi="Times New Roman"/>
                <w:bCs/>
                <w:sz w:val="24"/>
                <w:szCs w:val="24"/>
              </w:rPr>
              <w:t>Генератори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0DCB" w:rsidRDefault="00CB0DCB"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B84546">
              <w:rPr>
                <w:rFonts w:ascii="Times New Roman" w:eastAsia="Times New Roman" w:hAnsi="Times New Roman"/>
                <w:sz w:val="24"/>
                <w:szCs w:val="24"/>
                <w:lang w:val="uk-UA" w:eastAsia="ru-RU"/>
              </w:rPr>
              <w:t>ЛОТ № 1 «Генератор бензиновий 1-фазний» -  код ДК 021:2015: 31120000-3: Генератори</w:t>
            </w:r>
            <w:r w:rsidR="00B84546">
              <w:rPr>
                <w:rFonts w:ascii="Times New Roman" w:eastAsia="Times New Roman" w:hAnsi="Times New Roman"/>
                <w:sz w:val="24"/>
                <w:szCs w:val="24"/>
                <w:lang w:val="uk-UA" w:eastAsia="ru-RU"/>
              </w:rPr>
              <w:t xml:space="preserve"> , кількість 4 </w:t>
            </w:r>
            <w:proofErr w:type="spellStart"/>
            <w:r w:rsidR="00B84546">
              <w:rPr>
                <w:rFonts w:ascii="Times New Roman" w:eastAsia="Times New Roman" w:hAnsi="Times New Roman"/>
                <w:sz w:val="24"/>
                <w:szCs w:val="24"/>
                <w:lang w:val="uk-UA" w:eastAsia="ru-RU"/>
              </w:rPr>
              <w:t>шт</w:t>
            </w:r>
            <w:proofErr w:type="spellEnd"/>
          </w:p>
          <w:p w:rsidR="00B84546" w:rsidRPr="00B84546" w:rsidRDefault="00B84546"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p w:rsidR="00B413F2" w:rsidRPr="00B84546" w:rsidRDefault="00CB0DCB" w:rsidP="00B84546">
            <w:pPr>
              <w:widowControl w:val="0"/>
              <w:suppressAutoHyphens/>
              <w:autoSpaceDN w:val="0"/>
              <w:spacing w:after="0" w:line="240" w:lineRule="auto"/>
              <w:jc w:val="center"/>
              <w:textAlignment w:val="baseline"/>
              <w:rPr>
                <w:rFonts w:ascii="Times New Roman" w:hAnsi="Times New Roman"/>
                <w:b/>
                <w:bCs/>
                <w:sz w:val="28"/>
                <w:szCs w:val="28"/>
              </w:rPr>
            </w:pPr>
            <w:r w:rsidRPr="00B84546">
              <w:rPr>
                <w:rFonts w:ascii="Times New Roman" w:eastAsia="Times New Roman" w:hAnsi="Times New Roman"/>
                <w:sz w:val="24"/>
                <w:szCs w:val="24"/>
                <w:lang w:val="uk-UA" w:eastAsia="ru-RU"/>
              </w:rPr>
              <w:t>ЛОТ № 2 «Генератор бензиновий 3-фазний» -  код ДК 021:2015</w:t>
            </w:r>
            <w:r w:rsidR="00B84546" w:rsidRPr="00B84546">
              <w:rPr>
                <w:rFonts w:ascii="Times New Roman" w:eastAsia="Times New Roman" w:hAnsi="Times New Roman"/>
                <w:sz w:val="24"/>
                <w:szCs w:val="24"/>
                <w:lang w:val="uk-UA" w:eastAsia="ru-RU"/>
              </w:rPr>
              <w:t>: 31120000-3: Генератори</w:t>
            </w:r>
            <w:r w:rsidR="00B84546">
              <w:rPr>
                <w:rFonts w:ascii="Times New Roman" w:eastAsia="Times New Roman" w:hAnsi="Times New Roman"/>
                <w:sz w:val="24"/>
                <w:szCs w:val="24"/>
                <w:lang w:val="uk-UA" w:eastAsia="ru-RU"/>
              </w:rPr>
              <w:t xml:space="preserve">, кількість 3 </w:t>
            </w:r>
            <w:proofErr w:type="spellStart"/>
            <w:r w:rsidR="00B84546">
              <w:rPr>
                <w:rFonts w:ascii="Times New Roman" w:eastAsia="Times New Roman" w:hAnsi="Times New Roman"/>
                <w:sz w:val="24"/>
                <w:szCs w:val="24"/>
                <w:lang w:val="uk-UA" w:eastAsia="ru-RU"/>
              </w:rPr>
              <w:t>шт</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12C3A" w:rsidRDefault="00B413F2" w:rsidP="008938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FF1B3D">
              <w:rPr>
                <w:rFonts w:ascii="Times New Roman" w:eastAsia="Times New Roman" w:hAnsi="Times New Roman"/>
                <w:sz w:val="24"/>
                <w:szCs w:val="24"/>
                <w:lang w:val="uk-UA" w:eastAsia="ru-RU"/>
              </w:rPr>
              <w:t xml:space="preserve"> адреси освітніх закладів відповідно </w:t>
            </w:r>
            <w:proofErr w:type="spellStart"/>
            <w:r w:rsidR="00FF1B3D">
              <w:rPr>
                <w:rFonts w:ascii="Times New Roman" w:eastAsia="Times New Roman" w:hAnsi="Times New Roman"/>
                <w:sz w:val="24"/>
                <w:szCs w:val="24"/>
                <w:lang w:val="uk-UA" w:eastAsia="ru-RU"/>
              </w:rPr>
              <w:t>дисклокації</w:t>
            </w:r>
            <w:proofErr w:type="spellEnd"/>
            <w:r w:rsidR="00FF1B3D">
              <w:rPr>
                <w:rFonts w:ascii="Times New Roman" w:eastAsia="Times New Roman" w:hAnsi="Times New Roman"/>
                <w:sz w:val="24"/>
                <w:szCs w:val="24"/>
                <w:lang w:val="uk-UA" w:eastAsia="ru-RU"/>
              </w:rPr>
              <w:t xml:space="preserve"> визначеній</w:t>
            </w:r>
            <w:r w:rsidR="00D11A67">
              <w:rPr>
                <w:rFonts w:ascii="Times New Roman" w:eastAsia="Times New Roman" w:hAnsi="Times New Roman"/>
                <w:sz w:val="24"/>
                <w:szCs w:val="24"/>
                <w:lang w:val="uk-UA" w:eastAsia="ru-RU"/>
              </w:rPr>
              <w:t xml:space="preserve"> в додатку 3 «Технічні характеристики»</w:t>
            </w:r>
          </w:p>
          <w:p w:rsidR="00B413F2" w:rsidRPr="00B413F2" w:rsidRDefault="00B413F2" w:rsidP="00B8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84546">
              <w:rPr>
                <w:rFonts w:ascii="Times New Roman" w:eastAsia="Times New Roman" w:hAnsi="Times New Roman"/>
                <w:sz w:val="24"/>
                <w:szCs w:val="24"/>
                <w:lang w:val="uk-UA" w:eastAsia="ru-RU"/>
              </w:rPr>
              <w:t>Загальна к</w:t>
            </w:r>
            <w:r>
              <w:rPr>
                <w:rFonts w:ascii="Times New Roman" w:eastAsia="Times New Roman" w:hAnsi="Times New Roman"/>
                <w:sz w:val="24"/>
                <w:szCs w:val="24"/>
                <w:lang w:val="uk-UA" w:eastAsia="ru-RU"/>
              </w:rPr>
              <w:t>ількість товару:</w:t>
            </w:r>
            <w:r w:rsidR="00893862">
              <w:rPr>
                <w:rFonts w:ascii="Times New Roman" w:eastAsia="Times New Roman" w:hAnsi="Times New Roman"/>
                <w:sz w:val="24"/>
                <w:szCs w:val="24"/>
                <w:lang w:val="uk-UA" w:eastAsia="ru-RU"/>
              </w:rPr>
              <w:t xml:space="preserve">  </w:t>
            </w:r>
            <w:r w:rsidR="00B84546">
              <w:rPr>
                <w:rFonts w:ascii="Times New Roman" w:eastAsia="Times New Roman" w:hAnsi="Times New Roman"/>
                <w:sz w:val="24"/>
                <w:szCs w:val="24"/>
                <w:lang w:val="uk-UA" w:eastAsia="ru-RU"/>
              </w:rPr>
              <w:t>7</w:t>
            </w:r>
            <w:r w:rsidR="00893862">
              <w:rPr>
                <w:rFonts w:ascii="Times New Roman" w:eastAsia="Times New Roman" w:hAnsi="Times New Roman"/>
                <w:sz w:val="24"/>
                <w:szCs w:val="24"/>
                <w:lang w:val="uk-UA" w:eastAsia="ru-RU"/>
              </w:rPr>
              <w:t xml:space="preserve"> штук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71795" w:rsidP="00B8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00E34">
              <w:rPr>
                <w:rFonts w:ascii="Times New Roman" w:eastAsia="Times New Roman" w:hAnsi="Times New Roman"/>
                <w:sz w:val="24"/>
                <w:szCs w:val="24"/>
                <w:lang w:val="uk-UA" w:eastAsia="ru-RU"/>
              </w:rPr>
              <w:t xml:space="preserve">До </w:t>
            </w:r>
            <w:r w:rsidR="00B84546">
              <w:rPr>
                <w:rFonts w:ascii="Times New Roman" w:eastAsia="Times New Roman" w:hAnsi="Times New Roman"/>
                <w:sz w:val="24"/>
                <w:szCs w:val="24"/>
                <w:lang w:val="uk-UA" w:eastAsia="ru-RU"/>
              </w:rPr>
              <w:t>20</w:t>
            </w:r>
            <w:r w:rsidR="00312C3A" w:rsidRPr="00B00E34">
              <w:rPr>
                <w:rFonts w:ascii="Times New Roman" w:eastAsia="Times New Roman" w:hAnsi="Times New Roman"/>
                <w:sz w:val="24"/>
                <w:szCs w:val="24"/>
                <w:lang w:val="uk-UA" w:eastAsia="ru-RU"/>
              </w:rPr>
              <w:t>.12.2022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06B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9866F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9866F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312C3A" w:rsidRDefault="00B84546" w:rsidP="008D038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відповідно</w:t>
            </w:r>
            <w:r w:rsidR="009C75F6" w:rsidRPr="00AC2592">
              <w:rPr>
                <w:rFonts w:ascii="Times New Roman" w:eastAsia="Times New Roman" w:hAnsi="Times New Roman"/>
                <w:sz w:val="24"/>
                <w:szCs w:val="24"/>
                <w:lang w:val="uk-UA" w:eastAsia="ru-RU"/>
              </w:rPr>
              <w:t xml:space="preserve"> </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D11A67" w:rsidRDefault="00D11A67" w:rsidP="00D11A67">
            <w:pPr>
              <w:spacing w:before="150" w:after="150"/>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DC0363" w:rsidRPr="00B413F2" w:rsidRDefault="00D11A67" w:rsidP="00B845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w:t>
            </w:r>
            <w:r w:rsidRPr="00B84546">
              <w:rPr>
                <w:rFonts w:ascii="Times New Roman" w:eastAsia="Times New Roman" w:hAnsi="Times New Roman"/>
                <w:lang w:val="uk-UA" w:eastAsia="ru-RU"/>
              </w:rPr>
              <w:t xml:space="preserve">у Додатку № </w:t>
            </w:r>
            <w:r w:rsidR="00B84546" w:rsidRPr="00B84546">
              <w:rPr>
                <w:rFonts w:ascii="Times New Roman" w:eastAsia="Times New Roman" w:hAnsi="Times New Roman"/>
                <w:lang w:val="uk-UA" w:eastAsia="ru-RU"/>
              </w:rPr>
              <w:t>2</w:t>
            </w:r>
            <w:r w:rsidRPr="00B84546">
              <w:rPr>
                <w:rFonts w:ascii="Times New Roman" w:eastAsia="Times New Roman" w:hAnsi="Times New Roman"/>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6B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12590A"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B84546">
              <w:rPr>
                <w:rFonts w:ascii="Times New Roman" w:eastAsia="Times New Roman" w:hAnsi="Times New Roman"/>
                <w:sz w:val="24"/>
                <w:szCs w:val="24"/>
                <w:highlight w:val="yellow"/>
                <w:lang w:val="uk-UA" w:eastAsia="ru-RU"/>
              </w:rPr>
              <w:t>10.12</w:t>
            </w:r>
            <w:r w:rsidR="0012590A" w:rsidRPr="00DD20C7">
              <w:rPr>
                <w:rFonts w:ascii="Times New Roman" w:eastAsia="Times New Roman" w:hAnsi="Times New Roman"/>
                <w:sz w:val="24"/>
                <w:szCs w:val="24"/>
                <w:highlight w:val="yellow"/>
                <w:lang w:val="uk-UA" w:eastAsia="ru-RU"/>
              </w:rPr>
              <w:t>.2022 о 10</w:t>
            </w:r>
            <w:r w:rsidR="0012590A" w:rsidRPr="00DD20C7">
              <w:rPr>
                <w:rFonts w:ascii="Times New Roman" w:eastAsia="Times New Roman" w:hAnsi="Times New Roman"/>
                <w:sz w:val="24"/>
                <w:szCs w:val="24"/>
                <w:highlight w:val="yellow"/>
                <w:vertAlign w:val="superscript"/>
                <w:lang w:val="uk-UA" w:eastAsia="ru-RU"/>
              </w:rPr>
              <w:t>00</w:t>
            </w:r>
            <w:r w:rsidR="0012590A" w:rsidRPr="00DD20C7">
              <w:rPr>
                <w:rFonts w:ascii="Times New Roman" w:eastAsia="Times New Roman" w:hAnsi="Times New Roman"/>
                <w:sz w:val="24"/>
                <w:szCs w:val="24"/>
                <w:highlight w:val="yellow"/>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877A5C"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7F1012">
              <w:rPr>
                <w:rFonts w:ascii="Times New Roman" w:eastAsia="Times New Roman" w:hAnsi="Times New Roman"/>
                <w:sz w:val="24"/>
                <w:szCs w:val="24"/>
                <w:lang w:val="uk-UA" w:eastAsia="ru-RU"/>
              </w:rPr>
              <w:lastRenderedPageBreak/>
              <w:t xml:space="preserve">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w:t>
            </w:r>
            <w:r w:rsidRPr="00427DE2">
              <w:rPr>
                <w:rFonts w:ascii="Times New Roman" w:eastAsia="Times New Roman" w:hAnsi="Times New Roman"/>
                <w:sz w:val="24"/>
                <w:szCs w:val="24"/>
                <w:lang w:val="uk-UA"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FF1B3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877A5C">
              <w:rPr>
                <w:rFonts w:ascii="Times New Roman" w:eastAsia="Times New Roman" w:hAnsi="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w:t>
            </w:r>
            <w:r w:rsidRPr="00877A5C">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800E73">
              <w:rPr>
                <w:rFonts w:ascii="Arial" w:hAnsi="Arial" w:cs="Arial"/>
                <w:color w:val="343840"/>
                <w:sz w:val="18"/>
                <w:szCs w:val="18"/>
                <w:shd w:val="clear" w:color="auto" w:fill="FFFFFF"/>
              </w:rPr>
              <w:t>41834905_cb@ukr.net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800E73" w:rsidRPr="00800E73">
              <w:rPr>
                <w:rFonts w:ascii="Times New Roman" w:eastAsia="Times New Roman" w:hAnsi="Times New Roman"/>
                <w:sz w:val="24"/>
                <w:szCs w:val="24"/>
                <w:lang w:val="uk-UA" w:eastAsia="ru-RU"/>
              </w:rPr>
              <w:t>42703,  пров. Друкарський, буд.4</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 xml:space="preserve"> м. Охтирка</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Охтирського району, Сумської</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області</w:t>
            </w:r>
            <w:r w:rsidRPr="00800E73">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12590A" w:rsidRDefault="0012590A" w:rsidP="00262241">
      <w:pPr>
        <w:jc w:val="right"/>
        <w:rPr>
          <w:rFonts w:ascii="Times New Roman" w:hAnsi="Times New Roman"/>
          <w:b/>
          <w:bCs/>
          <w:sz w:val="24"/>
          <w:szCs w:val="24"/>
          <w:lang w:val="uk-UA"/>
        </w:rPr>
      </w:pPr>
    </w:p>
    <w:p w:rsidR="0012590A" w:rsidRDefault="0012590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B84546" w:rsidRPr="00C53780" w:rsidRDefault="00B84546" w:rsidP="00B84546">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r w:rsidRPr="00C53780">
        <w:rPr>
          <w:rFonts w:ascii="Times New Roman" w:hAnsi="Times New Roman"/>
          <w:i/>
          <w:sz w:val="20"/>
          <w:szCs w:val="20"/>
        </w:rPr>
        <w:t>подається</w:t>
      </w:r>
      <w:proofErr w:type="spellEnd"/>
      <w:r w:rsidRPr="00C53780">
        <w:rPr>
          <w:rFonts w:ascii="Times New Roman" w:hAnsi="Times New Roman"/>
          <w:i/>
          <w:sz w:val="20"/>
          <w:szCs w:val="20"/>
        </w:rPr>
        <w:t xml:space="preserve"> </w:t>
      </w:r>
      <w:proofErr w:type="spellStart"/>
      <w:r w:rsidRPr="00C53780">
        <w:rPr>
          <w:rFonts w:ascii="Times New Roman" w:hAnsi="Times New Roman"/>
          <w:i/>
          <w:sz w:val="20"/>
          <w:szCs w:val="20"/>
        </w:rPr>
        <w:t>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B84546" w:rsidRPr="00C53780" w:rsidRDefault="00B84546" w:rsidP="00B84546">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повинен </w:t>
      </w:r>
      <w:proofErr w:type="spellStart"/>
      <w:r w:rsidRPr="00C53780">
        <w:rPr>
          <w:rFonts w:ascii="Times New Roman" w:hAnsi="Times New Roman"/>
          <w:i/>
          <w:iCs/>
          <w:sz w:val="20"/>
          <w:szCs w:val="20"/>
        </w:rPr>
        <w:t>відступати</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від</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даної</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форми</w:t>
      </w:r>
      <w:proofErr w:type="spellEnd"/>
      <w:r w:rsidRPr="00C53780">
        <w:rPr>
          <w:rFonts w:ascii="Times New Roman" w:hAnsi="Times New Roman"/>
          <w:i/>
          <w:iCs/>
          <w:sz w:val="20"/>
          <w:szCs w:val="20"/>
        </w:rPr>
        <w:t>.</w:t>
      </w:r>
    </w:p>
    <w:p w:rsidR="00B84546" w:rsidRPr="00C53780" w:rsidRDefault="00B84546" w:rsidP="00B84546">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B84546" w:rsidRPr="00C53780" w:rsidRDefault="00B84546" w:rsidP="00B84546">
      <w:pPr>
        <w:spacing w:before="240"/>
        <w:jc w:val="center"/>
        <w:rPr>
          <w:rFonts w:ascii="Times New Roman" w:hAnsi="Times New Roman"/>
          <w:b/>
          <w:sz w:val="28"/>
          <w:szCs w:val="28"/>
        </w:rPr>
      </w:pPr>
      <w:r w:rsidRPr="00C53780">
        <w:rPr>
          <w:rFonts w:ascii="Times New Roman" w:hAnsi="Times New Roman"/>
          <w:b/>
        </w:rPr>
        <w:t>__________________________________________ </w:t>
      </w:r>
      <w:r w:rsidRPr="00C53780">
        <w:rPr>
          <w:rFonts w:ascii="Times New Roman" w:hAnsi="Times New Roman"/>
          <w:i/>
        </w:rPr>
        <w:t xml:space="preserve">(в </w:t>
      </w:r>
      <w:proofErr w:type="spellStart"/>
      <w:r w:rsidRPr="00C53780">
        <w:rPr>
          <w:rFonts w:ascii="Times New Roman" w:hAnsi="Times New Roman"/>
          <w:i/>
        </w:rPr>
        <w:t>цьому</w:t>
      </w:r>
      <w:proofErr w:type="spellEnd"/>
      <w:r w:rsidRPr="00C53780">
        <w:rPr>
          <w:rFonts w:ascii="Times New Roman" w:hAnsi="Times New Roman"/>
          <w:i/>
        </w:rPr>
        <w:t xml:space="preserve"> </w:t>
      </w:r>
      <w:proofErr w:type="spellStart"/>
      <w:r w:rsidRPr="00C53780">
        <w:rPr>
          <w:rFonts w:ascii="Times New Roman" w:hAnsi="Times New Roman"/>
          <w:i/>
        </w:rPr>
        <w:t>місці</w:t>
      </w:r>
      <w:proofErr w:type="spellEnd"/>
      <w:r w:rsidRPr="00C53780">
        <w:rPr>
          <w:rFonts w:ascii="Times New Roman" w:hAnsi="Times New Roman"/>
          <w:i/>
        </w:rPr>
        <w:t xml:space="preserve"> </w:t>
      </w:r>
      <w:proofErr w:type="spellStart"/>
      <w:r w:rsidRPr="00C53780">
        <w:rPr>
          <w:rFonts w:ascii="Times New Roman" w:hAnsi="Times New Roman"/>
          <w:i/>
        </w:rPr>
        <w:t>зазначається</w:t>
      </w:r>
      <w:proofErr w:type="spellEnd"/>
      <w:r w:rsidRPr="00C53780">
        <w:rPr>
          <w:rFonts w:ascii="Times New Roman" w:hAnsi="Times New Roman"/>
          <w:i/>
        </w:rPr>
        <w:t xml:space="preserve"> </w:t>
      </w:r>
      <w:proofErr w:type="spellStart"/>
      <w:r w:rsidRPr="00C53780">
        <w:rPr>
          <w:rFonts w:ascii="Times New Roman" w:hAnsi="Times New Roman"/>
          <w:i/>
        </w:rPr>
        <w:t>повне</w:t>
      </w:r>
      <w:proofErr w:type="spellEnd"/>
      <w:r w:rsidRPr="00C53780">
        <w:rPr>
          <w:rFonts w:ascii="Times New Roman" w:hAnsi="Times New Roman"/>
          <w:i/>
        </w:rPr>
        <w:t xml:space="preserve"> </w:t>
      </w:r>
      <w:proofErr w:type="spellStart"/>
      <w:r w:rsidRPr="00C53780">
        <w:rPr>
          <w:rFonts w:ascii="Times New Roman" w:hAnsi="Times New Roman"/>
          <w:i/>
        </w:rPr>
        <w:t>найменування</w:t>
      </w:r>
      <w:proofErr w:type="spellEnd"/>
      <w:r w:rsidRPr="00C53780">
        <w:rPr>
          <w:rFonts w:ascii="Times New Roman" w:hAnsi="Times New Roman"/>
          <w:i/>
        </w:rPr>
        <w:t xml:space="preserve"> </w:t>
      </w:r>
      <w:proofErr w:type="spellStart"/>
      <w:r w:rsidRPr="00C53780">
        <w:rPr>
          <w:rFonts w:ascii="Times New Roman" w:hAnsi="Times New Roman"/>
          <w:i/>
        </w:rPr>
        <w:t>юридичної</w:t>
      </w:r>
      <w:proofErr w:type="spellEnd"/>
      <w:r w:rsidRPr="00C53780">
        <w:rPr>
          <w:rFonts w:ascii="Times New Roman" w:hAnsi="Times New Roman"/>
          <w:i/>
        </w:rPr>
        <w:t xml:space="preserve"> особи/ПІБ </w:t>
      </w:r>
      <w:proofErr w:type="spellStart"/>
      <w:r w:rsidRPr="00C53780">
        <w:rPr>
          <w:rFonts w:ascii="Times New Roman" w:hAnsi="Times New Roman"/>
          <w:i/>
        </w:rPr>
        <w:t>фізичної</w:t>
      </w:r>
      <w:proofErr w:type="spellEnd"/>
      <w:r w:rsidRPr="00C53780">
        <w:rPr>
          <w:rFonts w:ascii="Times New Roman" w:hAnsi="Times New Roman"/>
          <w:i/>
        </w:rPr>
        <w:t xml:space="preserve"> особи - </w:t>
      </w:r>
      <w:proofErr w:type="spellStart"/>
      <w:r w:rsidRPr="00C53780">
        <w:rPr>
          <w:rFonts w:ascii="Times New Roman" w:hAnsi="Times New Roman"/>
          <w:i/>
        </w:rPr>
        <w:t>Учасника</w:t>
      </w:r>
      <w:proofErr w:type="spellEnd"/>
      <w:r w:rsidRPr="00C53780">
        <w:rPr>
          <w:rFonts w:ascii="Times New Roman" w:hAnsi="Times New Roman"/>
          <w:i/>
        </w:rPr>
        <w:t>)</w:t>
      </w:r>
      <w:r w:rsidRPr="00C53780">
        <w:rPr>
          <w:rFonts w:ascii="Times New Roman" w:hAnsi="Times New Roman"/>
        </w:rPr>
        <w:t xml:space="preserve"> </w:t>
      </w:r>
      <w:proofErr w:type="spellStart"/>
      <w:r w:rsidRPr="00C53780">
        <w:rPr>
          <w:rFonts w:ascii="Times New Roman" w:hAnsi="Times New Roman"/>
        </w:rPr>
        <w:t>надає</w:t>
      </w:r>
      <w:proofErr w:type="spellEnd"/>
      <w:r w:rsidRPr="00C53780">
        <w:rPr>
          <w:rFonts w:ascii="Times New Roman" w:hAnsi="Times New Roman"/>
        </w:rPr>
        <w:t xml:space="preserve"> свою </w:t>
      </w:r>
      <w:proofErr w:type="spellStart"/>
      <w:r w:rsidRPr="00C53780">
        <w:rPr>
          <w:rFonts w:ascii="Times New Roman" w:hAnsi="Times New Roman"/>
        </w:rPr>
        <w:t>пропозицію</w:t>
      </w:r>
      <w:proofErr w:type="spellEnd"/>
      <w:r w:rsidRPr="00C53780">
        <w:rPr>
          <w:rFonts w:ascii="Times New Roman" w:hAnsi="Times New Roman"/>
        </w:rPr>
        <w:t xml:space="preserve"> </w:t>
      </w:r>
      <w:proofErr w:type="spellStart"/>
      <w:r w:rsidRPr="00C53780">
        <w:rPr>
          <w:rFonts w:ascii="Times New Roman" w:hAnsi="Times New Roman"/>
        </w:rPr>
        <w:t>щодо</w:t>
      </w:r>
      <w:proofErr w:type="spellEnd"/>
      <w:r w:rsidRPr="00C53780">
        <w:rPr>
          <w:rFonts w:ascii="Times New Roman" w:hAnsi="Times New Roman"/>
        </w:rPr>
        <w:t xml:space="preserve"> </w:t>
      </w:r>
      <w:proofErr w:type="spellStart"/>
      <w:r w:rsidRPr="00C53780">
        <w:rPr>
          <w:rFonts w:ascii="Times New Roman" w:hAnsi="Times New Roman"/>
        </w:rPr>
        <w:t>участі</w:t>
      </w:r>
      <w:proofErr w:type="spellEnd"/>
      <w:r w:rsidRPr="00C53780">
        <w:rPr>
          <w:rFonts w:ascii="Times New Roman" w:hAnsi="Times New Roman"/>
        </w:rPr>
        <w:t xml:space="preserve"> у </w:t>
      </w:r>
      <w:proofErr w:type="spellStart"/>
      <w:r w:rsidRPr="00C53780">
        <w:rPr>
          <w:rFonts w:ascii="Times New Roman" w:hAnsi="Times New Roman"/>
        </w:rPr>
        <w:t>відкритих</w:t>
      </w:r>
      <w:proofErr w:type="spellEnd"/>
      <w:r w:rsidRPr="00C53780">
        <w:rPr>
          <w:rFonts w:ascii="Times New Roman" w:hAnsi="Times New Roman"/>
        </w:rPr>
        <w:t xml:space="preserve"> торгах на </w:t>
      </w:r>
      <w:proofErr w:type="spellStart"/>
      <w:r w:rsidRPr="00C53780">
        <w:rPr>
          <w:rFonts w:ascii="Times New Roman" w:hAnsi="Times New Roman"/>
        </w:rPr>
        <w:t>закупівлю</w:t>
      </w:r>
      <w:proofErr w:type="spellEnd"/>
      <w:r w:rsidRPr="00C53780">
        <w:rPr>
          <w:rFonts w:ascii="Times New Roman" w:hAnsi="Times New Roman"/>
        </w:rPr>
        <w:t xml:space="preserve"> за предметом: ДК 021:2015 «</w:t>
      </w:r>
      <w:proofErr w:type="spellStart"/>
      <w:r w:rsidRPr="00C53780">
        <w:rPr>
          <w:rFonts w:ascii="Times New Roman" w:hAnsi="Times New Roman"/>
        </w:rPr>
        <w:t>Єдиний</w:t>
      </w:r>
      <w:proofErr w:type="spellEnd"/>
      <w:r w:rsidRPr="00C53780">
        <w:rPr>
          <w:rFonts w:ascii="Times New Roman" w:hAnsi="Times New Roman"/>
        </w:rPr>
        <w:t xml:space="preserve"> </w:t>
      </w:r>
      <w:proofErr w:type="spellStart"/>
      <w:r w:rsidRPr="00C53780">
        <w:rPr>
          <w:rFonts w:ascii="Times New Roman" w:hAnsi="Times New Roman"/>
        </w:rPr>
        <w:t>закупівельний</w:t>
      </w:r>
      <w:proofErr w:type="spellEnd"/>
      <w:r w:rsidRPr="00C53780">
        <w:rPr>
          <w:rFonts w:ascii="Times New Roman" w:hAnsi="Times New Roman"/>
        </w:rPr>
        <w:t xml:space="preserve"> словник»</w:t>
      </w:r>
      <w:r w:rsidRPr="00C53780">
        <w:rPr>
          <w:rFonts w:ascii="Times New Roman" w:hAnsi="Times New Roman"/>
          <w:b/>
          <w:bCs/>
        </w:rPr>
        <w:t xml:space="preserve"> - </w:t>
      </w:r>
      <w:r w:rsidRPr="00C53780">
        <w:rPr>
          <w:rFonts w:ascii="Times New Roman" w:hAnsi="Times New Roman"/>
        </w:rPr>
        <w:t xml:space="preserve"> </w:t>
      </w:r>
      <w:r w:rsidRPr="00C53780">
        <w:rPr>
          <w:rFonts w:ascii="Times New Roman" w:hAnsi="Times New Roman"/>
          <w:b/>
        </w:rPr>
        <w:t xml:space="preserve">ДК </w:t>
      </w:r>
      <w:proofErr w:type="gramStart"/>
      <w:r w:rsidRPr="00C53780">
        <w:rPr>
          <w:rFonts w:ascii="Times New Roman" w:hAnsi="Times New Roman"/>
          <w:b/>
        </w:rPr>
        <w:t>021:2015 :</w:t>
      </w:r>
      <w:proofErr w:type="gramEnd"/>
      <w:r w:rsidRPr="00C53780">
        <w:rPr>
          <w:rFonts w:ascii="Times New Roman" w:hAnsi="Times New Roman"/>
          <w:b/>
        </w:rPr>
        <w:t xml:space="preserve"> </w:t>
      </w:r>
      <w:r w:rsidRPr="00C53780">
        <w:rPr>
          <w:rFonts w:ascii="Times New Roman" w:hAnsi="Times New Roman"/>
          <w:b/>
          <w:bCs/>
        </w:rPr>
        <w:t>31120000-3</w:t>
      </w:r>
      <w:r w:rsidRPr="00C53780">
        <w:rPr>
          <w:rFonts w:ascii="Times New Roman" w:hAnsi="Times New Roman"/>
          <w:b/>
        </w:rPr>
        <w:t xml:space="preserve">: </w:t>
      </w:r>
      <w:proofErr w:type="spellStart"/>
      <w:r w:rsidRPr="00C53780">
        <w:rPr>
          <w:rFonts w:ascii="Times New Roman" w:hAnsi="Times New Roman"/>
          <w:b/>
        </w:rPr>
        <w:t>Генератори</w:t>
      </w:r>
      <w:proofErr w:type="spellEnd"/>
      <w:r w:rsidRPr="00C53780">
        <w:rPr>
          <w:rFonts w:ascii="Times New Roman" w:hAnsi="Times New Roman"/>
          <w:b/>
        </w:rPr>
        <w:t xml:space="preserve"> (Генератор </w:t>
      </w:r>
      <w:proofErr w:type="spellStart"/>
      <w:r w:rsidRPr="00C53780">
        <w:rPr>
          <w:rFonts w:ascii="Times New Roman" w:hAnsi="Times New Roman"/>
          <w:b/>
        </w:rPr>
        <w:t>бензиновий</w:t>
      </w:r>
      <w:proofErr w:type="spellEnd"/>
      <w:r w:rsidRPr="00C53780">
        <w:rPr>
          <w:rFonts w:ascii="Times New Roman" w:hAnsi="Times New Roman"/>
          <w:b/>
        </w:rPr>
        <w:t>)</w:t>
      </w:r>
      <w:r w:rsidRPr="00C53780">
        <w:rPr>
          <w:rFonts w:ascii="Times New Roman" w:hAnsi="Times New Roman"/>
          <w:b/>
          <w:bCs/>
          <w:lang w:eastAsia="uk-UA"/>
        </w:rPr>
        <w:t>.</w:t>
      </w:r>
    </w:p>
    <w:p w:rsidR="00B84546" w:rsidRPr="00C53780" w:rsidRDefault="00B84546" w:rsidP="00B84546">
      <w:pPr>
        <w:jc w:val="both"/>
        <w:rPr>
          <w:rFonts w:ascii="Times New Roman" w:hAnsi="Times New Roman"/>
        </w:rPr>
      </w:pPr>
      <w:r w:rsidRPr="00C53780">
        <w:rPr>
          <w:rFonts w:ascii="Times New Roman" w:hAnsi="Times New Roman"/>
        </w:rPr>
        <w:t xml:space="preserve"> </w:t>
      </w:r>
      <w:proofErr w:type="spellStart"/>
      <w:r w:rsidRPr="00C53780">
        <w:rPr>
          <w:rFonts w:ascii="Times New Roman" w:hAnsi="Times New Roman"/>
        </w:rPr>
        <w:t>Вивчивши</w:t>
      </w:r>
      <w:proofErr w:type="spellEnd"/>
      <w:r w:rsidRPr="00C53780">
        <w:rPr>
          <w:rFonts w:ascii="Times New Roman" w:hAnsi="Times New Roman"/>
        </w:rPr>
        <w:t xml:space="preserve"> </w:t>
      </w:r>
      <w:proofErr w:type="spellStart"/>
      <w:r w:rsidRPr="00C53780">
        <w:rPr>
          <w:rFonts w:ascii="Times New Roman" w:hAnsi="Times New Roman"/>
        </w:rPr>
        <w:t>тендерну</w:t>
      </w:r>
      <w:proofErr w:type="spellEnd"/>
      <w:r w:rsidRPr="00C53780">
        <w:rPr>
          <w:rFonts w:ascii="Times New Roman" w:hAnsi="Times New Roman"/>
        </w:rPr>
        <w:t xml:space="preserve"> </w:t>
      </w:r>
      <w:proofErr w:type="spellStart"/>
      <w:r w:rsidRPr="00C53780">
        <w:rPr>
          <w:rFonts w:ascii="Times New Roman" w:hAnsi="Times New Roman"/>
        </w:rPr>
        <w:t>документацію</w:t>
      </w:r>
      <w:proofErr w:type="spellEnd"/>
      <w:r w:rsidRPr="00C53780">
        <w:rPr>
          <w:rFonts w:ascii="Times New Roman" w:hAnsi="Times New Roman"/>
        </w:rPr>
        <w:t xml:space="preserve">, </w:t>
      </w:r>
      <w:proofErr w:type="spellStart"/>
      <w:r w:rsidRPr="00C53780">
        <w:rPr>
          <w:rFonts w:ascii="Times New Roman" w:hAnsi="Times New Roman"/>
        </w:rPr>
        <w:t>якісні</w:t>
      </w:r>
      <w:proofErr w:type="spellEnd"/>
      <w:r w:rsidRPr="00C53780">
        <w:rPr>
          <w:rFonts w:ascii="Times New Roman" w:hAnsi="Times New Roman"/>
        </w:rPr>
        <w:t xml:space="preserve"> та </w:t>
      </w:r>
      <w:proofErr w:type="spellStart"/>
      <w:r w:rsidRPr="00C53780">
        <w:rPr>
          <w:rFonts w:ascii="Times New Roman" w:hAnsi="Times New Roman"/>
        </w:rPr>
        <w:t>кількісні</w:t>
      </w:r>
      <w:proofErr w:type="spellEnd"/>
      <w:r w:rsidRPr="00C53780">
        <w:rPr>
          <w:rFonts w:ascii="Times New Roman" w:hAnsi="Times New Roman"/>
        </w:rPr>
        <w:t xml:space="preserve"> </w:t>
      </w:r>
      <w:proofErr w:type="spellStart"/>
      <w:r w:rsidRPr="00C53780">
        <w:rPr>
          <w:rFonts w:ascii="Times New Roman" w:hAnsi="Times New Roman"/>
        </w:rPr>
        <w:t>вимоги</w:t>
      </w:r>
      <w:proofErr w:type="spellEnd"/>
      <w:r w:rsidRPr="00C53780">
        <w:rPr>
          <w:rFonts w:ascii="Times New Roman" w:hAnsi="Times New Roman"/>
        </w:rPr>
        <w:t xml:space="preserve">, ми, </w:t>
      </w:r>
      <w:proofErr w:type="spellStart"/>
      <w:r w:rsidRPr="00C53780">
        <w:rPr>
          <w:rFonts w:ascii="Times New Roman" w:hAnsi="Times New Roman"/>
        </w:rPr>
        <w:t>уповноважені</w:t>
      </w:r>
      <w:proofErr w:type="spellEnd"/>
      <w:r w:rsidRPr="00C53780">
        <w:rPr>
          <w:rFonts w:ascii="Times New Roman" w:hAnsi="Times New Roman"/>
        </w:rPr>
        <w:t xml:space="preserve"> на </w:t>
      </w:r>
      <w:proofErr w:type="spellStart"/>
      <w:r w:rsidRPr="00C53780">
        <w:rPr>
          <w:rFonts w:ascii="Times New Roman" w:hAnsi="Times New Roman"/>
        </w:rPr>
        <w:t>підписання</w:t>
      </w:r>
      <w:proofErr w:type="spellEnd"/>
      <w:r w:rsidRPr="00C53780">
        <w:rPr>
          <w:rFonts w:ascii="Times New Roman" w:hAnsi="Times New Roman"/>
        </w:rPr>
        <w:t xml:space="preserve"> Договору, </w:t>
      </w:r>
      <w:proofErr w:type="spellStart"/>
      <w:r w:rsidRPr="00C53780">
        <w:rPr>
          <w:rFonts w:ascii="Times New Roman" w:hAnsi="Times New Roman"/>
        </w:rPr>
        <w:t>маємо</w:t>
      </w:r>
      <w:proofErr w:type="spellEnd"/>
      <w:r w:rsidRPr="00C53780">
        <w:rPr>
          <w:rFonts w:ascii="Times New Roman" w:hAnsi="Times New Roman"/>
        </w:rPr>
        <w:t xml:space="preserve"> </w:t>
      </w:r>
      <w:proofErr w:type="spellStart"/>
      <w:r w:rsidRPr="00C53780">
        <w:rPr>
          <w:rFonts w:ascii="Times New Roman" w:hAnsi="Times New Roman"/>
        </w:rPr>
        <w:t>можливість</w:t>
      </w:r>
      <w:proofErr w:type="spellEnd"/>
      <w:r w:rsidRPr="00C53780">
        <w:rPr>
          <w:rFonts w:ascii="Times New Roman" w:hAnsi="Times New Roman"/>
        </w:rPr>
        <w:t xml:space="preserve"> та </w:t>
      </w:r>
      <w:proofErr w:type="spellStart"/>
      <w:r w:rsidRPr="00C53780">
        <w:rPr>
          <w:rFonts w:ascii="Times New Roman" w:hAnsi="Times New Roman"/>
        </w:rPr>
        <w:t>погоджуємося</w:t>
      </w:r>
      <w:proofErr w:type="spellEnd"/>
      <w:r w:rsidRPr="00C53780">
        <w:rPr>
          <w:rFonts w:ascii="Times New Roman" w:hAnsi="Times New Roman"/>
        </w:rPr>
        <w:t xml:space="preserve"> </w:t>
      </w:r>
      <w:proofErr w:type="spellStart"/>
      <w:r w:rsidRPr="00C53780">
        <w:rPr>
          <w:rFonts w:ascii="Times New Roman" w:hAnsi="Times New Roman"/>
        </w:rPr>
        <w:t>виконати</w:t>
      </w:r>
      <w:proofErr w:type="spellEnd"/>
      <w:r w:rsidRPr="00C53780">
        <w:rPr>
          <w:rFonts w:ascii="Times New Roman" w:hAnsi="Times New Roman"/>
        </w:rPr>
        <w:t xml:space="preserve"> </w:t>
      </w:r>
      <w:proofErr w:type="spellStart"/>
      <w:r w:rsidRPr="00C53780">
        <w:rPr>
          <w:rFonts w:ascii="Times New Roman" w:hAnsi="Times New Roman"/>
        </w:rPr>
        <w:t>вимоги</w:t>
      </w:r>
      <w:proofErr w:type="spellEnd"/>
      <w:r w:rsidRPr="00C53780">
        <w:rPr>
          <w:rFonts w:ascii="Times New Roman" w:hAnsi="Times New Roman"/>
        </w:rPr>
        <w:t xml:space="preserve"> </w:t>
      </w:r>
      <w:proofErr w:type="spellStart"/>
      <w:r w:rsidRPr="00C53780">
        <w:rPr>
          <w:rFonts w:ascii="Times New Roman" w:hAnsi="Times New Roman"/>
        </w:rPr>
        <w:t>замовника</w:t>
      </w:r>
      <w:proofErr w:type="spellEnd"/>
      <w:r w:rsidRPr="00C53780">
        <w:rPr>
          <w:rFonts w:ascii="Times New Roman" w:hAnsi="Times New Roman"/>
        </w:rPr>
        <w:t xml:space="preserve"> та Договору за </w:t>
      </w:r>
      <w:proofErr w:type="spellStart"/>
      <w:r w:rsidRPr="00C53780">
        <w:rPr>
          <w:rFonts w:ascii="Times New Roman" w:hAnsi="Times New Roman"/>
        </w:rPr>
        <w:t>наступною</w:t>
      </w:r>
      <w:proofErr w:type="spellEnd"/>
      <w:r w:rsidRPr="00C53780">
        <w:rPr>
          <w:rFonts w:ascii="Times New Roman" w:hAnsi="Times New Roman"/>
        </w:rPr>
        <w:t xml:space="preserve"> </w:t>
      </w:r>
      <w:proofErr w:type="spellStart"/>
      <w:r w:rsidRPr="00C53780">
        <w:rPr>
          <w:rFonts w:ascii="Times New Roman" w:hAnsi="Times New Roman"/>
        </w:rPr>
        <w:t>ціною</w:t>
      </w:r>
      <w:proofErr w:type="spellEnd"/>
      <w:r w:rsidRPr="00C53780">
        <w:rPr>
          <w:rFonts w:ascii="Times New Roman" w:hAnsi="Times New Roman"/>
        </w:rPr>
        <w:t xml:space="preserve">: </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501"/>
        <w:gridCol w:w="1025"/>
        <w:gridCol w:w="1103"/>
        <w:gridCol w:w="1318"/>
        <w:gridCol w:w="1318"/>
        <w:gridCol w:w="1209"/>
      </w:tblGrid>
      <w:tr w:rsidR="00B84546" w:rsidRPr="00C53780" w:rsidTr="00BD24A2">
        <w:trPr>
          <w:trHeight w:val="889"/>
        </w:trPr>
        <w:tc>
          <w:tcPr>
            <w:tcW w:w="305"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w:t>
            </w:r>
          </w:p>
          <w:p w:rsidR="00B84546" w:rsidRPr="00C53780" w:rsidRDefault="00B84546" w:rsidP="00BD24A2">
            <w:pPr>
              <w:jc w:val="center"/>
              <w:rPr>
                <w:rFonts w:ascii="Times New Roman" w:hAnsi="Times New Roman"/>
                <w:noProof/>
              </w:rPr>
            </w:pPr>
            <w:r w:rsidRPr="00C53780">
              <w:rPr>
                <w:rFonts w:ascii="Times New Roman" w:hAnsi="Times New Roman"/>
                <w:noProof/>
              </w:rPr>
              <w:t>з/п</w:t>
            </w:r>
          </w:p>
        </w:tc>
        <w:tc>
          <w:tcPr>
            <w:tcW w:w="1386"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Найменування товару</w:t>
            </w:r>
          </w:p>
        </w:tc>
        <w:tc>
          <w:tcPr>
            <w:tcW w:w="568"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Одиниця виміру</w:t>
            </w:r>
          </w:p>
        </w:tc>
        <w:tc>
          <w:tcPr>
            <w:tcW w:w="611"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Загальна вартість, грн, з ПДВ*</w:t>
            </w:r>
          </w:p>
        </w:tc>
      </w:tr>
      <w:tr w:rsidR="00B84546" w:rsidRPr="00C53780" w:rsidTr="00404CB1">
        <w:trPr>
          <w:trHeight w:val="262"/>
        </w:trPr>
        <w:tc>
          <w:tcPr>
            <w:tcW w:w="305" w:type="pct"/>
            <w:vAlign w:val="center"/>
          </w:tcPr>
          <w:p w:rsidR="00B84546" w:rsidRPr="00C53780" w:rsidRDefault="00B84546" w:rsidP="00404CB1">
            <w:pPr>
              <w:spacing w:after="0" w:line="240" w:lineRule="auto"/>
              <w:contextualSpacing/>
              <w:rPr>
                <w:rFonts w:ascii="Times New Roman" w:hAnsi="Times New Roman"/>
                <w:noProof/>
              </w:rPr>
            </w:pPr>
          </w:p>
        </w:tc>
        <w:tc>
          <w:tcPr>
            <w:tcW w:w="4695" w:type="pct"/>
            <w:gridSpan w:val="6"/>
            <w:vAlign w:val="bottom"/>
          </w:tcPr>
          <w:p w:rsidR="00B84546" w:rsidRPr="00404CB1" w:rsidRDefault="00404CB1" w:rsidP="00BD24A2">
            <w:pPr>
              <w:jc w:val="center"/>
              <w:rPr>
                <w:rFonts w:ascii="Times New Roman" w:hAnsi="Times New Roman"/>
                <w:b/>
                <w:noProof/>
                <w:sz w:val="24"/>
                <w:szCs w:val="24"/>
                <w:lang w:val="uk-UA"/>
              </w:rPr>
            </w:pPr>
            <w:r w:rsidRPr="00404CB1">
              <w:rPr>
                <w:rFonts w:ascii="Times New Roman" w:hAnsi="Times New Roman"/>
                <w:b/>
                <w:noProof/>
                <w:sz w:val="24"/>
                <w:szCs w:val="24"/>
                <w:lang w:val="uk-UA"/>
              </w:rPr>
              <w:t>ЛОТ №1</w:t>
            </w:r>
          </w:p>
        </w:tc>
      </w:tr>
      <w:tr w:rsidR="00B84546" w:rsidRPr="00C53780" w:rsidTr="00BD24A2">
        <w:trPr>
          <w:trHeight w:val="262"/>
        </w:trPr>
        <w:tc>
          <w:tcPr>
            <w:tcW w:w="305" w:type="pct"/>
            <w:vAlign w:val="center"/>
          </w:tcPr>
          <w:p w:rsidR="00B84546" w:rsidRPr="00C53780" w:rsidRDefault="00B84546" w:rsidP="00BD24A2">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B84546" w:rsidRPr="00480108" w:rsidRDefault="00B84546" w:rsidP="00BD24A2">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w:t>
            </w:r>
            <w:proofErr w:type="spellEnd"/>
            <w:r w:rsidRPr="00C53780">
              <w:rPr>
                <w:rFonts w:ascii="Times New Roman" w:hAnsi="Times New Roman"/>
                <w:b/>
              </w:rPr>
              <w:t xml:space="preserve"> </w:t>
            </w:r>
            <w:proofErr w:type="spellStart"/>
            <w:r w:rsidRPr="00C53780">
              <w:rPr>
                <w:rFonts w:ascii="Times New Roman" w:hAnsi="Times New Roman"/>
                <w:b/>
              </w:rPr>
              <w:t>однофазний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w:t>
            </w:r>
            <w:proofErr w:type="spellEnd"/>
            <w:r w:rsidRPr="00C53780">
              <w:rPr>
                <w:rFonts w:ascii="Times New Roman" w:hAnsi="Times New Roman"/>
                <w:b/>
              </w:rPr>
              <w:t xml:space="preserve"> </w:t>
            </w:r>
            <w:proofErr w:type="spellStart"/>
            <w:r w:rsidRPr="00C53780">
              <w:rPr>
                <w:rFonts w:ascii="Times New Roman" w:hAnsi="Times New Roman"/>
                <w:b/>
              </w:rPr>
              <w:t>потужність</w:t>
            </w:r>
            <w:proofErr w:type="spellEnd"/>
            <w:r w:rsidRPr="00C53780">
              <w:rPr>
                <w:rFonts w:ascii="Times New Roman" w:hAnsi="Times New Roman"/>
                <w:b/>
              </w:rPr>
              <w:t xml:space="preserve"> </w:t>
            </w:r>
            <w:r w:rsidRPr="00480108">
              <w:rPr>
                <w:rFonts w:ascii="Times New Roman" w:hAnsi="Times New Roman"/>
                <w:b/>
              </w:rPr>
              <w:t>7,</w:t>
            </w:r>
            <w:r>
              <w:rPr>
                <w:rFonts w:ascii="Times New Roman" w:hAnsi="Times New Roman"/>
                <w:b/>
                <w:lang w:val="uk-UA"/>
              </w:rPr>
              <w:t>0</w:t>
            </w:r>
            <w:r w:rsidRPr="00480108">
              <w:rPr>
                <w:rFonts w:ascii="Times New Roman" w:hAnsi="Times New Roman"/>
                <w:b/>
              </w:rPr>
              <w:t xml:space="preserve"> </w:t>
            </w:r>
            <w:proofErr w:type="spellStart"/>
            <w:r w:rsidRPr="00480108">
              <w:rPr>
                <w:rFonts w:ascii="Times New Roman" w:hAnsi="Times New Roman"/>
                <w:b/>
              </w:rPr>
              <w:t>кВТ</w:t>
            </w:r>
            <w:proofErr w:type="spellEnd"/>
          </w:p>
        </w:tc>
        <w:tc>
          <w:tcPr>
            <w:tcW w:w="568" w:type="pct"/>
            <w:vAlign w:val="center"/>
          </w:tcPr>
          <w:p w:rsidR="00B84546" w:rsidRPr="00C53780" w:rsidRDefault="00B84546" w:rsidP="00BD24A2">
            <w:pPr>
              <w:jc w:val="center"/>
              <w:rPr>
                <w:rFonts w:ascii="Times New Roman" w:hAnsi="Times New Roman"/>
                <w:b/>
                <w:noProof/>
              </w:rPr>
            </w:pPr>
            <w:r w:rsidRPr="00C53780">
              <w:rPr>
                <w:rFonts w:ascii="Times New Roman" w:hAnsi="Times New Roman"/>
                <w:b/>
                <w:noProof/>
              </w:rPr>
              <w:t>шт</w:t>
            </w:r>
          </w:p>
        </w:tc>
        <w:tc>
          <w:tcPr>
            <w:tcW w:w="611" w:type="pct"/>
            <w:vAlign w:val="center"/>
          </w:tcPr>
          <w:p w:rsidR="00B84546" w:rsidRPr="00404CB1" w:rsidRDefault="00404CB1" w:rsidP="00BD24A2">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B84546" w:rsidRPr="00C53780" w:rsidRDefault="00B84546" w:rsidP="00BD24A2">
            <w:pPr>
              <w:jc w:val="center"/>
              <w:rPr>
                <w:rFonts w:ascii="Times New Roman" w:hAnsi="Times New Roman"/>
                <w:noProof/>
              </w:rPr>
            </w:pPr>
          </w:p>
        </w:tc>
        <w:tc>
          <w:tcPr>
            <w:tcW w:w="730" w:type="pct"/>
            <w:vAlign w:val="center"/>
          </w:tcPr>
          <w:p w:rsidR="00B84546" w:rsidRPr="00C53780" w:rsidRDefault="00B84546" w:rsidP="00BD24A2">
            <w:pPr>
              <w:jc w:val="center"/>
              <w:rPr>
                <w:rFonts w:ascii="Times New Roman" w:hAnsi="Times New Roman"/>
                <w:noProof/>
              </w:rPr>
            </w:pPr>
          </w:p>
        </w:tc>
        <w:tc>
          <w:tcPr>
            <w:tcW w:w="670" w:type="pct"/>
            <w:vAlign w:val="center"/>
          </w:tcPr>
          <w:p w:rsidR="00B84546" w:rsidRPr="00C53780" w:rsidRDefault="00B84546" w:rsidP="00BD24A2">
            <w:pPr>
              <w:jc w:val="center"/>
              <w:rPr>
                <w:rFonts w:ascii="Times New Roman" w:hAnsi="Times New Roman"/>
                <w:noProof/>
              </w:rPr>
            </w:pP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480108"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w:t>
            </w:r>
            <w:proofErr w:type="spellEnd"/>
            <w:r w:rsidRPr="00C53780">
              <w:rPr>
                <w:rFonts w:ascii="Times New Roman" w:hAnsi="Times New Roman"/>
                <w:b/>
              </w:rPr>
              <w:t xml:space="preserve"> </w:t>
            </w:r>
            <w:proofErr w:type="spellStart"/>
            <w:r w:rsidRPr="00C53780">
              <w:rPr>
                <w:rFonts w:ascii="Times New Roman" w:hAnsi="Times New Roman"/>
                <w:b/>
              </w:rPr>
              <w:t>однофазний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w:t>
            </w:r>
            <w:proofErr w:type="spellEnd"/>
            <w:r w:rsidRPr="00C53780">
              <w:rPr>
                <w:rFonts w:ascii="Times New Roman" w:hAnsi="Times New Roman"/>
                <w:b/>
              </w:rPr>
              <w:t xml:space="preserve"> </w:t>
            </w:r>
            <w:proofErr w:type="spellStart"/>
            <w:r w:rsidRPr="00C53780">
              <w:rPr>
                <w:rFonts w:ascii="Times New Roman" w:hAnsi="Times New Roman"/>
                <w:b/>
              </w:rPr>
              <w:t>потужність</w:t>
            </w:r>
            <w:proofErr w:type="spellEnd"/>
            <w:r w:rsidRPr="00C53780">
              <w:rPr>
                <w:rFonts w:ascii="Times New Roman" w:hAnsi="Times New Roman"/>
                <w:b/>
              </w:rPr>
              <w:t xml:space="preserve"> </w:t>
            </w:r>
            <w:r>
              <w:rPr>
                <w:rFonts w:ascii="Times New Roman" w:hAnsi="Times New Roman"/>
                <w:b/>
                <w:lang w:val="uk-UA"/>
              </w:rPr>
              <w:t>5</w:t>
            </w:r>
            <w:r w:rsidRPr="00480108">
              <w:rPr>
                <w:rFonts w:ascii="Times New Roman" w:hAnsi="Times New Roman"/>
                <w:b/>
              </w:rPr>
              <w:t>,</w:t>
            </w:r>
            <w:r>
              <w:rPr>
                <w:rFonts w:ascii="Times New Roman" w:hAnsi="Times New Roman"/>
                <w:b/>
                <w:lang w:val="uk-UA"/>
              </w:rPr>
              <w:t>0</w:t>
            </w:r>
            <w:r w:rsidRPr="00480108">
              <w:rPr>
                <w:rFonts w:ascii="Times New Roman" w:hAnsi="Times New Roman"/>
                <w:b/>
              </w:rPr>
              <w:t xml:space="preserve"> </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t>шт</w:t>
            </w:r>
          </w:p>
        </w:tc>
        <w:tc>
          <w:tcPr>
            <w:tcW w:w="611" w:type="pct"/>
            <w:vAlign w:val="center"/>
          </w:tcPr>
          <w:p w:rsidR="00404CB1" w:rsidRPr="00404CB1" w:rsidRDefault="00404CB1" w:rsidP="00404CB1">
            <w:pPr>
              <w:jc w:val="center"/>
              <w:rPr>
                <w:rFonts w:ascii="Times New Roman" w:hAnsi="Times New Roman"/>
                <w:b/>
                <w:noProof/>
                <w:lang w:val="uk-UA"/>
              </w:rPr>
            </w:pPr>
            <w:r>
              <w:rPr>
                <w:rFonts w:ascii="Times New Roman" w:hAnsi="Times New Roman"/>
                <w:b/>
                <w:noProof/>
                <w:lang w:val="uk-UA"/>
              </w:rPr>
              <w:t>1</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r w:rsidR="00404CB1" w:rsidRPr="00C53780" w:rsidTr="00404CB1">
        <w:trPr>
          <w:trHeight w:val="262"/>
        </w:trPr>
        <w:tc>
          <w:tcPr>
            <w:tcW w:w="305" w:type="pct"/>
            <w:vAlign w:val="center"/>
          </w:tcPr>
          <w:p w:rsidR="00404CB1" w:rsidRPr="00C53780" w:rsidRDefault="00404CB1" w:rsidP="00404CB1">
            <w:pPr>
              <w:spacing w:after="0" w:line="240" w:lineRule="auto"/>
              <w:contextualSpacing/>
              <w:rPr>
                <w:rFonts w:ascii="Times New Roman" w:hAnsi="Times New Roman"/>
                <w:noProof/>
              </w:rPr>
            </w:pPr>
          </w:p>
        </w:tc>
        <w:tc>
          <w:tcPr>
            <w:tcW w:w="4695" w:type="pct"/>
            <w:gridSpan w:val="6"/>
            <w:vAlign w:val="bottom"/>
          </w:tcPr>
          <w:p w:rsidR="00404CB1" w:rsidRPr="00C53780" w:rsidRDefault="00404CB1" w:rsidP="00404CB1">
            <w:pPr>
              <w:jc w:val="center"/>
              <w:rPr>
                <w:rFonts w:ascii="Times New Roman" w:hAnsi="Times New Roman"/>
                <w:noProof/>
              </w:rPr>
            </w:pPr>
            <w:r>
              <w:rPr>
                <w:rFonts w:ascii="Times New Roman" w:hAnsi="Times New Roman"/>
                <w:b/>
                <w:noProof/>
                <w:sz w:val="24"/>
                <w:szCs w:val="24"/>
                <w:lang w:val="uk-UA"/>
              </w:rPr>
              <w:t>ЛОТ №2</w:t>
            </w: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C53780"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w:t>
            </w:r>
            <w:proofErr w:type="spellEnd"/>
            <w:r w:rsidRPr="00C53780">
              <w:rPr>
                <w:rFonts w:ascii="Times New Roman" w:hAnsi="Times New Roman"/>
                <w:b/>
              </w:rPr>
              <w:t xml:space="preserve"> </w:t>
            </w:r>
            <w:proofErr w:type="spellStart"/>
            <w:r w:rsidRPr="00C53780">
              <w:rPr>
                <w:rFonts w:ascii="Times New Roman" w:hAnsi="Times New Roman"/>
                <w:b/>
              </w:rPr>
              <w:t>трьохфазний</w:t>
            </w:r>
            <w:proofErr w:type="spellEnd"/>
            <w:r w:rsidRPr="00C53780">
              <w:rPr>
                <w:rFonts w:ascii="Times New Roman" w:hAnsi="Times New Roman"/>
                <w:b/>
              </w:rPr>
              <w:t xml:space="preserve">, </w:t>
            </w:r>
            <w:proofErr w:type="spellStart"/>
            <w:r w:rsidRPr="00C53780">
              <w:rPr>
                <w:rFonts w:ascii="Times New Roman" w:hAnsi="Times New Roman"/>
                <w:b/>
              </w:rPr>
              <w:lastRenderedPageBreak/>
              <w:t>номінальна</w:t>
            </w:r>
            <w:proofErr w:type="spellEnd"/>
            <w:r w:rsidRPr="00C53780">
              <w:rPr>
                <w:rFonts w:ascii="Times New Roman" w:hAnsi="Times New Roman"/>
                <w:b/>
              </w:rPr>
              <w:t xml:space="preserve"> </w:t>
            </w:r>
            <w:proofErr w:type="spellStart"/>
            <w:r w:rsidRPr="00C53780">
              <w:rPr>
                <w:rFonts w:ascii="Times New Roman" w:hAnsi="Times New Roman"/>
                <w:b/>
              </w:rPr>
              <w:t>потужність</w:t>
            </w:r>
            <w:proofErr w:type="spellEnd"/>
            <w:r w:rsidRPr="00C53780">
              <w:rPr>
                <w:rFonts w:ascii="Times New Roman" w:hAnsi="Times New Roman"/>
                <w:b/>
              </w:rPr>
              <w:t xml:space="preserve"> </w:t>
            </w:r>
            <w:proofErr w:type="spellStart"/>
            <w:proofErr w:type="gramStart"/>
            <w:r w:rsidRPr="00480108">
              <w:rPr>
                <w:rFonts w:ascii="Times New Roman" w:hAnsi="Times New Roman"/>
                <w:b/>
              </w:rPr>
              <w:t>від</w:t>
            </w:r>
            <w:proofErr w:type="spellEnd"/>
            <w:r w:rsidRPr="00480108">
              <w:rPr>
                <w:rFonts w:ascii="Times New Roman" w:hAnsi="Times New Roman"/>
                <w:b/>
              </w:rPr>
              <w:t xml:space="preserve">  7</w:t>
            </w:r>
            <w:proofErr w:type="gramEnd"/>
            <w:r w:rsidRPr="00480108">
              <w:rPr>
                <w:rFonts w:ascii="Times New Roman" w:hAnsi="Times New Roman"/>
                <w:b/>
              </w:rPr>
              <w:t xml:space="preserve">,5 </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lastRenderedPageBreak/>
              <w:t>шт</w:t>
            </w:r>
          </w:p>
        </w:tc>
        <w:tc>
          <w:tcPr>
            <w:tcW w:w="611" w:type="pct"/>
            <w:vAlign w:val="center"/>
          </w:tcPr>
          <w:p w:rsidR="00404CB1" w:rsidRPr="00480108" w:rsidRDefault="00404CB1" w:rsidP="00404CB1">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bl>
    <w:p w:rsidR="00B84546" w:rsidRPr="00C53780" w:rsidRDefault="00B84546" w:rsidP="00B84546">
      <w:pPr>
        <w:rPr>
          <w:rFonts w:ascii="Times New Roman" w:hAnsi="Times New Roman"/>
          <w:noProof/>
        </w:rPr>
      </w:pPr>
    </w:p>
    <w:p w:rsidR="00B84546" w:rsidRPr="00C53780" w:rsidRDefault="00B84546" w:rsidP="00B84546">
      <w:pPr>
        <w:rPr>
          <w:rFonts w:ascii="Times New Roman" w:hAnsi="Times New Roman"/>
          <w:noProof/>
        </w:rPr>
      </w:pPr>
      <w:r w:rsidRPr="00C53780">
        <w:rPr>
          <w:rFonts w:ascii="Times New Roman" w:hAnsi="Times New Roman"/>
          <w:noProof/>
        </w:rPr>
        <w:t>Вартість пропозиції</w:t>
      </w:r>
    </w:p>
    <w:p w:rsidR="00B84546" w:rsidRPr="00C53780" w:rsidRDefault="00B84546" w:rsidP="00B84546">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B84546" w:rsidRPr="00C53780" w:rsidRDefault="00B84546" w:rsidP="00B84546">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4546" w:rsidRPr="00C53780" w:rsidRDefault="00B84546" w:rsidP="00B84546">
      <w:pPr>
        <w:tabs>
          <w:tab w:val="left" w:pos="540"/>
        </w:tabs>
        <w:jc w:val="both"/>
        <w:rPr>
          <w:rFonts w:ascii="Times New Roman" w:hAnsi="Times New Roman"/>
          <w:sz w:val="24"/>
          <w:szCs w:val="24"/>
          <w:lang w:val="uk-UA"/>
        </w:rPr>
      </w:pP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B84546" w:rsidRPr="00C53780" w:rsidRDefault="00B84546" w:rsidP="00B84546">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 xml:space="preserve">                                                                               </w:t>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t xml:space="preserve">   </w:t>
      </w:r>
      <w:proofErr w:type="spellStart"/>
      <w:r w:rsidRPr="00C53780">
        <w:rPr>
          <w:rFonts w:ascii="Times New Roman" w:hAnsi="Times New Roman"/>
          <w:sz w:val="24"/>
          <w:szCs w:val="24"/>
          <w:lang w:val="uk-UA"/>
        </w:rPr>
        <w:t>мп</w:t>
      </w:r>
      <w:proofErr w:type="spellEnd"/>
    </w:p>
    <w:p w:rsidR="00262241" w:rsidRDefault="00262241" w:rsidP="00262241">
      <w:pPr>
        <w:jc w:val="center"/>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w:t>
            </w:r>
            <w:r w:rsidRPr="00BD54BF">
              <w:rPr>
                <w:rFonts w:ascii="Times New Roman" w:eastAsia="Times New Roman" w:hAnsi="Times New Roman"/>
                <w:sz w:val="24"/>
                <w:szCs w:val="24"/>
                <w:shd w:val="clear" w:color="auto" w:fill="FFFFFF"/>
                <w:lang w:val="uk-UA" w:eastAsia="ru-RU"/>
              </w:rPr>
              <w:lastRenderedPageBreak/>
              <w:t>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w:t>
            </w:r>
            <w:r w:rsidR="0063244A" w:rsidRPr="00BD54BF">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w:t>
            </w:r>
            <w:r w:rsidRPr="00BD54BF">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Замовник перевіряє </w:t>
            </w:r>
            <w:r w:rsidRPr="00BD54BF">
              <w:rPr>
                <w:rFonts w:ascii="Times New Roman" w:eastAsia="Times New Roman" w:hAnsi="Times New Roman"/>
                <w:sz w:val="24"/>
                <w:szCs w:val="24"/>
                <w:lang w:val="uk-UA" w:eastAsia="ru-RU"/>
              </w:rPr>
              <w:lastRenderedPageBreak/>
              <w:t>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w:t>
            </w:r>
            <w:r w:rsidRPr="00703552">
              <w:rPr>
                <w:rFonts w:ascii="Times New Roman" w:eastAsia="Times New Roman" w:hAnsi="Times New Roman"/>
                <w:sz w:val="24"/>
                <w:szCs w:val="24"/>
                <w:lang w:val="uk-UA" w:eastAsia="ru-RU"/>
              </w:rPr>
              <w:lastRenderedPageBreak/>
              <w:t xml:space="preserve">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w:t>
            </w:r>
            <w:r w:rsidRPr="00BD54BF">
              <w:rPr>
                <w:rFonts w:ascii="Times New Roman" w:eastAsia="Times New Roman" w:hAnsi="Times New Roman"/>
                <w:sz w:val="24"/>
                <w:szCs w:val="24"/>
                <w:lang w:val="uk-UA" w:eastAsia="ru-RU"/>
              </w:rPr>
              <w:lastRenderedPageBreak/>
              <w:t>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lastRenderedPageBreak/>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BD54BF">
              <w:rPr>
                <w:rFonts w:ascii="Times New Roman" w:eastAsia="Times New Roman" w:hAnsi="Times New Roman"/>
                <w:sz w:val="24"/>
                <w:szCs w:val="24"/>
                <w:shd w:val="clear" w:color="auto" w:fill="FFFFFF"/>
                <w:lang w:val="uk-UA" w:eastAsia="ru-RU"/>
              </w:rPr>
              <w:lastRenderedPageBreak/>
              <w:t>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w:t>
            </w:r>
            <w:r w:rsidRPr="00BD54BF">
              <w:rPr>
                <w:rFonts w:ascii="Times New Roman" w:eastAsia="Times New Roman" w:hAnsi="Times New Roman"/>
                <w:sz w:val="24"/>
                <w:szCs w:val="24"/>
                <w:lang w:val="uk-UA" w:eastAsia="ru-RU"/>
              </w:rPr>
              <w:lastRenderedPageBreak/>
              <w:t>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FF1B3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w:t>
            </w:r>
            <w:r w:rsidRPr="00BD54BF">
              <w:rPr>
                <w:rFonts w:ascii="Times New Roman" w:eastAsia="Times New Roman" w:hAnsi="Times New Roman"/>
                <w:sz w:val="24"/>
                <w:szCs w:val="24"/>
                <w:lang w:val="uk-UA" w:eastAsia="ru-RU"/>
              </w:rPr>
              <w:lastRenderedPageBreak/>
              <w:t>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0A74B5">
              <w:rPr>
                <w:rFonts w:ascii="Times New Roman" w:hAnsi="Times New Roman"/>
                <w:sz w:val="24"/>
                <w:szCs w:val="24"/>
                <w:lang w:val="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Pr="0012590A" w:rsidRDefault="00502948" w:rsidP="00B060FF">
      <w:pPr>
        <w:contextualSpacing/>
        <w:jc w:val="center"/>
        <w:rPr>
          <w:rFonts w:ascii="Times New Roman" w:hAnsi="Times New Roman"/>
          <w:b/>
          <w:bCs/>
          <w:i/>
          <w:iCs/>
          <w:sz w:val="20"/>
          <w:szCs w:val="20"/>
          <w:lang w:val="uk-UA"/>
        </w:rPr>
      </w:pPr>
      <w:r w:rsidRPr="0012590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12590A" w:rsidRDefault="00B060FF" w:rsidP="00B060FF">
      <w:pPr>
        <w:contextualSpacing/>
        <w:jc w:val="center"/>
        <w:rPr>
          <w:rFonts w:ascii="Times New Roman" w:hAnsi="Times New Roman"/>
          <w:b/>
          <w:bCs/>
          <w:i/>
          <w:iCs/>
          <w:sz w:val="20"/>
          <w:szCs w:val="20"/>
          <w:lang w:val="uk-UA"/>
        </w:rPr>
      </w:pPr>
    </w:p>
    <w:p w:rsidR="00B13E80" w:rsidRPr="0012590A" w:rsidRDefault="00B13E80" w:rsidP="00B13E80">
      <w:pPr>
        <w:jc w:val="center"/>
        <w:rPr>
          <w:rFonts w:ascii="Times New Roman" w:hAnsi="Times New Roman"/>
          <w:b/>
          <w:sz w:val="24"/>
          <w:szCs w:val="24"/>
          <w:lang w:val="uk-UA" w:eastAsia="ru-RU"/>
        </w:rPr>
      </w:pPr>
      <w:r w:rsidRPr="0012590A">
        <w:rPr>
          <w:rFonts w:ascii="Times New Roman" w:hAnsi="Times New Roman"/>
          <w:sz w:val="24"/>
          <w:szCs w:val="24"/>
          <w:lang w:val="uk-UA"/>
        </w:rPr>
        <w:t xml:space="preserve">Найменування предмета закупівлі: </w:t>
      </w:r>
      <w:r w:rsidRPr="0012590A">
        <w:rPr>
          <w:rFonts w:ascii="Times New Roman" w:hAnsi="Times New Roman"/>
          <w:b/>
          <w:sz w:val="24"/>
          <w:szCs w:val="24"/>
          <w:lang w:val="uk-UA"/>
        </w:rPr>
        <w:t>Генератор (бензиновий генератор).</w:t>
      </w:r>
    </w:p>
    <w:p w:rsidR="00B13E80" w:rsidRPr="0012590A" w:rsidRDefault="00B13E80" w:rsidP="00B13E80">
      <w:pPr>
        <w:jc w:val="center"/>
        <w:rPr>
          <w:rFonts w:ascii="Times New Roman" w:hAnsi="Times New Roman"/>
          <w:b/>
          <w:sz w:val="24"/>
          <w:szCs w:val="24"/>
          <w:lang w:val="uk-UA"/>
        </w:rPr>
      </w:pPr>
      <w:r w:rsidRPr="0012590A">
        <w:rPr>
          <w:rFonts w:ascii="Times New Roman" w:hAnsi="Times New Roman"/>
          <w:sz w:val="24"/>
          <w:szCs w:val="24"/>
          <w:lang w:val="uk-UA"/>
        </w:rPr>
        <w:t>Код за Єдиним</w:t>
      </w:r>
      <w:r w:rsidR="0012590A">
        <w:rPr>
          <w:rFonts w:ascii="Times New Roman" w:hAnsi="Times New Roman"/>
          <w:sz w:val="24"/>
          <w:szCs w:val="24"/>
          <w:lang w:val="uk-UA"/>
        </w:rPr>
        <w:t xml:space="preserve"> </w:t>
      </w:r>
      <w:r w:rsidRPr="0012590A">
        <w:rPr>
          <w:rFonts w:ascii="Times New Roman" w:hAnsi="Times New Roman"/>
          <w:sz w:val="24"/>
          <w:szCs w:val="24"/>
          <w:lang w:val="uk-UA"/>
        </w:rPr>
        <w:t>закупівельним словником: ДК 021:2015:</w:t>
      </w:r>
      <w:r w:rsidRPr="0012590A">
        <w:rPr>
          <w:rFonts w:ascii="Times New Roman" w:hAnsi="Times New Roman"/>
          <w:color w:val="000000"/>
          <w:sz w:val="24"/>
          <w:szCs w:val="24"/>
          <w:lang w:val="uk-UA"/>
        </w:rPr>
        <w:t>31120000-3 - Генератори</w:t>
      </w:r>
      <w:r w:rsidRPr="0012590A">
        <w:rPr>
          <w:rFonts w:ascii="Times New Roman" w:hAnsi="Times New Roman"/>
          <w:b/>
          <w:sz w:val="24"/>
          <w:szCs w:val="24"/>
          <w:lang w:val="uk-UA"/>
        </w:rPr>
        <w:t>»</w:t>
      </w:r>
      <w:r w:rsidRPr="0012590A">
        <w:rPr>
          <w:rFonts w:ascii="Times New Roman" w:hAnsi="Times New Roman"/>
          <w:color w:val="000000"/>
          <w:sz w:val="24"/>
          <w:szCs w:val="24"/>
          <w:shd w:val="clear" w:color="auto" w:fill="FFFFFF"/>
          <w:lang w:val="uk-UA"/>
        </w:rPr>
        <w:t>.</w:t>
      </w:r>
    </w:p>
    <w:p w:rsidR="003250D5" w:rsidRDefault="003250D5" w:rsidP="00B13E80">
      <w:pPr>
        <w:jc w:val="center"/>
        <w:rPr>
          <w:rFonts w:ascii="Times New Roman" w:eastAsia="Courier New" w:hAnsi="Times New Roman"/>
          <w:b/>
          <w:bCs/>
          <w:sz w:val="24"/>
          <w:szCs w:val="24"/>
          <w:lang w:val="uk-UA"/>
        </w:rPr>
      </w:pPr>
    </w:p>
    <w:p w:rsidR="00B13E80" w:rsidRPr="0012590A" w:rsidRDefault="00B13E80" w:rsidP="00B13E80">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sidR="00404CB1">
        <w:rPr>
          <w:rFonts w:ascii="Times New Roman" w:eastAsia="Courier New" w:hAnsi="Times New Roman"/>
          <w:b/>
          <w:bCs/>
          <w:sz w:val="24"/>
          <w:szCs w:val="24"/>
          <w:lang w:val="uk-UA"/>
        </w:rPr>
        <w:t xml:space="preserve"> ЛОТ №1</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w:t>
      </w:r>
      <w:r w:rsidR="00366484">
        <w:rPr>
          <w:rFonts w:ascii="Times New Roman" w:eastAsia="Courier New" w:hAnsi="Times New Roman"/>
          <w:b/>
          <w:bCs/>
          <w:sz w:val="24"/>
          <w:szCs w:val="24"/>
          <w:u w:val="single"/>
          <w:lang w:val="uk-UA"/>
        </w:rPr>
        <w:t xml:space="preserve"> </w:t>
      </w:r>
      <w:r w:rsidRPr="0012590A">
        <w:rPr>
          <w:rFonts w:ascii="Times New Roman" w:eastAsia="Courier New" w:hAnsi="Times New Roman"/>
          <w:b/>
          <w:bCs/>
          <w:sz w:val="24"/>
          <w:szCs w:val="24"/>
          <w:u w:val="single"/>
          <w:lang w:val="uk-UA"/>
        </w:rPr>
        <w:t>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w:t>
      </w:r>
      <w:r w:rsidR="0012590A">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повітряного</w:t>
      </w:r>
      <w:r w:rsidR="0012590A">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охолодження, ручний старт та електрос</w:t>
      </w:r>
      <w:r w:rsidR="00DE1233">
        <w:rPr>
          <w:rFonts w:ascii="Times New Roman" w:eastAsia="Courier New" w:hAnsi="Times New Roman"/>
          <w:bCs/>
          <w:sz w:val="24"/>
          <w:szCs w:val="24"/>
          <w:lang w:val="uk-UA"/>
        </w:rPr>
        <w:t xml:space="preserve">тартер </w:t>
      </w:r>
      <w:r w:rsidR="00DE1233" w:rsidRPr="0012590A">
        <w:rPr>
          <w:rFonts w:ascii="Times New Roman" w:eastAsia="Courier New" w:hAnsi="Times New Roman"/>
          <w:bCs/>
          <w:sz w:val="24"/>
          <w:szCs w:val="24"/>
          <w:lang w:val="uk-UA"/>
        </w:rPr>
        <w:t xml:space="preserve">тип електростанції – мобільна, </w:t>
      </w:r>
      <w:r w:rsidR="00404CB1">
        <w:rPr>
          <w:rFonts w:ascii="Times New Roman" w:eastAsia="Courier New" w:hAnsi="Times New Roman"/>
          <w:bCs/>
          <w:sz w:val="24"/>
          <w:szCs w:val="24"/>
          <w:lang w:val="uk-UA"/>
        </w:rPr>
        <w:t xml:space="preserve"> обмотка двигуна мідна, </w:t>
      </w:r>
      <w:r w:rsidR="00DE1233" w:rsidRPr="0012590A">
        <w:rPr>
          <w:rFonts w:ascii="Times New Roman" w:eastAsia="Courier New" w:hAnsi="Times New Roman"/>
          <w:bCs/>
          <w:sz w:val="24"/>
          <w:szCs w:val="24"/>
          <w:lang w:val="uk-UA"/>
        </w:rPr>
        <w:t>Напруга В 1- фаза (</w:t>
      </w:r>
      <w:r w:rsidR="00DE1233">
        <w:rPr>
          <w:rFonts w:ascii="Times New Roman" w:eastAsia="Courier New" w:hAnsi="Times New Roman"/>
          <w:bCs/>
          <w:sz w:val="24"/>
          <w:szCs w:val="24"/>
          <w:lang w:val="uk-UA"/>
        </w:rPr>
        <w:t>23</w:t>
      </w:r>
      <w:r w:rsidR="00DE1233" w:rsidRPr="0012590A">
        <w:rPr>
          <w:rFonts w:ascii="Times New Roman" w:eastAsia="Courier New" w:hAnsi="Times New Roman"/>
          <w:bCs/>
          <w:sz w:val="24"/>
          <w:szCs w:val="24"/>
          <w:lang w:val="uk-UA"/>
        </w:rPr>
        <w:t xml:space="preserve">0В),  </w:t>
      </w:r>
      <w:r w:rsidR="0007142E">
        <w:rPr>
          <w:rFonts w:ascii="Times New Roman" w:eastAsia="Courier New" w:hAnsi="Times New Roman"/>
          <w:bCs/>
          <w:sz w:val="24"/>
          <w:szCs w:val="24"/>
          <w:lang w:val="uk-UA"/>
        </w:rPr>
        <w:t xml:space="preserve">номінальна </w:t>
      </w:r>
      <w:r w:rsidR="00DE1233" w:rsidRPr="0012590A">
        <w:rPr>
          <w:rFonts w:ascii="Times New Roman" w:eastAsia="Courier New" w:hAnsi="Times New Roman"/>
          <w:bCs/>
          <w:sz w:val="24"/>
          <w:szCs w:val="24"/>
          <w:lang w:val="uk-UA"/>
        </w:rPr>
        <w:t xml:space="preserve">потужність  </w:t>
      </w:r>
      <w:r w:rsidR="00366484" w:rsidRPr="00366484">
        <w:rPr>
          <w:rFonts w:ascii="Times New Roman" w:eastAsia="Courier New" w:hAnsi="Times New Roman"/>
          <w:b/>
          <w:bCs/>
          <w:sz w:val="24"/>
          <w:szCs w:val="24"/>
          <w:lang w:val="uk-UA"/>
        </w:rPr>
        <w:t>7,</w:t>
      </w:r>
      <w:r w:rsidR="00B00E34">
        <w:rPr>
          <w:rFonts w:ascii="Times New Roman" w:eastAsia="Courier New" w:hAnsi="Times New Roman"/>
          <w:b/>
          <w:bCs/>
          <w:sz w:val="24"/>
          <w:szCs w:val="24"/>
          <w:lang w:val="uk-UA"/>
        </w:rPr>
        <w:t>0</w:t>
      </w:r>
      <w:r w:rsidR="00366484" w:rsidRPr="00366484">
        <w:rPr>
          <w:rFonts w:ascii="Times New Roman" w:eastAsia="Courier New" w:hAnsi="Times New Roman"/>
          <w:b/>
          <w:bCs/>
          <w:sz w:val="24"/>
          <w:szCs w:val="24"/>
          <w:lang w:val="uk-UA"/>
        </w:rPr>
        <w:t xml:space="preserve"> к</w:t>
      </w:r>
      <w:r w:rsidR="00DE1233" w:rsidRPr="00366484">
        <w:rPr>
          <w:rFonts w:ascii="Times New Roman" w:eastAsia="Courier New" w:hAnsi="Times New Roman"/>
          <w:b/>
          <w:bCs/>
          <w:sz w:val="24"/>
          <w:szCs w:val="24"/>
          <w:lang w:val="uk-UA"/>
        </w:rPr>
        <w:t>ВТ</w:t>
      </w:r>
      <w:r w:rsidR="00DE1233">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 додаткові</w:t>
      </w:r>
      <w:r w:rsidR="0012590A">
        <w:rPr>
          <w:rFonts w:ascii="Times New Roman" w:eastAsia="Courier New" w:hAnsi="Times New Roman"/>
          <w:bCs/>
          <w:sz w:val="24"/>
          <w:szCs w:val="24"/>
          <w:lang w:val="uk-UA"/>
        </w:rPr>
        <w:t xml:space="preserve"> </w:t>
      </w:r>
      <w:r w:rsidR="00DE1233">
        <w:rPr>
          <w:rFonts w:ascii="Times New Roman" w:eastAsia="Courier New" w:hAnsi="Times New Roman"/>
          <w:bCs/>
          <w:sz w:val="24"/>
          <w:szCs w:val="24"/>
          <w:lang w:val="uk-UA"/>
        </w:rPr>
        <w:t xml:space="preserve">функції: колеса та ручки </w:t>
      </w:r>
      <w:r w:rsidRPr="0012590A">
        <w:rPr>
          <w:rFonts w:ascii="Times New Roman" w:eastAsia="Courier New" w:hAnsi="Times New Roman"/>
          <w:bCs/>
          <w:sz w:val="24"/>
          <w:szCs w:val="24"/>
          <w:lang w:val="uk-UA"/>
        </w:rPr>
        <w:t xml:space="preserve"> -  </w:t>
      </w:r>
      <w:r w:rsidR="00404CB1">
        <w:rPr>
          <w:rFonts w:ascii="Times New Roman" w:eastAsia="Courier New" w:hAnsi="Times New Roman"/>
          <w:bCs/>
          <w:sz w:val="24"/>
          <w:szCs w:val="24"/>
          <w:lang w:val="uk-UA"/>
        </w:rPr>
        <w:t>3</w:t>
      </w:r>
      <w:r w:rsidRPr="0012590A">
        <w:rPr>
          <w:rFonts w:ascii="Times New Roman" w:eastAsia="Courier New" w:hAnsi="Times New Roman"/>
          <w:bCs/>
          <w:sz w:val="24"/>
          <w:szCs w:val="24"/>
          <w:lang w:val="uk-UA"/>
        </w:rPr>
        <w:t>шт.</w:t>
      </w:r>
    </w:p>
    <w:p w:rsidR="00404CB1" w:rsidRDefault="00404CB1" w:rsidP="00404CB1">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w:t>
      </w:r>
      <w:r>
        <w:rPr>
          <w:rFonts w:ascii="Times New Roman" w:eastAsia="Courier New" w:hAnsi="Times New Roman"/>
          <w:b/>
          <w:bCs/>
          <w:sz w:val="24"/>
          <w:szCs w:val="24"/>
          <w:u w:val="single"/>
          <w:lang w:val="uk-UA"/>
        </w:rPr>
        <w:t xml:space="preserve"> </w:t>
      </w:r>
      <w:r w:rsidRPr="0012590A">
        <w:rPr>
          <w:rFonts w:ascii="Times New Roman" w:eastAsia="Courier New" w:hAnsi="Times New Roman"/>
          <w:b/>
          <w:bCs/>
          <w:sz w:val="24"/>
          <w:szCs w:val="24"/>
          <w:u w:val="single"/>
          <w:lang w:val="uk-UA"/>
        </w:rPr>
        <w:t>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w:t>
      </w:r>
      <w:r>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повітряного</w:t>
      </w:r>
      <w:r>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охолодження, ручний старт та електрос</w:t>
      </w:r>
      <w:r>
        <w:rPr>
          <w:rFonts w:ascii="Times New Roman" w:eastAsia="Courier New" w:hAnsi="Times New Roman"/>
          <w:bCs/>
          <w:sz w:val="24"/>
          <w:szCs w:val="24"/>
          <w:lang w:val="uk-UA"/>
        </w:rPr>
        <w:t xml:space="preserve">тартер </w:t>
      </w:r>
      <w:r w:rsidRPr="0012590A">
        <w:rPr>
          <w:rFonts w:ascii="Times New Roman" w:eastAsia="Courier New" w:hAnsi="Times New Roman"/>
          <w:bCs/>
          <w:sz w:val="24"/>
          <w:szCs w:val="24"/>
          <w:lang w:val="uk-UA"/>
        </w:rPr>
        <w:t xml:space="preserve">тип електростанції – мобільна, </w:t>
      </w:r>
      <w:r>
        <w:rPr>
          <w:rFonts w:ascii="Times New Roman" w:eastAsia="Courier New" w:hAnsi="Times New Roman"/>
          <w:bCs/>
          <w:sz w:val="24"/>
          <w:szCs w:val="24"/>
          <w:lang w:val="uk-UA"/>
        </w:rPr>
        <w:t xml:space="preserve"> обмотка двигуна мідна, </w:t>
      </w:r>
      <w:r w:rsidRPr="0012590A">
        <w:rPr>
          <w:rFonts w:ascii="Times New Roman" w:eastAsia="Courier New" w:hAnsi="Times New Roman"/>
          <w:bCs/>
          <w:sz w:val="24"/>
          <w:szCs w:val="24"/>
          <w:lang w:val="uk-UA"/>
        </w:rPr>
        <w:t>Напруга В 1- фаза (</w:t>
      </w:r>
      <w:r>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 xml:space="preserve">0В),  </w:t>
      </w:r>
      <w:r>
        <w:rPr>
          <w:rFonts w:ascii="Times New Roman" w:eastAsia="Courier New" w:hAnsi="Times New Roman"/>
          <w:bCs/>
          <w:sz w:val="24"/>
          <w:szCs w:val="24"/>
          <w:lang w:val="uk-UA"/>
        </w:rPr>
        <w:t xml:space="preserve">номінальна </w:t>
      </w:r>
      <w:r w:rsidRPr="0012590A">
        <w:rPr>
          <w:rFonts w:ascii="Times New Roman" w:eastAsia="Courier New" w:hAnsi="Times New Roman"/>
          <w:bCs/>
          <w:sz w:val="24"/>
          <w:szCs w:val="24"/>
          <w:lang w:val="uk-UA"/>
        </w:rPr>
        <w:t xml:space="preserve">потужність  </w:t>
      </w:r>
      <w:r w:rsidR="003A15B2">
        <w:rPr>
          <w:rFonts w:ascii="Times New Roman" w:eastAsia="Courier New" w:hAnsi="Times New Roman"/>
          <w:b/>
          <w:bCs/>
          <w:sz w:val="24"/>
          <w:szCs w:val="24"/>
          <w:lang w:val="uk-UA"/>
        </w:rPr>
        <w:t>5</w:t>
      </w:r>
      <w:r w:rsidRPr="00366484">
        <w:rPr>
          <w:rFonts w:ascii="Times New Roman" w:eastAsia="Courier New" w:hAnsi="Times New Roman"/>
          <w:b/>
          <w:bCs/>
          <w:sz w:val="24"/>
          <w:szCs w:val="24"/>
          <w:lang w:val="uk-UA"/>
        </w:rPr>
        <w:t>,</w:t>
      </w:r>
      <w:r>
        <w:rPr>
          <w:rFonts w:ascii="Times New Roman" w:eastAsia="Courier New" w:hAnsi="Times New Roman"/>
          <w:b/>
          <w:bCs/>
          <w:sz w:val="24"/>
          <w:szCs w:val="24"/>
          <w:lang w:val="uk-UA"/>
        </w:rPr>
        <w:t>0</w:t>
      </w:r>
      <w:r w:rsidRPr="00366484">
        <w:rPr>
          <w:rFonts w:ascii="Times New Roman" w:eastAsia="Courier New" w:hAnsi="Times New Roman"/>
          <w:b/>
          <w:bCs/>
          <w:sz w:val="24"/>
          <w:szCs w:val="24"/>
          <w:lang w:val="uk-UA"/>
        </w:rPr>
        <w:t xml:space="preserve"> </w:t>
      </w:r>
      <w:proofErr w:type="spellStart"/>
      <w:r w:rsidRPr="00366484">
        <w:rPr>
          <w:rFonts w:ascii="Times New Roman" w:eastAsia="Courier New" w:hAnsi="Times New Roman"/>
          <w:b/>
          <w:bCs/>
          <w:sz w:val="24"/>
          <w:szCs w:val="24"/>
          <w:lang w:val="uk-UA"/>
        </w:rPr>
        <w:t>кВТ</w:t>
      </w:r>
      <w:proofErr w:type="spellEnd"/>
      <w:r>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 додаткові</w:t>
      </w:r>
      <w:r>
        <w:rPr>
          <w:rFonts w:ascii="Times New Roman" w:eastAsia="Courier New" w:hAnsi="Times New Roman"/>
          <w:bCs/>
          <w:sz w:val="24"/>
          <w:szCs w:val="24"/>
          <w:lang w:val="uk-UA"/>
        </w:rPr>
        <w:t xml:space="preserve"> функції: колеса та ручки </w:t>
      </w:r>
      <w:r w:rsidRPr="0012590A">
        <w:rPr>
          <w:rFonts w:ascii="Times New Roman" w:eastAsia="Courier New" w:hAnsi="Times New Roman"/>
          <w:bCs/>
          <w:sz w:val="24"/>
          <w:szCs w:val="24"/>
          <w:lang w:val="uk-UA"/>
        </w:rPr>
        <w:t xml:space="preserve"> -  </w:t>
      </w:r>
      <w:r w:rsidR="003A15B2">
        <w:rPr>
          <w:rFonts w:ascii="Times New Roman" w:eastAsia="Courier New" w:hAnsi="Times New Roman"/>
          <w:bCs/>
          <w:sz w:val="24"/>
          <w:szCs w:val="24"/>
          <w:lang w:val="uk-UA"/>
        </w:rPr>
        <w:t xml:space="preserve">1 </w:t>
      </w:r>
      <w:r w:rsidR="00AC105D">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шт.</w:t>
      </w:r>
    </w:p>
    <w:p w:rsidR="00404CB1" w:rsidRDefault="00AC105D" w:rsidP="00B13E80">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firstRow="1" w:lastRow="0" w:firstColumn="1" w:lastColumn="0" w:noHBand="0" w:noVBand="1"/>
      </w:tblPr>
      <w:tblGrid>
        <w:gridCol w:w="2825"/>
        <w:gridCol w:w="4536"/>
        <w:gridCol w:w="1520"/>
      </w:tblGrid>
      <w:tr w:rsidR="00AC105D" w:rsidRPr="00AC105D" w:rsidTr="00AC105D">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AC105D" w:rsidRPr="00AC105D" w:rsidTr="00AC105D">
        <w:trPr>
          <w:trHeight w:val="437"/>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Генератор бензиновий, однофазний</w:t>
            </w:r>
            <w:r w:rsidRPr="00AC105D">
              <w:rPr>
                <w:rFonts w:ascii="Times New Roman" w:eastAsia="Courier New" w:hAnsi="Times New Roman"/>
                <w:bCs/>
                <w:sz w:val="24"/>
                <w:szCs w:val="24"/>
                <w:lang w:val="uk-UA"/>
              </w:rPr>
              <w:t xml:space="preserve"> </w:t>
            </w:r>
            <w:r w:rsidRPr="00AC105D">
              <w:rPr>
                <w:rFonts w:ascii="Times New Roman" w:eastAsia="Courier New" w:hAnsi="Times New Roman"/>
                <w:b/>
                <w:bCs/>
                <w:sz w:val="24"/>
                <w:szCs w:val="24"/>
                <w:lang w:val="uk-UA"/>
              </w:rPr>
              <w:t>7,0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м. Охтирка, </w:t>
            </w:r>
            <w:proofErr w:type="spellStart"/>
            <w:r w:rsidRPr="00AC105D">
              <w:rPr>
                <w:rFonts w:ascii="Times New Roman" w:eastAsia="Courier New" w:hAnsi="Times New Roman"/>
                <w:bCs/>
                <w:sz w:val="24"/>
                <w:szCs w:val="24"/>
                <w:lang w:val="uk-UA"/>
              </w:rPr>
              <w:t>пров</w:t>
            </w:r>
            <w:proofErr w:type="spellEnd"/>
            <w:r w:rsidRPr="00AC105D">
              <w:rPr>
                <w:rFonts w:ascii="Times New Roman" w:eastAsia="Courier New" w:hAnsi="Times New Roman"/>
                <w:bCs/>
                <w:sz w:val="24"/>
                <w:szCs w:val="24"/>
                <w:lang w:val="uk-UA"/>
              </w:rPr>
              <w:t>. Друкарський,4</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919"/>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r w:rsidRPr="00AC105D">
              <w:rPr>
                <w:rFonts w:ascii="Times New Roman" w:eastAsia="Courier New" w:hAnsi="Times New Roman"/>
                <w:bCs/>
                <w:sz w:val="24"/>
                <w:szCs w:val="24"/>
                <w:lang w:val="uk-UA"/>
              </w:rPr>
              <w:t xml:space="preserve">Генератор бензиновий, однофазний </w:t>
            </w:r>
            <w:r w:rsidRPr="00AC105D">
              <w:rPr>
                <w:rFonts w:ascii="Times New Roman" w:eastAsia="Courier New" w:hAnsi="Times New Roman"/>
                <w:b/>
                <w:bCs/>
                <w:sz w:val="24"/>
                <w:szCs w:val="24"/>
                <w:lang w:val="uk-UA"/>
              </w:rPr>
              <w:t>5</w:t>
            </w:r>
            <w:r w:rsidRPr="00AC105D">
              <w:rPr>
                <w:rFonts w:ascii="Times New Roman" w:eastAsia="Courier New" w:hAnsi="Times New Roman"/>
                <w:b/>
                <w:bCs/>
                <w:sz w:val="24"/>
                <w:szCs w:val="24"/>
                <w:lang w:val="uk-UA"/>
              </w:rPr>
              <w:t>,0 кВт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Полтавська,82 с. </w:t>
            </w:r>
            <w:proofErr w:type="spellStart"/>
            <w:r w:rsidRPr="00AC105D">
              <w:rPr>
                <w:rFonts w:ascii="Times New Roman" w:eastAsia="Courier New" w:hAnsi="Times New Roman"/>
                <w:bCs/>
                <w:sz w:val="24"/>
                <w:szCs w:val="24"/>
                <w:lang w:val="uk-UA"/>
              </w:rPr>
              <w:t>Хухра</w:t>
            </w:r>
            <w:proofErr w:type="spellEnd"/>
            <w:r w:rsidRPr="00AC105D">
              <w:rPr>
                <w:rFonts w:ascii="Times New Roman" w:eastAsia="Courier New" w:hAnsi="Times New Roman"/>
                <w:bCs/>
                <w:sz w:val="24"/>
                <w:szCs w:val="24"/>
                <w:lang w:val="uk-UA"/>
              </w:rPr>
              <w:t xml:space="preserve"> Охтирського району Сумської області </w:t>
            </w:r>
            <w:proofErr w:type="spellStart"/>
            <w:r w:rsidRPr="00AC105D">
              <w:rPr>
                <w:rFonts w:ascii="Times New Roman" w:eastAsia="Courier New" w:hAnsi="Times New Roman"/>
                <w:bCs/>
                <w:sz w:val="24"/>
                <w:szCs w:val="24"/>
                <w:lang w:val="uk-UA"/>
              </w:rPr>
              <w:t>Хухрянський</w:t>
            </w:r>
            <w:proofErr w:type="spellEnd"/>
            <w:r w:rsidRPr="00AC105D">
              <w:rPr>
                <w:rFonts w:ascii="Times New Roman" w:eastAsia="Courier New" w:hAnsi="Times New Roman"/>
                <w:bCs/>
                <w:sz w:val="24"/>
                <w:szCs w:val="24"/>
                <w:lang w:val="uk-UA"/>
              </w:rPr>
              <w:t xml:space="preserve"> ДНЗ (ясла-садок) "Росинка"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1 ш</w:t>
            </w:r>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AC105D" w:rsidP="00AC105D">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 xml:space="preserve"> ЛОТ №</w:t>
      </w:r>
      <w:r>
        <w:rPr>
          <w:rFonts w:ascii="Times New Roman" w:eastAsia="Courier New" w:hAnsi="Times New Roman"/>
          <w:b/>
          <w:bCs/>
          <w:sz w:val="24"/>
          <w:szCs w:val="24"/>
          <w:lang w:val="uk-UA"/>
        </w:rPr>
        <w:t>2</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w:t>
      </w:r>
      <w:r w:rsidR="00366484">
        <w:rPr>
          <w:rFonts w:ascii="Times New Roman" w:eastAsia="Courier New" w:hAnsi="Times New Roman"/>
          <w:b/>
          <w:bCs/>
          <w:sz w:val="24"/>
          <w:szCs w:val="24"/>
          <w:u w:val="single"/>
          <w:lang w:val="uk-UA"/>
        </w:rPr>
        <w:t xml:space="preserve"> </w:t>
      </w:r>
      <w:proofErr w:type="spellStart"/>
      <w:r w:rsidRPr="0012590A">
        <w:rPr>
          <w:rFonts w:ascii="Times New Roman" w:eastAsia="Courier New" w:hAnsi="Times New Roman"/>
          <w:b/>
          <w:bCs/>
          <w:sz w:val="24"/>
          <w:szCs w:val="24"/>
          <w:u w:val="single"/>
          <w:lang w:val="uk-UA"/>
        </w:rPr>
        <w:t>трьохфазний</w:t>
      </w:r>
      <w:proofErr w:type="spellEnd"/>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w:t>
      </w:r>
      <w:r w:rsidR="0012590A">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повітряного</w:t>
      </w:r>
      <w:r w:rsidR="0012590A">
        <w:rPr>
          <w:rFonts w:ascii="Times New Roman" w:eastAsia="Courier New" w:hAnsi="Times New Roman"/>
          <w:bCs/>
          <w:sz w:val="24"/>
          <w:szCs w:val="24"/>
          <w:lang w:val="uk-UA"/>
        </w:rPr>
        <w:t xml:space="preserve"> о</w:t>
      </w:r>
      <w:r w:rsidRPr="0012590A">
        <w:rPr>
          <w:rFonts w:ascii="Times New Roman" w:eastAsia="Courier New" w:hAnsi="Times New Roman"/>
          <w:bCs/>
          <w:sz w:val="24"/>
          <w:szCs w:val="24"/>
          <w:lang w:val="uk-UA"/>
        </w:rPr>
        <w:t xml:space="preserve">холодження, ручний старт та електростартер, </w:t>
      </w:r>
      <w:r w:rsidR="00AC105D">
        <w:rPr>
          <w:rFonts w:ascii="Times New Roman" w:eastAsia="Courier New" w:hAnsi="Times New Roman"/>
          <w:bCs/>
          <w:sz w:val="24"/>
          <w:szCs w:val="24"/>
          <w:lang w:val="uk-UA"/>
        </w:rPr>
        <w:t xml:space="preserve">обмотка двигуна мідна, </w:t>
      </w:r>
      <w:r w:rsidRPr="0012590A">
        <w:rPr>
          <w:rFonts w:ascii="Times New Roman" w:eastAsia="Courier New" w:hAnsi="Times New Roman"/>
          <w:bCs/>
          <w:sz w:val="24"/>
          <w:szCs w:val="24"/>
          <w:lang w:val="uk-UA"/>
        </w:rPr>
        <w:t>тип електростанції – мобільна, Напруга В 1- фаза (</w:t>
      </w:r>
      <w:r w:rsidR="00DE1233">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0В),  3 фази (380В),</w:t>
      </w:r>
      <w:r w:rsidR="0007142E">
        <w:rPr>
          <w:rFonts w:ascii="Times New Roman" w:eastAsia="Courier New" w:hAnsi="Times New Roman"/>
          <w:bCs/>
          <w:sz w:val="24"/>
          <w:szCs w:val="24"/>
          <w:lang w:val="uk-UA"/>
        </w:rPr>
        <w:t xml:space="preserve"> номінальна </w:t>
      </w:r>
      <w:r w:rsidRPr="0012590A">
        <w:rPr>
          <w:rFonts w:ascii="Times New Roman" w:eastAsia="Courier New" w:hAnsi="Times New Roman"/>
          <w:bCs/>
          <w:sz w:val="24"/>
          <w:szCs w:val="24"/>
          <w:lang w:val="uk-UA"/>
        </w:rPr>
        <w:t xml:space="preserve"> потужність  </w:t>
      </w:r>
      <w:r w:rsidR="0007142E" w:rsidRPr="00366484">
        <w:rPr>
          <w:rFonts w:ascii="Times New Roman" w:eastAsia="Courier New" w:hAnsi="Times New Roman"/>
          <w:b/>
          <w:bCs/>
          <w:sz w:val="24"/>
          <w:szCs w:val="24"/>
          <w:lang w:val="uk-UA"/>
        </w:rPr>
        <w:t>7,5 кВТ</w:t>
      </w:r>
      <w:r w:rsidRPr="0012590A">
        <w:rPr>
          <w:rFonts w:ascii="Times New Roman" w:eastAsia="Courier New" w:hAnsi="Times New Roman"/>
          <w:bCs/>
          <w:sz w:val="24"/>
          <w:szCs w:val="24"/>
          <w:lang w:val="uk-UA"/>
        </w:rPr>
        <w:t>, додаткові</w:t>
      </w:r>
      <w:r w:rsidR="0012590A">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функції: колеса та ручки</w:t>
      </w:r>
      <w:r w:rsidR="00CF03BD">
        <w:rPr>
          <w:rFonts w:ascii="Times New Roman" w:eastAsia="Courier New" w:hAnsi="Times New Roman"/>
          <w:bCs/>
          <w:sz w:val="24"/>
          <w:szCs w:val="24"/>
          <w:lang w:val="uk-UA"/>
        </w:rPr>
        <w:t xml:space="preserve"> </w:t>
      </w:r>
      <w:r w:rsidRPr="0012590A">
        <w:rPr>
          <w:rFonts w:ascii="Times New Roman" w:eastAsia="Courier New" w:hAnsi="Times New Roman"/>
          <w:bCs/>
          <w:sz w:val="24"/>
          <w:szCs w:val="24"/>
          <w:lang w:val="uk-UA"/>
        </w:rPr>
        <w:t xml:space="preserve"> – </w:t>
      </w:r>
      <w:r w:rsidR="00CF03BD">
        <w:rPr>
          <w:rFonts w:ascii="Times New Roman" w:eastAsia="Courier New" w:hAnsi="Times New Roman"/>
          <w:bCs/>
          <w:sz w:val="24"/>
          <w:szCs w:val="24"/>
          <w:lang w:val="uk-UA"/>
        </w:rPr>
        <w:t>1</w:t>
      </w:r>
      <w:r w:rsidRPr="0012590A">
        <w:rPr>
          <w:rFonts w:ascii="Times New Roman" w:eastAsia="Courier New" w:hAnsi="Times New Roman"/>
          <w:bCs/>
          <w:sz w:val="24"/>
          <w:szCs w:val="24"/>
          <w:lang w:val="uk-UA"/>
        </w:rPr>
        <w:t xml:space="preserve"> шт.</w:t>
      </w:r>
    </w:p>
    <w:p w:rsidR="003250D5" w:rsidRDefault="003250D5" w:rsidP="00AC105D">
      <w:pPr>
        <w:rPr>
          <w:rFonts w:ascii="Times New Roman" w:eastAsia="Courier New" w:hAnsi="Times New Roman"/>
          <w:bCs/>
          <w:sz w:val="24"/>
          <w:szCs w:val="24"/>
          <w:lang w:val="uk-UA"/>
        </w:rPr>
      </w:pPr>
    </w:p>
    <w:p w:rsidR="00AC105D" w:rsidRDefault="00AC105D" w:rsidP="00AC105D">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firstRow="1" w:lastRow="0" w:firstColumn="1" w:lastColumn="0" w:noHBand="0" w:noVBand="1"/>
      </w:tblPr>
      <w:tblGrid>
        <w:gridCol w:w="2825"/>
        <w:gridCol w:w="4536"/>
        <w:gridCol w:w="1520"/>
      </w:tblGrid>
      <w:tr w:rsidR="00AC105D" w:rsidRPr="00AC105D" w:rsidTr="00BD24A2">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lastRenderedPageBreak/>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3250D5" w:rsidRPr="00AC105D" w:rsidTr="00BD24A2">
        <w:trPr>
          <w:trHeight w:val="437"/>
        </w:trPr>
        <w:tc>
          <w:tcPr>
            <w:tcW w:w="2825"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 xml:space="preserve">Генератор бензиновий, </w:t>
            </w:r>
            <w:proofErr w:type="spellStart"/>
            <w:r>
              <w:rPr>
                <w:rFonts w:ascii="Times New Roman" w:eastAsia="Courier New" w:hAnsi="Times New Roman"/>
                <w:bCs/>
                <w:sz w:val="24"/>
                <w:szCs w:val="24"/>
                <w:lang w:val="uk-UA"/>
              </w:rPr>
              <w:t>трьох</w:t>
            </w:r>
            <w:r w:rsidRPr="00AC105D">
              <w:rPr>
                <w:rFonts w:ascii="Times New Roman" w:eastAsia="Courier New" w:hAnsi="Times New Roman"/>
                <w:bCs/>
                <w:sz w:val="24"/>
                <w:szCs w:val="24"/>
                <w:lang w:val="uk-UA"/>
              </w:rPr>
              <w:t>фазний</w:t>
            </w:r>
            <w:proofErr w:type="spellEnd"/>
            <w:r w:rsidRPr="00AC105D">
              <w:rPr>
                <w:rFonts w:ascii="Times New Roman" w:eastAsia="Courier New" w:hAnsi="Times New Roman"/>
                <w:bCs/>
                <w:sz w:val="24"/>
                <w:szCs w:val="24"/>
                <w:lang w:val="uk-UA"/>
              </w:rPr>
              <w:t xml:space="preserve"> </w:t>
            </w:r>
            <w:r w:rsidRPr="00AC105D">
              <w:rPr>
                <w:rFonts w:ascii="Times New Roman" w:eastAsia="Courier New" w:hAnsi="Times New Roman"/>
                <w:b/>
                <w:bCs/>
                <w:sz w:val="24"/>
                <w:szCs w:val="24"/>
                <w:lang w:val="uk-UA"/>
              </w:rPr>
              <w:t>7,0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3250D5">
        <w:trPr>
          <w:trHeight w:val="919"/>
        </w:trPr>
        <w:tc>
          <w:tcPr>
            <w:tcW w:w="2825"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Клубна</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w:t>
            </w:r>
            <w:r>
              <w:rPr>
                <w:rFonts w:ascii="Times New Roman" w:eastAsia="Courier New" w:hAnsi="Times New Roman"/>
                <w:bCs/>
                <w:sz w:val="24"/>
                <w:szCs w:val="24"/>
                <w:lang w:val="uk-UA"/>
              </w:rPr>
              <w:t>дитсадок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BD24A2">
        <w:trPr>
          <w:trHeight w:val="874"/>
        </w:trPr>
        <w:tc>
          <w:tcPr>
            <w:tcW w:w="2825"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3250D5" w:rsidP="003250D5">
      <w:pPr>
        <w:jc w:val="center"/>
        <w:rPr>
          <w:rFonts w:ascii="Times New Roman" w:eastAsia="Times New Roman" w:hAnsi="Times New Roman"/>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 xml:space="preserve"> </w:t>
      </w:r>
      <w:r>
        <w:rPr>
          <w:rFonts w:ascii="Times New Roman" w:eastAsia="Courier New" w:hAnsi="Times New Roman"/>
          <w:b/>
          <w:bCs/>
          <w:sz w:val="24"/>
          <w:szCs w:val="24"/>
          <w:lang w:val="uk-UA"/>
        </w:rPr>
        <w:t>загальні:</w:t>
      </w:r>
    </w:p>
    <w:p w:rsidR="00B13E80" w:rsidRPr="0012590A" w:rsidRDefault="00B13E80" w:rsidP="00B13E80">
      <w:pPr>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1.Товар повинен бути якісним, відповідати стандартам якості заводу-виробника,державним стандартам, технічним</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умовам, іншій</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технічній</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 xml:space="preserve">документації на вищезазначений товар. </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 xml:space="preserve">2. </w:t>
      </w:r>
      <w:r w:rsidRPr="0012590A">
        <w:rPr>
          <w:rFonts w:ascii="Times New Roman" w:hAnsi="Times New Roman"/>
          <w:sz w:val="24"/>
          <w:szCs w:val="24"/>
          <w:lang w:val="uk-UA"/>
        </w:rPr>
        <w:t>Постачальник</w:t>
      </w:r>
      <w:r w:rsidR="0012590A">
        <w:rPr>
          <w:rFonts w:ascii="Times New Roman" w:hAnsi="Times New Roman"/>
          <w:sz w:val="24"/>
          <w:szCs w:val="24"/>
          <w:lang w:val="uk-UA"/>
        </w:rPr>
        <w:t xml:space="preserve"> </w:t>
      </w:r>
      <w:r w:rsidRPr="0012590A">
        <w:rPr>
          <w:rFonts w:ascii="Times New Roman" w:hAnsi="Times New Roman"/>
          <w:sz w:val="24"/>
          <w:szCs w:val="24"/>
          <w:lang w:val="uk-UA"/>
        </w:rPr>
        <w:t>зобов’язується</w:t>
      </w:r>
      <w:r w:rsidR="0012590A">
        <w:rPr>
          <w:rFonts w:ascii="Times New Roman" w:hAnsi="Times New Roman"/>
          <w:sz w:val="24"/>
          <w:szCs w:val="24"/>
          <w:lang w:val="uk-UA"/>
        </w:rPr>
        <w:t xml:space="preserve"> </w:t>
      </w:r>
      <w:r w:rsidRPr="0012590A">
        <w:rPr>
          <w:rFonts w:ascii="Times New Roman" w:hAnsi="Times New Roman"/>
          <w:sz w:val="24"/>
          <w:szCs w:val="24"/>
          <w:lang w:val="uk-UA"/>
        </w:rPr>
        <w:t>поставити (передати) Замовнику Товар, який:</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lang w:val="uk-UA"/>
        </w:rPr>
        <w:t>- є новим (не експлуатувався);</w:t>
      </w:r>
    </w:p>
    <w:p w:rsidR="00B13E80" w:rsidRPr="0012590A" w:rsidRDefault="00B13E80" w:rsidP="0012590A">
      <w:pPr>
        <w:shd w:val="clear" w:color="auto" w:fill="FFFFFF"/>
        <w:tabs>
          <w:tab w:val="left" w:pos="1152"/>
        </w:tabs>
        <w:spacing w:after="0" w:line="240" w:lineRule="auto"/>
        <w:ind w:left="-11"/>
        <w:jc w:val="both"/>
        <w:rPr>
          <w:rFonts w:ascii="Times New Roman" w:eastAsia="Times New Roman" w:hAnsi="Times New Roman"/>
          <w:color w:val="000000"/>
          <w:sz w:val="24"/>
          <w:szCs w:val="24"/>
          <w:lang w:val="uk-UA"/>
        </w:rPr>
      </w:pPr>
      <w:r w:rsidRPr="0012590A">
        <w:rPr>
          <w:rFonts w:ascii="Times New Roman" w:hAnsi="Times New Roman"/>
          <w:color w:val="000000"/>
          <w:sz w:val="24"/>
          <w:szCs w:val="24"/>
          <w:lang w:val="uk-UA"/>
        </w:rPr>
        <w:t>- повинен бути не обтяжений правами третіх</w:t>
      </w:r>
      <w:r w:rsidR="0012590A">
        <w:rPr>
          <w:rFonts w:ascii="Times New Roman" w:hAnsi="Times New Roman"/>
          <w:color w:val="000000"/>
          <w:sz w:val="24"/>
          <w:szCs w:val="24"/>
          <w:lang w:val="uk-UA"/>
        </w:rPr>
        <w:t xml:space="preserve"> </w:t>
      </w:r>
      <w:r w:rsidRPr="0012590A">
        <w:rPr>
          <w:rFonts w:ascii="Times New Roman" w:hAnsi="Times New Roman"/>
          <w:color w:val="000000"/>
          <w:sz w:val="24"/>
          <w:szCs w:val="24"/>
          <w:lang w:val="uk-UA"/>
        </w:rPr>
        <w:t>осіб;</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color w:val="000000"/>
          <w:sz w:val="24"/>
          <w:szCs w:val="24"/>
          <w:lang w:val="uk-UA"/>
        </w:rPr>
        <w:t>- повинен відповіда</w:t>
      </w:r>
      <w:r w:rsidR="0012590A">
        <w:rPr>
          <w:rFonts w:ascii="Times New Roman" w:hAnsi="Times New Roman"/>
          <w:color w:val="000000"/>
          <w:sz w:val="24"/>
          <w:szCs w:val="24"/>
          <w:lang w:val="uk-UA"/>
        </w:rPr>
        <w:t xml:space="preserve">ти вимогам </w:t>
      </w:r>
      <w:r w:rsidRPr="0012590A">
        <w:rPr>
          <w:rFonts w:ascii="Times New Roman" w:hAnsi="Times New Roman"/>
          <w:color w:val="000000"/>
          <w:sz w:val="24"/>
          <w:szCs w:val="24"/>
          <w:lang w:val="uk-UA"/>
        </w:rPr>
        <w:t>Замовника</w:t>
      </w:r>
    </w:p>
    <w:p w:rsidR="00B13E80" w:rsidRPr="0012590A" w:rsidRDefault="00B13E80" w:rsidP="0012590A">
      <w:pPr>
        <w:spacing w:after="0" w:line="240" w:lineRule="auto"/>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3.Товар має бути укомплектований інструкцією</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або</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керівництвом по використанню</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українською</w:t>
      </w:r>
      <w:r w:rsidR="0012590A">
        <w:rPr>
          <w:rFonts w:ascii="Times New Roman" w:hAnsi="Times New Roman"/>
          <w:sz w:val="24"/>
          <w:szCs w:val="24"/>
          <w:bdr w:val="none" w:sz="0" w:space="0" w:color="auto" w:frame="1"/>
          <w:lang w:val="uk-UA"/>
        </w:rPr>
        <w:t xml:space="preserve"> </w:t>
      </w:r>
      <w:r w:rsidRPr="0012590A">
        <w:rPr>
          <w:rFonts w:ascii="Times New Roman" w:hAnsi="Times New Roman"/>
          <w:sz w:val="24"/>
          <w:szCs w:val="24"/>
          <w:bdr w:val="none" w:sz="0" w:space="0" w:color="auto" w:frame="1"/>
          <w:lang w:val="uk-UA"/>
        </w:rPr>
        <w:t xml:space="preserve">мовою, гарантійними  талонами. </w:t>
      </w:r>
    </w:p>
    <w:p w:rsidR="00B13E80" w:rsidRPr="0012590A" w:rsidRDefault="00B13E80" w:rsidP="00B13E80">
      <w:pPr>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4.</w:t>
      </w:r>
      <w:r w:rsidRPr="0012590A">
        <w:rPr>
          <w:rFonts w:ascii="Times New Roman" w:hAnsi="Times New Roman"/>
          <w:sz w:val="24"/>
          <w:szCs w:val="24"/>
          <w:lang w:val="uk-UA"/>
        </w:rPr>
        <w:t>Товар  поставляється  за рахунок і транспортом  постачальника в кількості та в переліку</w:t>
      </w:r>
      <w:r w:rsidR="0012590A">
        <w:rPr>
          <w:rFonts w:ascii="Times New Roman" w:hAnsi="Times New Roman"/>
          <w:sz w:val="24"/>
          <w:szCs w:val="24"/>
          <w:lang w:val="uk-UA"/>
        </w:rPr>
        <w:t xml:space="preserve"> </w:t>
      </w:r>
      <w:r w:rsidRPr="0012590A">
        <w:rPr>
          <w:rFonts w:ascii="Times New Roman" w:hAnsi="Times New Roman"/>
          <w:sz w:val="24"/>
          <w:szCs w:val="24"/>
          <w:lang w:val="uk-UA"/>
        </w:rPr>
        <w:t>згідно заявки, на адреси</w:t>
      </w:r>
      <w:r w:rsidR="0012590A">
        <w:rPr>
          <w:rFonts w:ascii="Times New Roman" w:hAnsi="Times New Roman"/>
          <w:sz w:val="24"/>
          <w:szCs w:val="24"/>
          <w:lang w:val="uk-UA"/>
        </w:rPr>
        <w:t xml:space="preserve"> </w:t>
      </w:r>
      <w:r w:rsidRPr="0012590A">
        <w:rPr>
          <w:rFonts w:ascii="Times New Roman" w:hAnsi="Times New Roman"/>
          <w:sz w:val="24"/>
          <w:szCs w:val="24"/>
          <w:lang w:val="uk-UA"/>
        </w:rPr>
        <w:t>Замовника</w:t>
      </w:r>
      <w:r w:rsidR="00AC105D">
        <w:rPr>
          <w:rFonts w:ascii="Times New Roman" w:hAnsi="Times New Roman"/>
          <w:sz w:val="24"/>
          <w:szCs w:val="24"/>
          <w:lang w:val="uk-UA"/>
        </w:rPr>
        <w:t xml:space="preserve"> (зазначено вище)</w:t>
      </w:r>
    </w:p>
    <w:p w:rsidR="006D0931" w:rsidRPr="0012590A" w:rsidRDefault="006D0931" w:rsidP="00F862CB">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12590A" w:rsidRPr="0012590A" w:rsidRDefault="0012590A" w:rsidP="00B060FF">
      <w:pPr>
        <w:jc w:val="right"/>
        <w:rPr>
          <w:rFonts w:ascii="Times New Roman" w:hAnsi="Times New Roman"/>
          <w:b/>
          <w:bCs/>
          <w:sz w:val="24"/>
          <w:szCs w:val="24"/>
          <w:lang w:val="uk-UA"/>
        </w:rPr>
      </w:pPr>
    </w:p>
    <w:p w:rsidR="00B060FF" w:rsidRPr="0012590A" w:rsidRDefault="00B060FF" w:rsidP="00B060FF">
      <w:pPr>
        <w:jc w:val="right"/>
        <w:rPr>
          <w:rFonts w:ascii="Times New Roman" w:hAnsi="Times New Roman"/>
          <w:b/>
          <w:bCs/>
          <w:sz w:val="24"/>
          <w:szCs w:val="24"/>
          <w:lang w:val="uk-UA"/>
        </w:rPr>
      </w:pPr>
      <w:r w:rsidRPr="0012590A">
        <w:rPr>
          <w:rFonts w:ascii="Times New Roman" w:hAnsi="Times New Roman"/>
          <w:b/>
          <w:bCs/>
          <w:sz w:val="24"/>
          <w:szCs w:val="24"/>
          <w:lang w:val="uk-UA"/>
        </w:rPr>
        <w:t>Додаток № 4 до тендерної документації</w:t>
      </w: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2590A">
        <w:rPr>
          <w:rFonts w:ascii="Times New Roman" w:eastAsia="Arial" w:hAnsi="Times New Roman" w:cs="Times New Roman"/>
          <w:b/>
          <w:bCs/>
          <w:kern w:val="0"/>
          <w:shd w:val="clear" w:color="auto" w:fill="FFFFFF"/>
          <w:lang w:val="uk-UA" w:eastAsia="ar-SA" w:bidi="ar-SA"/>
        </w:rPr>
        <w:t>Проєкт</w:t>
      </w:r>
      <w:proofErr w:type="spellEnd"/>
      <w:r w:rsidRPr="0012590A">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12590A" w:rsidRDefault="00B060FF" w:rsidP="00B060FF">
      <w:pPr>
        <w:contextualSpacing/>
        <w:rPr>
          <w:rFonts w:ascii="Times New Roman" w:eastAsia="Arial" w:hAnsi="Times New Roman"/>
          <w:b/>
          <w:bCs/>
          <w:sz w:val="24"/>
          <w:szCs w:val="24"/>
          <w:shd w:val="clear" w:color="auto" w:fill="FFFFFF"/>
          <w:lang w:val="uk-UA" w:eastAsia="ar-SA"/>
        </w:rPr>
      </w:pPr>
    </w:p>
    <w:p w:rsidR="00B060FF" w:rsidRPr="0012590A" w:rsidRDefault="00B060FF" w:rsidP="00B060FF">
      <w:pPr>
        <w:contextualSpacing/>
        <w:jc w:val="center"/>
        <w:rPr>
          <w:rFonts w:ascii="Times New Roman" w:hAnsi="Times New Roman"/>
          <w:b/>
          <w:bCs/>
          <w:i/>
          <w:iCs/>
          <w:sz w:val="24"/>
          <w:szCs w:val="24"/>
          <w:lang w:val="uk-UA"/>
        </w:rPr>
      </w:pPr>
      <w:r w:rsidRPr="0012590A">
        <w:rPr>
          <w:rFonts w:ascii="Times New Roman" w:hAnsi="Times New Roman"/>
          <w:b/>
          <w:bCs/>
          <w:i/>
          <w:iCs/>
          <w:sz w:val="24"/>
          <w:szCs w:val="24"/>
          <w:lang w:val="uk-UA"/>
        </w:rPr>
        <w:t>(</w:t>
      </w:r>
      <w:r w:rsidR="0072538A" w:rsidRPr="0012590A">
        <w:rPr>
          <w:rFonts w:ascii="Times New Roman" w:hAnsi="Times New Roman"/>
          <w:b/>
          <w:bCs/>
          <w:i/>
          <w:iCs/>
          <w:sz w:val="24"/>
          <w:szCs w:val="24"/>
          <w:lang w:val="uk-UA"/>
        </w:rPr>
        <w:t>завантажується окремим файлом</w:t>
      </w:r>
      <w:r w:rsidRPr="0012590A">
        <w:rPr>
          <w:rFonts w:ascii="Times New Roman" w:hAnsi="Times New Roman"/>
          <w:b/>
          <w:bCs/>
          <w:i/>
          <w:iCs/>
          <w:sz w:val="24"/>
          <w:szCs w:val="24"/>
          <w:lang w:val="uk-UA"/>
        </w:rPr>
        <w:t>)</w:t>
      </w:r>
    </w:p>
    <w:p w:rsidR="00C53780" w:rsidRDefault="00C53780" w:rsidP="00B060FF">
      <w:pPr>
        <w:contextualSpacing/>
        <w:jc w:val="right"/>
        <w:rPr>
          <w:rFonts w:ascii="Times New Roman" w:hAnsi="Times New Roman"/>
          <w:b/>
          <w:bCs/>
          <w:sz w:val="24"/>
          <w:szCs w:val="24"/>
          <w:lang w:val="uk-UA"/>
        </w:rPr>
      </w:pPr>
    </w:p>
    <w:p w:rsidR="00C53780" w:rsidRDefault="00C53780" w:rsidP="00B060FF">
      <w:pPr>
        <w:contextualSpacing/>
        <w:jc w:val="right"/>
        <w:rPr>
          <w:rFonts w:ascii="Times New Roman" w:hAnsi="Times New Roman"/>
          <w:b/>
          <w:bCs/>
          <w:sz w:val="24"/>
          <w:szCs w:val="24"/>
          <w:lang w:val="uk-UA"/>
        </w:rPr>
      </w:pPr>
    </w:p>
    <w:sectPr w:rsidR="00C53780" w:rsidSect="00AD2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4"/>
  </w:num>
  <w:num w:numId="14">
    <w:abstractNumId w:val="5"/>
  </w:num>
  <w:num w:numId="15">
    <w:abstractNumId w:val="3"/>
  </w:num>
  <w:num w:numId="16">
    <w:abstractNumId w:val="10"/>
  </w:num>
  <w:num w:numId="17">
    <w:abstractNumId w:val="6"/>
  </w:num>
  <w:num w:numId="18">
    <w:abstractNumId w:val="16"/>
  </w:num>
  <w:num w:numId="19">
    <w:abstractNumId w:val="23"/>
  </w:num>
  <w:num w:numId="20">
    <w:abstractNumId w:val="8"/>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2BE8"/>
    <w:rsid w:val="0007142E"/>
    <w:rsid w:val="00091DC7"/>
    <w:rsid w:val="000A5534"/>
    <w:rsid w:val="000A74B5"/>
    <w:rsid w:val="000C632B"/>
    <w:rsid w:val="00105394"/>
    <w:rsid w:val="0012590A"/>
    <w:rsid w:val="00164776"/>
    <w:rsid w:val="00180555"/>
    <w:rsid w:val="00185CD0"/>
    <w:rsid w:val="001B5F21"/>
    <w:rsid w:val="00244F88"/>
    <w:rsid w:val="002550B0"/>
    <w:rsid w:val="00262241"/>
    <w:rsid w:val="002626D5"/>
    <w:rsid w:val="002768B6"/>
    <w:rsid w:val="00312C3A"/>
    <w:rsid w:val="00312EED"/>
    <w:rsid w:val="003250D5"/>
    <w:rsid w:val="0035513C"/>
    <w:rsid w:val="00366484"/>
    <w:rsid w:val="003A00C6"/>
    <w:rsid w:val="003A15B2"/>
    <w:rsid w:val="003D3A81"/>
    <w:rsid w:val="00404CB1"/>
    <w:rsid w:val="00427DE2"/>
    <w:rsid w:val="004411EC"/>
    <w:rsid w:val="0045782A"/>
    <w:rsid w:val="00465424"/>
    <w:rsid w:val="00471795"/>
    <w:rsid w:val="00480108"/>
    <w:rsid w:val="00493B6F"/>
    <w:rsid w:val="004A2161"/>
    <w:rsid w:val="004B3D0D"/>
    <w:rsid w:val="004C22C5"/>
    <w:rsid w:val="004C7F1B"/>
    <w:rsid w:val="004E52BB"/>
    <w:rsid w:val="00502948"/>
    <w:rsid w:val="00520942"/>
    <w:rsid w:val="00523D79"/>
    <w:rsid w:val="00537068"/>
    <w:rsid w:val="005A55C6"/>
    <w:rsid w:val="005C2271"/>
    <w:rsid w:val="005C7632"/>
    <w:rsid w:val="005D29D0"/>
    <w:rsid w:val="005E03AA"/>
    <w:rsid w:val="00601FFA"/>
    <w:rsid w:val="00621D5A"/>
    <w:rsid w:val="00624182"/>
    <w:rsid w:val="0063244A"/>
    <w:rsid w:val="0067548D"/>
    <w:rsid w:val="0068071F"/>
    <w:rsid w:val="006863B7"/>
    <w:rsid w:val="006930DF"/>
    <w:rsid w:val="006A7ADE"/>
    <w:rsid w:val="006B6135"/>
    <w:rsid w:val="006D0931"/>
    <w:rsid w:val="006D666D"/>
    <w:rsid w:val="006F252D"/>
    <w:rsid w:val="006F3E54"/>
    <w:rsid w:val="00703552"/>
    <w:rsid w:val="007157DD"/>
    <w:rsid w:val="00717447"/>
    <w:rsid w:val="0072538A"/>
    <w:rsid w:val="007509E9"/>
    <w:rsid w:val="007654DA"/>
    <w:rsid w:val="00772462"/>
    <w:rsid w:val="00793CFD"/>
    <w:rsid w:val="00796D4E"/>
    <w:rsid w:val="007A2C33"/>
    <w:rsid w:val="007A34BA"/>
    <w:rsid w:val="007D22E6"/>
    <w:rsid w:val="007F1012"/>
    <w:rsid w:val="00800E73"/>
    <w:rsid w:val="008460FE"/>
    <w:rsid w:val="00877A5C"/>
    <w:rsid w:val="00893862"/>
    <w:rsid w:val="00897BF9"/>
    <w:rsid w:val="008A42A0"/>
    <w:rsid w:val="008B3621"/>
    <w:rsid w:val="008D0385"/>
    <w:rsid w:val="008F54BC"/>
    <w:rsid w:val="008F7BC0"/>
    <w:rsid w:val="00956D08"/>
    <w:rsid w:val="009866F8"/>
    <w:rsid w:val="009A7F70"/>
    <w:rsid w:val="009C75F6"/>
    <w:rsid w:val="00A533AE"/>
    <w:rsid w:val="00A91173"/>
    <w:rsid w:val="00AA6430"/>
    <w:rsid w:val="00AC105D"/>
    <w:rsid w:val="00AC2592"/>
    <w:rsid w:val="00AD20F9"/>
    <w:rsid w:val="00B00E34"/>
    <w:rsid w:val="00B060FF"/>
    <w:rsid w:val="00B13E80"/>
    <w:rsid w:val="00B413F2"/>
    <w:rsid w:val="00B84546"/>
    <w:rsid w:val="00BD54BF"/>
    <w:rsid w:val="00C07DFA"/>
    <w:rsid w:val="00C31815"/>
    <w:rsid w:val="00C42478"/>
    <w:rsid w:val="00C53780"/>
    <w:rsid w:val="00C759E2"/>
    <w:rsid w:val="00C961FE"/>
    <w:rsid w:val="00CB0DCB"/>
    <w:rsid w:val="00CB1DF9"/>
    <w:rsid w:val="00CC1376"/>
    <w:rsid w:val="00CE7D1C"/>
    <w:rsid w:val="00CF03BD"/>
    <w:rsid w:val="00D0542B"/>
    <w:rsid w:val="00D11A67"/>
    <w:rsid w:val="00D15F4A"/>
    <w:rsid w:val="00D24F3A"/>
    <w:rsid w:val="00D46460"/>
    <w:rsid w:val="00D63F7D"/>
    <w:rsid w:val="00D81B3C"/>
    <w:rsid w:val="00D95991"/>
    <w:rsid w:val="00DA0C92"/>
    <w:rsid w:val="00DC0363"/>
    <w:rsid w:val="00DD20C7"/>
    <w:rsid w:val="00DD749C"/>
    <w:rsid w:val="00DE1233"/>
    <w:rsid w:val="00DF1BD1"/>
    <w:rsid w:val="00E01EE1"/>
    <w:rsid w:val="00E1119C"/>
    <w:rsid w:val="00E27523"/>
    <w:rsid w:val="00E55C9E"/>
    <w:rsid w:val="00E65A65"/>
    <w:rsid w:val="00E743A1"/>
    <w:rsid w:val="00E76695"/>
    <w:rsid w:val="00E94849"/>
    <w:rsid w:val="00EA2F86"/>
    <w:rsid w:val="00EC429D"/>
    <w:rsid w:val="00F424BC"/>
    <w:rsid w:val="00F84E59"/>
    <w:rsid w:val="00F862CB"/>
    <w:rsid w:val="00FA36B0"/>
    <w:rsid w:val="00FB3B4B"/>
    <w:rsid w:val="00FD06BA"/>
    <w:rsid w:val="00FD0964"/>
    <w:rsid w:val="00FF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C4D0A-A8EA-4F74-A276-CB5AD94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C53780"/>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C53780"/>
    <w:rPr>
      <w:rFonts w:ascii="Arial" w:eastAsia="Times New Roman" w:hAnsi="Arial" w:cs="Arial"/>
      <w:b/>
      <w:bCs/>
      <w:kern w:val="32"/>
      <w:sz w:val="32"/>
      <w:szCs w:val="32"/>
      <w:lang w:val="uk-UA"/>
    </w:rPr>
  </w:style>
  <w:style w:type="character" w:customStyle="1" w:styleId="grame">
    <w:name w:val="grame"/>
    <w:basedOn w:val="a0"/>
    <w:rsid w:val="00C53780"/>
  </w:style>
  <w:style w:type="paragraph" w:styleId="2">
    <w:name w:val="Body Text Indent 2"/>
    <w:basedOn w:val="a"/>
    <w:link w:val="20"/>
    <w:rsid w:val="00C53780"/>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C53780"/>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3835906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 w:id="1163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8B2B-8496-4143-801A-E804AC5D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28</Pages>
  <Words>36586</Words>
  <Characters>20855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Владислав Волошин</cp:lastModifiedBy>
  <cp:revision>46</cp:revision>
  <dcterms:created xsi:type="dcterms:W3CDTF">2022-10-20T11:15:00Z</dcterms:created>
  <dcterms:modified xsi:type="dcterms:W3CDTF">2022-12-02T18:31:00Z</dcterms:modified>
</cp:coreProperties>
</file>