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C8" w:rsidRDefault="00FF4A4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ДОДАТОК №2  до тендерної документації </w:t>
      </w:r>
    </w:p>
    <w:p w:rsidR="00F710C8" w:rsidRDefault="00FF4A4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Підстави для відмови  в участі в процедурі закупівлі  (пункт 47 Особливостей). 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</w:t>
      </w:r>
      <w:r>
        <w:rPr>
          <w:color w:val="000000"/>
          <w:sz w:val="28"/>
          <w:szCs w:val="28"/>
        </w:rPr>
        <w:t>.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Учасник проц</w:t>
      </w:r>
      <w:r>
        <w:rPr>
          <w:color w:val="000000"/>
          <w:sz w:val="24"/>
          <w:szCs w:val="24"/>
          <w:highlight w:val="white"/>
        </w:rPr>
        <w:t>едури закупівлі підтверджує відсутність підстав, зазначених в пункті 47 Особливостей (крім підпунктів 1,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(крім підпунктів 1, 7, абзацу чотирнадцятого пункту 47 Особливостей),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та 7 пункту 47 Особливостей.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</w:t>
      </w:r>
      <w:r>
        <w:rPr>
          <w:color w:val="000000"/>
          <w:sz w:val="24"/>
          <w:szCs w:val="24"/>
        </w:rPr>
        <w:t xml:space="preserve"> учасників об’єднання установленим кваліфікаційним критеріям та підставам, визначеним пунктом 47 Особливостей.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Замовник приймає рішення про відмову учаснику процедури закупівлі в участі у відкритих торгах та зобов’язаний відхилити тендерну пропозицію учасника процедури закупівлі в разі, коли:</w:t>
      </w:r>
    </w:p>
    <w:tbl>
      <w:tblPr>
        <w:tblStyle w:val="a5"/>
        <w:tblW w:w="960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74"/>
        <w:gridCol w:w="3559"/>
        <w:gridCol w:w="2767"/>
        <w:gridCol w:w="2609"/>
      </w:tblGrid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Підстава для відмови в участі процедурі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учасника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переможця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</w:t>
            </w:r>
            <w:r>
              <w:rPr>
                <w:color w:val="000000"/>
                <w:sz w:val="22"/>
                <w:szCs w:val="22"/>
              </w:rPr>
              <w:lastRenderedPageBreak/>
              <w:t>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lastRenderedPageBreak/>
              <w:t xml:space="preserve">Замовник самостійно за результатами розгляду тендерної пропозиції учасника процедури закупівлі </w:t>
            </w:r>
            <w:r>
              <w:rPr>
                <w:color w:val="000000"/>
                <w:sz w:val="22"/>
                <w:szCs w:val="22"/>
              </w:rPr>
              <w:t xml:space="preserve"> підтверджує в електронній системі закупівель відсутність 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в учасника </w:t>
            </w:r>
            <w:r>
              <w:rPr>
                <w:color w:val="000000"/>
                <w:sz w:val="22"/>
                <w:szCs w:val="22"/>
              </w:rPr>
              <w:t xml:space="preserve">підстав, </w:t>
            </w:r>
            <w:r>
              <w:rPr>
                <w:color w:val="000000"/>
                <w:sz w:val="22"/>
                <w:szCs w:val="22"/>
              </w:rPr>
              <w:lastRenderedPageBreak/>
              <w:t>визначених цим підпунктом.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Переможець надає витяг або довідку з Єдиного державного реєстру осіб, що вчинили корупційне або пов’язане з корупцією правопорушення  (щодо керівника)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антиконкурентних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F710C8">
        <w:trPr>
          <w:trHeight w:val="26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Замовник самостійно за результатами розгляду тендерної пропозиції учасника процедури закупівлі </w:t>
            </w:r>
            <w:r>
              <w:rPr>
                <w:color w:val="000000"/>
                <w:sz w:val="22"/>
                <w:szCs w:val="22"/>
              </w:rPr>
              <w:t xml:space="preserve"> підтверджує в електронній системі закупівель відсутність 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в учасника </w:t>
            </w:r>
            <w:r>
              <w:rPr>
                <w:color w:val="000000"/>
                <w:sz w:val="22"/>
                <w:szCs w:val="22"/>
              </w:rPr>
              <w:t>підстав, визначених цим підпунктом.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rPr>
          <w:trHeight w:val="24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rPr>
          <w:trHeight w:val="25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Учасник процедури закупівлі або кінцевий </w:t>
            </w:r>
            <w:proofErr w:type="spellStart"/>
            <w:r>
              <w:rPr>
                <w:color w:val="000000"/>
                <w:sz w:val="22"/>
                <w:szCs w:val="22"/>
              </w:rPr>
              <w:t>бенефіціарний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санкції”, крім випадку, коли активи такої особи в установленому законодавством порядку передані в управління АРМА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 </w:t>
            </w:r>
            <w:r>
              <w:rPr>
                <w:sz w:val="22"/>
                <w:szCs w:val="22"/>
              </w:rPr>
              <w:t>системі</w:t>
            </w:r>
            <w:r>
              <w:rPr>
                <w:color w:val="000000"/>
                <w:sz w:val="22"/>
                <w:szCs w:val="22"/>
              </w:rPr>
              <w:t xml:space="preserve">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F710C8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Довідка в довільній формі про відсутність зазначених підстав;</w:t>
            </w:r>
          </w:p>
          <w:p w:rsidR="00F710C8" w:rsidRDefault="00F7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F710C8" w:rsidRDefault="00F7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Учасник процедури закупівлі, що перебуває в зазначених обставинах,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повинен довести, що він сплатив або зобов’язався сплатити відповідні зобов’язання та відшкодування завданих збитків. Якщо замовник вважає таке підтвердження достатнім, учаснику процедури </w:t>
            </w:r>
            <w:r>
              <w:rPr>
                <w:color w:val="000000"/>
                <w:sz w:val="22"/>
                <w:szCs w:val="22"/>
              </w:rPr>
              <w:lastRenderedPageBreak/>
              <w:t>закупівлі не може бути відмовлено в участі в процедурі закупівлі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Переможець надає довідку в довільній формі про те, що між ним та Замовником раніше не було укладено договір про закупівлю, зобов’язання за яким не виконані,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</w:t>
            </w:r>
          </w:p>
          <w:p w:rsidR="00F710C8" w:rsidRDefault="00F7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F710C8" w:rsidRDefault="00FF4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Antiqua" w:eastAsia="Antiqua" w:hAnsi="Antiqua" w:cs="Antiqua"/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 xml:space="preserve">Якщо переможець процедури закупівлі, перебуває в зазначених обставинах, він може надати підтвердження вжиття заходів для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доведення своєї надійності, незважаючи на наявність відповідної підстави для відмови в участі у відкритих торгах. Для цього переможець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повинен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F710C8" w:rsidRDefault="00F710C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F710C8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710C8"/>
    <w:rsid w:val="00D62837"/>
    <w:rsid w:val="00EF3615"/>
    <w:rsid w:val="00F710C8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vfuWGtfjvYiaSZ3zBzCKt5CHqA==">CgMxLjA4AHIhMWRUNFNuSmhkT3pqZmxtaDJjR2ZFNUl0VWhrVlVscHpW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6730</Words>
  <Characters>3837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Assistant-crl</dc:creator>
  <cp:lastModifiedBy>_</cp:lastModifiedBy>
  <cp:revision>2</cp:revision>
  <dcterms:created xsi:type="dcterms:W3CDTF">2024-02-23T11:31:00Z</dcterms:created>
  <dcterms:modified xsi:type="dcterms:W3CDTF">2024-02-23T11:31:00Z</dcterms:modified>
</cp:coreProperties>
</file>