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C1" w:rsidRDefault="00E849C1" w:rsidP="00E849C1">
      <w:pPr>
        <w:widowControl w:val="0"/>
        <w:tabs>
          <w:tab w:val="left" w:pos="9356"/>
        </w:tabs>
        <w:jc w:val="center"/>
        <w:rPr>
          <w:b/>
          <w:sz w:val="28"/>
          <w:szCs w:val="28"/>
          <w:lang w:val="uk-UA"/>
        </w:rPr>
      </w:pPr>
      <w:r>
        <w:rPr>
          <w:b/>
          <w:sz w:val="28"/>
          <w:szCs w:val="28"/>
          <w:lang w:val="uk-UA"/>
        </w:rPr>
        <w:t xml:space="preserve">ДЕПАРТАМЕНТ ЕКОЛОГІЇ ТА ПРИРОДНИХ РЕСУРСІВ  </w:t>
      </w:r>
    </w:p>
    <w:p w:rsidR="00E849C1" w:rsidRDefault="00E849C1" w:rsidP="00E849C1">
      <w:pPr>
        <w:widowControl w:val="0"/>
        <w:jc w:val="center"/>
        <w:rPr>
          <w:sz w:val="28"/>
          <w:szCs w:val="28"/>
          <w:highlight w:val="yellow"/>
          <w:lang w:val="uk-UA"/>
        </w:rPr>
      </w:pPr>
      <w:r>
        <w:rPr>
          <w:b/>
          <w:sz w:val="28"/>
          <w:szCs w:val="28"/>
          <w:lang w:val="uk-UA"/>
        </w:rPr>
        <w:t>КІРОВОГРАДСЬКОЇ ОБЛАСНОЇ ДЕРЖАВНОЇ АДМІНІСТРАЦІЇ</w:t>
      </w:r>
    </w:p>
    <w:p w:rsidR="00E849C1" w:rsidRPr="00F10F34" w:rsidRDefault="00E849C1" w:rsidP="00E849C1">
      <w:pPr>
        <w:widowControl w:val="0"/>
        <w:ind w:left="5664" w:firstLine="336"/>
        <w:rPr>
          <w:b/>
          <w:bCs/>
          <w:color w:val="000000" w:themeColor="text1"/>
          <w:sz w:val="26"/>
          <w:szCs w:val="26"/>
          <w:lang w:val="uk-UA"/>
        </w:rPr>
      </w:pPr>
    </w:p>
    <w:p w:rsidR="00E849C1" w:rsidRDefault="00E849C1" w:rsidP="00E849C1">
      <w:pPr>
        <w:widowControl w:val="0"/>
        <w:ind w:left="5664" w:firstLine="336"/>
        <w:rPr>
          <w:b/>
          <w:bCs/>
          <w:color w:val="000000" w:themeColor="text1"/>
          <w:sz w:val="26"/>
          <w:szCs w:val="26"/>
          <w:lang w:val="uk-UA"/>
        </w:rPr>
      </w:pPr>
    </w:p>
    <w:p w:rsidR="00E849C1" w:rsidRDefault="00E849C1" w:rsidP="00E849C1">
      <w:pPr>
        <w:widowControl w:val="0"/>
        <w:ind w:left="5664" w:firstLine="336"/>
        <w:rPr>
          <w:b/>
          <w:bCs/>
          <w:color w:val="000000" w:themeColor="text1"/>
          <w:sz w:val="26"/>
          <w:szCs w:val="26"/>
          <w:lang w:val="uk-UA"/>
        </w:rPr>
      </w:pPr>
    </w:p>
    <w:p w:rsidR="00E849C1" w:rsidRDefault="00E849C1" w:rsidP="00E849C1">
      <w:pPr>
        <w:widowControl w:val="0"/>
        <w:ind w:left="5664" w:firstLine="336"/>
        <w:rPr>
          <w:b/>
          <w:bCs/>
          <w:color w:val="000000" w:themeColor="text1"/>
          <w:sz w:val="26"/>
          <w:szCs w:val="26"/>
          <w:lang w:val="uk-UA"/>
        </w:rPr>
      </w:pPr>
    </w:p>
    <w:p w:rsidR="00E849C1" w:rsidRPr="00F10F34" w:rsidRDefault="00E849C1" w:rsidP="00E849C1">
      <w:pPr>
        <w:widowControl w:val="0"/>
        <w:ind w:left="5664" w:firstLine="336"/>
        <w:rPr>
          <w:b/>
          <w:bCs/>
          <w:color w:val="000000" w:themeColor="text1"/>
          <w:sz w:val="26"/>
          <w:szCs w:val="26"/>
          <w:lang w:val="uk-UA"/>
        </w:rPr>
      </w:pPr>
    </w:p>
    <w:p w:rsidR="00E849C1" w:rsidRPr="00F10F34" w:rsidRDefault="00E849C1" w:rsidP="00E849C1">
      <w:pPr>
        <w:widowControl w:val="0"/>
        <w:ind w:left="4956" w:firstLine="708"/>
        <w:rPr>
          <w:b/>
          <w:bCs/>
          <w:sz w:val="26"/>
          <w:szCs w:val="26"/>
          <w:highlight w:val="yellow"/>
          <w:lang w:val="uk-UA"/>
        </w:rPr>
      </w:pPr>
      <w:r w:rsidRPr="00F10F34">
        <w:rPr>
          <w:b/>
          <w:bCs/>
          <w:color w:val="000000" w:themeColor="text1"/>
          <w:sz w:val="26"/>
          <w:szCs w:val="26"/>
          <w:lang w:val="uk-UA"/>
        </w:rPr>
        <w:t>«ЗАТВЕРДЖЕНО»</w:t>
      </w:r>
    </w:p>
    <w:p w:rsidR="00E849C1" w:rsidRPr="00F10F34" w:rsidRDefault="00E849C1" w:rsidP="00E849C1">
      <w:pPr>
        <w:widowControl w:val="0"/>
        <w:ind w:left="4956" w:firstLine="708"/>
        <w:rPr>
          <w:sz w:val="26"/>
          <w:szCs w:val="26"/>
          <w:lang w:val="uk-UA"/>
        </w:rPr>
      </w:pPr>
      <w:r w:rsidRPr="00F10F34">
        <w:rPr>
          <w:sz w:val="26"/>
          <w:szCs w:val="26"/>
          <w:lang w:val="uk-UA"/>
        </w:rPr>
        <w:t xml:space="preserve">Протокол Уповноваженої особи </w:t>
      </w:r>
    </w:p>
    <w:p w:rsidR="00E849C1" w:rsidRPr="00F10F34" w:rsidRDefault="006F1967" w:rsidP="00E849C1">
      <w:pPr>
        <w:widowControl w:val="0"/>
        <w:ind w:left="4956" w:firstLine="708"/>
        <w:rPr>
          <w:sz w:val="26"/>
          <w:szCs w:val="26"/>
          <w:lang w:val="uk-UA"/>
        </w:rPr>
      </w:pPr>
      <w:r>
        <w:rPr>
          <w:sz w:val="26"/>
          <w:szCs w:val="26"/>
          <w:lang w:val="uk-UA"/>
        </w:rPr>
        <w:t>№ 48</w:t>
      </w:r>
      <w:r w:rsidR="00A948B9">
        <w:rPr>
          <w:sz w:val="26"/>
          <w:szCs w:val="26"/>
          <w:lang w:val="uk-UA"/>
        </w:rPr>
        <w:t xml:space="preserve"> від «21</w:t>
      </w:r>
      <w:r w:rsidR="00E849C1">
        <w:rPr>
          <w:sz w:val="26"/>
          <w:szCs w:val="26"/>
          <w:lang w:val="uk-UA"/>
        </w:rPr>
        <w:t xml:space="preserve">»  вересня </w:t>
      </w:r>
      <w:r w:rsidR="00E849C1" w:rsidRPr="00F10F34">
        <w:rPr>
          <w:sz w:val="26"/>
          <w:szCs w:val="26"/>
          <w:lang w:val="uk-UA"/>
        </w:rPr>
        <w:t>2023 р</w:t>
      </w:r>
      <w:r w:rsidR="00E849C1">
        <w:rPr>
          <w:sz w:val="26"/>
          <w:szCs w:val="26"/>
          <w:lang w:val="uk-UA"/>
        </w:rPr>
        <w:t>.</w:t>
      </w:r>
    </w:p>
    <w:p w:rsidR="00E849C1" w:rsidRPr="00F10F34" w:rsidRDefault="00E849C1" w:rsidP="00E849C1">
      <w:pPr>
        <w:jc w:val="center"/>
        <w:outlineLvl w:val="0"/>
        <w:rPr>
          <w:b/>
          <w:bCs/>
          <w:sz w:val="26"/>
          <w:szCs w:val="26"/>
          <w:lang w:val="uk-UA"/>
        </w:rPr>
      </w:pPr>
    </w:p>
    <w:p w:rsidR="00E849C1" w:rsidRPr="00F10F34" w:rsidRDefault="00E849C1" w:rsidP="00E849C1">
      <w:pPr>
        <w:jc w:val="center"/>
        <w:outlineLvl w:val="0"/>
        <w:rPr>
          <w:b/>
          <w:bCs/>
          <w:sz w:val="26"/>
          <w:szCs w:val="26"/>
          <w:lang w:val="uk-UA"/>
        </w:rPr>
      </w:pPr>
    </w:p>
    <w:p w:rsidR="00E849C1" w:rsidRPr="00F10F34" w:rsidRDefault="00E849C1" w:rsidP="00E849C1">
      <w:pPr>
        <w:jc w:val="center"/>
        <w:outlineLvl w:val="0"/>
        <w:rPr>
          <w:b/>
          <w:bCs/>
          <w:sz w:val="26"/>
          <w:szCs w:val="26"/>
          <w:lang w:val="uk-UA"/>
        </w:rPr>
      </w:pPr>
    </w:p>
    <w:p w:rsidR="00E849C1" w:rsidRDefault="00E849C1" w:rsidP="00E849C1">
      <w:pPr>
        <w:jc w:val="center"/>
        <w:outlineLvl w:val="0"/>
        <w:rPr>
          <w:b/>
          <w:bCs/>
          <w:sz w:val="28"/>
          <w:szCs w:val="28"/>
          <w:lang w:val="uk-UA"/>
        </w:rPr>
      </w:pPr>
    </w:p>
    <w:p w:rsidR="00E849C1" w:rsidRDefault="00E849C1" w:rsidP="00E849C1">
      <w:pPr>
        <w:jc w:val="center"/>
        <w:outlineLvl w:val="0"/>
        <w:rPr>
          <w:b/>
          <w:bCs/>
          <w:sz w:val="28"/>
          <w:szCs w:val="28"/>
          <w:lang w:val="uk-UA"/>
        </w:rPr>
      </w:pPr>
    </w:p>
    <w:p w:rsidR="00E849C1" w:rsidRDefault="00E849C1" w:rsidP="00E849C1">
      <w:pPr>
        <w:jc w:val="center"/>
        <w:outlineLvl w:val="0"/>
        <w:rPr>
          <w:bCs/>
          <w:sz w:val="28"/>
          <w:szCs w:val="28"/>
          <w:lang w:val="uk-UA"/>
        </w:rPr>
      </w:pPr>
    </w:p>
    <w:p w:rsidR="00E849C1" w:rsidRDefault="00E849C1" w:rsidP="00E849C1">
      <w:pPr>
        <w:jc w:val="center"/>
        <w:rPr>
          <w:sz w:val="20"/>
          <w:szCs w:val="20"/>
        </w:rPr>
      </w:pPr>
    </w:p>
    <w:p w:rsidR="00E849C1" w:rsidRPr="00DA0C19" w:rsidRDefault="00E849C1" w:rsidP="00E849C1">
      <w:pPr>
        <w:jc w:val="center"/>
        <w:rPr>
          <w:sz w:val="20"/>
          <w:szCs w:val="20"/>
        </w:rPr>
      </w:pPr>
    </w:p>
    <w:p w:rsidR="00E849C1" w:rsidRDefault="00E849C1" w:rsidP="00E849C1">
      <w:pPr>
        <w:jc w:val="center"/>
        <w:rPr>
          <w:b/>
          <w:sz w:val="32"/>
          <w:szCs w:val="32"/>
          <w:lang w:val="uk-UA"/>
        </w:rPr>
      </w:pPr>
      <w:r>
        <w:rPr>
          <w:b/>
          <w:sz w:val="32"/>
          <w:szCs w:val="32"/>
        </w:rPr>
        <w:t>ТЕНДЕРНА ДОКУМЕНТАЦІЯ</w:t>
      </w:r>
    </w:p>
    <w:p w:rsidR="00E849C1" w:rsidRPr="004E5C1B" w:rsidRDefault="00E849C1" w:rsidP="00E849C1">
      <w:pPr>
        <w:jc w:val="center"/>
        <w:rPr>
          <w:b/>
          <w:sz w:val="32"/>
          <w:szCs w:val="32"/>
          <w:lang w:val="uk-UA"/>
        </w:rPr>
      </w:pPr>
    </w:p>
    <w:p w:rsidR="00E849C1" w:rsidRDefault="00E849C1" w:rsidP="00E849C1">
      <w:pPr>
        <w:jc w:val="center"/>
        <w:rPr>
          <w:b/>
          <w:sz w:val="28"/>
          <w:szCs w:val="32"/>
          <w:lang w:val="uk-UA"/>
        </w:rPr>
      </w:pPr>
      <w:proofErr w:type="spellStart"/>
      <w:r w:rsidRPr="004E5C1B">
        <w:rPr>
          <w:b/>
          <w:sz w:val="28"/>
          <w:szCs w:val="32"/>
        </w:rPr>
        <w:t>щодо</w:t>
      </w:r>
      <w:proofErr w:type="spellEnd"/>
      <w:r w:rsidRPr="004E5C1B">
        <w:rPr>
          <w:b/>
          <w:sz w:val="28"/>
          <w:szCs w:val="32"/>
        </w:rPr>
        <w:t xml:space="preserve"> </w:t>
      </w:r>
      <w:proofErr w:type="spellStart"/>
      <w:r w:rsidRPr="004E5C1B">
        <w:rPr>
          <w:b/>
          <w:sz w:val="28"/>
          <w:szCs w:val="32"/>
        </w:rPr>
        <w:t>проведення</w:t>
      </w:r>
      <w:proofErr w:type="spellEnd"/>
      <w:r w:rsidRPr="004E5C1B">
        <w:rPr>
          <w:b/>
          <w:sz w:val="28"/>
          <w:szCs w:val="32"/>
        </w:rPr>
        <w:t xml:space="preserve"> </w:t>
      </w:r>
      <w:proofErr w:type="spellStart"/>
      <w:r w:rsidRPr="004E5C1B">
        <w:rPr>
          <w:b/>
          <w:sz w:val="28"/>
          <w:szCs w:val="32"/>
        </w:rPr>
        <w:t>відкритих</w:t>
      </w:r>
      <w:proofErr w:type="spellEnd"/>
      <w:r w:rsidRPr="004E5C1B">
        <w:rPr>
          <w:b/>
          <w:sz w:val="28"/>
          <w:szCs w:val="32"/>
        </w:rPr>
        <w:t xml:space="preserve"> </w:t>
      </w:r>
      <w:proofErr w:type="spellStart"/>
      <w:r w:rsidRPr="004E5C1B">
        <w:rPr>
          <w:b/>
          <w:sz w:val="28"/>
          <w:szCs w:val="32"/>
        </w:rPr>
        <w:t>торгів</w:t>
      </w:r>
      <w:proofErr w:type="spellEnd"/>
      <w:r w:rsidRPr="004E5C1B">
        <w:rPr>
          <w:b/>
          <w:sz w:val="28"/>
          <w:szCs w:val="32"/>
        </w:rPr>
        <w:t xml:space="preserve"> з </w:t>
      </w:r>
      <w:proofErr w:type="spellStart"/>
      <w:r w:rsidRPr="004E5C1B">
        <w:rPr>
          <w:b/>
          <w:sz w:val="28"/>
          <w:szCs w:val="32"/>
        </w:rPr>
        <w:t>особливостями</w:t>
      </w:r>
      <w:proofErr w:type="spellEnd"/>
      <w:r w:rsidRPr="004E5C1B">
        <w:rPr>
          <w:b/>
          <w:sz w:val="28"/>
          <w:szCs w:val="32"/>
        </w:rPr>
        <w:t xml:space="preserve"> </w:t>
      </w:r>
      <w:proofErr w:type="gramStart"/>
      <w:r w:rsidRPr="004E5C1B">
        <w:rPr>
          <w:b/>
          <w:sz w:val="28"/>
          <w:szCs w:val="32"/>
        </w:rPr>
        <w:t>на</w:t>
      </w:r>
      <w:proofErr w:type="gramEnd"/>
      <w:r w:rsidRPr="004E5C1B">
        <w:rPr>
          <w:b/>
          <w:sz w:val="28"/>
          <w:szCs w:val="32"/>
        </w:rPr>
        <w:t xml:space="preserve"> </w:t>
      </w:r>
      <w:proofErr w:type="spellStart"/>
      <w:r w:rsidRPr="004E5C1B">
        <w:rPr>
          <w:b/>
          <w:sz w:val="28"/>
          <w:szCs w:val="32"/>
        </w:rPr>
        <w:t>закупівлю</w:t>
      </w:r>
      <w:proofErr w:type="spellEnd"/>
    </w:p>
    <w:p w:rsidR="00E849C1" w:rsidRPr="00E86C40" w:rsidRDefault="00E849C1" w:rsidP="00E849C1">
      <w:pPr>
        <w:jc w:val="center"/>
        <w:rPr>
          <w:b/>
          <w:sz w:val="28"/>
          <w:szCs w:val="32"/>
          <w:lang w:val="uk-UA"/>
        </w:rPr>
      </w:pPr>
    </w:p>
    <w:p w:rsidR="00E849C1" w:rsidRPr="004E5C1B" w:rsidRDefault="00E849C1" w:rsidP="00E849C1">
      <w:pPr>
        <w:jc w:val="center"/>
        <w:rPr>
          <w:bCs/>
          <w:sz w:val="28"/>
          <w:szCs w:val="28"/>
        </w:rPr>
      </w:pPr>
      <w:r>
        <w:rPr>
          <w:bCs/>
          <w:sz w:val="28"/>
          <w:szCs w:val="28"/>
        </w:rPr>
        <w:t xml:space="preserve">за кодом ДК 021:2015: </w:t>
      </w:r>
      <w:r>
        <w:rPr>
          <w:bCs/>
          <w:sz w:val="28"/>
          <w:szCs w:val="28"/>
          <w:lang w:val="uk-UA"/>
        </w:rPr>
        <w:t>7125</w:t>
      </w:r>
      <w:r w:rsidRPr="004E5C1B">
        <w:rPr>
          <w:bCs/>
          <w:sz w:val="28"/>
          <w:szCs w:val="28"/>
        </w:rPr>
        <w:t xml:space="preserve">0000-5 - </w:t>
      </w:r>
    </w:p>
    <w:p w:rsidR="00E849C1" w:rsidRDefault="00E849C1" w:rsidP="00E849C1">
      <w:pPr>
        <w:jc w:val="center"/>
        <w:rPr>
          <w:bCs/>
          <w:sz w:val="28"/>
          <w:szCs w:val="28"/>
          <w:lang w:val="uk-UA"/>
        </w:rPr>
      </w:pPr>
      <w:r>
        <w:rPr>
          <w:bCs/>
          <w:sz w:val="28"/>
          <w:szCs w:val="28"/>
          <w:lang w:val="uk-UA"/>
        </w:rPr>
        <w:t xml:space="preserve">Архітектурні, інженерні та геодезичні послуги </w:t>
      </w:r>
    </w:p>
    <w:p w:rsidR="00E849C1" w:rsidRDefault="00E849C1" w:rsidP="00E849C1">
      <w:pPr>
        <w:jc w:val="center"/>
        <w:rPr>
          <w:bCs/>
          <w:sz w:val="28"/>
          <w:szCs w:val="28"/>
          <w:lang w:val="uk-UA"/>
        </w:rPr>
      </w:pPr>
    </w:p>
    <w:p w:rsidR="00E849C1" w:rsidRPr="00840BFE" w:rsidRDefault="00E849C1" w:rsidP="00E849C1">
      <w:pPr>
        <w:jc w:val="center"/>
        <w:rPr>
          <w:b/>
          <w:bCs/>
          <w:sz w:val="28"/>
          <w:szCs w:val="28"/>
          <w:lang w:val="uk-UA"/>
        </w:rPr>
      </w:pPr>
      <w:r w:rsidRPr="00840BFE">
        <w:rPr>
          <w:b/>
          <w:bCs/>
          <w:sz w:val="28"/>
          <w:szCs w:val="28"/>
          <w:lang w:val="uk-UA"/>
        </w:rPr>
        <w:t xml:space="preserve">(Розроблення технічної документації із землеустрою </w:t>
      </w:r>
      <w:r>
        <w:rPr>
          <w:b/>
          <w:bCs/>
          <w:sz w:val="28"/>
          <w:szCs w:val="28"/>
          <w:lang w:val="uk-UA"/>
        </w:rPr>
        <w:t>територій природно-заповідного фонду Кіровоградської області )</w:t>
      </w:r>
    </w:p>
    <w:p w:rsidR="00E849C1" w:rsidRPr="004E5C1B" w:rsidRDefault="00E849C1" w:rsidP="00E849C1">
      <w:pPr>
        <w:jc w:val="center"/>
        <w:outlineLvl w:val="0"/>
        <w:rPr>
          <w:sz w:val="28"/>
          <w:szCs w:val="28"/>
        </w:rPr>
      </w:pPr>
    </w:p>
    <w:p w:rsidR="00E849C1" w:rsidRDefault="00E849C1" w:rsidP="00E849C1">
      <w:pPr>
        <w:outlineLvl w:val="0"/>
        <w:rPr>
          <w:bCs/>
          <w:i/>
          <w:sz w:val="28"/>
          <w:szCs w:val="28"/>
          <w:lang w:val="uk-UA"/>
        </w:rPr>
      </w:pPr>
    </w:p>
    <w:p w:rsidR="00E849C1" w:rsidRDefault="00E849C1" w:rsidP="00E849C1">
      <w:pPr>
        <w:jc w:val="center"/>
        <w:outlineLvl w:val="0"/>
        <w:rPr>
          <w:b/>
          <w:bCs/>
          <w:sz w:val="28"/>
          <w:szCs w:val="28"/>
          <w:lang w:val="uk-UA"/>
        </w:rPr>
      </w:pPr>
    </w:p>
    <w:p w:rsidR="00E849C1" w:rsidRDefault="00E849C1" w:rsidP="00E849C1">
      <w:pPr>
        <w:jc w:val="center"/>
        <w:outlineLvl w:val="0"/>
        <w:rPr>
          <w:b/>
          <w:bCs/>
          <w:sz w:val="28"/>
          <w:szCs w:val="28"/>
          <w:lang w:val="uk-UA"/>
        </w:rPr>
      </w:pPr>
    </w:p>
    <w:p w:rsidR="00E849C1" w:rsidRDefault="00E849C1" w:rsidP="00E849C1">
      <w:pPr>
        <w:jc w:val="center"/>
        <w:outlineLvl w:val="0"/>
        <w:rPr>
          <w:b/>
          <w:bCs/>
          <w:sz w:val="28"/>
          <w:szCs w:val="28"/>
          <w:lang w:val="uk-UA"/>
        </w:rPr>
      </w:pPr>
    </w:p>
    <w:p w:rsidR="00E849C1" w:rsidRDefault="00E849C1" w:rsidP="00E849C1">
      <w:pPr>
        <w:jc w:val="center"/>
        <w:outlineLvl w:val="0"/>
        <w:rPr>
          <w:b/>
          <w:bCs/>
          <w:sz w:val="28"/>
          <w:szCs w:val="28"/>
          <w:lang w:val="uk-UA"/>
        </w:rPr>
      </w:pPr>
    </w:p>
    <w:p w:rsidR="00E849C1" w:rsidRDefault="00E849C1" w:rsidP="00E849C1">
      <w:pPr>
        <w:jc w:val="center"/>
        <w:outlineLvl w:val="0"/>
        <w:rPr>
          <w:b/>
          <w:bCs/>
          <w:sz w:val="28"/>
          <w:szCs w:val="28"/>
          <w:lang w:val="uk-UA"/>
        </w:rPr>
      </w:pPr>
    </w:p>
    <w:p w:rsidR="00E849C1" w:rsidRDefault="00E849C1" w:rsidP="00E849C1">
      <w:pPr>
        <w:jc w:val="cente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outlineLvl w:val="0"/>
        <w:rPr>
          <w:b/>
          <w:bCs/>
          <w:sz w:val="28"/>
          <w:szCs w:val="28"/>
          <w:lang w:val="uk-UA"/>
        </w:rPr>
      </w:pPr>
    </w:p>
    <w:p w:rsidR="00E849C1" w:rsidRDefault="00E849C1" w:rsidP="00E849C1">
      <w:pPr>
        <w:jc w:val="center"/>
        <w:outlineLvl w:val="0"/>
        <w:rPr>
          <w:color w:val="000000" w:themeColor="text1"/>
          <w:sz w:val="28"/>
          <w:szCs w:val="28"/>
          <w:lang w:val="uk-UA"/>
        </w:rPr>
      </w:pPr>
      <w:r>
        <w:rPr>
          <w:b/>
          <w:bCs/>
          <w:sz w:val="28"/>
          <w:szCs w:val="28"/>
          <w:lang w:val="uk-UA"/>
        </w:rPr>
        <w:t xml:space="preserve">м. Кропивницький </w:t>
      </w:r>
      <w:r>
        <w:rPr>
          <w:b/>
          <w:bCs/>
          <w:sz w:val="28"/>
          <w:szCs w:val="28"/>
          <w:lang w:val="uk-UA"/>
        </w:rPr>
        <w:sym w:font="Symbol" w:char="F02D"/>
      </w:r>
      <w:r>
        <w:rPr>
          <w:b/>
          <w:bCs/>
          <w:sz w:val="28"/>
          <w:szCs w:val="28"/>
          <w:lang w:val="uk-UA"/>
        </w:rPr>
        <w:t xml:space="preserve"> 2023 рік</w:t>
      </w:r>
      <w:r>
        <w:rPr>
          <w:b/>
          <w:bCs/>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
        <w:gridCol w:w="2416"/>
        <w:gridCol w:w="6824"/>
      </w:tblGrid>
      <w:tr w:rsidR="00E849C1"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E849C1" w:rsidRDefault="00E849C1" w:rsidP="00E849C1">
            <w:pPr>
              <w:pStyle w:val="1"/>
              <w:widowControl w:val="0"/>
              <w:jc w:val="center"/>
              <w:rPr>
                <w:b/>
                <w:color w:val="auto"/>
              </w:rPr>
            </w:pPr>
            <w:r>
              <w:rPr>
                <w:b/>
                <w:color w:val="auto"/>
              </w:rPr>
              <w:lastRenderedPageBreak/>
              <w:t>Розділ 1. Загальні положення</w:t>
            </w:r>
          </w:p>
        </w:tc>
      </w:tr>
      <w:tr w:rsidR="00E849C1" w:rsidTr="009F3FA9">
        <w:trPr>
          <w:trHeight w:val="315"/>
        </w:trPr>
        <w:tc>
          <w:tcPr>
            <w:tcW w:w="271" w:type="pct"/>
            <w:tcBorders>
              <w:top w:val="single" w:sz="4" w:space="0" w:color="auto"/>
              <w:left w:val="single" w:sz="4" w:space="0" w:color="auto"/>
              <w:bottom w:val="single" w:sz="4" w:space="0" w:color="auto"/>
              <w:right w:val="single" w:sz="4" w:space="0" w:color="auto"/>
            </w:tcBorders>
            <w:vAlign w:val="center"/>
            <w:hideMark/>
          </w:tcPr>
          <w:p w:rsidR="00E849C1" w:rsidRDefault="00E849C1" w:rsidP="00E849C1">
            <w:pPr>
              <w:pStyle w:val="1"/>
              <w:widowControl w:val="0"/>
              <w:jc w:val="center"/>
              <w:rPr>
                <w:color w:val="auto"/>
              </w:rPr>
            </w:pPr>
            <w:r>
              <w:rPr>
                <w:color w:val="auto"/>
              </w:rPr>
              <w:t>1</w:t>
            </w:r>
          </w:p>
        </w:tc>
        <w:tc>
          <w:tcPr>
            <w:tcW w:w="1267" w:type="pct"/>
            <w:gridSpan w:val="2"/>
            <w:tcBorders>
              <w:top w:val="single" w:sz="4" w:space="0" w:color="auto"/>
              <w:left w:val="single" w:sz="4" w:space="0" w:color="auto"/>
              <w:bottom w:val="single" w:sz="4" w:space="0" w:color="auto"/>
              <w:right w:val="single" w:sz="4" w:space="0" w:color="auto"/>
            </w:tcBorders>
            <w:vAlign w:val="center"/>
            <w:hideMark/>
          </w:tcPr>
          <w:p w:rsidR="00E849C1" w:rsidRDefault="00E849C1" w:rsidP="00E849C1">
            <w:pPr>
              <w:pStyle w:val="1"/>
              <w:widowControl w:val="0"/>
              <w:jc w:val="center"/>
              <w:rPr>
                <w:color w:val="auto"/>
              </w:rPr>
            </w:pPr>
            <w:r>
              <w:rPr>
                <w:color w:val="auto"/>
              </w:rPr>
              <w:t>2</w:t>
            </w:r>
          </w:p>
        </w:tc>
        <w:tc>
          <w:tcPr>
            <w:tcW w:w="3462" w:type="pct"/>
            <w:tcBorders>
              <w:top w:val="single" w:sz="4" w:space="0" w:color="auto"/>
              <w:left w:val="single" w:sz="4" w:space="0" w:color="auto"/>
              <w:bottom w:val="single" w:sz="4" w:space="0" w:color="auto"/>
              <w:right w:val="single" w:sz="4" w:space="0" w:color="auto"/>
            </w:tcBorders>
            <w:vAlign w:val="center"/>
            <w:hideMark/>
          </w:tcPr>
          <w:p w:rsidR="00E849C1" w:rsidRDefault="00E849C1" w:rsidP="00E849C1">
            <w:pPr>
              <w:ind w:right="-58"/>
              <w:jc w:val="center"/>
              <w:rPr>
                <w:lang w:val="uk-UA"/>
              </w:rPr>
            </w:pPr>
            <w:r>
              <w:rPr>
                <w:lang w:val="uk-UA"/>
              </w:rPr>
              <w:t>3</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1</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Терміни, які вживаються в тендерній документації</w:t>
            </w:r>
          </w:p>
        </w:tc>
        <w:tc>
          <w:tcPr>
            <w:tcW w:w="3462" w:type="pct"/>
            <w:tcBorders>
              <w:top w:val="single" w:sz="4" w:space="0" w:color="auto"/>
              <w:left w:val="single" w:sz="4" w:space="0" w:color="auto"/>
              <w:bottom w:val="single" w:sz="4" w:space="0" w:color="auto"/>
              <w:right w:val="single" w:sz="4" w:space="0" w:color="auto"/>
            </w:tcBorders>
            <w:vAlign w:val="center"/>
            <w:hideMark/>
          </w:tcPr>
          <w:p w:rsidR="00E849C1" w:rsidRPr="003D6E24" w:rsidRDefault="00E849C1" w:rsidP="00E849C1">
            <w:pPr>
              <w:ind w:right="-58"/>
              <w:jc w:val="both"/>
              <w:rPr>
                <w:bCs/>
                <w:lang w:val="uk-UA"/>
              </w:rPr>
            </w:pPr>
            <w:r>
              <w:rPr>
                <w:bCs/>
                <w:lang w:val="uk-UA"/>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D6E24">
              <w:rPr>
                <w:bCs/>
                <w:lang w:val="uk-UA"/>
              </w:rPr>
              <w:t>р. № 1178 (далі - Особливості).</w:t>
            </w:r>
            <w:r>
              <w:rPr>
                <w:bCs/>
                <w:lang w:val="uk-UA"/>
              </w:rPr>
              <w:t>Терміни, які використовуються в цій документації, вживаються у значенні, наведеному в Законі та Особливостях.</w:t>
            </w:r>
          </w:p>
        </w:tc>
      </w:tr>
      <w:tr w:rsidR="00E849C1" w:rsidTr="009F3FA9">
        <w:trPr>
          <w:trHeight w:val="34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2</w:t>
            </w:r>
          </w:p>
        </w:tc>
        <w:tc>
          <w:tcPr>
            <w:tcW w:w="4729" w:type="pct"/>
            <w:gridSpan w:val="3"/>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b/>
                <w:bCs/>
                <w:i/>
                <w:color w:val="auto"/>
              </w:rPr>
            </w:pPr>
            <w:r>
              <w:rPr>
                <w:b/>
                <w:bCs/>
                <w:color w:val="auto"/>
              </w:rPr>
              <w:t>Інформація про замовника торгів</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color w:val="auto"/>
              </w:rPr>
            </w:pPr>
            <w:r>
              <w:rPr>
                <w:color w:val="auto"/>
              </w:rPr>
              <w:t>2.1</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повне найменування</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shd w:val="clear" w:color="auto" w:fill="FFFFFF"/>
              <w:jc w:val="both"/>
              <w:textAlignment w:val="baseline"/>
              <w:rPr>
                <w:iCs/>
                <w:lang w:val="uk-UA"/>
              </w:rPr>
            </w:pPr>
            <w:bookmarkStart w:id="0" w:name="n44"/>
            <w:bookmarkEnd w:id="0"/>
            <w:r>
              <w:rPr>
                <w:iCs/>
                <w:lang w:val="uk-UA"/>
              </w:rPr>
              <w:t>Департамент екології та природних ресурсів Кіровоградської  обласної державної адміністрації</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color w:val="auto"/>
              </w:rPr>
            </w:pPr>
            <w:r>
              <w:rPr>
                <w:color w:val="auto"/>
              </w:rPr>
              <w:t>2.2</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місцезнаходження</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shd w:val="clear" w:color="auto" w:fill="FFFFFF"/>
              <w:jc w:val="both"/>
              <w:textAlignment w:val="baseline"/>
              <w:rPr>
                <w:iCs/>
                <w:lang w:val="uk-UA"/>
              </w:rPr>
            </w:pPr>
            <w:r>
              <w:rPr>
                <w:iCs/>
                <w:lang w:val="uk-UA"/>
              </w:rPr>
              <w:t xml:space="preserve">25006, Кіровоградська область, м. Кропивницький, </w:t>
            </w:r>
          </w:p>
          <w:p w:rsidR="00E849C1" w:rsidRDefault="00E849C1" w:rsidP="00E849C1">
            <w:pPr>
              <w:shd w:val="clear" w:color="auto" w:fill="FFFFFF"/>
              <w:jc w:val="both"/>
              <w:textAlignment w:val="baseline"/>
              <w:rPr>
                <w:iCs/>
                <w:lang w:val="uk-UA"/>
              </w:rPr>
            </w:pPr>
            <w:r>
              <w:rPr>
                <w:iCs/>
                <w:lang w:val="uk-UA"/>
              </w:rPr>
              <w:t xml:space="preserve">вул. Віктора </w:t>
            </w:r>
            <w:proofErr w:type="spellStart"/>
            <w:r>
              <w:rPr>
                <w:iCs/>
                <w:lang w:val="uk-UA"/>
              </w:rPr>
              <w:t>Чміленка</w:t>
            </w:r>
            <w:proofErr w:type="spellEnd"/>
            <w:r>
              <w:rPr>
                <w:iCs/>
                <w:lang w:val="uk-UA"/>
              </w:rPr>
              <w:t>, 84/37</w:t>
            </w:r>
          </w:p>
        </w:tc>
      </w:tr>
      <w:tr w:rsidR="00E849C1" w:rsidRPr="00A948B9"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color w:val="auto"/>
              </w:rPr>
            </w:pPr>
            <w:r>
              <w:rPr>
                <w:color w:val="auto"/>
              </w:rPr>
              <w:t>2.3</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color w:val="auto"/>
              </w:rPr>
            </w:pPr>
            <w:r>
              <w:rPr>
                <w:color w:val="auto"/>
              </w:rPr>
              <w:t>посадова особа замовника, уповноважена здійснювати зв'язок з учасниками</w:t>
            </w:r>
          </w:p>
        </w:tc>
        <w:tc>
          <w:tcPr>
            <w:tcW w:w="3462" w:type="pct"/>
            <w:tcBorders>
              <w:top w:val="single" w:sz="4" w:space="0" w:color="auto"/>
              <w:left w:val="single" w:sz="4" w:space="0" w:color="auto"/>
              <w:bottom w:val="single" w:sz="4" w:space="0" w:color="auto"/>
              <w:right w:val="single" w:sz="4" w:space="0" w:color="auto"/>
            </w:tcBorders>
          </w:tcPr>
          <w:p w:rsidR="00E849C1" w:rsidRPr="004E5C1B" w:rsidRDefault="00A948B9" w:rsidP="00A948B9">
            <w:pPr>
              <w:jc w:val="both"/>
              <w:rPr>
                <w:rStyle w:val="a3"/>
                <w:color w:val="000000"/>
                <w:u w:val="none"/>
                <w:lang w:val="uk-UA"/>
              </w:rPr>
            </w:pPr>
            <w:proofErr w:type="spellStart"/>
            <w:r>
              <w:rPr>
                <w:b/>
                <w:color w:val="0000FF"/>
                <w:lang w:val="uk-UA"/>
              </w:rPr>
              <w:t>Гоменюк</w:t>
            </w:r>
            <w:proofErr w:type="spellEnd"/>
            <w:r>
              <w:rPr>
                <w:b/>
                <w:color w:val="0000FF"/>
                <w:lang w:val="uk-UA"/>
              </w:rPr>
              <w:t xml:space="preserve"> Ганна</w:t>
            </w:r>
            <w:r w:rsidR="00E849C1" w:rsidRPr="00A86E98">
              <w:rPr>
                <w:color w:val="0000FF"/>
                <w:lang w:val="uk-UA"/>
              </w:rPr>
              <w:t xml:space="preserve"> </w:t>
            </w:r>
            <w:r w:rsidR="00E849C1" w:rsidRPr="00A86E98">
              <w:rPr>
                <w:color w:val="000000"/>
                <w:lang w:val="uk-UA"/>
              </w:rPr>
              <w:t>– уповноважена особа, департаменту екології та природних ресурсів Кіровоградської обласної державної адміністрації,</w:t>
            </w:r>
            <w:r w:rsidR="00E849C1" w:rsidRPr="00A86E98">
              <w:rPr>
                <w:b/>
                <w:color w:val="000000"/>
                <w:lang w:val="uk-UA"/>
              </w:rPr>
              <w:t xml:space="preserve"> </w:t>
            </w:r>
            <w:proofErr w:type="spellStart"/>
            <w:r w:rsidR="00E849C1" w:rsidRPr="00A86E98">
              <w:rPr>
                <w:color w:val="000000"/>
                <w:lang w:val="uk-UA"/>
              </w:rPr>
              <w:t>тел</w:t>
            </w:r>
            <w:proofErr w:type="spellEnd"/>
            <w:r w:rsidR="00E849C1" w:rsidRPr="00A86E98">
              <w:rPr>
                <w:color w:val="0000FF"/>
                <w:lang w:val="uk-UA"/>
              </w:rPr>
              <w:t>.</w:t>
            </w:r>
            <w:r>
              <w:rPr>
                <w:color w:val="0000FF"/>
              </w:rPr>
              <w:t>0666846837</w:t>
            </w:r>
            <w:r>
              <w:rPr>
                <w:color w:val="0000FF"/>
                <w:lang w:val="uk-UA"/>
              </w:rPr>
              <w:t>,</w:t>
            </w:r>
            <w:r w:rsidRPr="00A948B9">
              <w:rPr>
                <w:color w:val="0000FF"/>
              </w:rPr>
              <w:t xml:space="preserve"> 0522320853</w:t>
            </w:r>
            <w:r w:rsidR="00E849C1" w:rsidRPr="00A86E98">
              <w:rPr>
                <w:color w:val="0000FF"/>
                <w:lang w:val="uk-UA"/>
              </w:rPr>
              <w:t>:,</w:t>
            </w:r>
            <w:r w:rsidR="00E849C1" w:rsidRPr="00A86E98">
              <w:rPr>
                <w:color w:val="000000"/>
                <w:lang w:val="uk-UA"/>
              </w:rPr>
              <w:t xml:space="preserve"> електронна адреса: </w:t>
            </w:r>
            <w:r>
              <w:rPr>
                <w:b/>
                <w:color w:val="0000FF"/>
                <w:u w:val="single"/>
                <w:lang w:val="en-US"/>
              </w:rPr>
              <w:t>mega</w:t>
            </w:r>
            <w:r w:rsidRPr="00A948B9">
              <w:rPr>
                <w:b/>
                <w:color w:val="0000FF"/>
                <w:u w:val="single"/>
              </w:rPr>
              <w:t>_</w:t>
            </w:r>
            <w:proofErr w:type="spellStart"/>
            <w:r>
              <w:rPr>
                <w:b/>
                <w:color w:val="0000FF"/>
                <w:u w:val="single"/>
                <w:lang w:val="en-US"/>
              </w:rPr>
              <w:t>ekolog</w:t>
            </w:r>
            <w:proofErr w:type="spellEnd"/>
            <w:r w:rsidR="00E849C1" w:rsidRPr="00A86E98">
              <w:rPr>
                <w:b/>
                <w:color w:val="0000FF"/>
                <w:u w:val="single"/>
                <w:lang w:val="uk-UA"/>
              </w:rPr>
              <w:t>@</w:t>
            </w:r>
            <w:proofErr w:type="spellStart"/>
            <w:r w:rsidR="00E849C1" w:rsidRPr="00A86E98">
              <w:rPr>
                <w:b/>
                <w:color w:val="0000FF"/>
                <w:u w:val="single"/>
                <w:lang w:val="en-US"/>
              </w:rPr>
              <w:t>ukr</w:t>
            </w:r>
            <w:proofErr w:type="spellEnd"/>
            <w:r w:rsidR="00E849C1" w:rsidRPr="00A86E98">
              <w:rPr>
                <w:b/>
                <w:color w:val="0000FF"/>
                <w:u w:val="single"/>
                <w:lang w:val="uk-UA"/>
              </w:rPr>
              <w:t>.</w:t>
            </w:r>
            <w:r w:rsidR="00E849C1" w:rsidRPr="00A86E98">
              <w:rPr>
                <w:b/>
                <w:color w:val="0000FF"/>
                <w:u w:val="single"/>
                <w:lang w:val="en-US"/>
              </w:rPr>
              <w:t>net</w:t>
            </w:r>
            <w:r w:rsidR="00E849C1" w:rsidRPr="00A86E98">
              <w:rPr>
                <w:b/>
                <w:color w:val="0000FF"/>
                <w:u w:val="single"/>
                <w:lang w:val="uk-UA"/>
              </w:rPr>
              <w:t>.</w:t>
            </w:r>
          </w:p>
        </w:tc>
      </w:tr>
      <w:tr w:rsidR="00E849C1" w:rsidTr="009F3FA9">
        <w:trPr>
          <w:trHeight w:val="337"/>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3</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9F3FA9" w:rsidP="00E849C1">
            <w:pPr>
              <w:pStyle w:val="1"/>
              <w:widowControl w:val="0"/>
              <w:jc w:val="both"/>
              <w:rPr>
                <w:b/>
                <w:bCs/>
                <w:color w:val="auto"/>
              </w:rPr>
            </w:pPr>
            <w:r>
              <w:rPr>
                <w:b/>
                <w:bCs/>
                <w:color w:val="auto"/>
              </w:rPr>
              <w:t xml:space="preserve">Процедура </w:t>
            </w:r>
            <w:r w:rsidR="00E849C1">
              <w:rPr>
                <w:b/>
                <w:bCs/>
                <w:color w:val="auto"/>
              </w:rPr>
              <w:t>закупівлі</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shd w:val="clear" w:color="auto" w:fill="FFFFFF"/>
              <w:jc w:val="both"/>
              <w:textAlignment w:val="baseline"/>
              <w:rPr>
                <w:shd w:val="clear" w:color="auto" w:fill="FFFFFF"/>
                <w:lang w:val="uk-UA"/>
              </w:rPr>
            </w:pPr>
            <w:r>
              <w:rPr>
                <w:shd w:val="clear" w:color="auto" w:fill="FFFFFF"/>
                <w:lang w:val="uk-UA"/>
              </w:rPr>
              <w:t>Відкриті торги з особливостями</w:t>
            </w:r>
          </w:p>
        </w:tc>
      </w:tr>
      <w:tr w:rsidR="00E849C1" w:rsidTr="009F3FA9">
        <w:trPr>
          <w:trHeight w:val="414"/>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4</w:t>
            </w:r>
          </w:p>
        </w:tc>
        <w:tc>
          <w:tcPr>
            <w:tcW w:w="4729" w:type="pct"/>
            <w:gridSpan w:val="3"/>
            <w:tcBorders>
              <w:top w:val="single" w:sz="4" w:space="0" w:color="auto"/>
              <w:left w:val="single" w:sz="4" w:space="0" w:color="auto"/>
              <w:bottom w:val="single" w:sz="4" w:space="0" w:color="auto"/>
              <w:right w:val="single" w:sz="4" w:space="0" w:color="auto"/>
            </w:tcBorders>
            <w:hideMark/>
          </w:tcPr>
          <w:p w:rsidR="00E849C1" w:rsidRDefault="00E849C1" w:rsidP="00E849C1">
            <w:pPr>
              <w:shd w:val="clear" w:color="auto" w:fill="FFFFFF"/>
              <w:jc w:val="both"/>
              <w:textAlignment w:val="baseline"/>
              <w:rPr>
                <w:b/>
                <w:bCs/>
                <w:lang w:val="uk-UA"/>
              </w:rPr>
            </w:pPr>
            <w:r>
              <w:rPr>
                <w:b/>
                <w:bCs/>
                <w:lang w:val="uk-UA"/>
              </w:rPr>
              <w:t>Інформація про предмет закупівлі</w:t>
            </w:r>
          </w:p>
        </w:tc>
      </w:tr>
      <w:tr w:rsidR="00E849C1" w:rsidRPr="00FF7D15" w:rsidTr="009F3FA9">
        <w:trPr>
          <w:trHeight w:val="1283"/>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color w:val="auto"/>
              </w:rPr>
            </w:pPr>
            <w:r>
              <w:rPr>
                <w:color w:val="auto"/>
              </w:rPr>
              <w:t>4.1</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color w:val="auto"/>
              </w:rPr>
            </w:pPr>
            <w:r>
              <w:rPr>
                <w:color w:val="auto"/>
              </w:rPr>
              <w:t>назва предмета закупівлі</w:t>
            </w:r>
          </w:p>
        </w:tc>
        <w:tc>
          <w:tcPr>
            <w:tcW w:w="3462" w:type="pct"/>
            <w:tcBorders>
              <w:top w:val="single" w:sz="4" w:space="0" w:color="auto"/>
              <w:left w:val="single" w:sz="4" w:space="0" w:color="auto"/>
              <w:bottom w:val="single" w:sz="4" w:space="0" w:color="auto"/>
              <w:right w:val="single" w:sz="4" w:space="0" w:color="auto"/>
            </w:tcBorders>
            <w:hideMark/>
          </w:tcPr>
          <w:p w:rsidR="009F3FA9" w:rsidRDefault="00E849C1" w:rsidP="009F3FA9">
            <w:pPr>
              <w:jc w:val="center"/>
              <w:rPr>
                <w:bCs/>
                <w:sz w:val="28"/>
                <w:lang w:val="uk-UA"/>
              </w:rPr>
            </w:pPr>
            <w:r w:rsidRPr="009F3FA9">
              <w:rPr>
                <w:bCs/>
                <w:sz w:val="28"/>
                <w:lang w:val="uk-UA"/>
              </w:rPr>
              <w:t>Код ДК 021:2015: 71250000-5 -Архітектурні, інженерні та геодезичні послуги</w:t>
            </w:r>
          </w:p>
          <w:p w:rsidR="00E849C1" w:rsidRPr="003D6E24" w:rsidRDefault="00E849C1" w:rsidP="009F3FA9">
            <w:pPr>
              <w:jc w:val="center"/>
              <w:rPr>
                <w:bCs/>
                <w:lang w:val="uk-UA"/>
              </w:rPr>
            </w:pPr>
            <w:r w:rsidRPr="009F3FA9">
              <w:rPr>
                <w:bCs/>
                <w:szCs w:val="28"/>
                <w:lang w:val="uk-UA"/>
              </w:rPr>
              <w:t>(Розроблення технічної документації із землеустрою територій природно-заповідного фонду Кіровоградської області)</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color w:val="auto"/>
              </w:rPr>
            </w:pPr>
            <w:r>
              <w:rPr>
                <w:color w:val="auto"/>
              </w:rPr>
              <w:t>4.2</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color w:val="auto"/>
              </w:rPr>
            </w:pPr>
            <w:r>
              <w:rPr>
                <w:color w:val="auto"/>
              </w:rPr>
              <w:t xml:space="preserve">опис окремої частини або частин предмета закупівлі (лота), щодо якої можуть бути подані тендерні пропозиції </w:t>
            </w:r>
          </w:p>
        </w:tc>
        <w:tc>
          <w:tcPr>
            <w:tcW w:w="3462" w:type="pct"/>
            <w:tcBorders>
              <w:top w:val="single" w:sz="4" w:space="0" w:color="auto"/>
              <w:left w:val="single" w:sz="4" w:space="0" w:color="auto"/>
              <w:bottom w:val="single" w:sz="4" w:space="0" w:color="auto"/>
              <w:right w:val="single" w:sz="4" w:space="0" w:color="auto"/>
            </w:tcBorders>
            <w:hideMark/>
          </w:tcPr>
          <w:p w:rsidR="004B4AED" w:rsidRDefault="00E849C1" w:rsidP="004B4AED">
            <w:pPr>
              <w:pStyle w:val="1"/>
              <w:widowControl w:val="0"/>
              <w:rPr>
                <w:sz w:val="27"/>
                <w:szCs w:val="27"/>
              </w:rPr>
            </w:pPr>
            <w:r>
              <w:rPr>
                <w:sz w:val="27"/>
                <w:szCs w:val="27"/>
              </w:rPr>
              <w:t>Предмет закупівлі розподіляється на окремі частини (</w:t>
            </w:r>
            <w:proofErr w:type="spellStart"/>
            <w:r>
              <w:rPr>
                <w:sz w:val="27"/>
                <w:szCs w:val="27"/>
              </w:rPr>
              <w:t>ЛОТи</w:t>
            </w:r>
            <w:proofErr w:type="spellEnd"/>
            <w:r>
              <w:rPr>
                <w:sz w:val="27"/>
                <w:szCs w:val="27"/>
              </w:rPr>
              <w:t>)</w:t>
            </w:r>
          </w:p>
          <w:p w:rsidR="004B4AED" w:rsidRPr="009F3FA9" w:rsidRDefault="004B4AED" w:rsidP="004B4AED">
            <w:pPr>
              <w:pStyle w:val="1"/>
              <w:widowControl w:val="0"/>
              <w:rPr>
                <w:b/>
                <w:sz w:val="28"/>
              </w:rPr>
            </w:pPr>
            <w:r w:rsidRPr="009F3FA9">
              <w:rPr>
                <w:b/>
                <w:szCs w:val="22"/>
              </w:rPr>
              <w:t xml:space="preserve">ЛОТ-1 </w:t>
            </w:r>
            <w:r w:rsidRPr="009F3FA9">
              <w:rPr>
                <w:szCs w:val="22"/>
                <w:shd w:val="clear" w:color="auto" w:fill="FDFEFD"/>
              </w:rPr>
              <w:t>Т</w:t>
            </w:r>
            <w:r w:rsidR="009F3FA9">
              <w:rPr>
                <w:szCs w:val="22"/>
                <w:shd w:val="clear" w:color="auto" w:fill="FDFEFD"/>
              </w:rPr>
              <w:t>ериторії</w:t>
            </w:r>
            <w:r w:rsidRPr="009F3FA9">
              <w:rPr>
                <w:szCs w:val="22"/>
                <w:shd w:val="clear" w:color="auto" w:fill="FDFEFD"/>
              </w:rPr>
              <w:t xml:space="preserve"> природно-заповідного фонду </w:t>
            </w:r>
            <w:proofErr w:type="spellStart"/>
            <w:r w:rsidRPr="009F3FA9">
              <w:rPr>
                <w:szCs w:val="22"/>
                <w:shd w:val="clear" w:color="auto" w:fill="FDFEFD"/>
              </w:rPr>
              <w:t>Кетрисанівської</w:t>
            </w:r>
            <w:proofErr w:type="spellEnd"/>
            <w:r w:rsidRPr="009F3FA9">
              <w:rPr>
                <w:szCs w:val="22"/>
                <w:shd w:val="clear" w:color="auto" w:fill="FDFEFD"/>
              </w:rPr>
              <w:t xml:space="preserve"> </w:t>
            </w:r>
            <w:proofErr w:type="spellStart"/>
            <w:r w:rsidRPr="009F3FA9">
              <w:rPr>
                <w:szCs w:val="22"/>
                <w:shd w:val="clear" w:color="auto" w:fill="FDFEFD"/>
              </w:rPr>
              <w:t>сільскої</w:t>
            </w:r>
            <w:proofErr w:type="spellEnd"/>
            <w:r w:rsidRPr="009F3FA9">
              <w:rPr>
                <w:szCs w:val="22"/>
                <w:shd w:val="clear" w:color="auto" w:fill="FDFEFD"/>
              </w:rPr>
              <w:t xml:space="preserve"> ради Кропивницького району Кіровоградської області</w:t>
            </w:r>
            <w:r w:rsidRPr="009F3FA9">
              <w:rPr>
                <w:b/>
                <w:szCs w:val="22"/>
              </w:rPr>
              <w:t xml:space="preserve"> </w:t>
            </w:r>
            <w:r w:rsidR="009F3FA9" w:rsidRPr="009F3FA9">
              <w:rPr>
                <w:b/>
                <w:szCs w:val="22"/>
              </w:rPr>
              <w:t>23,3 га</w:t>
            </w:r>
            <w:r w:rsidR="00DD4750">
              <w:rPr>
                <w:b/>
                <w:szCs w:val="22"/>
              </w:rPr>
              <w:t>;</w:t>
            </w:r>
          </w:p>
          <w:p w:rsidR="004B4AED" w:rsidRPr="009F3FA9" w:rsidRDefault="003D6E24" w:rsidP="004B4AED">
            <w:pPr>
              <w:pStyle w:val="1"/>
              <w:widowControl w:val="0"/>
              <w:rPr>
                <w:b/>
              </w:rPr>
            </w:pPr>
            <w:r w:rsidRPr="009F3FA9">
              <w:rPr>
                <w:b/>
                <w:szCs w:val="22"/>
              </w:rPr>
              <w:t>ЛОТ – 2</w:t>
            </w:r>
            <w:r w:rsidR="004B4AED" w:rsidRPr="009F3FA9">
              <w:rPr>
                <w:szCs w:val="22"/>
                <w:shd w:val="clear" w:color="auto" w:fill="FDFEFD"/>
              </w:rPr>
              <w:t xml:space="preserve"> Території природно-заповідного фонду </w:t>
            </w:r>
            <w:proofErr w:type="spellStart"/>
            <w:r w:rsidR="004B4AED" w:rsidRPr="009F3FA9">
              <w:rPr>
                <w:szCs w:val="22"/>
                <w:shd w:val="clear" w:color="auto" w:fill="FDFEFD"/>
              </w:rPr>
              <w:t>Компаніївської</w:t>
            </w:r>
            <w:proofErr w:type="spellEnd"/>
            <w:r w:rsidR="004B4AED" w:rsidRPr="009F3FA9">
              <w:rPr>
                <w:szCs w:val="22"/>
                <w:shd w:val="clear" w:color="auto" w:fill="FDFEFD"/>
              </w:rPr>
              <w:t xml:space="preserve"> </w:t>
            </w:r>
            <w:proofErr w:type="spellStart"/>
            <w:r w:rsidR="004B4AED" w:rsidRPr="009F3FA9">
              <w:rPr>
                <w:szCs w:val="22"/>
                <w:shd w:val="clear" w:color="auto" w:fill="FDFEFD"/>
              </w:rPr>
              <w:t>селишної</w:t>
            </w:r>
            <w:proofErr w:type="spellEnd"/>
            <w:r w:rsidR="004B4AED" w:rsidRPr="009F3FA9">
              <w:rPr>
                <w:szCs w:val="22"/>
                <w:shd w:val="clear" w:color="auto" w:fill="FDFEFD"/>
              </w:rPr>
              <w:t xml:space="preserve"> ради Кропивницького району Кіровоградської області</w:t>
            </w:r>
            <w:r w:rsidR="009F3FA9">
              <w:rPr>
                <w:szCs w:val="22"/>
                <w:shd w:val="clear" w:color="auto" w:fill="FDFEFD"/>
              </w:rPr>
              <w:t xml:space="preserve"> </w:t>
            </w:r>
            <w:r w:rsidR="009F3FA9" w:rsidRPr="009F3FA9">
              <w:rPr>
                <w:b/>
                <w:szCs w:val="22"/>
                <w:shd w:val="clear" w:color="auto" w:fill="FDFEFD"/>
              </w:rPr>
              <w:t>15,21 га</w:t>
            </w:r>
            <w:r w:rsidR="00DD4750">
              <w:rPr>
                <w:b/>
                <w:szCs w:val="22"/>
              </w:rPr>
              <w:t>;</w:t>
            </w:r>
          </w:p>
          <w:p w:rsidR="004B4AED" w:rsidRPr="009F3FA9" w:rsidRDefault="004B4AED" w:rsidP="004B4AED">
            <w:pPr>
              <w:pStyle w:val="1"/>
              <w:widowControl w:val="0"/>
              <w:rPr>
                <w:b/>
              </w:rPr>
            </w:pPr>
            <w:r w:rsidRPr="009F3FA9">
              <w:rPr>
                <w:b/>
              </w:rPr>
              <w:t>ЛОТ-3</w:t>
            </w:r>
            <w:r w:rsidR="009F3FA9">
              <w:rPr>
                <w:b/>
              </w:rPr>
              <w:t xml:space="preserve"> </w:t>
            </w:r>
            <w:r w:rsidRPr="009F3FA9">
              <w:t>Ландшафтний заказник місцев</w:t>
            </w:r>
            <w:r w:rsidR="009F3FA9">
              <w:t>ого значення  «</w:t>
            </w:r>
            <w:proofErr w:type="spellStart"/>
            <w:r w:rsidRPr="009F3FA9">
              <w:t>Бобринківська</w:t>
            </w:r>
            <w:proofErr w:type="spellEnd"/>
            <w:r w:rsidRPr="009F3FA9">
              <w:t xml:space="preserve"> балка</w:t>
            </w:r>
            <w:r w:rsidRPr="009F3FA9">
              <w:rPr>
                <w:b/>
              </w:rPr>
              <w:t xml:space="preserve">» </w:t>
            </w:r>
            <w:r w:rsidR="009F3FA9">
              <w:rPr>
                <w:b/>
              </w:rPr>
              <w:t>21 га</w:t>
            </w:r>
            <w:r w:rsidR="00DD4750">
              <w:rPr>
                <w:b/>
              </w:rPr>
              <w:t>;</w:t>
            </w:r>
          </w:p>
          <w:p w:rsidR="004B4AED" w:rsidRDefault="003D6E24" w:rsidP="004B4AED">
            <w:pPr>
              <w:pStyle w:val="1"/>
              <w:widowControl w:val="0"/>
              <w:jc w:val="both"/>
              <w:rPr>
                <w:b/>
              </w:rPr>
            </w:pPr>
            <w:r w:rsidRPr="004B4AED">
              <w:rPr>
                <w:b/>
                <w:sz w:val="22"/>
              </w:rPr>
              <w:t>ЛОТ-4</w:t>
            </w:r>
            <w:r w:rsidR="004B4AED" w:rsidRPr="004B4AED">
              <w:rPr>
                <w:b/>
                <w:sz w:val="22"/>
              </w:rPr>
              <w:t xml:space="preserve"> </w:t>
            </w:r>
            <w:r w:rsidR="004B4AED" w:rsidRPr="009F3FA9">
              <w:t>Ландшафтний заказник місцевого значення  «Садове»</w:t>
            </w:r>
            <w:r w:rsidR="009F3FA9">
              <w:t xml:space="preserve"> </w:t>
            </w:r>
            <w:r w:rsidR="009F3FA9" w:rsidRPr="009F3FA9">
              <w:rPr>
                <w:b/>
              </w:rPr>
              <w:t>72,2 га</w:t>
            </w:r>
            <w:r w:rsidR="00DD4750">
              <w:rPr>
                <w:b/>
              </w:rPr>
              <w:t>;</w:t>
            </w:r>
          </w:p>
          <w:p w:rsidR="004B4AED" w:rsidRPr="009F3FA9" w:rsidRDefault="004B4AED" w:rsidP="004B4AED">
            <w:pPr>
              <w:rPr>
                <w:b/>
                <w:lang w:val="uk-UA"/>
              </w:rPr>
            </w:pPr>
            <w:r>
              <w:rPr>
                <w:b/>
              </w:rPr>
              <w:t xml:space="preserve">ЛОТ-5 </w:t>
            </w:r>
            <w:proofErr w:type="spellStart"/>
            <w:r w:rsidRPr="004B4AED">
              <w:t>Запові</w:t>
            </w:r>
            <w:proofErr w:type="gramStart"/>
            <w:r w:rsidRPr="004B4AED">
              <w:t>дне</w:t>
            </w:r>
            <w:proofErr w:type="spellEnd"/>
            <w:proofErr w:type="gramEnd"/>
            <w:r w:rsidRPr="004B4AED">
              <w:t xml:space="preserve"> урочище </w:t>
            </w:r>
            <w:proofErr w:type="spellStart"/>
            <w:r w:rsidRPr="004B4AED">
              <w:t>місцевого</w:t>
            </w:r>
            <w:proofErr w:type="spellEnd"/>
            <w:r w:rsidRPr="004B4AED">
              <w:t xml:space="preserve"> </w:t>
            </w:r>
            <w:proofErr w:type="spellStart"/>
            <w:r w:rsidRPr="004B4AED">
              <w:t>значення</w:t>
            </w:r>
            <w:proofErr w:type="spellEnd"/>
            <w:r w:rsidRPr="004B4AED">
              <w:t xml:space="preserve">  «</w:t>
            </w:r>
            <w:proofErr w:type="spellStart"/>
            <w:r w:rsidRPr="004B4AED">
              <w:t>Юр’ївська</w:t>
            </w:r>
            <w:proofErr w:type="spellEnd"/>
            <w:r w:rsidRPr="004B4AED">
              <w:t xml:space="preserve"> балка»</w:t>
            </w:r>
            <w:r w:rsidR="009F3FA9">
              <w:rPr>
                <w:lang w:val="uk-UA"/>
              </w:rPr>
              <w:t xml:space="preserve"> </w:t>
            </w:r>
            <w:r w:rsidR="009F3FA9" w:rsidRPr="009F3FA9">
              <w:rPr>
                <w:b/>
                <w:lang w:val="uk-UA"/>
              </w:rPr>
              <w:t>15 га</w:t>
            </w:r>
            <w:r w:rsidR="00DD4750">
              <w:rPr>
                <w:b/>
                <w:lang w:val="uk-UA"/>
              </w:rPr>
              <w:t>;</w:t>
            </w:r>
          </w:p>
          <w:p w:rsidR="004B4AED" w:rsidRPr="009F3FA9" w:rsidRDefault="003D6E24" w:rsidP="004B4AED">
            <w:pPr>
              <w:rPr>
                <w:b/>
                <w:lang w:val="uk-UA"/>
              </w:rPr>
            </w:pPr>
            <w:r w:rsidRPr="00E849C1">
              <w:rPr>
                <w:b/>
              </w:rPr>
              <w:t>ЛОТ-</w:t>
            </w:r>
            <w:r w:rsidR="004B4AED">
              <w:rPr>
                <w:b/>
              </w:rPr>
              <w:t xml:space="preserve"> </w:t>
            </w:r>
            <w:r w:rsidR="004B4AED">
              <w:rPr>
                <w:b/>
                <w:lang w:val="uk-UA"/>
              </w:rPr>
              <w:t xml:space="preserve">6 </w:t>
            </w:r>
            <w:r w:rsidR="004B4AED">
              <w:rPr>
                <w:b/>
              </w:rPr>
              <w:t xml:space="preserve"> </w:t>
            </w:r>
            <w:proofErr w:type="spellStart"/>
            <w:r w:rsidR="004B4AED" w:rsidRPr="004B4AED">
              <w:t>Запові</w:t>
            </w:r>
            <w:proofErr w:type="gramStart"/>
            <w:r w:rsidR="004B4AED">
              <w:t>дне</w:t>
            </w:r>
            <w:proofErr w:type="spellEnd"/>
            <w:proofErr w:type="gramEnd"/>
            <w:r w:rsidR="004B4AED">
              <w:t xml:space="preserve"> урочище </w:t>
            </w:r>
            <w:proofErr w:type="spellStart"/>
            <w:r w:rsidR="004B4AED">
              <w:t>місцевого</w:t>
            </w:r>
            <w:proofErr w:type="spellEnd"/>
            <w:r w:rsidR="004B4AED">
              <w:t xml:space="preserve"> </w:t>
            </w:r>
            <w:proofErr w:type="spellStart"/>
            <w:r w:rsidR="004B4AED">
              <w:t>значення</w:t>
            </w:r>
            <w:proofErr w:type="spellEnd"/>
            <w:r w:rsidR="004B4AED">
              <w:t xml:space="preserve"> </w:t>
            </w:r>
            <w:r w:rsidR="004B4AED" w:rsidRPr="004B4AED">
              <w:t>«</w:t>
            </w:r>
            <w:proofErr w:type="spellStart"/>
            <w:r w:rsidR="004B4AED" w:rsidRPr="004B4AED">
              <w:t>Мертвоводдя</w:t>
            </w:r>
            <w:proofErr w:type="spellEnd"/>
            <w:r w:rsidR="004B4AED" w:rsidRPr="004B4AED">
              <w:t>»</w:t>
            </w:r>
            <w:r w:rsidR="009F3FA9">
              <w:rPr>
                <w:lang w:val="uk-UA"/>
              </w:rPr>
              <w:t xml:space="preserve"> </w:t>
            </w:r>
            <w:r w:rsidR="009F3FA9" w:rsidRPr="009F3FA9">
              <w:rPr>
                <w:b/>
                <w:lang w:val="uk-UA"/>
              </w:rPr>
              <w:t>20,1 га</w:t>
            </w:r>
            <w:r w:rsidR="00DD4750">
              <w:rPr>
                <w:b/>
                <w:lang w:val="uk-UA"/>
              </w:rPr>
              <w:t>;</w:t>
            </w:r>
          </w:p>
          <w:p w:rsidR="004B4AED" w:rsidRDefault="003D6E24" w:rsidP="004B4AED">
            <w:pPr>
              <w:pStyle w:val="1"/>
              <w:widowControl w:val="0"/>
              <w:jc w:val="both"/>
              <w:rPr>
                <w:b/>
              </w:rPr>
            </w:pPr>
            <w:r w:rsidRPr="00E849C1">
              <w:rPr>
                <w:b/>
              </w:rPr>
              <w:t xml:space="preserve">ЛОТ-7 </w:t>
            </w:r>
            <w:r w:rsidR="009F3FA9" w:rsidRPr="009F3FA9">
              <w:t xml:space="preserve">Ландшафтний заказник місцевого значення  «Урочище «Русло </w:t>
            </w:r>
            <w:proofErr w:type="spellStart"/>
            <w:r w:rsidR="009F3FA9" w:rsidRPr="009F3FA9">
              <w:t>Інгула</w:t>
            </w:r>
            <w:proofErr w:type="spellEnd"/>
            <w:r w:rsidR="009F3FA9" w:rsidRPr="009F3FA9">
              <w:t>»</w:t>
            </w:r>
            <w:r w:rsidR="009F3FA9">
              <w:t xml:space="preserve"> </w:t>
            </w:r>
            <w:r w:rsidR="009F3FA9" w:rsidRPr="009F3FA9">
              <w:rPr>
                <w:b/>
              </w:rPr>
              <w:t>109 га</w:t>
            </w:r>
            <w:r w:rsidR="00DD4750">
              <w:rPr>
                <w:b/>
              </w:rPr>
              <w:t>;</w:t>
            </w:r>
          </w:p>
          <w:p w:rsidR="004B4AED" w:rsidRDefault="003D6E24" w:rsidP="004B4AED">
            <w:pPr>
              <w:pStyle w:val="1"/>
              <w:widowControl w:val="0"/>
              <w:jc w:val="both"/>
              <w:rPr>
                <w:b/>
              </w:rPr>
            </w:pPr>
            <w:r w:rsidRPr="00E849C1">
              <w:rPr>
                <w:b/>
              </w:rPr>
              <w:t xml:space="preserve">ЛОТ-8 </w:t>
            </w:r>
            <w:r w:rsidR="009F3FA9" w:rsidRPr="009F3FA9">
              <w:t>Заповідне урочище місцевого значення «Розлитий камінь»</w:t>
            </w:r>
            <w:r w:rsidR="009F3FA9">
              <w:t xml:space="preserve"> </w:t>
            </w:r>
            <w:r w:rsidR="009F3FA9" w:rsidRPr="009F3FA9">
              <w:rPr>
                <w:b/>
              </w:rPr>
              <w:t>25 га</w:t>
            </w:r>
            <w:r w:rsidR="00DD4750">
              <w:rPr>
                <w:b/>
              </w:rPr>
              <w:t>;</w:t>
            </w:r>
          </w:p>
          <w:p w:rsidR="004B4AED" w:rsidRDefault="009F3FA9" w:rsidP="004B4AED">
            <w:pPr>
              <w:pStyle w:val="1"/>
              <w:widowControl w:val="0"/>
              <w:jc w:val="both"/>
              <w:rPr>
                <w:b/>
                <w:szCs w:val="22"/>
              </w:rPr>
            </w:pPr>
            <w:r>
              <w:rPr>
                <w:b/>
              </w:rPr>
              <w:t>ЛОТ</w:t>
            </w:r>
            <w:r w:rsidR="003D6E24" w:rsidRPr="00E849C1">
              <w:rPr>
                <w:b/>
              </w:rPr>
              <w:t xml:space="preserve">-9 </w:t>
            </w:r>
            <w:r w:rsidRPr="009F3FA9">
              <w:rPr>
                <w:szCs w:val="22"/>
              </w:rPr>
              <w:t>Заповідне урочище місцевого значення «Кам’яна балка»</w:t>
            </w:r>
            <w:r>
              <w:rPr>
                <w:szCs w:val="22"/>
              </w:rPr>
              <w:t xml:space="preserve"> </w:t>
            </w:r>
            <w:r w:rsidRPr="00E8435D">
              <w:rPr>
                <w:b/>
                <w:szCs w:val="22"/>
              </w:rPr>
              <w:t>26</w:t>
            </w:r>
            <w:r w:rsidR="00E8435D" w:rsidRPr="00E8435D">
              <w:rPr>
                <w:b/>
                <w:szCs w:val="22"/>
              </w:rPr>
              <w:t>,4 га</w:t>
            </w:r>
            <w:r w:rsidR="00DD4750">
              <w:rPr>
                <w:b/>
                <w:szCs w:val="22"/>
              </w:rPr>
              <w:t>;</w:t>
            </w:r>
          </w:p>
          <w:p w:rsidR="00E8435D" w:rsidRDefault="00E8435D" w:rsidP="004B4AED">
            <w:pPr>
              <w:pStyle w:val="1"/>
              <w:widowControl w:val="0"/>
              <w:jc w:val="both"/>
              <w:rPr>
                <w:b/>
              </w:rPr>
            </w:pPr>
          </w:p>
          <w:p w:rsidR="004B4AED" w:rsidRDefault="003D6E24" w:rsidP="004B4AED">
            <w:pPr>
              <w:pStyle w:val="1"/>
              <w:widowControl w:val="0"/>
              <w:jc w:val="both"/>
              <w:rPr>
                <w:b/>
              </w:rPr>
            </w:pPr>
            <w:r w:rsidRPr="00E849C1">
              <w:rPr>
                <w:b/>
              </w:rPr>
              <w:t xml:space="preserve">ЛОТ-10 </w:t>
            </w:r>
            <w:r w:rsidR="009F3FA9" w:rsidRPr="009F3FA9">
              <w:t>Заповідне урочище місцевого значення «</w:t>
            </w:r>
            <w:proofErr w:type="spellStart"/>
            <w:r w:rsidR="009F3FA9" w:rsidRPr="009F3FA9">
              <w:t>Кіліповське</w:t>
            </w:r>
            <w:proofErr w:type="spellEnd"/>
            <w:r w:rsidR="009F3FA9" w:rsidRPr="009F3FA9">
              <w:t>»</w:t>
            </w:r>
            <w:r w:rsidR="00E8435D">
              <w:t xml:space="preserve"> </w:t>
            </w:r>
            <w:r w:rsidR="00E8435D" w:rsidRPr="00E8435D">
              <w:rPr>
                <w:b/>
              </w:rPr>
              <w:lastRenderedPageBreak/>
              <w:t>22 га</w:t>
            </w:r>
            <w:r w:rsidR="00DD4750">
              <w:rPr>
                <w:b/>
              </w:rPr>
              <w:t>;</w:t>
            </w:r>
            <w:r w:rsidR="00E8435D">
              <w:t xml:space="preserve"> </w:t>
            </w:r>
          </w:p>
          <w:p w:rsidR="00E849C1" w:rsidRPr="004B4AED" w:rsidRDefault="009F3FA9" w:rsidP="004B4AED">
            <w:pPr>
              <w:pStyle w:val="1"/>
              <w:widowControl w:val="0"/>
              <w:jc w:val="both"/>
              <w:rPr>
                <w:b/>
              </w:rPr>
            </w:pPr>
            <w:r>
              <w:rPr>
                <w:b/>
              </w:rPr>
              <w:t>ЛОТ-11</w:t>
            </w:r>
            <w:r w:rsidR="00E8435D">
              <w:rPr>
                <w:b/>
              </w:rPr>
              <w:t xml:space="preserve"> </w:t>
            </w:r>
            <w:r w:rsidRPr="009F3FA9">
              <w:t>Зоологічний заказник місцевого значення «Гнила балка»</w:t>
            </w:r>
            <w:r w:rsidR="00E8435D">
              <w:t xml:space="preserve"> </w:t>
            </w:r>
            <w:r w:rsidR="00E8435D" w:rsidRPr="00E8435D">
              <w:rPr>
                <w:b/>
              </w:rPr>
              <w:t>80 га</w:t>
            </w:r>
            <w:r w:rsidR="00DD4750">
              <w:rPr>
                <w:b/>
              </w:rPr>
              <w:t>.</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color w:val="auto"/>
              </w:rPr>
            </w:pPr>
            <w:r>
              <w:rPr>
                <w:color w:val="auto"/>
              </w:rPr>
              <w:lastRenderedPageBreak/>
              <w:t>4.3</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color w:val="auto"/>
              </w:rPr>
            </w:pPr>
            <w:r>
              <w:rPr>
                <w:color w:val="auto"/>
              </w:rPr>
              <w:t xml:space="preserve">місце, де повинні бути  надані послуги, їх обсяг   </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3D6E24">
            <w:pPr>
              <w:pStyle w:val="1"/>
              <w:widowControl w:val="0"/>
              <w:jc w:val="both"/>
              <w:rPr>
                <w:b/>
              </w:rPr>
            </w:pPr>
            <w:r>
              <w:rPr>
                <w:b/>
              </w:rPr>
              <w:t>16 послуг (429,21</w:t>
            </w:r>
            <w:r w:rsidR="003D6E24">
              <w:rPr>
                <w:b/>
              </w:rPr>
              <w:t xml:space="preserve"> га) </w:t>
            </w:r>
          </w:p>
          <w:p w:rsidR="00CF10E0" w:rsidRPr="00E849C1" w:rsidRDefault="00CF10E0" w:rsidP="003D6E24">
            <w:pPr>
              <w:pStyle w:val="1"/>
              <w:widowControl w:val="0"/>
              <w:jc w:val="both"/>
              <w:rPr>
                <w:b/>
              </w:rPr>
            </w:pPr>
            <w:r>
              <w:rPr>
                <w:b/>
              </w:rPr>
              <w:t xml:space="preserve">Відповідно до Технічного завдання </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color w:val="auto"/>
              </w:rPr>
            </w:pPr>
            <w:r>
              <w:rPr>
                <w:color w:val="auto"/>
              </w:rPr>
              <w:t>4.4</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color w:val="auto"/>
              </w:rPr>
            </w:pPr>
            <w:r>
              <w:rPr>
                <w:color w:val="auto"/>
              </w:rPr>
              <w:t>строк надання послуг</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shd w:val="clear" w:color="auto" w:fill="FFFFFF"/>
              <w:jc w:val="both"/>
              <w:textAlignment w:val="baseline"/>
              <w:rPr>
                <w:lang w:val="uk-UA"/>
              </w:rPr>
            </w:pPr>
            <w:r>
              <w:rPr>
                <w:lang w:val="uk-UA"/>
              </w:rPr>
              <w:t xml:space="preserve">з дати підписання договору до 20 грудня </w:t>
            </w:r>
            <w:r w:rsidRPr="00F10F34">
              <w:rPr>
                <w:lang w:val="uk-UA"/>
              </w:rPr>
              <w:t>2023 року включно</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5</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Недискримінація учасників</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49C1"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6</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Валюта, у якій повинна бути зазначена ціна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jc w:val="both"/>
              <w:rPr>
                <w:i/>
                <w:lang w:val="uk-UA"/>
              </w:rPr>
            </w:pPr>
            <w:r>
              <w:rPr>
                <w:lang w:val="uk-UA"/>
              </w:rPr>
              <w:t xml:space="preserve">Валютою тендерної пропозиції є </w:t>
            </w:r>
            <w:r>
              <w:rPr>
                <w:i/>
                <w:lang w:val="uk-UA"/>
              </w:rPr>
              <w:t>гривня.</w:t>
            </w:r>
          </w:p>
          <w:p w:rsidR="00E849C1" w:rsidRDefault="00E849C1" w:rsidP="00E849C1">
            <w:pPr>
              <w:jc w:val="both"/>
              <w:rPr>
                <w:iCs/>
                <w:lang w:val="uk-UA"/>
              </w:rPr>
            </w:pPr>
            <w:r>
              <w:rPr>
                <w:iCs/>
                <w:lang w:val="uk-UA"/>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Pr>
                <w:i/>
                <w:lang w:val="uk-UA"/>
              </w:rPr>
              <w:t>гривня</w:t>
            </w:r>
            <w:r>
              <w:rPr>
                <w:iCs/>
                <w:lang w:val="uk-UA"/>
              </w:rPr>
              <w:t>.</w:t>
            </w:r>
          </w:p>
        </w:tc>
      </w:tr>
      <w:tr w:rsidR="00E849C1" w:rsidRPr="00A948B9"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7</w:t>
            </w:r>
          </w:p>
        </w:tc>
        <w:tc>
          <w:tcPr>
            <w:tcW w:w="1267"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Мова (мови), якою (якими) повинні  бути  складені тендерні пропозиції</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jc w:val="both"/>
              <w:rPr>
                <w:color w:val="000000"/>
                <w:lang w:val="uk-UA"/>
              </w:rPr>
            </w:pPr>
            <w:r>
              <w:rPr>
                <w:color w:val="000000"/>
                <w:lang w:val="uk-UA"/>
              </w:rPr>
              <w:t>Мова тендерної пропозиції – українська.</w:t>
            </w:r>
          </w:p>
          <w:p w:rsidR="00E849C1" w:rsidRDefault="00E849C1" w:rsidP="00E849C1">
            <w:pPr>
              <w:widowControl w:val="0"/>
              <w:jc w:val="both"/>
              <w:rPr>
                <w:color w:val="000000"/>
                <w:lang w:val="uk-UA"/>
              </w:rPr>
            </w:pPr>
            <w:r>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lang w:val="uk-UA"/>
              </w:rPr>
              <w:t>іншою мовою</w:t>
            </w:r>
            <w:r>
              <w:rPr>
                <w:color w:val="000000"/>
                <w:lang w:val="uk-UA"/>
              </w:rPr>
              <w:t>. Визначальним є текст, викладений українською мовою.</w:t>
            </w:r>
          </w:p>
          <w:p w:rsidR="00E849C1" w:rsidRDefault="00E849C1" w:rsidP="00E849C1">
            <w:pPr>
              <w:widowControl w:val="0"/>
              <w:jc w:val="both"/>
              <w:rPr>
                <w:color w:val="000000"/>
                <w:lang w:val="uk-UA"/>
              </w:rPr>
            </w:pPr>
            <w:r>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49C1" w:rsidRDefault="00E849C1" w:rsidP="00E849C1">
            <w:pPr>
              <w:widowControl w:val="0"/>
              <w:jc w:val="both"/>
              <w:rPr>
                <w:color w:val="000000"/>
                <w:lang w:val="uk-UA"/>
              </w:rPr>
            </w:pPr>
            <w:r>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val="uk-UA"/>
              </w:rPr>
              <w:t>І</w:t>
            </w:r>
            <w:r>
              <w:rPr>
                <w:color w:val="000000"/>
                <w:lang w:val="uk-UA"/>
              </w:rPr>
              <w:t>нтернет, адреси електронної пошти, торговельної марки (знак</w:t>
            </w:r>
            <w:r>
              <w:rPr>
                <w:lang w:val="uk-UA"/>
              </w:rPr>
              <w:t>а</w:t>
            </w:r>
            <w:r>
              <w:rPr>
                <w:color w:val="000000"/>
                <w:lang w:val="uk-UA"/>
              </w:rPr>
              <w:t xml:space="preserve"> для товарів та послуг), загальноприйняті міжнародні терміни). Тендерна пропозиція та </w:t>
            </w:r>
            <w:r>
              <w:rPr>
                <w:lang w:val="uk-UA"/>
              </w:rPr>
              <w:t>в</w:t>
            </w:r>
            <w:r>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val="uk-UA"/>
              </w:rPr>
              <w:t>українською мовою</w:t>
            </w:r>
            <w:r>
              <w:rPr>
                <w:color w:val="000000"/>
                <w:lang w:val="uk-UA"/>
              </w:rPr>
              <w:t xml:space="preserve">. </w:t>
            </w:r>
          </w:p>
          <w:p w:rsidR="00E849C1" w:rsidRDefault="00E849C1" w:rsidP="00E849C1">
            <w:pPr>
              <w:widowControl w:val="0"/>
              <w:jc w:val="both"/>
              <w:rPr>
                <w:b/>
                <w:color w:val="000000"/>
                <w:lang w:val="uk-UA"/>
              </w:rPr>
            </w:pPr>
            <w:r>
              <w:rPr>
                <w:b/>
                <w:color w:val="000000"/>
                <w:lang w:val="uk-UA"/>
              </w:rPr>
              <w:t>Виключення:</w:t>
            </w:r>
          </w:p>
          <w:p w:rsidR="00E849C1" w:rsidRDefault="00E849C1" w:rsidP="00E849C1">
            <w:pPr>
              <w:widowControl w:val="0"/>
              <w:jc w:val="both"/>
              <w:rPr>
                <w:color w:val="000000"/>
                <w:lang w:val="uk-UA"/>
              </w:rPr>
            </w:pPr>
            <w:r>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val="uk-UA"/>
              </w:rPr>
              <w:t>у</w:t>
            </w:r>
            <w:r>
              <w:rPr>
                <w:color w:val="000000"/>
                <w:lang w:val="uk-UA"/>
              </w:rPr>
              <w:t xml:space="preserve"> тому числі якщо такі документи надані іноземною мовою без перекладу. </w:t>
            </w:r>
          </w:p>
          <w:p w:rsidR="00E849C1" w:rsidRDefault="00E849C1" w:rsidP="00E849C1">
            <w:pPr>
              <w:widowControl w:val="0"/>
              <w:jc w:val="both"/>
              <w:rPr>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49C1"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E849C1" w:rsidRDefault="00E849C1" w:rsidP="00E849C1">
            <w:pPr>
              <w:pStyle w:val="1"/>
              <w:widowControl w:val="0"/>
              <w:ind w:firstLine="22"/>
              <w:jc w:val="center"/>
              <w:rPr>
                <w:b/>
                <w:color w:val="auto"/>
              </w:rPr>
            </w:pPr>
            <w:r>
              <w:rPr>
                <w:b/>
                <w:color w:val="auto"/>
              </w:rPr>
              <w:lastRenderedPageBreak/>
              <w:t>Розділ 2. Порядок внесення змін та надання роз’яснень до тендерної документації</w:t>
            </w:r>
          </w:p>
        </w:tc>
      </w:tr>
      <w:tr w:rsidR="00E849C1" w:rsidRPr="00A948B9" w:rsidTr="009F3FA9">
        <w:trPr>
          <w:trHeight w:val="276"/>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 xml:space="preserve">Процедура надання роз’яснень щодо тендерної документації </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pPr>
            <w:r>
              <w:t xml:space="preserve">Фізична/юридична особа має право </w:t>
            </w:r>
            <w:r>
              <w:rPr>
                <w:b/>
                <w:bCs/>
                <w:i/>
                <w:iCs/>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E849C1" w:rsidRDefault="00E849C1" w:rsidP="00E849C1">
            <w:pPr>
              <w:pStyle w:val="1"/>
              <w:widowControl w:val="0"/>
              <w:jc w:val="both"/>
            </w:pPr>
            <w: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849C1" w:rsidRDefault="00E849C1" w:rsidP="00E849C1">
            <w:pPr>
              <w:pStyle w:val="1"/>
              <w:widowControl w:val="0"/>
              <w:jc w:val="both"/>
            </w:pPr>
            <w:r>
              <w:t xml:space="preserve">Замовник повинен протягом </w:t>
            </w:r>
            <w:r>
              <w:rPr>
                <w:b/>
                <w:bCs/>
                <w:i/>
                <w:iCs/>
              </w:rPr>
              <w:t>трьох днів</w:t>
            </w:r>
            <w:r>
              <w:t xml:space="preserve"> з дати їх оприлюднення надати роз'яснення на звернення шляхом оприлюднення його в електронній системі закупівель.</w:t>
            </w:r>
          </w:p>
          <w:p w:rsidR="00E849C1" w:rsidRDefault="00E849C1" w:rsidP="00E849C1">
            <w:pPr>
              <w:pStyle w:val="1"/>
              <w:widowControl w:val="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849C1" w:rsidRDefault="00E849C1" w:rsidP="00E849C1">
            <w:pPr>
              <w:pStyle w:val="1"/>
              <w:widowControl w:val="0"/>
              <w:jc w:val="both"/>
              <w:rPr>
                <w:color w:val="auto"/>
                <w:highlight w:val="yellow"/>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bCs/>
                <w:i/>
                <w:iCs/>
              </w:rPr>
              <w:t>не менш як на чотири дні</w:t>
            </w:r>
            <w:r>
              <w:t>.</w:t>
            </w:r>
          </w:p>
        </w:tc>
      </w:tr>
      <w:tr w:rsidR="00E849C1"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2</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Внесення змін до тендерної документації</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залишилося не менше чотирьох днів. </w:t>
            </w:r>
          </w:p>
          <w:p w:rsidR="00E849C1" w:rsidRDefault="00E849C1" w:rsidP="00E849C1">
            <w:pPr>
              <w:pStyle w:val="1"/>
              <w:widowControl w:val="0"/>
              <w:jc w:val="both"/>
              <w:rPr>
                <w:color w:val="auto"/>
              </w:rPr>
            </w:pPr>
            <w:r>
              <w:rPr>
                <w:color w:val="auto"/>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auto"/>
              </w:rPr>
              <w:t>машинозчитувальному</w:t>
            </w:r>
            <w:proofErr w:type="spellEnd"/>
            <w:r>
              <w:rPr>
                <w:color w:val="auto"/>
              </w:rPr>
              <w:t xml:space="preserve"> форматі розміщуються в електронній системі закупівель протягом одного дня з дати прийняття рішення про їх внесення.</w:t>
            </w:r>
          </w:p>
        </w:tc>
      </w:tr>
      <w:tr w:rsidR="00E849C1"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E849C1" w:rsidRDefault="00E849C1" w:rsidP="00E849C1">
            <w:pPr>
              <w:pStyle w:val="1"/>
              <w:widowControl w:val="0"/>
              <w:jc w:val="center"/>
              <w:rPr>
                <w:b/>
                <w:color w:val="auto"/>
              </w:rPr>
            </w:pPr>
            <w:r>
              <w:rPr>
                <w:b/>
                <w:color w:val="auto"/>
              </w:rPr>
              <w:t xml:space="preserve">Розділ 3. Інструкція з підготовки тендерної пропозиції </w:t>
            </w:r>
          </w:p>
        </w:tc>
      </w:tr>
      <w:tr w:rsidR="00E849C1" w:rsidTr="009F3FA9">
        <w:trPr>
          <w:trHeight w:val="558"/>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b/>
                <w:bCs/>
                <w:color w:val="auto"/>
              </w:rPr>
            </w:pPr>
            <w:r w:rsidRPr="00A70981">
              <w:rPr>
                <w:b/>
                <w:bCs/>
                <w:color w:val="auto"/>
              </w:rPr>
              <w:t>Зміст і спосіб подання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jc w:val="both"/>
              <w:rPr>
                <w:i/>
                <w:lang w:val="uk-UA"/>
              </w:rPr>
            </w:pPr>
            <w:r>
              <w:rPr>
                <w:i/>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849C1" w:rsidRDefault="00E849C1" w:rsidP="00E849C1">
            <w:pPr>
              <w:widowControl w:val="0"/>
              <w:jc w:val="both"/>
              <w:rPr>
                <w:highlight w:val="white"/>
                <w:lang w:val="uk-UA"/>
              </w:rPr>
            </w:pPr>
            <w:r>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w:t>
            </w:r>
            <w:r>
              <w:rPr>
                <w:highlight w:val="white"/>
                <w:lang w:val="uk-UA"/>
              </w:rPr>
              <w:t xml:space="preserve">шляхом завантаження необхідних документів через електронну систему закупівель, що підтверджують відповідність вимогам, </w:t>
            </w:r>
            <w:r>
              <w:rPr>
                <w:highlight w:val="white"/>
                <w:lang w:val="uk-UA"/>
              </w:rPr>
              <w:lastRenderedPageBreak/>
              <w:t>визначеним замовником:</w:t>
            </w:r>
          </w:p>
          <w:p w:rsidR="00E849C1" w:rsidRDefault="00E849C1" w:rsidP="00E849C1">
            <w:pPr>
              <w:widowControl w:val="0"/>
              <w:jc w:val="both"/>
              <w:rPr>
                <w:lang w:val="uk-UA"/>
              </w:rPr>
            </w:pPr>
            <w:r>
              <w:rPr>
                <w:lang w:val="uk-UA"/>
              </w:rPr>
              <w:t xml:space="preserve">- інформація, що підтверджує відповідність учасника кваліфікаційним критеріям – </w:t>
            </w:r>
            <w:r>
              <w:rPr>
                <w:b/>
                <w:i/>
                <w:lang w:val="uk-UA"/>
              </w:rPr>
              <w:t>згідно</w:t>
            </w:r>
            <w:r>
              <w:rPr>
                <w:lang w:val="uk-UA"/>
              </w:rPr>
              <w:t xml:space="preserve"> з </w:t>
            </w:r>
            <w:r>
              <w:rPr>
                <w:b/>
                <w:i/>
                <w:lang w:val="uk-UA"/>
              </w:rPr>
              <w:t>Додатком 1</w:t>
            </w:r>
            <w:r>
              <w:rPr>
                <w:lang w:val="uk-UA"/>
              </w:rPr>
              <w:t xml:space="preserve"> до цієї тендерної документації;</w:t>
            </w:r>
          </w:p>
          <w:p w:rsidR="00E849C1" w:rsidRDefault="00E849C1" w:rsidP="00E849C1">
            <w:pPr>
              <w:widowControl w:val="0"/>
              <w:jc w:val="both"/>
              <w:rPr>
                <w:lang w:val="uk-UA"/>
              </w:rPr>
            </w:pPr>
            <w:r>
              <w:rPr>
                <w:lang w:val="uk-UA"/>
              </w:rPr>
              <w:t xml:space="preserve">- інформація щодо відсутності підстав, встановлених в пункті 47 Особливостей, – </w:t>
            </w:r>
            <w:r>
              <w:rPr>
                <w:b/>
                <w:i/>
                <w:lang w:val="uk-UA"/>
              </w:rPr>
              <w:t>згідно з Додатком 1</w:t>
            </w:r>
            <w:r>
              <w:rPr>
                <w:lang w:val="uk-UA"/>
              </w:rPr>
              <w:t xml:space="preserve"> до цієї тендерної документації;</w:t>
            </w:r>
          </w:p>
          <w:p w:rsidR="00E849C1" w:rsidRDefault="00E849C1" w:rsidP="00E849C1">
            <w:pPr>
              <w:widowControl w:val="0"/>
              <w:jc w:val="both"/>
              <w:rPr>
                <w:lang w:val="uk-UA"/>
              </w:rPr>
            </w:pPr>
            <w:r>
              <w:rPr>
                <w:lang w:val="uk-UA"/>
              </w:rPr>
              <w:t>- довідка про відкриття банківських рахунків;</w:t>
            </w:r>
          </w:p>
          <w:p w:rsidR="00E849C1" w:rsidRDefault="00E849C1" w:rsidP="00E849C1">
            <w:pPr>
              <w:widowControl w:val="0"/>
              <w:jc w:val="both"/>
              <w:rPr>
                <w:lang w:val="uk-UA"/>
              </w:rPr>
            </w:pPr>
            <w:r>
              <w:rPr>
                <w:lang w:val="uk-UA"/>
              </w:rPr>
              <w:t>- довідка, що підтверджує відсутність заборгованості з платежів ;</w:t>
            </w:r>
          </w:p>
          <w:p w:rsidR="00E849C1" w:rsidRDefault="00E849C1" w:rsidP="00E849C1">
            <w:pPr>
              <w:widowControl w:val="0"/>
              <w:jc w:val="both"/>
              <w:rPr>
                <w:lang w:val="uk-UA"/>
              </w:rPr>
            </w:pPr>
            <w:r>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E849C1" w:rsidRDefault="00E849C1" w:rsidP="00E849C1">
            <w:pPr>
              <w:widowControl w:val="0"/>
              <w:jc w:val="both"/>
              <w:rPr>
                <w:lang w:val="uk-UA"/>
              </w:rPr>
            </w:pPr>
            <w:r>
              <w:rPr>
                <w:lang w:val="uk-UA"/>
              </w:rPr>
              <w:t xml:space="preserve">- інформація та документи, що підтверджують відповідність предмета закупівлі встановленим замовником вимогам - </w:t>
            </w:r>
            <w:r>
              <w:rPr>
                <w:b/>
                <w:bCs/>
                <w:i/>
                <w:iCs/>
                <w:lang w:val="uk-UA"/>
              </w:rPr>
              <w:t>згідно з Додатком 2</w:t>
            </w:r>
            <w:r>
              <w:rPr>
                <w:lang w:val="uk-UA"/>
              </w:rPr>
              <w:t xml:space="preserve"> до тендерної документації;</w:t>
            </w:r>
          </w:p>
          <w:p w:rsidR="00E849C1" w:rsidRDefault="00E849C1" w:rsidP="00E849C1">
            <w:pPr>
              <w:widowControl w:val="0"/>
              <w:jc w:val="both"/>
              <w:rPr>
                <w:lang w:val="uk-UA"/>
              </w:rPr>
            </w:pPr>
            <w:r>
              <w:rPr>
                <w:lang w:val="uk-UA"/>
              </w:rPr>
              <w:t>- інформація щодо кожного  співвиконавця у разі залучення (відповідно до п. 7 «Інформація про співвиконавця» даного Розділу);</w:t>
            </w:r>
          </w:p>
          <w:p w:rsidR="00E849C1" w:rsidRDefault="00E849C1" w:rsidP="00E849C1">
            <w:pPr>
              <w:widowControl w:val="0"/>
              <w:jc w:val="both"/>
              <w:rPr>
                <w:lang w:val="uk-UA"/>
              </w:rPr>
            </w:pPr>
            <w:r>
              <w:rPr>
                <w:lang w:val="uk-UA"/>
              </w:rPr>
              <w:t xml:space="preserve">       - лист –згода на обробку персональних даних </w:t>
            </w:r>
            <w:r w:rsidRPr="00296EFC">
              <w:rPr>
                <w:b/>
                <w:i/>
                <w:lang w:val="uk-UA"/>
              </w:rPr>
              <w:t>згідно з додатком 4</w:t>
            </w:r>
            <w:r>
              <w:rPr>
                <w:lang w:val="uk-UA"/>
              </w:rPr>
              <w:t xml:space="preserve"> до тендерної пропозиції;</w:t>
            </w:r>
          </w:p>
          <w:p w:rsidR="00E849C1" w:rsidRPr="00A17B05" w:rsidRDefault="00E849C1" w:rsidP="00E849C1">
            <w:pPr>
              <w:widowControl w:val="0"/>
              <w:suppressAutoHyphens/>
              <w:ind w:firstLine="398"/>
              <w:contextualSpacing/>
              <w:jc w:val="both"/>
            </w:pPr>
            <w:r>
              <w:rPr>
                <w:lang w:val="uk-UA"/>
              </w:rPr>
              <w:t xml:space="preserve">- </w:t>
            </w:r>
            <w:proofErr w:type="spellStart"/>
            <w:r>
              <w:t>тендерна</w:t>
            </w:r>
            <w:proofErr w:type="spellEnd"/>
            <w:r>
              <w:t xml:space="preserve"> </w:t>
            </w:r>
            <w:proofErr w:type="spellStart"/>
            <w:r>
              <w:t>пропозиція</w:t>
            </w:r>
            <w:proofErr w:type="spellEnd"/>
            <w:r>
              <w:t xml:space="preserve"> </w:t>
            </w:r>
            <w:proofErr w:type="spellStart"/>
            <w:r>
              <w:t>відпов</w:t>
            </w:r>
            <w:r w:rsidRPr="00157D47">
              <w:t>ідно</w:t>
            </w:r>
            <w:proofErr w:type="spellEnd"/>
            <w:r>
              <w:t xml:space="preserve"> до</w:t>
            </w:r>
            <w:r w:rsidRPr="00157D47">
              <w:t xml:space="preserve"> </w:t>
            </w:r>
            <w:proofErr w:type="spellStart"/>
            <w:r w:rsidRPr="00157D47">
              <w:t>форми</w:t>
            </w:r>
            <w:proofErr w:type="spellEnd"/>
            <w:r w:rsidRPr="00157D47">
              <w:t xml:space="preserve"> </w:t>
            </w:r>
            <w:r>
              <w:rPr>
                <w:b/>
                <w:bCs/>
                <w:i/>
                <w:iCs/>
                <w:lang w:val="uk-UA"/>
              </w:rPr>
              <w:t>згідно з</w:t>
            </w:r>
            <w:r w:rsidRPr="00157D47">
              <w:t xml:space="preserve"> </w:t>
            </w:r>
            <w:proofErr w:type="spellStart"/>
            <w:r w:rsidRPr="00A17B05">
              <w:rPr>
                <w:b/>
                <w:i/>
              </w:rPr>
              <w:t>додатком</w:t>
            </w:r>
            <w:proofErr w:type="spellEnd"/>
            <w:r w:rsidRPr="00A17B05">
              <w:rPr>
                <w:b/>
                <w:i/>
              </w:rPr>
              <w:t xml:space="preserve"> </w:t>
            </w:r>
            <w:r>
              <w:rPr>
                <w:b/>
                <w:i/>
                <w:lang w:val="uk-UA"/>
              </w:rPr>
              <w:t>5</w:t>
            </w:r>
            <w:r>
              <w:t xml:space="preserve"> до </w:t>
            </w:r>
            <w:proofErr w:type="spellStart"/>
            <w:r w:rsidRPr="00157D47">
              <w:t>тендерної</w:t>
            </w:r>
            <w:proofErr w:type="spellEnd"/>
            <w:r w:rsidRPr="00157D47">
              <w:t xml:space="preserve"> </w:t>
            </w:r>
            <w:proofErr w:type="spellStart"/>
            <w:r w:rsidRPr="00157D47">
              <w:t>документації</w:t>
            </w:r>
            <w:proofErr w:type="spellEnd"/>
            <w:r>
              <w:t>;</w:t>
            </w:r>
          </w:p>
          <w:p w:rsidR="00E849C1" w:rsidRDefault="00E849C1" w:rsidP="00E849C1">
            <w:pPr>
              <w:widowControl w:val="0"/>
              <w:jc w:val="both"/>
              <w:rPr>
                <w:lang w:val="uk-UA"/>
              </w:rPr>
            </w:pPr>
            <w:r>
              <w:rPr>
                <w:lang w:val="uk-UA"/>
              </w:rPr>
              <w:t>іншою інформацією та документами  відповідно до вимог цієї тендерної документації та додатків до неї.</w:t>
            </w:r>
          </w:p>
          <w:p w:rsidR="00E849C1" w:rsidRDefault="00E849C1" w:rsidP="00E849C1">
            <w:pPr>
              <w:widowControl w:val="0"/>
              <w:jc w:val="both"/>
              <w:rPr>
                <w:lang w:val="uk-UA"/>
              </w:rPr>
            </w:pPr>
            <w:r>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49C1" w:rsidRDefault="00E849C1" w:rsidP="00E849C1">
            <w:pPr>
              <w:widowControl w:val="0"/>
              <w:jc w:val="both"/>
              <w:rPr>
                <w:i/>
                <w:highlight w:val="white"/>
                <w:lang w:val="uk-UA"/>
              </w:rPr>
            </w:pPr>
            <w:r>
              <w:rPr>
                <w:i/>
                <w:highlight w:val="white"/>
                <w:lang w:val="uk-UA"/>
              </w:rPr>
              <w:t xml:space="preserve">Переможець процедури закупівлі у строк, що не перевищує </w:t>
            </w:r>
            <w:r>
              <w:rPr>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Pr>
                <w:i/>
                <w:highlight w:val="white"/>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встановлені в </w:t>
            </w:r>
            <w:r>
              <w:rPr>
                <w:b/>
                <w:bCs/>
                <w:i/>
                <w:lang w:val="uk-UA"/>
              </w:rPr>
              <w:t>Додатку 1</w:t>
            </w:r>
            <w:r>
              <w:rPr>
                <w:i/>
                <w:lang w:val="uk-UA"/>
              </w:rPr>
              <w:t xml:space="preserve"> (для переможця).</w:t>
            </w:r>
          </w:p>
          <w:p w:rsidR="00E849C1" w:rsidRDefault="00E849C1" w:rsidP="00E849C1">
            <w:pPr>
              <w:widowControl w:val="0"/>
              <w:jc w:val="both"/>
              <w:rPr>
                <w:b/>
                <w:lang w:val="uk-UA"/>
              </w:rPr>
            </w:pPr>
            <w:r>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49C1" w:rsidRDefault="00E849C1" w:rsidP="00E849C1">
            <w:pPr>
              <w:widowControl w:val="0"/>
              <w:jc w:val="both"/>
              <w:rPr>
                <w:b/>
                <w:i/>
                <w:lang w:val="uk-UA"/>
              </w:rPr>
            </w:pPr>
            <w:r>
              <w:rPr>
                <w:b/>
                <w:i/>
                <w:lang w:val="uk-UA"/>
              </w:rPr>
              <w:t>Опис та приклади формальних несуттєвих помилок.</w:t>
            </w:r>
          </w:p>
          <w:p w:rsidR="00E849C1" w:rsidRDefault="00E849C1" w:rsidP="00E849C1">
            <w:pPr>
              <w:widowControl w:val="0"/>
              <w:jc w:val="both"/>
              <w:rPr>
                <w:lang w:val="uk-UA"/>
              </w:rPr>
            </w:pPr>
            <w:r>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49C1" w:rsidRDefault="00E849C1" w:rsidP="00E849C1">
            <w:pPr>
              <w:widowControl w:val="0"/>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49C1" w:rsidRDefault="00E849C1" w:rsidP="00E849C1">
            <w:pPr>
              <w:widowControl w:val="0"/>
              <w:jc w:val="both"/>
              <w:rPr>
                <w:i/>
                <w:u w:val="single"/>
                <w:lang w:val="uk-UA"/>
              </w:rPr>
            </w:pPr>
            <w:r>
              <w:rPr>
                <w:i/>
                <w:u w:val="single"/>
                <w:lang w:val="uk-UA"/>
              </w:rPr>
              <w:lastRenderedPageBreak/>
              <w:t>Опис формальних помилок:</w:t>
            </w:r>
          </w:p>
          <w:p w:rsidR="00E849C1" w:rsidRDefault="00E849C1" w:rsidP="00E849C1">
            <w:pPr>
              <w:widowControl w:val="0"/>
              <w:numPr>
                <w:ilvl w:val="0"/>
                <w:numId w:val="1"/>
              </w:numPr>
              <w:jc w:val="both"/>
              <w:rPr>
                <w:lang w:val="uk-UA"/>
              </w:rPr>
            </w:pPr>
            <w:r>
              <w:rPr>
                <w:lang w:val="uk-UA"/>
              </w:rPr>
              <w:t>Інформація / документ, подана учасником процедури закупівлі у складі тендерної пропозиції, містить помилку (помилки) у частині:</w:t>
            </w:r>
          </w:p>
          <w:p w:rsidR="00E849C1" w:rsidRDefault="00E849C1" w:rsidP="00E849C1">
            <w:pPr>
              <w:widowControl w:val="0"/>
              <w:jc w:val="both"/>
              <w:rPr>
                <w:lang w:val="uk-UA"/>
              </w:rPr>
            </w:pPr>
            <w:r>
              <w:rPr>
                <w:lang w:val="uk-UA"/>
              </w:rPr>
              <w:t>- уживання великої літери;</w:t>
            </w:r>
          </w:p>
          <w:p w:rsidR="00E849C1" w:rsidRDefault="00E849C1" w:rsidP="00E849C1">
            <w:pPr>
              <w:widowControl w:val="0"/>
              <w:jc w:val="both"/>
              <w:rPr>
                <w:lang w:val="uk-UA"/>
              </w:rPr>
            </w:pPr>
            <w:r>
              <w:rPr>
                <w:lang w:val="uk-UA"/>
              </w:rPr>
              <w:t>- уживання розділових знаків та відмінювання слів у реченні;</w:t>
            </w:r>
          </w:p>
          <w:p w:rsidR="00E849C1" w:rsidRDefault="00E849C1" w:rsidP="00E849C1">
            <w:pPr>
              <w:widowControl w:val="0"/>
              <w:jc w:val="both"/>
              <w:rPr>
                <w:lang w:val="uk-UA"/>
              </w:rPr>
            </w:pPr>
            <w:r>
              <w:rPr>
                <w:lang w:val="uk-UA"/>
              </w:rPr>
              <w:t>- використання слова або мовного звороту, запозичених з іншої мови;</w:t>
            </w:r>
          </w:p>
          <w:p w:rsidR="00E849C1" w:rsidRDefault="00E849C1" w:rsidP="00E849C1">
            <w:pPr>
              <w:widowControl w:val="0"/>
              <w:jc w:val="both"/>
              <w:rPr>
                <w:lang w:val="uk-UA"/>
              </w:rPr>
            </w:pPr>
            <w:r>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49C1" w:rsidRDefault="00E849C1" w:rsidP="00E849C1">
            <w:pPr>
              <w:widowControl w:val="0"/>
              <w:jc w:val="both"/>
              <w:rPr>
                <w:lang w:val="uk-UA"/>
              </w:rPr>
            </w:pPr>
            <w:r>
              <w:rPr>
                <w:lang w:val="uk-UA"/>
              </w:rPr>
              <w:t>- застосування правил переносу частини слова з рядка в рядок;</w:t>
            </w:r>
          </w:p>
          <w:p w:rsidR="00E849C1" w:rsidRDefault="00E849C1" w:rsidP="00E849C1">
            <w:pPr>
              <w:widowControl w:val="0"/>
              <w:jc w:val="both"/>
              <w:rPr>
                <w:lang w:val="uk-UA"/>
              </w:rPr>
            </w:pPr>
            <w:r>
              <w:rPr>
                <w:lang w:val="uk-UA"/>
              </w:rPr>
              <w:t>- написання слів разом та/або окремо, та/або через дефіс;</w:t>
            </w:r>
          </w:p>
          <w:p w:rsidR="00E849C1" w:rsidRDefault="00E849C1" w:rsidP="00E849C1">
            <w:pPr>
              <w:widowControl w:val="0"/>
              <w:jc w:val="both"/>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49C1" w:rsidRDefault="00E849C1" w:rsidP="00E849C1">
            <w:pPr>
              <w:widowControl w:val="0"/>
              <w:numPr>
                <w:ilvl w:val="0"/>
                <w:numId w:val="2"/>
              </w:numPr>
              <w:jc w:val="both"/>
              <w:rPr>
                <w:lang w:val="uk-UA"/>
              </w:rPr>
            </w:pPr>
            <w:r>
              <w:rPr>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49C1" w:rsidRDefault="00E849C1" w:rsidP="00E849C1">
            <w:pPr>
              <w:widowControl w:val="0"/>
              <w:numPr>
                <w:ilvl w:val="0"/>
                <w:numId w:val="2"/>
              </w:numPr>
              <w:jc w:val="both"/>
              <w:rPr>
                <w:lang w:val="uk-UA"/>
              </w:rPr>
            </w:pP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49C1" w:rsidRDefault="00E849C1" w:rsidP="00E849C1">
            <w:pPr>
              <w:widowControl w:val="0"/>
              <w:numPr>
                <w:ilvl w:val="0"/>
                <w:numId w:val="2"/>
              </w:numPr>
              <w:jc w:val="both"/>
              <w:rPr>
                <w:lang w:val="uk-UA"/>
              </w:rPr>
            </w:pPr>
            <w:r>
              <w:rPr>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49C1" w:rsidRDefault="00E849C1" w:rsidP="00E849C1">
            <w:pPr>
              <w:widowControl w:val="0"/>
              <w:numPr>
                <w:ilvl w:val="0"/>
                <w:numId w:val="2"/>
              </w:numPr>
              <w:jc w:val="both"/>
              <w:rPr>
                <w:lang w:val="uk-UA"/>
              </w:rPr>
            </w:pP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49C1" w:rsidRDefault="00E849C1" w:rsidP="00E849C1">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49C1" w:rsidRDefault="00E849C1" w:rsidP="00E849C1">
            <w:pPr>
              <w:widowControl w:val="0"/>
              <w:numPr>
                <w:ilvl w:val="0"/>
                <w:numId w:val="2"/>
              </w:numPr>
              <w:jc w:val="both"/>
              <w:rPr>
                <w:lang w:val="uk-UA"/>
              </w:rPr>
            </w:pPr>
            <w:r>
              <w:rPr>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49C1" w:rsidRDefault="00E849C1" w:rsidP="00E849C1">
            <w:pPr>
              <w:widowControl w:val="0"/>
              <w:jc w:val="both"/>
              <w:rPr>
                <w:i/>
                <w:u w:val="single"/>
                <w:lang w:val="uk-UA"/>
              </w:rPr>
            </w:pPr>
            <w:r>
              <w:rPr>
                <w:i/>
                <w:u w:val="single"/>
                <w:lang w:val="uk-UA"/>
              </w:rPr>
              <w:t>Приклади формальних помилок:</w:t>
            </w:r>
          </w:p>
          <w:p w:rsidR="00E849C1" w:rsidRDefault="00E849C1" w:rsidP="00E849C1">
            <w:pPr>
              <w:widowControl w:val="0"/>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49C1" w:rsidRDefault="00E849C1" w:rsidP="00E849C1">
            <w:pPr>
              <w:widowControl w:val="0"/>
              <w:jc w:val="both"/>
              <w:rPr>
                <w:lang w:val="uk-UA"/>
              </w:rPr>
            </w:pPr>
            <w:r>
              <w:rPr>
                <w:lang w:val="uk-UA"/>
              </w:rPr>
              <w:t xml:space="preserve">- «м. </w:t>
            </w:r>
            <w:proofErr w:type="spellStart"/>
            <w:r>
              <w:rPr>
                <w:lang w:val="uk-UA"/>
              </w:rPr>
              <w:t>київ</w:t>
            </w:r>
            <w:proofErr w:type="spellEnd"/>
            <w:r>
              <w:rPr>
                <w:lang w:val="uk-UA"/>
              </w:rPr>
              <w:t>» замість «м. Київ»;</w:t>
            </w:r>
          </w:p>
          <w:p w:rsidR="00E849C1" w:rsidRDefault="00E849C1" w:rsidP="00E849C1">
            <w:pPr>
              <w:widowControl w:val="0"/>
              <w:jc w:val="both"/>
              <w:rPr>
                <w:lang w:val="uk-UA"/>
              </w:rPr>
            </w:pPr>
            <w:r>
              <w:rPr>
                <w:lang w:val="uk-UA"/>
              </w:rPr>
              <w:t>- «поряд -</w:t>
            </w:r>
            <w:proofErr w:type="spellStart"/>
            <w:r>
              <w:rPr>
                <w:lang w:val="uk-UA"/>
              </w:rPr>
              <w:t>ок</w:t>
            </w:r>
            <w:proofErr w:type="spellEnd"/>
            <w:r>
              <w:rPr>
                <w:lang w:val="uk-UA"/>
              </w:rPr>
              <w:t>» замість «</w:t>
            </w:r>
            <w:proofErr w:type="spellStart"/>
            <w:r>
              <w:rPr>
                <w:lang w:val="uk-UA"/>
              </w:rPr>
              <w:t>поря</w:t>
            </w:r>
            <w:proofErr w:type="spellEnd"/>
            <w:r>
              <w:rPr>
                <w:lang w:val="uk-UA"/>
              </w:rPr>
              <w:t xml:space="preserve"> – док»;</w:t>
            </w:r>
          </w:p>
          <w:p w:rsidR="00E849C1" w:rsidRDefault="00E849C1" w:rsidP="00E849C1">
            <w:pPr>
              <w:widowControl w:val="0"/>
              <w:jc w:val="both"/>
              <w:rPr>
                <w:lang w:val="uk-UA"/>
              </w:rPr>
            </w:pPr>
            <w:r>
              <w:rPr>
                <w:lang w:val="uk-UA"/>
              </w:rPr>
              <w:t>- «</w:t>
            </w:r>
            <w:proofErr w:type="spellStart"/>
            <w:r>
              <w:rPr>
                <w:lang w:val="uk-UA"/>
              </w:rPr>
              <w:t>ненадається</w:t>
            </w:r>
            <w:proofErr w:type="spellEnd"/>
            <w:r>
              <w:rPr>
                <w:lang w:val="uk-UA"/>
              </w:rPr>
              <w:t>» замість «не надається»»;</w:t>
            </w:r>
          </w:p>
          <w:p w:rsidR="00E849C1" w:rsidRDefault="00E849C1" w:rsidP="00E849C1">
            <w:pPr>
              <w:widowControl w:val="0"/>
              <w:jc w:val="both"/>
              <w:rPr>
                <w:lang w:val="uk-UA"/>
              </w:rPr>
            </w:pPr>
            <w:r>
              <w:rPr>
                <w:lang w:val="uk-UA"/>
              </w:rPr>
              <w:t>- «______________№_____________» замість «14.08.2020 №320/13/14-01»;</w:t>
            </w:r>
          </w:p>
          <w:p w:rsidR="00E849C1" w:rsidRDefault="00E849C1" w:rsidP="00E849C1">
            <w:pPr>
              <w:widowControl w:val="0"/>
              <w:jc w:val="both"/>
              <w:rPr>
                <w:lang w:val="uk-UA"/>
              </w:rPr>
            </w:pPr>
            <w:r>
              <w:rPr>
                <w:lang w:val="uk-UA"/>
              </w:rPr>
              <w:t>-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 xml:space="preserve">)». </w:t>
            </w:r>
          </w:p>
          <w:p w:rsidR="00E849C1" w:rsidRDefault="00E849C1" w:rsidP="00E849C1">
            <w:pPr>
              <w:widowControl w:val="0"/>
              <w:ind w:left="40" w:hanging="20"/>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rsidR="00E849C1" w:rsidRDefault="00E849C1" w:rsidP="00E849C1">
            <w:pPr>
              <w:widowControl w:val="0"/>
              <w:ind w:left="40" w:hanging="20"/>
              <w:jc w:val="both"/>
              <w:rPr>
                <w:b/>
                <w:color w:val="000000"/>
                <w:lang w:val="uk-UA"/>
              </w:rPr>
            </w:pPr>
            <w:r>
              <w:rPr>
                <w:b/>
                <w:color w:val="000000"/>
                <w:lang w:val="uk-UA"/>
              </w:rPr>
              <w:t>УВАГА!!!</w:t>
            </w:r>
          </w:p>
          <w:p w:rsidR="00E849C1" w:rsidRPr="005D24FB" w:rsidRDefault="00E849C1" w:rsidP="00E849C1">
            <w:pPr>
              <w:widowControl w:val="0"/>
              <w:jc w:val="both"/>
              <w:rPr>
                <w:color w:val="000000"/>
                <w:lang w:val="uk-UA"/>
              </w:rPr>
            </w:pPr>
            <w:r w:rsidRPr="005D24FB">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24FB">
              <w:rPr>
                <w:color w:val="000000"/>
                <w:lang w:val="uk-UA"/>
              </w:rPr>
              <w:t>скан</w:t>
            </w:r>
            <w:proofErr w:type="spellEnd"/>
            <w:r w:rsidRPr="005D24FB">
              <w:rPr>
                <w:color w:val="000000"/>
                <w:lang w:val="uk-UA"/>
              </w:rPr>
              <w:t xml:space="preserve">-копій через електронну систему закупівель. Тендерна пропозиція учасника має відповідати ряду вимог: </w:t>
            </w:r>
          </w:p>
          <w:p w:rsidR="00E849C1" w:rsidRPr="005D24FB" w:rsidRDefault="00E849C1" w:rsidP="00E849C1">
            <w:pPr>
              <w:jc w:val="both"/>
              <w:rPr>
                <w:color w:val="000000"/>
                <w:lang w:val="uk-UA"/>
              </w:rPr>
            </w:pPr>
            <w:r w:rsidRPr="005D24FB">
              <w:rPr>
                <w:color w:val="000000"/>
                <w:lang w:val="uk-UA"/>
              </w:rPr>
              <w:t>1) документи мають бути чіткими та розбірливими для читання;</w:t>
            </w:r>
          </w:p>
          <w:p w:rsidR="00E849C1" w:rsidRPr="005D24FB" w:rsidRDefault="00E849C1" w:rsidP="00E849C1">
            <w:pPr>
              <w:jc w:val="both"/>
              <w:rPr>
                <w:color w:val="000000"/>
                <w:lang w:val="uk-UA"/>
              </w:rPr>
            </w:pPr>
            <w:r w:rsidRPr="005D24FB">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5D24FB">
              <w:rPr>
                <w:lang w:val="uk-UA"/>
              </w:rPr>
              <w:t>сом (УЕП)</w:t>
            </w:r>
            <w:r w:rsidRPr="005D24FB">
              <w:rPr>
                <w:color w:val="000000"/>
                <w:lang w:val="uk-UA"/>
              </w:rPr>
              <w:t>;</w:t>
            </w:r>
          </w:p>
          <w:p w:rsidR="00E849C1" w:rsidRPr="005D24FB" w:rsidRDefault="00E849C1" w:rsidP="00E849C1">
            <w:pPr>
              <w:jc w:val="both"/>
              <w:rPr>
                <w:color w:val="000000"/>
                <w:lang w:val="uk-UA"/>
              </w:rPr>
            </w:pPr>
            <w:r w:rsidRPr="005D24FB">
              <w:rPr>
                <w:color w:val="000000"/>
                <w:lang w:val="uk-U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w:t>
            </w:r>
            <w:r w:rsidRPr="005D24FB">
              <w:rPr>
                <w:color w:val="000000"/>
                <w:lang w:val="uk-UA"/>
              </w:rPr>
              <w:lastRenderedPageBreak/>
              <w:t>окремо.</w:t>
            </w:r>
          </w:p>
          <w:p w:rsidR="00E849C1" w:rsidRPr="005D24FB" w:rsidRDefault="00E849C1" w:rsidP="00E849C1">
            <w:pPr>
              <w:jc w:val="both"/>
              <w:rPr>
                <w:color w:val="000000"/>
                <w:lang w:val="uk-UA"/>
              </w:rPr>
            </w:pPr>
            <w:r w:rsidRPr="005D24FB">
              <w:rPr>
                <w:color w:val="000000"/>
                <w:lang w:val="uk-UA"/>
              </w:rPr>
              <w:t>Винятки:</w:t>
            </w:r>
          </w:p>
          <w:p w:rsidR="00E849C1" w:rsidRPr="005D24FB" w:rsidRDefault="00E849C1" w:rsidP="00E849C1">
            <w:pPr>
              <w:jc w:val="both"/>
              <w:rPr>
                <w:color w:val="000000"/>
                <w:lang w:val="uk-UA"/>
              </w:rPr>
            </w:pPr>
            <w:r w:rsidRPr="005D24F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49C1" w:rsidRPr="005D24FB" w:rsidRDefault="00E849C1" w:rsidP="00E849C1">
            <w:pPr>
              <w:widowControl w:val="0"/>
              <w:jc w:val="both"/>
              <w:rPr>
                <w:color w:val="000000"/>
                <w:lang w:val="uk-UA"/>
              </w:rPr>
            </w:pPr>
            <w:r w:rsidRPr="005D24FB">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49C1" w:rsidRPr="005D24FB" w:rsidRDefault="00E849C1" w:rsidP="00E849C1">
            <w:pPr>
              <w:widowControl w:val="0"/>
              <w:ind w:left="40" w:hanging="20"/>
              <w:jc w:val="both"/>
              <w:rPr>
                <w:lang w:val="uk-UA"/>
              </w:rPr>
            </w:pPr>
            <w:r w:rsidRPr="005D24FB">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24F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49C1" w:rsidRPr="005D24FB" w:rsidRDefault="00E849C1" w:rsidP="00E849C1">
            <w:pPr>
              <w:widowControl w:val="0"/>
              <w:ind w:left="40" w:hanging="20"/>
              <w:jc w:val="both"/>
              <w:rPr>
                <w:color w:val="000000"/>
                <w:lang w:val="uk-UA"/>
              </w:rPr>
            </w:pPr>
            <w:r w:rsidRPr="005D24FB">
              <w:rPr>
                <w:color w:val="000000"/>
                <w:lang w:val="uk-UA"/>
              </w:rPr>
              <w:t xml:space="preserve">Замовник перевіряє КЕП/УЕП учасника на сайті центрального </w:t>
            </w:r>
            <w:proofErr w:type="spellStart"/>
            <w:r w:rsidRPr="005D24FB">
              <w:rPr>
                <w:color w:val="000000"/>
                <w:lang w:val="uk-UA"/>
              </w:rPr>
              <w:t>засвідчувального</w:t>
            </w:r>
            <w:proofErr w:type="spellEnd"/>
            <w:r w:rsidRPr="005D24FB">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49C1" w:rsidRDefault="00E849C1" w:rsidP="00E849C1">
            <w:pPr>
              <w:widowControl w:val="0"/>
              <w:jc w:val="both"/>
              <w:rPr>
                <w:color w:val="0D0D0D"/>
                <w:lang w:val="uk-UA"/>
              </w:rPr>
            </w:pPr>
            <w:r>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val="uk-UA"/>
              </w:rPr>
              <w:t xml:space="preserve"> </w:t>
            </w:r>
          </w:p>
          <w:p w:rsidR="00E849C1" w:rsidRPr="00137B12" w:rsidRDefault="00E849C1" w:rsidP="00E849C1">
            <w:pPr>
              <w:widowControl w:val="0"/>
              <w:jc w:val="both"/>
              <w:rPr>
                <w:lang w:val="uk-UA"/>
              </w:rPr>
            </w:pPr>
            <w:r w:rsidRPr="00137B12">
              <w:rPr>
                <w:sz w:val="22"/>
                <w:szCs w:val="22"/>
                <w:lang w:val="uk-UA"/>
              </w:rPr>
              <w:t xml:space="preserve">Тендерні пропозиції мають право подавати всі зацікавлені особи. </w:t>
            </w:r>
          </w:p>
          <w:p w:rsidR="00E849C1" w:rsidRDefault="00E849C1" w:rsidP="00E849C1">
            <w:pPr>
              <w:widowControl w:val="0"/>
              <w:autoSpaceDE w:val="0"/>
              <w:autoSpaceDN w:val="0"/>
              <w:adjustRightInd w:val="0"/>
              <w:snapToGrid w:val="0"/>
              <w:jc w:val="both"/>
              <w:rPr>
                <w:lang w:val="uk-UA"/>
              </w:rPr>
            </w:pPr>
            <w:r>
              <w:rPr>
                <w:lang w:val="uk-UA"/>
              </w:rPr>
              <w:t>Кожен учасник має право подати тільки одну тендерну пропозицію</w:t>
            </w:r>
            <w:r>
              <w:rPr>
                <w:b/>
                <w:highlight w:val="white"/>
                <w:lang w:val="uk-UA"/>
              </w:rPr>
              <w:t xml:space="preserve"> </w:t>
            </w:r>
            <w:r>
              <w:rPr>
                <w:highlight w:val="white"/>
                <w:lang w:val="uk-UA"/>
              </w:rPr>
              <w:t xml:space="preserve">(у тому числі до визначеної в тендерній документації частини предмета закупівлі (лота) </w:t>
            </w:r>
            <w:r>
              <w:rPr>
                <w:i/>
                <w:highlight w:val="white"/>
                <w:lang w:val="uk-UA"/>
              </w:rPr>
              <w:t>(у разі здійснення закупівлі за лотами)</w:t>
            </w:r>
            <w:r>
              <w:rPr>
                <w:highlight w:val="white"/>
                <w:lang w:val="uk-UA"/>
              </w:rPr>
              <w:t>.</w:t>
            </w:r>
          </w:p>
        </w:tc>
      </w:tr>
      <w:tr w:rsidR="00E849C1" w:rsidTr="009F3FA9">
        <w:trPr>
          <w:trHeight w:val="558"/>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bookmarkStart w:id="1" w:name="_heading=h.ftj7vaqoric"/>
            <w:bookmarkStart w:id="2" w:name="_heading=h.hjqm8skarbdr"/>
            <w:bookmarkStart w:id="3" w:name="_heading=h.2et92p0"/>
            <w:bookmarkStart w:id="4" w:name="_heading=h.3znysh7"/>
            <w:bookmarkEnd w:id="1"/>
            <w:bookmarkEnd w:id="2"/>
            <w:bookmarkEnd w:id="3"/>
            <w:bookmarkEnd w:id="4"/>
            <w:r>
              <w:rPr>
                <w:b/>
                <w:bCs/>
                <w:color w:val="auto"/>
              </w:rPr>
              <w:lastRenderedPageBreak/>
              <w:t>2</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b/>
                <w:bCs/>
                <w:color w:val="auto"/>
              </w:rPr>
            </w:pPr>
            <w:r>
              <w:rPr>
                <w:b/>
                <w:bCs/>
                <w:color w:val="auto"/>
              </w:rPr>
              <w:t>Забезпечення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Забезпечення тендерної пропозиції не вимагається.</w:t>
            </w:r>
          </w:p>
        </w:tc>
      </w:tr>
      <w:tr w:rsidR="00E849C1" w:rsidTr="009F3FA9">
        <w:trPr>
          <w:trHeight w:val="558"/>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3</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b/>
                <w:bCs/>
                <w:color w:val="auto"/>
              </w:rPr>
            </w:pPr>
            <w:r>
              <w:rPr>
                <w:b/>
                <w:bCs/>
                <w:color w:val="auto"/>
              </w:rPr>
              <w:t>Умови повернення чи неповернення забезпечення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Забезпечення тендерної пропозиції не вимагається.</w:t>
            </w:r>
          </w:p>
        </w:tc>
      </w:tr>
      <w:tr w:rsidR="00E849C1" w:rsidRPr="00A948B9" w:rsidTr="00D2764F">
        <w:trPr>
          <w:trHeight w:val="155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4</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Строк, протягом якого тендерні пропозиції є дійсними</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Тендерні пропозиції вважаються дійсними протягом 120 календарних днів із дати кінцевого строку подання тендерних пропозицій.</w:t>
            </w:r>
          </w:p>
          <w:p w:rsidR="00E849C1" w:rsidRDefault="00E849C1" w:rsidP="00E849C1">
            <w:pPr>
              <w:pStyle w:val="1"/>
              <w:widowControl w:val="0"/>
              <w:jc w:val="both"/>
              <w:rPr>
                <w:color w:val="auto"/>
              </w:rPr>
            </w:pPr>
            <w:r>
              <w:rPr>
                <w:color w:val="auto"/>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849C1" w:rsidRDefault="00E849C1" w:rsidP="00E849C1">
            <w:pPr>
              <w:pStyle w:val="1"/>
              <w:widowControl w:val="0"/>
              <w:tabs>
                <w:tab w:val="left" w:pos="4096"/>
                <w:tab w:val="left" w:pos="4488"/>
              </w:tabs>
              <w:jc w:val="both"/>
              <w:rPr>
                <w:color w:val="auto"/>
              </w:rPr>
            </w:pPr>
            <w:r>
              <w:rPr>
                <w:color w:val="auto"/>
              </w:rPr>
              <w:t>Учасник процедури закупівлі має право:</w:t>
            </w:r>
            <w:r>
              <w:rPr>
                <w:color w:val="auto"/>
              </w:rPr>
              <w:tab/>
            </w:r>
            <w:r>
              <w:rPr>
                <w:color w:val="auto"/>
              </w:rPr>
              <w:tab/>
            </w:r>
          </w:p>
          <w:p w:rsidR="00E849C1" w:rsidRDefault="00E849C1" w:rsidP="00E849C1">
            <w:pPr>
              <w:pStyle w:val="1"/>
              <w:widowControl w:val="0"/>
              <w:numPr>
                <w:ilvl w:val="0"/>
                <w:numId w:val="3"/>
              </w:numPr>
              <w:ind w:left="0" w:firstLine="309"/>
              <w:jc w:val="both"/>
              <w:rPr>
                <w:color w:val="auto"/>
              </w:rPr>
            </w:pPr>
            <w:r>
              <w:rPr>
                <w:color w:val="auto"/>
              </w:rPr>
              <w:t>відхилити таку вимогу, не втрачаючи при цьому наданого ним забезпечення тендерної пропозиції;</w:t>
            </w:r>
          </w:p>
          <w:p w:rsidR="00E849C1" w:rsidRDefault="00E849C1" w:rsidP="00E849C1">
            <w:pPr>
              <w:pStyle w:val="1"/>
              <w:widowControl w:val="0"/>
              <w:numPr>
                <w:ilvl w:val="0"/>
                <w:numId w:val="3"/>
              </w:numPr>
              <w:ind w:left="0" w:firstLine="309"/>
              <w:jc w:val="both"/>
              <w:rPr>
                <w:color w:val="auto"/>
              </w:rPr>
            </w:pPr>
            <w:r>
              <w:rPr>
                <w:color w:val="auto"/>
              </w:rPr>
              <w:t>погодитися з вимогою та продовжити строк дії поданої ним тендерної пропозиції і наданого забезпечення тендерної пропозиції.</w:t>
            </w:r>
          </w:p>
          <w:p w:rsidR="00D2764F" w:rsidRDefault="00E849C1" w:rsidP="00E849C1">
            <w:pPr>
              <w:pStyle w:val="1"/>
              <w:widowControl w:val="0"/>
              <w:jc w:val="both"/>
              <w:rPr>
                <w:color w:val="auto"/>
              </w:rPr>
            </w:pPr>
            <w:r>
              <w:rPr>
                <w:color w:val="auto"/>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849C1" w:rsidRPr="00D2764F" w:rsidRDefault="00E849C1" w:rsidP="00D2764F">
            <w:pPr>
              <w:rPr>
                <w:lang w:val="uk-UA"/>
              </w:rPr>
            </w:pPr>
          </w:p>
        </w:tc>
      </w:tr>
      <w:tr w:rsidR="00E849C1" w:rsidRPr="00A948B9" w:rsidTr="009F3FA9">
        <w:trPr>
          <w:trHeight w:val="1136"/>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lastRenderedPageBreak/>
              <w:t>5</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 xml:space="preserve">Кваліфікаційні критерії до учасників та вимоги, згідно з пунктом 28 та пунктом 47 Особливостей </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ind w:right="120"/>
              <w:jc w:val="both"/>
              <w:rPr>
                <w:lang w:val="uk-UA"/>
              </w:rPr>
            </w:pPr>
            <w:r>
              <w:rPr>
                <w:lang w:val="uk-UA"/>
              </w:rPr>
              <w:t xml:space="preserve">Згідно зі статтею 16 Закону визначено кваліфікаційні критерії та перелік документів, що підтверджують інформацію учасників про відповідність їх таким критеріям, зазначені в </w:t>
            </w:r>
            <w:r>
              <w:rPr>
                <w:b/>
                <w:i/>
                <w:lang w:val="uk-UA"/>
              </w:rPr>
              <w:t>Додатку 1</w:t>
            </w:r>
            <w:r>
              <w:rPr>
                <w:i/>
                <w:lang w:val="uk-UA"/>
              </w:rPr>
              <w:t xml:space="preserve"> </w:t>
            </w:r>
            <w:r>
              <w:rPr>
                <w:lang w:val="uk-UA"/>
              </w:rPr>
              <w:t xml:space="preserve">до цієї тендерної документації. </w:t>
            </w:r>
          </w:p>
          <w:p w:rsidR="00E849C1" w:rsidRDefault="00E849C1" w:rsidP="00E849C1">
            <w:pPr>
              <w:widowControl w:val="0"/>
              <w:ind w:right="120"/>
              <w:jc w:val="both"/>
              <w:rPr>
                <w:lang w:val="uk-UA"/>
              </w:rPr>
            </w:pPr>
            <w:r>
              <w:rPr>
                <w:lang w:val="uk-UA"/>
              </w:rPr>
              <w:t>Спосіб  підтвердження відповідності учасника критеріям і вимогам згідно із законодавством наведено в</w:t>
            </w:r>
            <w:r>
              <w:rPr>
                <w:b/>
                <w:lang w:val="uk-UA"/>
              </w:rPr>
              <w:t xml:space="preserve"> </w:t>
            </w:r>
            <w:r>
              <w:rPr>
                <w:b/>
                <w:i/>
                <w:lang w:val="uk-UA"/>
              </w:rPr>
              <w:t>Додатку 1</w:t>
            </w:r>
            <w:r>
              <w:rPr>
                <w:lang w:val="uk-UA"/>
              </w:rPr>
              <w:t xml:space="preserve"> до цієї тендерної документації.</w:t>
            </w:r>
          </w:p>
          <w:p w:rsidR="00E849C1" w:rsidRDefault="00E849C1" w:rsidP="00E849C1">
            <w:pPr>
              <w:pStyle w:val="a5"/>
              <w:widowControl w:val="0"/>
              <w:spacing w:before="0" w:beforeAutospacing="0" w:after="0" w:afterAutospacing="0"/>
              <w:jc w:val="both"/>
              <w:rPr>
                <w:rFonts w:eastAsia="SimSun"/>
                <w:b/>
                <w:bCs/>
              </w:rPr>
            </w:pPr>
            <w:r>
              <w:rPr>
                <w:rFonts w:eastAsia="SimSun"/>
                <w:b/>
                <w:bCs/>
              </w:rPr>
              <w:t xml:space="preserve">Підстави, встановлені пунктом 47 Особливостей: </w:t>
            </w:r>
          </w:p>
          <w:p w:rsidR="00E849C1" w:rsidRDefault="00E849C1" w:rsidP="00E849C1">
            <w:pPr>
              <w:pStyle w:val="a5"/>
              <w:widowControl w:val="0"/>
              <w:spacing w:before="0" w:beforeAutospacing="0" w:after="0" w:afterAutospacing="0"/>
              <w:jc w:val="both"/>
              <w:rPr>
                <w:rFonts w:eastAsia="SimSun"/>
              </w:rPr>
            </w:pPr>
            <w:r>
              <w:rPr>
                <w:rFonts w:eastAsia="SimSu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49C1" w:rsidRDefault="00E849C1" w:rsidP="00E849C1">
            <w:pPr>
              <w:pStyle w:val="a5"/>
              <w:widowControl w:val="0"/>
              <w:numPr>
                <w:ilvl w:val="0"/>
                <w:numId w:val="4"/>
              </w:numPr>
              <w:spacing w:before="0" w:beforeAutospacing="0" w:after="0" w:afterAutospacing="0"/>
              <w:jc w:val="both"/>
              <w:rPr>
                <w:rFonts w:eastAsia="SimSun"/>
              </w:rPr>
            </w:pPr>
            <w:r>
              <w:rPr>
                <w:rFonts w:eastAsia="SimSu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E849C1" w:rsidRDefault="00E849C1" w:rsidP="00E849C1">
            <w:pPr>
              <w:pStyle w:val="a5"/>
              <w:widowControl w:val="0"/>
              <w:numPr>
                <w:ilvl w:val="0"/>
                <w:numId w:val="4"/>
              </w:numPr>
              <w:spacing w:before="0" w:beforeAutospacing="0" w:after="0" w:afterAutospacing="0"/>
              <w:jc w:val="both"/>
              <w:rPr>
                <w:rFonts w:eastAsia="SimSun"/>
              </w:rPr>
            </w:pPr>
            <w:r>
              <w:rPr>
                <w:rFonts w:eastAsia="SimSun"/>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E849C1" w:rsidRDefault="00E849C1" w:rsidP="00E849C1">
            <w:pPr>
              <w:pStyle w:val="a5"/>
              <w:widowControl w:val="0"/>
              <w:numPr>
                <w:ilvl w:val="0"/>
                <w:numId w:val="4"/>
              </w:numPr>
              <w:spacing w:before="0" w:beforeAutospacing="0" w:after="0" w:afterAutospacing="0"/>
              <w:jc w:val="both"/>
              <w:rPr>
                <w:rFonts w:eastAsia="SimSun"/>
              </w:rPr>
            </w:pPr>
            <w:r>
              <w:rPr>
                <w:rFonts w:eastAsia="SimSu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E849C1" w:rsidRDefault="00E849C1" w:rsidP="00E849C1">
            <w:pPr>
              <w:pStyle w:val="a5"/>
              <w:widowControl w:val="0"/>
              <w:numPr>
                <w:ilvl w:val="0"/>
                <w:numId w:val="4"/>
              </w:numPr>
              <w:spacing w:before="0" w:beforeAutospacing="0" w:after="0" w:afterAutospacing="0"/>
              <w:jc w:val="both"/>
              <w:rPr>
                <w:rFonts w:eastAsia="SimSun"/>
              </w:rPr>
            </w:pPr>
            <w:r>
              <w:rPr>
                <w:rFonts w:eastAsia="SimSu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SimSun"/>
              </w:rPr>
              <w:t>антиконкурентних</w:t>
            </w:r>
            <w:proofErr w:type="spellEnd"/>
            <w:r>
              <w:rPr>
                <w:rFonts w:eastAsia="SimSun"/>
              </w:rPr>
              <w:t xml:space="preserve"> узгоджених дій, що стосуються спотворення результатів тендерів; </w:t>
            </w:r>
          </w:p>
          <w:p w:rsidR="00E849C1" w:rsidRDefault="00E849C1" w:rsidP="00E849C1">
            <w:pPr>
              <w:pStyle w:val="a5"/>
              <w:widowControl w:val="0"/>
              <w:numPr>
                <w:ilvl w:val="0"/>
                <w:numId w:val="4"/>
              </w:numPr>
              <w:spacing w:before="0" w:beforeAutospacing="0" w:after="0" w:afterAutospacing="0"/>
              <w:jc w:val="both"/>
              <w:rPr>
                <w:rFonts w:eastAsia="SimSun"/>
              </w:rPr>
            </w:pPr>
            <w:r>
              <w:rPr>
                <w:rFonts w:eastAsia="SimSu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E849C1" w:rsidRDefault="00E849C1" w:rsidP="00E849C1">
            <w:pPr>
              <w:pStyle w:val="a5"/>
              <w:widowControl w:val="0"/>
              <w:numPr>
                <w:ilvl w:val="0"/>
                <w:numId w:val="4"/>
              </w:numPr>
              <w:spacing w:before="0" w:beforeAutospacing="0" w:after="0" w:afterAutospacing="0"/>
              <w:jc w:val="both"/>
              <w:rPr>
                <w:rFonts w:eastAsia="SimSun"/>
              </w:rPr>
            </w:pPr>
            <w:r>
              <w:rPr>
                <w:rFonts w:eastAsia="SimSu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E849C1" w:rsidRDefault="00E849C1" w:rsidP="00E849C1">
            <w:pPr>
              <w:pStyle w:val="a5"/>
              <w:widowControl w:val="0"/>
              <w:numPr>
                <w:ilvl w:val="0"/>
                <w:numId w:val="4"/>
              </w:numPr>
              <w:spacing w:before="0" w:beforeAutospacing="0" w:after="0" w:afterAutospacing="0"/>
              <w:jc w:val="both"/>
              <w:rPr>
                <w:rFonts w:eastAsia="SimSun"/>
              </w:rPr>
            </w:pPr>
            <w:r>
              <w:rPr>
                <w:rFonts w:eastAsia="SimSu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E849C1" w:rsidRDefault="00E849C1" w:rsidP="00E849C1">
            <w:pPr>
              <w:pStyle w:val="a5"/>
              <w:widowControl w:val="0"/>
              <w:spacing w:before="0" w:beforeAutospacing="0" w:after="0" w:afterAutospacing="0"/>
              <w:jc w:val="both"/>
              <w:rPr>
                <w:rFonts w:eastAsia="SimSun"/>
              </w:rPr>
            </w:pPr>
            <w:r>
              <w:rPr>
                <w:rFonts w:eastAsia="SimSun"/>
              </w:rPr>
              <w:t xml:space="preserve">8) учасник процедури закупівлі визнаний у встановленому </w:t>
            </w:r>
            <w:r>
              <w:rPr>
                <w:rFonts w:eastAsia="SimSun"/>
              </w:rPr>
              <w:lastRenderedPageBreak/>
              <w:t>законом порядку банкрутом та стосовно нього відкрита ліквідаційна процедура;</w:t>
            </w:r>
          </w:p>
          <w:p w:rsidR="00E849C1" w:rsidRDefault="00E849C1" w:rsidP="00E849C1">
            <w:pPr>
              <w:pStyle w:val="a5"/>
              <w:widowControl w:val="0"/>
              <w:spacing w:before="0" w:beforeAutospacing="0" w:after="0" w:afterAutospacing="0"/>
              <w:jc w:val="both"/>
              <w:rPr>
                <w:rFonts w:eastAsia="SimSun"/>
              </w:rPr>
            </w:pPr>
            <w:r>
              <w:rPr>
                <w:rFonts w:eastAsia="SimSu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E849C1" w:rsidRDefault="00E849C1" w:rsidP="00E849C1">
            <w:pPr>
              <w:pStyle w:val="a5"/>
              <w:widowControl w:val="0"/>
              <w:spacing w:before="0" w:beforeAutospacing="0" w:after="0" w:afterAutospacing="0"/>
              <w:jc w:val="both"/>
              <w:rPr>
                <w:rFonts w:eastAsia="SimSun"/>
              </w:rPr>
            </w:pPr>
            <w:r>
              <w:rPr>
                <w:rFonts w:eastAsia="SimSu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E849C1" w:rsidRDefault="00E849C1" w:rsidP="00E849C1">
            <w:pPr>
              <w:pStyle w:val="a5"/>
              <w:widowControl w:val="0"/>
              <w:spacing w:before="0" w:beforeAutospacing="0" w:after="0" w:afterAutospacing="0"/>
              <w:jc w:val="both"/>
              <w:rPr>
                <w:rFonts w:eastAsia="SimSun"/>
              </w:rPr>
            </w:pPr>
            <w:r>
              <w:rPr>
                <w:rFonts w:eastAsia="SimSun"/>
              </w:rPr>
              <w:t xml:space="preserve">11) учасник процедури закупівлі або кінцевий </w:t>
            </w:r>
            <w:proofErr w:type="spellStart"/>
            <w:r>
              <w:rPr>
                <w:rFonts w:eastAsia="SimSun"/>
              </w:rPr>
              <w:t>бенефіціарний</w:t>
            </w:r>
            <w:proofErr w:type="spellEnd"/>
            <w:r>
              <w:rPr>
                <w:rFonts w:eastAsia="SimSun"/>
              </w:rPr>
              <w:t xml:space="preserve"> власник, член або учасник (акціонер) юридичної особи -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E849C1" w:rsidRDefault="00E849C1" w:rsidP="00E849C1">
            <w:pPr>
              <w:pStyle w:val="a5"/>
              <w:widowControl w:val="0"/>
              <w:spacing w:before="0" w:beforeAutospacing="0" w:after="0" w:afterAutospacing="0"/>
              <w:jc w:val="both"/>
              <w:rPr>
                <w:rFonts w:eastAsia="SimSun"/>
              </w:rPr>
            </w:pPr>
            <w:r>
              <w:rPr>
                <w:rFonts w:eastAsia="SimSu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49C1" w:rsidRDefault="00E849C1" w:rsidP="00E849C1">
            <w:pPr>
              <w:pStyle w:val="a5"/>
              <w:widowControl w:val="0"/>
              <w:spacing w:before="0" w:beforeAutospacing="0" w:after="0" w:afterAutospacing="0"/>
              <w:jc w:val="both"/>
              <w:rPr>
                <w:rFonts w:eastAsia="SimSun"/>
              </w:rPr>
            </w:pPr>
            <w:r>
              <w:rPr>
                <w:rFonts w:eastAsia="SimSu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849C1" w:rsidRDefault="00E849C1" w:rsidP="00E849C1">
            <w:pPr>
              <w:pStyle w:val="a5"/>
              <w:widowControl w:val="0"/>
              <w:spacing w:before="0" w:beforeAutospacing="0" w:after="0" w:afterAutospacing="0"/>
              <w:jc w:val="both"/>
              <w:rPr>
                <w:rFonts w:eastAsia="SimSun"/>
              </w:rPr>
            </w:pPr>
            <w:r>
              <w:rPr>
                <w:rFonts w:eastAsia="SimSu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49C1" w:rsidRDefault="00E849C1" w:rsidP="00E849C1">
            <w:pPr>
              <w:pStyle w:val="a5"/>
              <w:widowControl w:val="0"/>
              <w:spacing w:before="0" w:beforeAutospacing="0" w:after="0" w:afterAutospacing="0"/>
              <w:jc w:val="both"/>
              <w:rPr>
                <w:rFonts w:eastAsia="SimSun"/>
              </w:rPr>
            </w:pPr>
            <w:r>
              <w:rPr>
                <w:rFonts w:eastAsia="SimSu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49C1" w:rsidTr="009F3FA9">
        <w:trPr>
          <w:trHeight w:val="1383"/>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lastRenderedPageBreak/>
              <w:t>6</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Інформація про технічні, якісні та кількісні характеристики предмета закупівлі</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a6"/>
              <w:tabs>
                <w:tab w:val="left" w:pos="10076"/>
                <w:tab w:val="left" w:pos="10992"/>
                <w:tab w:val="left" w:pos="11908"/>
                <w:tab w:val="left" w:pos="12824"/>
                <w:tab w:val="left" w:pos="13740"/>
                <w:tab w:val="left" w:pos="14656"/>
              </w:tabs>
              <w:ind w:rightChars="-37" w:right="-89"/>
              <w:rPr>
                <w:szCs w:val="24"/>
                <w:highlight w:val="yellow"/>
              </w:rPr>
            </w:pPr>
            <w:r>
              <w:rPr>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b/>
                <w:bCs/>
                <w:i/>
                <w:iCs/>
                <w:szCs w:val="24"/>
              </w:rPr>
              <w:t>Додатку 2</w:t>
            </w:r>
            <w:r>
              <w:rPr>
                <w:szCs w:val="24"/>
              </w:rPr>
              <w:t xml:space="preserve"> до цієї тендерної документації.</w:t>
            </w:r>
          </w:p>
        </w:tc>
      </w:tr>
      <w:tr w:rsidR="00E849C1" w:rsidTr="009F3FA9">
        <w:trPr>
          <w:trHeight w:val="1924"/>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7</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Інформація про</w:t>
            </w:r>
          </w:p>
          <w:p w:rsidR="00E849C1" w:rsidRDefault="00E849C1" w:rsidP="00E849C1">
            <w:pPr>
              <w:pStyle w:val="1"/>
              <w:widowControl w:val="0"/>
              <w:rPr>
                <w:b/>
                <w:bCs/>
                <w:color w:val="auto"/>
              </w:rPr>
            </w:pPr>
            <w:r>
              <w:rPr>
                <w:b/>
                <w:bCs/>
                <w:color w:val="auto"/>
              </w:rPr>
              <w:t xml:space="preserve">співвиконавця </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(надається у разі залучення).</w:t>
            </w:r>
          </w:p>
        </w:tc>
      </w:tr>
      <w:tr w:rsidR="00E849C1" w:rsidRPr="00A948B9"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8</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Унесення змін або відкликання тендерної пропозиції учасником</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color w:val="auto"/>
              </w:rPr>
            </w:pPr>
            <w:r>
              <w:rPr>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49C1"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E849C1" w:rsidRDefault="00E849C1" w:rsidP="00E849C1">
            <w:pPr>
              <w:keepNext/>
              <w:widowControl w:val="0"/>
              <w:tabs>
                <w:tab w:val="left" w:pos="6001"/>
              </w:tabs>
              <w:ind w:right="113"/>
              <w:contextualSpacing/>
              <w:jc w:val="center"/>
              <w:rPr>
                <w:i/>
                <w:shd w:val="clear" w:color="auto" w:fill="FFFFFF"/>
                <w:lang w:val="uk-UA"/>
              </w:rPr>
            </w:pPr>
            <w:r>
              <w:rPr>
                <w:b/>
                <w:lang w:val="uk-UA"/>
              </w:rPr>
              <w:t>Розділ 4. Подання та розкриття тендерної пропозиції</w:t>
            </w:r>
          </w:p>
        </w:tc>
      </w:tr>
      <w:tr w:rsidR="00E849C1"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r>
              <w:rPr>
                <w:b/>
                <w:bCs/>
                <w:color w:val="auto"/>
              </w:rPr>
              <w:t>Кінцевий строк подання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jc w:val="both"/>
              <w:rPr>
                <w:b/>
                <w:lang w:val="uk-UA"/>
              </w:rPr>
            </w:pPr>
            <w:r>
              <w:rPr>
                <w:lang w:val="uk-UA"/>
              </w:rPr>
              <w:t xml:space="preserve">Кінцевий строк подання тендерних пропозицій </w:t>
            </w:r>
            <w:r w:rsidRPr="00D44329">
              <w:rPr>
                <w:b/>
                <w:lang w:val="uk-UA"/>
              </w:rPr>
              <w:t>визначається замовником в оголошенні про проведення відкритих торгів</w:t>
            </w:r>
            <w:r>
              <w:rPr>
                <w:b/>
                <w:lang w:val="uk-UA"/>
              </w:rPr>
              <w:t>.</w:t>
            </w:r>
          </w:p>
          <w:p w:rsidR="00E849C1" w:rsidRDefault="00E849C1" w:rsidP="00E849C1">
            <w:pPr>
              <w:widowControl w:val="0"/>
              <w:jc w:val="both"/>
              <w:rPr>
                <w:lang w:val="uk-UA"/>
              </w:rPr>
            </w:pPr>
            <w:r>
              <w:rPr>
                <w:lang w:val="uk-UA"/>
              </w:rPr>
              <w:t xml:space="preserve"> Отримана тендерна пропозиція вноситься автоматично до реєстру отриманих  тендерних пропозицій.</w:t>
            </w:r>
          </w:p>
          <w:p w:rsidR="00E849C1" w:rsidRDefault="00E849C1" w:rsidP="00E849C1">
            <w:pPr>
              <w:widowControl w:val="0"/>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849C1" w:rsidRDefault="00E849C1" w:rsidP="00E849C1">
            <w:pPr>
              <w:pStyle w:val="1"/>
              <w:widowControl w:val="0"/>
              <w:ind w:right="113"/>
              <w:jc w:val="both"/>
              <w:rPr>
                <w:color w:val="auto"/>
                <w:highlight w:val="yellow"/>
              </w:rPr>
            </w:pPr>
            <w:r>
              <w:t>Тендерні</w:t>
            </w:r>
            <w:r>
              <w:rPr>
                <w:color w:val="auto"/>
              </w:rPr>
              <w:t xml:space="preserve"> пропозиції після закінчення кінцевого строку їх подання не приймаються електронною системою закупівель.</w:t>
            </w:r>
          </w:p>
        </w:tc>
      </w:tr>
      <w:tr w:rsidR="00E849C1" w:rsidRPr="00A948B9"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2</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r>
              <w:rPr>
                <w:b/>
                <w:bCs/>
                <w:color w:val="auto"/>
              </w:rPr>
              <w:t>Порядок розкриття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w:t>
            </w:r>
            <w:r>
              <w:rPr>
                <w:rFonts w:ascii="Times New Roman" w:hAnsi="Times New Roman"/>
                <w:b w:val="0"/>
                <w:color w:val="000000"/>
                <w:sz w:val="24"/>
                <w:szCs w:val="24"/>
              </w:rPr>
              <w:t>.</w:t>
            </w:r>
            <w:r w:rsidRPr="00E33A70">
              <w:rPr>
                <w:rFonts w:ascii="Times New Roman" w:hAnsi="Times New Roman"/>
                <w:b w:val="0"/>
                <w:color w:val="000000"/>
                <w:sz w:val="24"/>
                <w:szCs w:val="24"/>
              </w:rPr>
              <w:t xml:space="preserve"> 28 Закону.</w:t>
            </w:r>
          </w:p>
          <w:p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E33A70">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849C1" w:rsidRDefault="00E849C1" w:rsidP="00E849C1">
            <w:pPr>
              <w:pStyle w:val="1"/>
              <w:widowControl w:val="0"/>
              <w:ind w:right="113"/>
              <w:jc w:val="both"/>
              <w:rPr>
                <w:color w:val="auto"/>
              </w:rPr>
            </w:pPr>
            <w:r w:rsidRPr="00B46CAD">
              <w:t xml:space="preserve"> Розмір мінімального кроку пониження ціни під час електронного аукціону складає – </w:t>
            </w:r>
            <w:r>
              <w:t>1,0 відсоток</w:t>
            </w:r>
            <w:r w:rsidRPr="00B46CAD">
              <w:t xml:space="preserve"> від очікуваної вартості закупівлі</w:t>
            </w:r>
          </w:p>
        </w:tc>
      </w:tr>
      <w:tr w:rsidR="00E849C1"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E849C1" w:rsidRDefault="00E849C1" w:rsidP="00E849C1">
            <w:pPr>
              <w:pStyle w:val="1"/>
              <w:widowControl w:val="0"/>
              <w:ind w:right="113"/>
              <w:jc w:val="center"/>
              <w:rPr>
                <w:b/>
                <w:color w:val="auto"/>
              </w:rPr>
            </w:pPr>
            <w:r>
              <w:rPr>
                <w:b/>
                <w:color w:val="auto"/>
              </w:rPr>
              <w:lastRenderedPageBreak/>
              <w:t>Розділ 5. Оцінка тендерної пропозиції</w:t>
            </w:r>
          </w:p>
        </w:tc>
      </w:tr>
      <w:tr w:rsidR="00E849C1" w:rsidTr="009F3FA9">
        <w:trPr>
          <w:trHeight w:val="287"/>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rPr>
                <w:b/>
                <w:bCs/>
                <w:color w:val="auto"/>
              </w:rPr>
            </w:pPr>
            <w:r>
              <w:rPr>
                <w:b/>
                <w:bCs/>
                <w:color w:val="auto"/>
              </w:rPr>
              <w:t>Перелік критеріїв та методика оцінки тендерної пропозиції із зазначенням питомої ваги критерію</w:t>
            </w:r>
          </w:p>
        </w:tc>
        <w:tc>
          <w:tcPr>
            <w:tcW w:w="3462" w:type="pct"/>
            <w:tcBorders>
              <w:top w:val="single" w:sz="4" w:space="0" w:color="auto"/>
              <w:left w:val="single" w:sz="4" w:space="0" w:color="auto"/>
              <w:bottom w:val="single" w:sz="4" w:space="0" w:color="auto"/>
              <w:right w:val="single" w:sz="4" w:space="0" w:color="auto"/>
            </w:tcBorders>
            <w:vAlign w:val="center"/>
            <w:hideMark/>
          </w:tcPr>
          <w:p w:rsidR="00E849C1" w:rsidRDefault="00E849C1" w:rsidP="00E849C1">
            <w:pPr>
              <w:widowControl w:val="0"/>
              <w:spacing w:line="228" w:lineRule="auto"/>
              <w:jc w:val="both"/>
              <w:rPr>
                <w:lang w:val="uk-UA"/>
              </w:rPr>
            </w:pPr>
            <w:r>
              <w:rPr>
                <w:lang w:val="uk-UA"/>
              </w:rPr>
              <w:t>Розгляд та оцінка тендерних пропозицій відбуваються відповідно до пунктів 35, 38 і 39 Особливостей</w:t>
            </w:r>
          </w:p>
          <w:p w:rsidR="00E849C1" w:rsidRDefault="00E849C1" w:rsidP="00E849C1">
            <w:pPr>
              <w:widowControl w:val="0"/>
              <w:jc w:val="both"/>
              <w:rPr>
                <w:color w:val="000000"/>
                <w:lang w:val="uk-UA"/>
              </w:rPr>
            </w:pPr>
            <w:r>
              <w:rPr>
                <w:color w:val="000000"/>
                <w:lang w:val="uk-UA"/>
              </w:rPr>
              <w:t>Відкриті торги проводяться без застосування електронного аукціону.</w:t>
            </w:r>
          </w:p>
          <w:p w:rsidR="00E849C1" w:rsidRDefault="00E849C1" w:rsidP="00E849C1">
            <w:pPr>
              <w:widowControl w:val="0"/>
              <w:jc w:val="both"/>
              <w:rPr>
                <w:color w:val="000000"/>
                <w:lang w:val="uk-UA"/>
              </w:rPr>
            </w:pPr>
            <w:r>
              <w:rPr>
                <w:color w:val="000000"/>
                <w:lang w:val="uk-UA"/>
              </w:rPr>
              <w:t>Критерії та методика оцінки визначаються відповідно до пункту 39 Особливостей.</w:t>
            </w:r>
          </w:p>
          <w:p w:rsidR="00E849C1" w:rsidRDefault="00E849C1" w:rsidP="00E849C1">
            <w:pPr>
              <w:widowControl w:val="0"/>
              <w:jc w:val="both"/>
              <w:rPr>
                <w:b/>
                <w:lang w:val="uk-UA"/>
              </w:rPr>
            </w:pPr>
            <w:r>
              <w:rPr>
                <w:b/>
                <w:lang w:val="uk-UA"/>
              </w:rPr>
              <w:t>Перелік критеріїв та методика оцінки тендерної пропозиції із зазначенням питомої ваги критерію:</w:t>
            </w:r>
          </w:p>
          <w:p w:rsidR="00E849C1" w:rsidRDefault="00E849C1" w:rsidP="00E849C1">
            <w:pPr>
              <w:widowControl w:val="0"/>
              <w:jc w:val="both"/>
              <w:rPr>
                <w:color w:val="000000"/>
                <w:lang w:val="uk-UA"/>
              </w:rPr>
            </w:pPr>
            <w:r>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849C1" w:rsidRDefault="00E849C1" w:rsidP="00E849C1">
            <w:pPr>
              <w:widowControl w:val="0"/>
              <w:jc w:val="both"/>
              <w:rPr>
                <w:lang w:val="uk-UA"/>
              </w:rPr>
            </w:pPr>
            <w:r>
              <w:rPr>
                <w:color w:val="32323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849C1" w:rsidRDefault="00E849C1" w:rsidP="00E849C1">
            <w:pPr>
              <w:widowControl w:val="0"/>
              <w:jc w:val="both"/>
              <w:rPr>
                <w:lang w:val="uk-UA"/>
              </w:rPr>
            </w:pPr>
            <w:r>
              <w:rPr>
                <w:i/>
                <w:lang w:val="uk-UA"/>
              </w:rPr>
              <w:t xml:space="preserve">Ціна тендерної пропозиції </w:t>
            </w:r>
            <w:r>
              <w:rPr>
                <w:b/>
                <w:i/>
                <w:lang w:val="uk-UA"/>
              </w:rPr>
              <w:t>не може</w:t>
            </w:r>
            <w:r>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49C1" w:rsidRDefault="00E849C1" w:rsidP="00E849C1">
            <w:pPr>
              <w:widowControl w:val="0"/>
              <w:jc w:val="both"/>
              <w:rPr>
                <w:b/>
                <w:i/>
                <w:lang w:val="uk-UA"/>
              </w:rPr>
            </w:pPr>
            <w:r>
              <w:rPr>
                <w:i/>
                <w:lang w:val="uk-UA"/>
              </w:rPr>
              <w:t xml:space="preserve">До розгляду </w:t>
            </w:r>
            <w:r>
              <w:rPr>
                <w:b/>
                <w:i/>
                <w:u w:val="single"/>
                <w:lang w:val="uk-UA"/>
              </w:rPr>
              <w:t>не приймається</w:t>
            </w:r>
            <w:r>
              <w:rPr>
                <w:i/>
                <w:u w:val="single"/>
                <w:lang w:val="uk-UA"/>
              </w:rPr>
              <w:t xml:space="preserve"> </w:t>
            </w:r>
            <w:r>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49C1" w:rsidRDefault="00E849C1" w:rsidP="00E849C1">
            <w:pPr>
              <w:widowControl w:val="0"/>
              <w:jc w:val="both"/>
              <w:rPr>
                <w:lang w:val="uk-UA"/>
              </w:rPr>
            </w:pPr>
            <w:r>
              <w:rPr>
                <w:lang w:val="uk-UA"/>
              </w:rPr>
              <w:t>Оцінка тендерних пропозицій здійснюється на основі критерію „Ціна”. Питома вага – 100 %.</w:t>
            </w:r>
          </w:p>
          <w:p w:rsidR="00E849C1" w:rsidRDefault="00E849C1" w:rsidP="00E849C1">
            <w:pPr>
              <w:widowControl w:val="0"/>
              <w:jc w:val="both"/>
              <w:rPr>
                <w:lang w:val="uk-UA"/>
              </w:rPr>
            </w:pPr>
            <w:r>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49C1" w:rsidRDefault="00E849C1" w:rsidP="00E849C1">
            <w:pPr>
              <w:widowControl w:val="0"/>
              <w:jc w:val="both"/>
              <w:rPr>
                <w:b/>
                <w:lang w:val="uk-UA"/>
              </w:rPr>
            </w:pPr>
            <w:r>
              <w:rPr>
                <w:b/>
                <w:lang w:val="uk-UA"/>
              </w:rPr>
              <w:t>Оцінка здійснюється щодо предмета закупівлі в цілому.</w:t>
            </w:r>
          </w:p>
          <w:p w:rsidR="00E849C1" w:rsidRDefault="00E849C1" w:rsidP="00E849C1">
            <w:pPr>
              <w:widowControl w:val="0"/>
              <w:jc w:val="both"/>
              <w:rPr>
                <w:lang w:val="uk-UA"/>
              </w:rPr>
            </w:pPr>
            <w:r>
              <w:rPr>
                <w:lang w:val="uk-UA"/>
              </w:rPr>
              <w:t xml:space="preserve">Учасник визначає ціну на </w:t>
            </w:r>
            <w:r>
              <w:rPr>
                <w:b/>
                <w:lang w:val="uk-UA"/>
              </w:rPr>
              <w:t>послуги</w:t>
            </w:r>
            <w:r>
              <w:rPr>
                <w:lang w:val="uk-UA"/>
              </w:rPr>
              <w:t xml:space="preserve">, що він пропонує </w:t>
            </w:r>
            <w:r>
              <w:rPr>
                <w:b/>
                <w:lang w:val="uk-UA"/>
              </w:rPr>
              <w:t>надати</w:t>
            </w:r>
            <w:r>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lang w:val="uk-UA"/>
              </w:rPr>
              <w:t>послуг</w:t>
            </w:r>
            <w:r>
              <w:rPr>
                <w:lang w:val="uk-UA"/>
              </w:rPr>
              <w:t xml:space="preserve"> даного виду.</w:t>
            </w:r>
          </w:p>
          <w:p w:rsidR="00E849C1" w:rsidRDefault="00E849C1" w:rsidP="00E849C1">
            <w:pPr>
              <w:widowControl w:val="0"/>
              <w:jc w:val="both"/>
              <w:rPr>
                <w:color w:val="000000"/>
                <w:lang w:val="uk-UA"/>
              </w:rPr>
            </w:pPr>
            <w:r>
              <w:rPr>
                <w:color w:val="000000"/>
                <w:lang w:val="uk-UA"/>
              </w:rPr>
              <w:t xml:space="preserve">Замовник розглядає тендерну пропозицію, яка визначена </w:t>
            </w:r>
            <w:r>
              <w:rPr>
                <w:color w:val="000000"/>
                <w:lang w:val="uk-UA"/>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49C1" w:rsidRDefault="00E849C1" w:rsidP="00E849C1">
            <w:pPr>
              <w:widowControl w:val="0"/>
              <w:jc w:val="both"/>
              <w:rPr>
                <w:color w:val="000000"/>
                <w:lang w:val="uk-UA"/>
              </w:rPr>
            </w:pPr>
            <w:r>
              <w:rPr>
                <w:color w:val="000000"/>
                <w:lang w:val="uk-UA"/>
              </w:rPr>
              <w:t xml:space="preserve">Строк розгляду найбільш економічно вигідної тендерної пропозиції не повинен перевищувати </w:t>
            </w:r>
            <w:r>
              <w:rPr>
                <w:b/>
                <w:color w:val="000000"/>
                <w:lang w:val="uk-UA"/>
              </w:rPr>
              <w:t>п’яти робочих днів</w:t>
            </w:r>
            <w:r>
              <w:rPr>
                <w:color w:val="000000"/>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49C1" w:rsidRDefault="00E849C1" w:rsidP="00E849C1">
            <w:pPr>
              <w:widowControl w:val="0"/>
              <w:jc w:val="both"/>
              <w:rPr>
                <w:color w:val="000000"/>
                <w:lang w:val="uk-UA"/>
              </w:rPr>
            </w:pPr>
            <w:r>
              <w:rPr>
                <w:color w:val="00000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849C1" w:rsidRDefault="00E849C1" w:rsidP="00E849C1">
            <w:pPr>
              <w:widowControl w:val="0"/>
              <w:jc w:val="both"/>
              <w:rPr>
                <w:color w:val="000000"/>
                <w:lang w:val="uk-UA"/>
              </w:rPr>
            </w:pPr>
            <w:r>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849C1" w:rsidRDefault="00E849C1" w:rsidP="00E849C1">
            <w:pPr>
              <w:widowControl w:val="0"/>
              <w:jc w:val="both"/>
              <w:rPr>
                <w:color w:val="000000"/>
                <w:lang w:val="uk-UA"/>
              </w:rPr>
            </w:pPr>
            <w:r>
              <w:rPr>
                <w:color w:val="00000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849C1" w:rsidRDefault="00E849C1" w:rsidP="00E849C1">
            <w:pPr>
              <w:widowControl w:val="0"/>
              <w:jc w:val="both"/>
              <w:rPr>
                <w:color w:val="000000"/>
                <w:lang w:val="uk-UA"/>
              </w:rPr>
            </w:pPr>
            <w:r>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849C1" w:rsidRDefault="00E849C1" w:rsidP="00E849C1">
            <w:pPr>
              <w:widowControl w:val="0"/>
              <w:jc w:val="both"/>
              <w:rPr>
                <w:color w:val="000000"/>
                <w:lang w:val="uk-UA"/>
              </w:rPr>
            </w:pPr>
            <w:r>
              <w:rPr>
                <w:color w:val="000000"/>
                <w:lang w:val="uk-UA"/>
              </w:rPr>
              <w:t>Обґрунтування аномально низької тендерної пропозиції може містити інформацію про:</w:t>
            </w:r>
          </w:p>
          <w:p w:rsidR="00E849C1" w:rsidRDefault="00E849C1" w:rsidP="00E849C1">
            <w:pPr>
              <w:widowControl w:val="0"/>
              <w:numPr>
                <w:ilvl w:val="0"/>
                <w:numId w:val="5"/>
              </w:numPr>
              <w:jc w:val="both"/>
              <w:rPr>
                <w:color w:val="000000"/>
                <w:lang w:val="uk-UA"/>
              </w:rPr>
            </w:pPr>
            <w:r>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49C1" w:rsidRDefault="00E849C1" w:rsidP="00E849C1">
            <w:pPr>
              <w:widowControl w:val="0"/>
              <w:numPr>
                <w:ilvl w:val="0"/>
                <w:numId w:val="5"/>
              </w:numPr>
              <w:jc w:val="both"/>
              <w:rPr>
                <w:color w:val="000000"/>
                <w:lang w:val="uk-UA"/>
              </w:rPr>
            </w:pPr>
            <w:r>
              <w:rPr>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849C1" w:rsidRDefault="00E849C1" w:rsidP="00E849C1">
            <w:pPr>
              <w:widowControl w:val="0"/>
              <w:numPr>
                <w:ilvl w:val="0"/>
                <w:numId w:val="5"/>
              </w:numPr>
              <w:jc w:val="both"/>
              <w:rPr>
                <w:color w:val="000000"/>
                <w:lang w:val="uk-UA"/>
              </w:rPr>
            </w:pPr>
            <w:r>
              <w:rPr>
                <w:color w:val="000000"/>
                <w:lang w:val="uk-UA"/>
              </w:rPr>
              <w:t>отримання учасником процедури закупівлі державної допомоги згідно із законодавством.</w:t>
            </w:r>
          </w:p>
          <w:p w:rsidR="00E849C1" w:rsidRDefault="00E849C1" w:rsidP="00E849C1">
            <w:pPr>
              <w:widowControl w:val="0"/>
              <w:jc w:val="both"/>
              <w:rPr>
                <w:lang w:val="uk-UA"/>
              </w:rPr>
            </w:pPr>
            <w:r>
              <w:rPr>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49C1" w:rsidRDefault="00E849C1" w:rsidP="00E849C1">
            <w:pPr>
              <w:widowControl w:val="0"/>
              <w:jc w:val="both"/>
              <w:rPr>
                <w:color w:val="000000"/>
                <w:lang w:val="uk-UA"/>
              </w:rPr>
            </w:pPr>
            <w:r>
              <w:rPr>
                <w:color w:val="000000"/>
                <w:lang w:val="uk-UA"/>
              </w:rPr>
              <w:t xml:space="preserve">За результатами розгляду та оцінки тендерної пропозиції замовник визначає переможця процедури закупівлі та приймає </w:t>
            </w:r>
            <w:r>
              <w:rPr>
                <w:color w:val="000000"/>
                <w:lang w:val="uk-UA"/>
              </w:rPr>
              <w:lastRenderedPageBreak/>
              <w:t>рішення про намір укласти договір про закупівлю відповідно до Закону з урахуванням Особливостей.</w:t>
            </w:r>
          </w:p>
          <w:p w:rsidR="00E849C1" w:rsidRDefault="00E849C1" w:rsidP="00E849C1">
            <w:pPr>
              <w:widowControl w:val="0"/>
              <w:jc w:val="both"/>
              <w:rPr>
                <w:color w:val="000000"/>
                <w:lang w:val="uk-UA"/>
              </w:rPr>
            </w:pPr>
            <w:r>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849C1" w:rsidRDefault="00E849C1" w:rsidP="00E849C1">
            <w:pPr>
              <w:widowControl w:val="0"/>
              <w:jc w:val="both"/>
              <w:rPr>
                <w:color w:val="000000"/>
                <w:lang w:val="uk-UA"/>
              </w:rPr>
            </w:pPr>
            <w:r>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43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49C1" w:rsidRDefault="00E849C1" w:rsidP="00E849C1">
            <w:pPr>
              <w:widowControl w:val="0"/>
              <w:spacing w:line="228" w:lineRule="auto"/>
              <w:jc w:val="both"/>
              <w:rPr>
                <w:highlight w:val="white"/>
                <w:lang w:val="uk-UA"/>
              </w:rPr>
            </w:pPr>
            <w:r>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Pr>
                <w:b/>
                <w:highlight w:val="white"/>
                <w:lang w:val="uk-UA"/>
              </w:rPr>
              <w:t xml:space="preserve">в </w:t>
            </w:r>
            <w:r>
              <w:rPr>
                <w:b/>
                <w:i/>
                <w:highlight w:val="white"/>
                <w:lang w:val="uk-UA"/>
              </w:rPr>
              <w:t>інформації та/або документах</w:t>
            </w:r>
            <w:r>
              <w:rPr>
                <w:b/>
                <w:highlight w:val="white"/>
                <w:lang w:val="uk-UA"/>
              </w:rPr>
              <w:t>,</w:t>
            </w:r>
            <w:r>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lang w:val="uk-UA"/>
              </w:rPr>
              <w:t>не може бути меншим ніж два робочі дні</w:t>
            </w:r>
            <w:r>
              <w:rPr>
                <w:b/>
                <w:highlight w:val="white"/>
                <w:lang w:val="uk-UA"/>
              </w:rPr>
              <w:t xml:space="preserve"> </w:t>
            </w:r>
            <w:r>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49C1" w:rsidRDefault="00E849C1" w:rsidP="00E849C1">
            <w:pPr>
              <w:widowControl w:val="0"/>
              <w:shd w:val="clear" w:color="auto" w:fill="FFFFFF"/>
              <w:spacing w:line="228" w:lineRule="auto"/>
              <w:jc w:val="both"/>
              <w:rPr>
                <w:highlight w:val="white"/>
                <w:lang w:val="uk-UA"/>
              </w:rPr>
            </w:pPr>
            <w:r>
              <w:rPr>
                <w:b/>
                <w:i/>
                <w:highlight w:val="white"/>
                <w:lang w:val="uk-UA"/>
              </w:rPr>
              <w:t>Під невідповідністю</w:t>
            </w:r>
            <w:r>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lang w:val="uk-UA"/>
              </w:rPr>
              <w:t xml:space="preserve"> </w:t>
            </w:r>
            <w:r>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49C1" w:rsidRDefault="00E849C1" w:rsidP="00E849C1">
            <w:pPr>
              <w:widowControl w:val="0"/>
              <w:shd w:val="clear" w:color="auto" w:fill="FFFFFF"/>
              <w:spacing w:line="228" w:lineRule="auto"/>
              <w:jc w:val="both"/>
              <w:rPr>
                <w:highlight w:val="white"/>
                <w:lang w:val="uk-UA"/>
              </w:rPr>
            </w:pPr>
            <w:r>
              <w:rPr>
                <w:b/>
                <w:i/>
                <w:highlight w:val="white"/>
                <w:lang w:val="uk-UA"/>
              </w:rPr>
              <w:t>Невідповідністю</w:t>
            </w:r>
            <w:r>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lang w:val="uk-UA"/>
              </w:rPr>
              <w:t>вважаються помилки, виправлення яких не призводить до зміни</w:t>
            </w:r>
            <w:r>
              <w:rPr>
                <w:b/>
                <w:highlight w:val="white"/>
                <w:lang w:val="uk-UA"/>
              </w:rPr>
              <w:t xml:space="preserve"> </w:t>
            </w:r>
            <w:r>
              <w:rPr>
                <w:b/>
                <w:i/>
                <w:highlight w:val="white"/>
                <w:lang w:val="uk-UA"/>
              </w:rPr>
              <w:t>предмета закупівлі, запропонованого учасником</w:t>
            </w:r>
            <w:r>
              <w:rPr>
                <w:highlight w:val="white"/>
                <w:lang w:val="uk-UA"/>
              </w:rPr>
              <w:t xml:space="preserve"> процедури закупівлі у складі його тендерної пропозиції, найменування товару, марки, моделі тощо.</w:t>
            </w:r>
          </w:p>
          <w:p w:rsidR="00E849C1" w:rsidRDefault="00E849C1" w:rsidP="00E849C1">
            <w:pPr>
              <w:widowControl w:val="0"/>
              <w:spacing w:line="228" w:lineRule="auto"/>
              <w:jc w:val="both"/>
              <w:rPr>
                <w:highlight w:val="white"/>
                <w:lang w:val="uk-UA"/>
              </w:rPr>
            </w:pPr>
            <w:r>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49C1" w:rsidRDefault="00E849C1" w:rsidP="00E849C1">
            <w:pPr>
              <w:widowControl w:val="0"/>
              <w:jc w:val="both"/>
              <w:rPr>
                <w:lang w:val="uk-UA"/>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lang w:val="uk-UA"/>
              </w:rPr>
              <w:t>протягом 24 годин</w:t>
            </w:r>
            <w:r>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849C1" w:rsidRDefault="00E849C1" w:rsidP="00E849C1">
            <w:pPr>
              <w:widowControl w:val="0"/>
              <w:jc w:val="both"/>
              <w:rPr>
                <w:lang w:val="uk-UA"/>
              </w:rPr>
            </w:pPr>
            <w:r>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E849C1" w:rsidRDefault="00E849C1" w:rsidP="00E849C1">
            <w:pPr>
              <w:widowControl w:val="0"/>
              <w:jc w:val="both"/>
              <w:rPr>
                <w:lang w:val="uk-UA"/>
              </w:rPr>
            </w:pPr>
            <w:r>
              <w:rPr>
                <w:lang w:val="uk-UA"/>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849C1" w:rsidRPr="00A948B9"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lastRenderedPageBreak/>
              <w:t>2</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r>
              <w:rPr>
                <w:b/>
                <w:bCs/>
                <w:color w:val="auto"/>
              </w:rPr>
              <w:t>Інша інформація</w:t>
            </w:r>
          </w:p>
        </w:tc>
        <w:tc>
          <w:tcPr>
            <w:tcW w:w="3462" w:type="pct"/>
            <w:tcBorders>
              <w:top w:val="single" w:sz="4" w:space="0" w:color="auto"/>
              <w:left w:val="single" w:sz="4" w:space="0" w:color="auto"/>
              <w:bottom w:val="single" w:sz="4" w:space="0" w:color="auto"/>
              <w:right w:val="single" w:sz="4" w:space="0" w:color="auto"/>
            </w:tcBorders>
            <w:vAlign w:val="center"/>
            <w:hideMark/>
          </w:tcPr>
          <w:p w:rsidR="00E849C1" w:rsidRDefault="00E849C1" w:rsidP="00E849C1">
            <w:pPr>
              <w:widowControl w:val="0"/>
              <w:ind w:right="18"/>
              <w:jc w:val="both"/>
              <w:rPr>
                <w:lang w:val="uk-UA"/>
              </w:rPr>
            </w:pPr>
            <w:r>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49C1" w:rsidRDefault="00E849C1" w:rsidP="00E849C1">
            <w:pPr>
              <w:widowControl w:val="0"/>
              <w:jc w:val="both"/>
              <w:rPr>
                <w:lang w:val="uk-UA"/>
              </w:rPr>
            </w:pPr>
            <w:r>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49C1" w:rsidRDefault="00E849C1" w:rsidP="00E849C1">
            <w:pPr>
              <w:widowControl w:val="0"/>
              <w:jc w:val="both"/>
              <w:rPr>
                <w:lang w:val="uk-UA"/>
              </w:rPr>
            </w:pPr>
            <w:r>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49C1" w:rsidRDefault="00E849C1" w:rsidP="00E849C1">
            <w:pPr>
              <w:widowControl w:val="0"/>
              <w:jc w:val="both"/>
              <w:rPr>
                <w:lang w:val="uk-UA"/>
              </w:rPr>
            </w:pPr>
            <w:r>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lang w:val="uk-UA"/>
              </w:rPr>
              <w:t>ею</w:t>
            </w:r>
            <w:r>
              <w:rPr>
                <w:color w:val="000000"/>
                <w:lang w:val="uk-UA"/>
              </w:rPr>
              <w:t xml:space="preserve"> 358 Кримінального </w:t>
            </w:r>
            <w:r>
              <w:rPr>
                <w:lang w:val="uk-UA"/>
              </w:rPr>
              <w:t>к</w:t>
            </w:r>
            <w:r>
              <w:rPr>
                <w:color w:val="000000"/>
                <w:lang w:val="uk-UA"/>
              </w:rPr>
              <w:t>одексу України.</w:t>
            </w:r>
          </w:p>
          <w:p w:rsidR="00E849C1" w:rsidRDefault="00E849C1" w:rsidP="00E849C1">
            <w:pPr>
              <w:widowControl w:val="0"/>
              <w:jc w:val="both"/>
              <w:rPr>
                <w:lang w:val="uk-UA"/>
              </w:rPr>
            </w:pPr>
            <w:r>
              <w:rPr>
                <w:b/>
                <w:i/>
                <w:color w:val="000000"/>
                <w:u w:val="single"/>
                <w:lang w:val="uk-UA"/>
              </w:rPr>
              <w:t>Інші умови тендерної документації:</w:t>
            </w:r>
          </w:p>
          <w:p w:rsidR="00E849C1" w:rsidRDefault="00E849C1" w:rsidP="00E849C1">
            <w:pPr>
              <w:widowControl w:val="0"/>
              <w:numPr>
                <w:ilvl w:val="0"/>
                <w:numId w:val="6"/>
              </w:numPr>
              <w:jc w:val="both"/>
              <w:rPr>
                <w:color w:val="000000"/>
                <w:lang w:val="uk-UA"/>
              </w:rPr>
            </w:pPr>
            <w:r>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E849C1" w:rsidRDefault="00E849C1" w:rsidP="00E849C1">
            <w:pPr>
              <w:widowControl w:val="0"/>
              <w:numPr>
                <w:ilvl w:val="0"/>
                <w:numId w:val="6"/>
              </w:numPr>
              <w:jc w:val="both"/>
              <w:rPr>
                <w:color w:val="000000"/>
                <w:lang w:val="uk-UA"/>
              </w:rPr>
            </w:pPr>
            <w:r>
              <w:rPr>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lang w:val="uk-UA"/>
              </w:rPr>
              <w:t>у</w:t>
            </w:r>
            <w:r>
              <w:rPr>
                <w:color w:val="000000"/>
                <w:lang w:val="uk-UA"/>
              </w:rPr>
              <w:t xml:space="preserve"> якому зазначає законодавчі підстави ненадання відповідних документів або копію/ї роз'яснення/</w:t>
            </w:r>
            <w:proofErr w:type="spellStart"/>
            <w:r>
              <w:rPr>
                <w:color w:val="000000"/>
                <w:lang w:val="uk-UA"/>
              </w:rPr>
              <w:t>нь</w:t>
            </w:r>
            <w:proofErr w:type="spellEnd"/>
            <w:r>
              <w:rPr>
                <w:color w:val="000000"/>
                <w:lang w:val="uk-UA"/>
              </w:rPr>
              <w:t xml:space="preserve"> державних органів або не накладення електронного підпису.</w:t>
            </w:r>
          </w:p>
          <w:p w:rsidR="00E849C1" w:rsidRDefault="00E849C1" w:rsidP="00E849C1">
            <w:pPr>
              <w:widowControl w:val="0"/>
              <w:numPr>
                <w:ilvl w:val="0"/>
                <w:numId w:val="6"/>
              </w:numPr>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w:t>
            </w:r>
          </w:p>
          <w:p w:rsidR="00E849C1" w:rsidRDefault="00E849C1" w:rsidP="00E849C1">
            <w:pPr>
              <w:widowControl w:val="0"/>
              <w:numPr>
                <w:ilvl w:val="0"/>
                <w:numId w:val="6"/>
              </w:numPr>
              <w:jc w:val="both"/>
              <w:rPr>
                <w:color w:val="000000"/>
                <w:lang w:val="uk-UA"/>
              </w:rPr>
            </w:pPr>
            <w:r>
              <w:rPr>
                <w:color w:val="000000"/>
                <w:lang w:val="uk-UA"/>
              </w:rPr>
              <w:t xml:space="preserve">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rsidR="00E849C1" w:rsidRDefault="00E849C1" w:rsidP="00E849C1">
            <w:pPr>
              <w:widowControl w:val="0"/>
              <w:numPr>
                <w:ilvl w:val="0"/>
                <w:numId w:val="6"/>
              </w:numPr>
              <w:jc w:val="both"/>
              <w:rPr>
                <w:color w:val="000000"/>
                <w:lang w:val="uk-UA"/>
              </w:rPr>
            </w:pPr>
            <w:r>
              <w:rPr>
                <w:color w:val="000000"/>
                <w:lang w:val="uk-UA"/>
              </w:rPr>
              <w:t xml:space="preserve">Учасники торгів — нерезиденти для виконання вимог щодо подання документів, передбачених </w:t>
            </w:r>
            <w:r>
              <w:rPr>
                <w:b/>
                <w:i/>
                <w:color w:val="000000"/>
                <w:lang w:val="uk-UA"/>
              </w:rPr>
              <w:t>Додатком  1</w:t>
            </w:r>
            <w:r>
              <w:rPr>
                <w:color w:val="000000"/>
                <w:lang w:val="uk-UA"/>
              </w:rPr>
              <w:t xml:space="preserve"> до тендерної </w:t>
            </w:r>
            <w:r>
              <w:rPr>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E849C1" w:rsidRDefault="00E849C1" w:rsidP="00E849C1">
            <w:pPr>
              <w:widowControl w:val="0"/>
              <w:numPr>
                <w:ilvl w:val="0"/>
                <w:numId w:val="6"/>
              </w:numPr>
              <w:jc w:val="both"/>
              <w:rPr>
                <w:color w:val="000000"/>
                <w:lang w:val="uk-UA"/>
              </w:rPr>
            </w:pPr>
            <w:r>
              <w:rPr>
                <w:color w:val="000000"/>
                <w:lang w:val="uk-UA"/>
              </w:rPr>
              <w:t xml:space="preserve">Факт подання тендерної пропозиції учасником </w:t>
            </w:r>
            <w:r>
              <w:rPr>
                <w:lang w:val="uk-UA"/>
              </w:rPr>
              <w:t>—</w:t>
            </w:r>
            <w:r>
              <w:rPr>
                <w:color w:val="000000"/>
                <w:lang w:val="uk-UA"/>
              </w:rPr>
              <w:t xml:space="preserve"> фізичною особою чи фізичною особою</w:t>
            </w:r>
            <w:r>
              <w:rPr>
                <w:lang w:val="uk-UA"/>
              </w:rPr>
              <w:t xml:space="preserve"> — </w:t>
            </w:r>
            <w:r>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49C1" w:rsidRDefault="00E849C1" w:rsidP="00E849C1">
            <w:pPr>
              <w:widowControl w:val="0"/>
              <w:jc w:val="both"/>
              <w:rPr>
                <w:color w:val="000000"/>
                <w:lang w:val="uk-UA"/>
              </w:rPr>
            </w:pPr>
            <w:r>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49C1" w:rsidRDefault="00E849C1" w:rsidP="00E849C1">
            <w:pPr>
              <w:widowControl w:val="0"/>
              <w:numPr>
                <w:ilvl w:val="0"/>
                <w:numId w:val="6"/>
              </w:numPr>
              <w:jc w:val="both"/>
              <w:rPr>
                <w:color w:val="000000"/>
                <w:lang w:val="uk-UA"/>
              </w:rPr>
            </w:pPr>
            <w:r>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rsidR="00E849C1" w:rsidRDefault="00E849C1" w:rsidP="00E849C1">
            <w:pPr>
              <w:widowControl w:val="0"/>
              <w:jc w:val="both"/>
              <w:rPr>
                <w:color w:val="000000"/>
                <w:lang w:val="uk-UA"/>
              </w:rPr>
            </w:pPr>
            <w:r>
              <w:rPr>
                <w:color w:val="000000"/>
                <w:lang w:val="uk-UA"/>
              </w:rPr>
              <w:t xml:space="preserve">8. Учасник, який подав тендерну пропозицію, вважається таким, що згодний з </w:t>
            </w:r>
            <w:proofErr w:type="spellStart"/>
            <w:r>
              <w:rPr>
                <w:color w:val="000000"/>
                <w:lang w:val="uk-UA"/>
              </w:rPr>
              <w:t>про</w:t>
            </w:r>
            <w:r>
              <w:rPr>
                <w:lang w:val="uk-UA"/>
              </w:rPr>
              <w:t>є</w:t>
            </w:r>
            <w:r>
              <w:rPr>
                <w:color w:val="000000"/>
                <w:lang w:val="uk-UA"/>
              </w:rPr>
              <w:t>ктом</w:t>
            </w:r>
            <w:proofErr w:type="spellEnd"/>
            <w:r>
              <w:rPr>
                <w:color w:val="000000"/>
                <w:lang w:val="uk-UA"/>
              </w:rPr>
              <w:t xml:space="preserve"> договору про закупівлю, викладеним </w:t>
            </w:r>
            <w:r>
              <w:rPr>
                <w:lang w:val="uk-UA"/>
              </w:rPr>
              <w:t>у</w:t>
            </w:r>
            <w:r>
              <w:rPr>
                <w:color w:val="000000"/>
                <w:lang w:val="uk-UA"/>
              </w:rPr>
              <w:t xml:space="preserve"> </w:t>
            </w:r>
            <w:r>
              <w:rPr>
                <w:b/>
                <w:i/>
                <w:color w:val="000000"/>
                <w:lang w:val="uk-UA"/>
              </w:rPr>
              <w:t>Додатку 3</w:t>
            </w:r>
            <w:r>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lang w:val="uk-UA"/>
              </w:rPr>
              <w:t>в п. 4 Розділу 3</w:t>
            </w:r>
            <w:r>
              <w:rPr>
                <w:color w:val="000000"/>
                <w:lang w:val="uk-UA"/>
              </w:rPr>
              <w:t xml:space="preserve"> до цієї тендерної документації.</w:t>
            </w:r>
          </w:p>
          <w:p w:rsidR="00E849C1" w:rsidRDefault="00E849C1" w:rsidP="00E849C1">
            <w:pPr>
              <w:widowControl w:val="0"/>
              <w:jc w:val="both"/>
              <w:rPr>
                <w:color w:val="000000"/>
                <w:lang w:val="uk-UA"/>
              </w:rPr>
            </w:pPr>
            <w:r>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49C1" w:rsidRDefault="00E849C1" w:rsidP="00E849C1">
            <w:pPr>
              <w:widowControl w:val="0"/>
              <w:jc w:val="both"/>
              <w:rPr>
                <w:color w:val="000000"/>
                <w:lang w:val="uk-UA"/>
              </w:rPr>
            </w:pPr>
            <w:r>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lang w:val="uk-UA"/>
              </w:rPr>
              <w:t>*</w:t>
            </w:r>
            <w:r>
              <w:rPr>
                <w:color w:val="000000"/>
                <w:lang w:val="uk-UA"/>
              </w:rPr>
              <w:t>.</w:t>
            </w:r>
          </w:p>
          <w:p w:rsidR="00E849C1" w:rsidRDefault="00E849C1" w:rsidP="00E849C1">
            <w:pPr>
              <w:widowControl w:val="0"/>
              <w:jc w:val="both"/>
              <w:rPr>
                <w:i/>
                <w:sz w:val="20"/>
                <w:szCs w:val="20"/>
                <w:lang w:val="uk-UA"/>
              </w:rPr>
            </w:pPr>
            <w:r>
              <w:rPr>
                <w:color w:val="000000"/>
                <w:lang w:val="uk-UA"/>
              </w:rPr>
              <w:t>Примітка:</w:t>
            </w:r>
            <w:r>
              <w:rPr>
                <w:lang w:val="uk-UA"/>
              </w:rPr>
              <w:t xml:space="preserve"> </w:t>
            </w:r>
            <w:r>
              <w:rPr>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849C1" w:rsidRDefault="00E849C1" w:rsidP="00E849C1">
            <w:pPr>
              <w:widowControl w:val="0"/>
              <w:jc w:val="both"/>
              <w:rPr>
                <w:color w:val="000000"/>
                <w:lang w:val="uk-UA"/>
              </w:rPr>
            </w:pPr>
            <w:r>
              <w:rPr>
                <w:color w:val="000000"/>
                <w:lang w:val="uk-UA"/>
              </w:rPr>
              <w:t xml:space="preserve">11. </w:t>
            </w:r>
            <w:r>
              <w:rPr>
                <w:lang w:val="uk-UA"/>
              </w:rPr>
              <w:t>Тендерна п</w:t>
            </w:r>
            <w:r>
              <w:rPr>
                <w:color w:val="000000"/>
                <w:lang w:val="uk-UA"/>
              </w:rPr>
              <w:t>ропозиція учасника може містити документи з водяними знаками.</w:t>
            </w:r>
          </w:p>
          <w:p w:rsidR="00E849C1" w:rsidRDefault="00E849C1" w:rsidP="00E849C1">
            <w:pPr>
              <w:widowControl w:val="0"/>
              <w:jc w:val="both"/>
              <w:rPr>
                <w:lang w:val="uk-UA"/>
              </w:rPr>
            </w:pPr>
            <w:r>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49C1" w:rsidRDefault="00E849C1" w:rsidP="00E849C1">
            <w:pPr>
              <w:widowControl w:val="0"/>
              <w:jc w:val="both"/>
              <w:rPr>
                <w:lang w:val="uk-UA"/>
              </w:rPr>
            </w:pPr>
            <w:r>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49C1" w:rsidRDefault="00E849C1" w:rsidP="00E849C1">
            <w:pPr>
              <w:widowControl w:val="0"/>
              <w:jc w:val="both"/>
              <w:rPr>
                <w:lang w:val="uk-UA"/>
              </w:rPr>
            </w:pPr>
            <w:r>
              <w:rPr>
                <w:lang w:val="uk-UA"/>
              </w:rPr>
              <w:t xml:space="preserve">- постанови Кабінету Міністрів України «Про застосування </w:t>
            </w:r>
            <w:r>
              <w:rPr>
                <w:lang w:val="uk-UA"/>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49C1" w:rsidRDefault="00E849C1" w:rsidP="00E849C1">
            <w:pPr>
              <w:widowControl w:val="0"/>
              <w:jc w:val="both"/>
              <w:rPr>
                <w:i/>
                <w:lang w:val="uk-UA"/>
              </w:rPr>
            </w:pPr>
            <w:r>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849C1" w:rsidRDefault="00E849C1" w:rsidP="00E849C1">
            <w:pPr>
              <w:widowControl w:val="0"/>
              <w:jc w:val="both"/>
              <w:rPr>
                <w:lang w:val="uk-UA"/>
              </w:rPr>
            </w:pPr>
            <w:r>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E849C1" w:rsidRDefault="00E849C1" w:rsidP="00E849C1">
            <w:pPr>
              <w:widowControl w:val="0"/>
              <w:jc w:val="both"/>
              <w:rPr>
                <w:lang w:val="uk-UA"/>
              </w:rPr>
            </w:pPr>
            <w:r>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849C1" w:rsidRPr="00A948B9" w:rsidTr="009F3FA9">
        <w:trPr>
          <w:trHeight w:val="699"/>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lastRenderedPageBreak/>
              <w:t>3</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r>
              <w:rPr>
                <w:b/>
                <w:bCs/>
                <w:color w:val="auto"/>
              </w:rPr>
              <w:t>Відхилення тендерних пропозицій</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tabs>
                <w:tab w:val="left" w:pos="466"/>
              </w:tabs>
              <w:ind w:left="20"/>
              <w:jc w:val="both"/>
              <w:rPr>
                <w:rFonts w:eastAsia="SimSun"/>
                <w:b/>
                <w:bCs/>
                <w:lang w:val="uk-UA"/>
              </w:rPr>
            </w:pPr>
            <w:r>
              <w:rPr>
                <w:rFonts w:eastAsia="SimSun"/>
                <w:b/>
                <w:bCs/>
                <w:lang w:val="uk-UA"/>
              </w:rPr>
              <w:t>Замовник відхиляє тендерну пропозицію із зазначенням аргументації в електронній системі закупівель у разі, коли:</w:t>
            </w:r>
          </w:p>
          <w:p w:rsidR="00E849C1" w:rsidRDefault="00E849C1" w:rsidP="00E849C1">
            <w:pPr>
              <w:tabs>
                <w:tab w:val="left" w:pos="466"/>
              </w:tabs>
              <w:ind w:left="20"/>
              <w:jc w:val="both"/>
              <w:rPr>
                <w:rFonts w:eastAsia="SimSun"/>
                <w:b/>
                <w:bCs/>
                <w:lang w:val="uk-UA"/>
              </w:rPr>
            </w:pPr>
            <w:r>
              <w:rPr>
                <w:rFonts w:eastAsia="SimSun"/>
                <w:b/>
                <w:bCs/>
                <w:lang w:val="uk-UA"/>
              </w:rPr>
              <w:t xml:space="preserve">1) учасник процедури закупівлі: </w:t>
            </w:r>
          </w:p>
          <w:p w:rsidR="00E849C1" w:rsidRPr="00A70930" w:rsidRDefault="00E849C1" w:rsidP="00E849C1">
            <w:pPr>
              <w:jc w:val="both"/>
              <w:rPr>
                <w:rFonts w:eastAsia="SimSun"/>
                <w:b/>
                <w:bCs/>
              </w:rPr>
            </w:pPr>
            <w:r>
              <w:rPr>
                <w:rFonts w:eastAsia="SimSun"/>
                <w:b/>
                <w:bCs/>
                <w:lang w:val="uk-UA"/>
              </w:rPr>
              <w:t xml:space="preserve">-  </w:t>
            </w:r>
            <w:r w:rsidRPr="00A70930">
              <w:rPr>
                <w:lang w:val="uk-UA"/>
              </w:rPr>
              <w:t>підпадає під підстави, встановлені пунктом 47 цих особливостей;</w:t>
            </w:r>
          </w:p>
          <w:p w:rsidR="00E849C1" w:rsidRDefault="00E849C1" w:rsidP="00E849C1">
            <w:pPr>
              <w:tabs>
                <w:tab w:val="left" w:pos="466"/>
              </w:tabs>
              <w:ind w:left="20"/>
              <w:jc w:val="both"/>
              <w:rPr>
                <w:rFonts w:eastAsia="SimSun"/>
                <w:lang w:val="uk-UA"/>
              </w:rPr>
            </w:pPr>
            <w:r>
              <w:rPr>
                <w:rFonts w:eastAsia="SimSu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849C1" w:rsidRDefault="00E849C1" w:rsidP="00E849C1">
            <w:pPr>
              <w:tabs>
                <w:tab w:val="left" w:pos="466"/>
              </w:tabs>
              <w:ind w:left="20"/>
              <w:jc w:val="both"/>
              <w:rPr>
                <w:rFonts w:eastAsia="SimSun"/>
                <w:lang w:val="uk-UA"/>
              </w:rPr>
            </w:pPr>
            <w:r>
              <w:rPr>
                <w:rFonts w:eastAsia="SimSun"/>
                <w:lang w:val="uk-UA"/>
              </w:rPr>
              <w:t xml:space="preserve">- не надав забезпечення тендерної пропозиції, якщо таке забезпечення вимагалося замовником; </w:t>
            </w:r>
          </w:p>
          <w:p w:rsidR="00E849C1" w:rsidRDefault="00E849C1" w:rsidP="00E849C1">
            <w:pPr>
              <w:tabs>
                <w:tab w:val="left" w:pos="466"/>
              </w:tabs>
              <w:ind w:left="20"/>
              <w:jc w:val="both"/>
              <w:rPr>
                <w:rFonts w:eastAsia="SimSun"/>
                <w:lang w:val="uk-UA"/>
              </w:rPr>
            </w:pPr>
            <w:r>
              <w:rPr>
                <w:rFonts w:eastAsia="SimSu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9C1" w:rsidRDefault="00E849C1" w:rsidP="00E849C1">
            <w:pPr>
              <w:tabs>
                <w:tab w:val="left" w:pos="466"/>
              </w:tabs>
              <w:ind w:left="20"/>
              <w:jc w:val="both"/>
              <w:rPr>
                <w:rFonts w:eastAsia="SimSun"/>
                <w:lang w:val="uk-UA"/>
              </w:rPr>
            </w:pPr>
            <w:r>
              <w:rPr>
                <w:rFonts w:eastAsia="SimSun"/>
                <w:lang w:val="uk-UA"/>
              </w:rPr>
              <w:t xml:space="preserve">- не надав обґрунтування аномально низької ціни тендерної пропозиції протягом строку, визначеного абзацом п’ятим пункту 37 Особливостей; </w:t>
            </w:r>
          </w:p>
          <w:p w:rsidR="00E849C1" w:rsidRPr="00A17EA2" w:rsidRDefault="00E849C1" w:rsidP="00E849C1">
            <w:pPr>
              <w:tabs>
                <w:tab w:val="left" w:pos="466"/>
              </w:tabs>
              <w:ind w:left="20"/>
              <w:jc w:val="both"/>
              <w:rPr>
                <w:rFonts w:eastAsia="SimSun"/>
                <w:lang w:val="uk-UA"/>
              </w:rPr>
            </w:pPr>
            <w:r>
              <w:rPr>
                <w:rFonts w:eastAsia="SimSun"/>
                <w:lang w:val="uk-UA"/>
              </w:rPr>
              <w:lastRenderedPageBreak/>
              <w:t xml:space="preserve">- визначив конфіденційною інформацію, що не може бути визначена як конфіденційна відповідно до вимог </w:t>
            </w:r>
            <w:r>
              <w:t xml:space="preserve">пункту 40 </w:t>
            </w:r>
            <w:r w:rsidRPr="00A17EA2">
              <w:rPr>
                <w:lang w:val="uk-UA"/>
              </w:rPr>
              <w:t>Особливостей</w:t>
            </w:r>
            <w:r w:rsidRPr="00A17EA2">
              <w:rPr>
                <w:rFonts w:eastAsia="SimSun"/>
                <w:lang w:val="uk-UA"/>
              </w:rPr>
              <w:t>;</w:t>
            </w:r>
          </w:p>
          <w:p w:rsidR="00E849C1" w:rsidRPr="00C042E1" w:rsidRDefault="00E849C1" w:rsidP="00E849C1">
            <w:pPr>
              <w:jc w:val="both"/>
              <w:rPr>
                <w:lang w:val="uk-UA"/>
              </w:rPr>
            </w:pPr>
            <w:r w:rsidRPr="00A17EA2">
              <w:rPr>
                <w:rFonts w:eastAsia="SimSun"/>
                <w:lang w:val="uk-UA"/>
              </w:rPr>
              <w:t xml:space="preserve">- </w:t>
            </w:r>
            <w:r w:rsidRPr="00A17EA2">
              <w:rPr>
                <w:lang w:val="uk-UA"/>
              </w:rPr>
              <w:t xml:space="preserve">є громадянином </w:t>
            </w:r>
            <w:r w:rsidRPr="00C042E1">
              <w:rPr>
                <w:lang w:val="uk-UA"/>
              </w:rPr>
              <w:t xml:space="preserve">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042E1">
              <w:rPr>
                <w:lang w:val="uk-UA"/>
              </w:rPr>
              <w:t>бенефіціарним</w:t>
            </w:r>
            <w:proofErr w:type="spellEnd"/>
            <w:r w:rsidRPr="00C042E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569EC">
              <w:t> </w:t>
            </w:r>
            <w:r w:rsidRPr="00C042E1">
              <w:rPr>
                <w:lang w:val="uk-UA"/>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49C1" w:rsidRDefault="00E849C1" w:rsidP="00E849C1">
            <w:pPr>
              <w:tabs>
                <w:tab w:val="left" w:pos="466"/>
              </w:tabs>
              <w:ind w:left="20"/>
              <w:jc w:val="both"/>
              <w:rPr>
                <w:rFonts w:eastAsia="SimSun"/>
                <w:b/>
                <w:bCs/>
                <w:lang w:val="uk-UA"/>
              </w:rPr>
            </w:pPr>
            <w:r>
              <w:rPr>
                <w:rFonts w:eastAsia="SimSun"/>
                <w:b/>
                <w:bCs/>
                <w:lang w:val="uk-UA"/>
              </w:rPr>
              <w:t xml:space="preserve">2) тендерна пропозиція: </w:t>
            </w:r>
          </w:p>
          <w:p w:rsidR="00E849C1" w:rsidRDefault="00E849C1" w:rsidP="00E849C1">
            <w:pPr>
              <w:tabs>
                <w:tab w:val="left" w:pos="466"/>
              </w:tabs>
              <w:ind w:left="20"/>
              <w:jc w:val="both"/>
              <w:rPr>
                <w:rFonts w:eastAsia="SimSun"/>
                <w:lang w:val="uk-UA"/>
              </w:rPr>
            </w:pPr>
            <w:r>
              <w:rPr>
                <w:rFonts w:eastAsia="SimSun"/>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p>
          <w:p w:rsidR="00E849C1" w:rsidRDefault="00E849C1" w:rsidP="00E849C1">
            <w:pPr>
              <w:tabs>
                <w:tab w:val="left" w:pos="466"/>
              </w:tabs>
              <w:ind w:left="20"/>
              <w:jc w:val="both"/>
              <w:rPr>
                <w:rFonts w:eastAsia="SimSun"/>
                <w:lang w:val="uk-UA"/>
              </w:rPr>
            </w:pPr>
            <w:r>
              <w:rPr>
                <w:rFonts w:eastAsia="SimSun"/>
                <w:lang w:val="uk-UA"/>
              </w:rPr>
              <w:t xml:space="preserve">- є такою, строк дії якої закінчився; </w:t>
            </w:r>
          </w:p>
          <w:p w:rsidR="00E849C1" w:rsidRDefault="00E849C1" w:rsidP="00E849C1">
            <w:pPr>
              <w:tabs>
                <w:tab w:val="left" w:pos="466"/>
              </w:tabs>
              <w:ind w:left="20"/>
              <w:jc w:val="both"/>
              <w:rPr>
                <w:rFonts w:eastAsia="SimSun"/>
                <w:lang w:val="uk-UA"/>
              </w:rPr>
            </w:pPr>
            <w:r>
              <w:rPr>
                <w:rFonts w:eastAsia="SimSu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9C1" w:rsidRDefault="00E849C1" w:rsidP="00E849C1">
            <w:pPr>
              <w:tabs>
                <w:tab w:val="left" w:pos="466"/>
              </w:tabs>
              <w:ind w:left="20"/>
              <w:jc w:val="both"/>
              <w:rPr>
                <w:rFonts w:eastAsia="SimSun"/>
                <w:lang w:val="uk-UA"/>
              </w:rPr>
            </w:pPr>
            <w:r>
              <w:rPr>
                <w:rFonts w:eastAsia="SimSun"/>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E849C1" w:rsidRDefault="00E849C1" w:rsidP="00E849C1">
            <w:pPr>
              <w:numPr>
                <w:ilvl w:val="0"/>
                <w:numId w:val="7"/>
              </w:numPr>
              <w:tabs>
                <w:tab w:val="left" w:pos="466"/>
              </w:tabs>
              <w:ind w:left="20"/>
              <w:jc w:val="both"/>
              <w:rPr>
                <w:rFonts w:eastAsia="SimSun"/>
                <w:b/>
                <w:bCs/>
                <w:lang w:val="uk-UA"/>
              </w:rPr>
            </w:pPr>
            <w:r>
              <w:rPr>
                <w:rFonts w:eastAsia="SimSun"/>
                <w:b/>
                <w:bCs/>
                <w:lang w:val="uk-UA"/>
              </w:rPr>
              <w:t>переможець процедури закупівлі:</w:t>
            </w:r>
          </w:p>
          <w:p w:rsidR="00E849C1" w:rsidRDefault="00E849C1" w:rsidP="00E849C1">
            <w:pPr>
              <w:tabs>
                <w:tab w:val="left" w:pos="466"/>
              </w:tabs>
              <w:jc w:val="both"/>
              <w:rPr>
                <w:rFonts w:eastAsia="SimSun"/>
                <w:lang w:val="uk-UA"/>
              </w:rPr>
            </w:pPr>
            <w:r>
              <w:rPr>
                <w:rFonts w:eastAsia="SimSu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849C1" w:rsidRPr="00A17EA2" w:rsidRDefault="00E849C1" w:rsidP="00E849C1">
            <w:pPr>
              <w:tabs>
                <w:tab w:val="left" w:pos="466"/>
              </w:tabs>
              <w:jc w:val="both"/>
              <w:rPr>
                <w:rFonts w:eastAsia="SimSun"/>
                <w:lang w:val="uk-UA"/>
              </w:rPr>
            </w:pPr>
            <w:r>
              <w:rPr>
                <w:rFonts w:eastAsia="SimSun"/>
                <w:lang w:val="uk-UA"/>
              </w:rPr>
              <w:t xml:space="preserve">- не надав у спосіб, зазначений в тендерній документації, </w:t>
            </w:r>
            <w:r>
              <w:rPr>
                <w:rFonts w:eastAsia="SimSun"/>
                <w:lang w:val="uk-UA"/>
              </w:rPr>
              <w:lastRenderedPageBreak/>
              <w:t xml:space="preserve">документи, що підтверджують відсутність підстав, визначених </w:t>
            </w:r>
            <w:r w:rsidRPr="000569EC">
              <w:t xml:space="preserve">у </w:t>
            </w:r>
            <w:r>
              <w:rPr>
                <w:lang w:val="uk-UA"/>
              </w:rPr>
              <w:t>пп.</w:t>
            </w:r>
            <w:r w:rsidRPr="000569EC">
              <w:t xml:space="preserve"> 3, 5, 6 і 12 та </w:t>
            </w:r>
            <w:r w:rsidRPr="00A17EA2">
              <w:rPr>
                <w:lang w:val="uk-UA"/>
              </w:rPr>
              <w:t xml:space="preserve">в абзаці чотирнадцятому пункту 47 </w:t>
            </w:r>
            <w:r w:rsidRPr="00A17EA2">
              <w:rPr>
                <w:rFonts w:eastAsia="SimSun"/>
                <w:lang w:val="uk-UA"/>
              </w:rPr>
              <w:t>Особливостей;</w:t>
            </w:r>
          </w:p>
          <w:p w:rsidR="00E849C1" w:rsidRDefault="00E849C1" w:rsidP="00E849C1">
            <w:pPr>
              <w:tabs>
                <w:tab w:val="left" w:pos="466"/>
              </w:tabs>
              <w:jc w:val="both"/>
              <w:rPr>
                <w:rFonts w:eastAsia="SimSun"/>
                <w:lang w:val="uk-UA"/>
              </w:rPr>
            </w:pPr>
            <w:r>
              <w:rPr>
                <w:rFonts w:eastAsia="SimSun"/>
                <w:lang w:val="uk-UA"/>
              </w:rPr>
              <w:t>- не надав копію ліцензії або документа дозвільного характеру (у разі їх наявності) відповідно до частини другої статті 41 Закону;</w:t>
            </w:r>
          </w:p>
          <w:p w:rsidR="00E849C1" w:rsidRDefault="00E849C1" w:rsidP="00E849C1">
            <w:pPr>
              <w:tabs>
                <w:tab w:val="left" w:pos="466"/>
              </w:tabs>
              <w:jc w:val="both"/>
              <w:rPr>
                <w:rFonts w:eastAsia="SimSun"/>
                <w:lang w:val="uk-UA"/>
              </w:rPr>
            </w:pPr>
            <w:r>
              <w:rPr>
                <w:rFonts w:eastAsia="SimSun"/>
                <w:lang w:val="uk-UA"/>
              </w:rPr>
              <w:t>- не надав забезпечення виконання договору про закупівлю, якщо таке забезпечення вимагалося замовником;</w:t>
            </w:r>
          </w:p>
          <w:p w:rsidR="00E849C1" w:rsidRDefault="00E849C1" w:rsidP="00E849C1">
            <w:pPr>
              <w:tabs>
                <w:tab w:val="left" w:pos="466"/>
              </w:tabs>
              <w:jc w:val="both"/>
              <w:rPr>
                <w:rFonts w:eastAsia="SimSun"/>
                <w:lang w:val="uk-UA"/>
              </w:rPr>
            </w:pPr>
            <w:r>
              <w:rPr>
                <w:rFonts w:eastAsia="SimSun"/>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00E849C1" w:rsidRDefault="00E849C1" w:rsidP="00E849C1">
            <w:pPr>
              <w:tabs>
                <w:tab w:val="left" w:pos="466"/>
              </w:tabs>
              <w:jc w:val="both"/>
              <w:rPr>
                <w:rFonts w:eastAsia="SimSun"/>
                <w:lang w:val="uk-UA"/>
              </w:rPr>
            </w:pPr>
            <w:r>
              <w:rPr>
                <w:rFonts w:eastAsia="SimSu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згідно з пунктом 44 Особливостей.</w:t>
            </w:r>
          </w:p>
          <w:p w:rsidR="00E849C1" w:rsidRDefault="00E849C1" w:rsidP="00E849C1">
            <w:pPr>
              <w:tabs>
                <w:tab w:val="left" w:pos="466"/>
              </w:tabs>
              <w:jc w:val="both"/>
              <w:rPr>
                <w:rFonts w:eastAsia="SimSun"/>
                <w:b/>
                <w:bCs/>
                <w:lang w:val="uk-UA"/>
              </w:rPr>
            </w:pPr>
            <w:r>
              <w:rPr>
                <w:rFonts w:eastAsia="SimSun"/>
                <w:b/>
                <w:bCs/>
                <w:lang w:val="uk-UA"/>
              </w:rPr>
              <w:t xml:space="preserve">Замовник може відхилити тендерну пропозицію із зазначенням аргументації в електронній системі закупівель у разі, коли: </w:t>
            </w:r>
          </w:p>
          <w:p w:rsidR="00E849C1" w:rsidRDefault="00E849C1" w:rsidP="00E849C1">
            <w:pPr>
              <w:numPr>
                <w:ilvl w:val="0"/>
                <w:numId w:val="8"/>
              </w:numPr>
              <w:tabs>
                <w:tab w:val="left" w:pos="466"/>
              </w:tabs>
              <w:jc w:val="both"/>
              <w:rPr>
                <w:rFonts w:eastAsia="SimSun"/>
                <w:lang w:val="uk-UA"/>
              </w:rPr>
            </w:pPr>
            <w:r>
              <w:rPr>
                <w:rFonts w:eastAsia="SimSun"/>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E849C1" w:rsidRDefault="00E849C1" w:rsidP="00E849C1">
            <w:pPr>
              <w:numPr>
                <w:ilvl w:val="0"/>
                <w:numId w:val="8"/>
              </w:numPr>
              <w:tabs>
                <w:tab w:val="left" w:pos="466"/>
              </w:tabs>
              <w:jc w:val="both"/>
              <w:rPr>
                <w:rFonts w:eastAsia="SimSun"/>
                <w:lang w:val="uk-UA"/>
              </w:rPr>
            </w:pPr>
            <w:r>
              <w:rPr>
                <w:rFonts w:eastAsia="SimSun"/>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9C1" w:rsidRDefault="00E849C1" w:rsidP="00E849C1">
            <w:pPr>
              <w:tabs>
                <w:tab w:val="left" w:pos="466"/>
              </w:tabs>
              <w:jc w:val="both"/>
              <w:rPr>
                <w:rFonts w:eastAsia="SimSun"/>
                <w:lang w:val="uk-UA"/>
              </w:rPr>
            </w:pPr>
            <w:r>
              <w:rPr>
                <w:rFonts w:eastAsia="SimSu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E849C1" w:rsidRDefault="00E849C1" w:rsidP="00E849C1">
            <w:pPr>
              <w:tabs>
                <w:tab w:val="left" w:pos="466"/>
              </w:tabs>
              <w:jc w:val="both"/>
              <w:rPr>
                <w:rFonts w:eastAsia="Calibri"/>
                <w:color w:val="1F497D"/>
                <w:highlight w:val="yellow"/>
                <w:lang w:val="uk-UA" w:eastAsia="en-US"/>
              </w:rPr>
            </w:pPr>
            <w:r>
              <w:rPr>
                <w:rFonts w:eastAsia="SimSu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49C1"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E849C1" w:rsidRDefault="00E849C1" w:rsidP="00E849C1">
            <w:pPr>
              <w:pStyle w:val="1"/>
              <w:widowControl w:val="0"/>
              <w:ind w:left="92" w:hanging="20"/>
              <w:jc w:val="center"/>
              <w:rPr>
                <w:b/>
                <w:color w:val="auto"/>
              </w:rPr>
            </w:pPr>
            <w:bookmarkStart w:id="5" w:name="h.3rdcrjn"/>
            <w:bookmarkEnd w:id="5"/>
            <w:r>
              <w:rPr>
                <w:b/>
                <w:color w:val="auto"/>
              </w:rPr>
              <w:lastRenderedPageBreak/>
              <w:t>Розділ 6. Результати торгів та укладання договору про закупівлю</w:t>
            </w:r>
          </w:p>
        </w:tc>
      </w:tr>
      <w:tr w:rsidR="00E849C1" w:rsidTr="009F3FA9">
        <w:trPr>
          <w:trHeight w:val="273"/>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r>
              <w:rPr>
                <w:b/>
                <w:bCs/>
                <w:color w:val="auto"/>
              </w:rPr>
              <w:t xml:space="preserve">Відміна тендеру чи визнання тендеру </w:t>
            </w:r>
            <w:r>
              <w:rPr>
                <w:b/>
                <w:bCs/>
                <w:color w:val="auto"/>
              </w:rPr>
              <w:lastRenderedPageBreak/>
              <w:t>такими, що не відбувся</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rPr>
                <w:rFonts w:eastAsia="SimSun"/>
                <w:b/>
                <w:bCs/>
              </w:rPr>
            </w:pPr>
            <w:r>
              <w:rPr>
                <w:rFonts w:eastAsia="SimSun"/>
                <w:b/>
                <w:bCs/>
              </w:rPr>
              <w:lastRenderedPageBreak/>
              <w:t xml:space="preserve">Замовник відміняє відкриті торги у разі: </w:t>
            </w:r>
          </w:p>
          <w:p w:rsidR="00E849C1" w:rsidRDefault="00E849C1" w:rsidP="00E849C1">
            <w:pPr>
              <w:pStyle w:val="1"/>
              <w:widowControl w:val="0"/>
              <w:numPr>
                <w:ilvl w:val="0"/>
                <w:numId w:val="9"/>
              </w:numPr>
              <w:jc w:val="both"/>
              <w:rPr>
                <w:rFonts w:eastAsia="SimSun"/>
              </w:rPr>
            </w:pPr>
            <w:r>
              <w:rPr>
                <w:rFonts w:eastAsia="SimSun"/>
              </w:rPr>
              <w:t xml:space="preserve">відсутності подальшої потреби в закупівлі товарів, робіт чи </w:t>
            </w:r>
            <w:r>
              <w:rPr>
                <w:rFonts w:eastAsia="SimSun"/>
              </w:rPr>
              <w:lastRenderedPageBreak/>
              <w:t xml:space="preserve">послуг; </w:t>
            </w:r>
          </w:p>
          <w:p w:rsidR="00E849C1" w:rsidRDefault="00E849C1" w:rsidP="00E849C1">
            <w:pPr>
              <w:pStyle w:val="1"/>
              <w:widowControl w:val="0"/>
              <w:numPr>
                <w:ilvl w:val="0"/>
                <w:numId w:val="9"/>
              </w:numPr>
              <w:jc w:val="both"/>
              <w:rPr>
                <w:rFonts w:eastAsia="SimSun"/>
              </w:rPr>
            </w:pPr>
            <w:r>
              <w:rPr>
                <w:rFonts w:eastAsia="SimSun"/>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E849C1" w:rsidRDefault="00E849C1" w:rsidP="00E849C1">
            <w:pPr>
              <w:pStyle w:val="1"/>
              <w:widowControl w:val="0"/>
              <w:numPr>
                <w:ilvl w:val="0"/>
                <w:numId w:val="9"/>
              </w:numPr>
              <w:jc w:val="both"/>
              <w:rPr>
                <w:rFonts w:eastAsia="SimSun"/>
              </w:rPr>
            </w:pPr>
            <w:r>
              <w:rPr>
                <w:rFonts w:eastAsia="SimSun"/>
              </w:rPr>
              <w:t xml:space="preserve">скорочення обсягу видатків на здійснення закупівлі товарів, робіт чи послуг; </w:t>
            </w:r>
          </w:p>
          <w:p w:rsidR="00E849C1" w:rsidRDefault="00E849C1" w:rsidP="00E849C1">
            <w:pPr>
              <w:pStyle w:val="1"/>
              <w:widowControl w:val="0"/>
              <w:numPr>
                <w:ilvl w:val="0"/>
                <w:numId w:val="9"/>
              </w:numPr>
              <w:jc w:val="both"/>
              <w:rPr>
                <w:rFonts w:eastAsia="SimSun"/>
              </w:rPr>
            </w:pPr>
            <w:r>
              <w:rPr>
                <w:rFonts w:eastAsia="SimSun"/>
              </w:rPr>
              <w:t xml:space="preserve">коли здійснення закупівлі стало неможливим внаслідок дії обставин непереборної сили. </w:t>
            </w:r>
          </w:p>
          <w:p w:rsidR="00E849C1" w:rsidRDefault="00E849C1" w:rsidP="00E849C1">
            <w:pPr>
              <w:pStyle w:val="1"/>
              <w:widowControl w:val="0"/>
              <w:jc w:val="both"/>
              <w:rPr>
                <w:rFonts w:eastAsia="SimSun"/>
              </w:rPr>
            </w:pPr>
            <w:r>
              <w:rPr>
                <w:rFonts w:eastAsia="SimSu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49C1" w:rsidRDefault="00E849C1" w:rsidP="00E849C1">
            <w:pPr>
              <w:pStyle w:val="1"/>
              <w:widowControl w:val="0"/>
              <w:jc w:val="both"/>
              <w:rPr>
                <w:rFonts w:eastAsia="SimSun"/>
              </w:rPr>
            </w:pPr>
            <w:r>
              <w:rPr>
                <w:rFonts w:eastAsia="SimSun"/>
                <w:b/>
                <w:bCs/>
              </w:rPr>
              <w:t>Відкриті торги автоматично відміняються електронною системою закупівель у разі:</w:t>
            </w:r>
            <w:r>
              <w:rPr>
                <w:rFonts w:eastAsia="SimSun"/>
              </w:rPr>
              <w:t xml:space="preserve"> </w:t>
            </w:r>
          </w:p>
          <w:p w:rsidR="00E849C1" w:rsidRDefault="00E849C1" w:rsidP="00E849C1">
            <w:pPr>
              <w:pStyle w:val="1"/>
              <w:widowControl w:val="0"/>
              <w:numPr>
                <w:ilvl w:val="0"/>
                <w:numId w:val="10"/>
              </w:numPr>
              <w:jc w:val="both"/>
              <w:rPr>
                <w:rFonts w:eastAsia="SimSun"/>
              </w:rPr>
            </w:pPr>
            <w:r>
              <w:rPr>
                <w:rFonts w:eastAsia="SimSun"/>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E849C1" w:rsidRDefault="00E849C1" w:rsidP="00E849C1">
            <w:pPr>
              <w:pStyle w:val="1"/>
              <w:widowControl w:val="0"/>
              <w:numPr>
                <w:ilvl w:val="0"/>
                <w:numId w:val="10"/>
              </w:numPr>
              <w:jc w:val="both"/>
              <w:rPr>
                <w:rFonts w:eastAsia="SimSun"/>
              </w:rPr>
            </w:pPr>
            <w:r>
              <w:rPr>
                <w:rFonts w:eastAsia="SimSun"/>
              </w:rPr>
              <w:t xml:space="preserve">неподання жодної тендерної пропозиції для участі у відкритих торгах у строк, установлений замовником згідно з Особливостями. </w:t>
            </w:r>
          </w:p>
          <w:p w:rsidR="00E849C1" w:rsidRDefault="00E849C1" w:rsidP="00E849C1">
            <w:pPr>
              <w:pStyle w:val="1"/>
              <w:widowControl w:val="0"/>
              <w:jc w:val="both"/>
              <w:rPr>
                <w:rFonts w:eastAsia="SimSun"/>
              </w:rPr>
            </w:pPr>
            <w:r>
              <w:rPr>
                <w:rFonts w:eastAsia="SimSu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49C1" w:rsidRDefault="00E849C1" w:rsidP="00E849C1">
            <w:pPr>
              <w:pStyle w:val="1"/>
              <w:widowControl w:val="0"/>
              <w:jc w:val="both"/>
              <w:rPr>
                <w:color w:val="auto"/>
                <w:highlight w:val="yellow"/>
              </w:rPr>
            </w:pPr>
            <w:r>
              <w:rPr>
                <w:rFonts w:eastAsia="SimSu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9C1"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87"/>
              <w:jc w:val="center"/>
              <w:rPr>
                <w:b/>
                <w:bCs/>
                <w:color w:val="auto"/>
              </w:rPr>
            </w:pPr>
            <w:bookmarkStart w:id="6" w:name="h.z337ya"/>
            <w:bookmarkEnd w:id="6"/>
            <w:r>
              <w:rPr>
                <w:b/>
                <w:bCs/>
                <w:color w:val="auto"/>
              </w:rPr>
              <w:lastRenderedPageBreak/>
              <w:t>2</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r>
              <w:rPr>
                <w:b/>
                <w:bCs/>
                <w:color w:val="auto"/>
              </w:rPr>
              <w:t>Строк укладання договору про закупівлю</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jc w:val="both"/>
              <w:rPr>
                <w:rFonts w:eastAsia="SimSun"/>
                <w:lang w:val="uk-UA"/>
              </w:rPr>
            </w:pPr>
            <w:r>
              <w:rPr>
                <w:rFonts w:eastAsia="SimSu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849C1" w:rsidRDefault="00E849C1" w:rsidP="00E849C1">
            <w:pPr>
              <w:widowControl w:val="0"/>
              <w:jc w:val="both"/>
              <w:rPr>
                <w:rFonts w:eastAsia="SimSun"/>
                <w:lang w:val="uk-UA"/>
              </w:rPr>
            </w:pPr>
            <w:r>
              <w:rPr>
                <w:rFonts w:eastAsia="SimSu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E849C1" w:rsidRDefault="00E849C1" w:rsidP="00E849C1">
            <w:pPr>
              <w:widowControl w:val="0"/>
              <w:jc w:val="both"/>
              <w:rPr>
                <w:highlight w:val="yellow"/>
                <w:lang w:val="uk-UA"/>
              </w:rPr>
            </w:pPr>
            <w:r>
              <w:rPr>
                <w:rFonts w:eastAsia="SimSu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849C1" w:rsidRPr="00A948B9" w:rsidTr="009F3FA9">
        <w:trPr>
          <w:trHeight w:val="131"/>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87"/>
              <w:jc w:val="center"/>
              <w:rPr>
                <w:b/>
                <w:bCs/>
                <w:color w:val="auto"/>
              </w:rPr>
            </w:pPr>
            <w:r>
              <w:rPr>
                <w:b/>
                <w:bCs/>
                <w:color w:val="auto"/>
              </w:rPr>
              <w:t>3</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proofErr w:type="spellStart"/>
            <w:r>
              <w:rPr>
                <w:b/>
                <w:bCs/>
                <w:color w:val="auto"/>
              </w:rPr>
              <w:t>Проєкт</w:t>
            </w:r>
            <w:proofErr w:type="spellEnd"/>
            <w:r>
              <w:rPr>
                <w:b/>
                <w:bCs/>
                <w:color w:val="auto"/>
              </w:rPr>
              <w:t xml:space="preserve"> договору про закупівлю </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jc w:val="both"/>
              <w:rPr>
                <w:rFonts w:eastAsia="SimSun"/>
                <w:lang w:val="uk-UA"/>
              </w:rPr>
            </w:pPr>
            <w:proofErr w:type="spellStart"/>
            <w:r>
              <w:rPr>
                <w:rFonts w:eastAsia="SimSun"/>
                <w:lang w:val="uk-UA"/>
              </w:rPr>
              <w:t>Проєкт</w:t>
            </w:r>
            <w:proofErr w:type="spellEnd"/>
            <w:r>
              <w:rPr>
                <w:rFonts w:eastAsia="SimSun"/>
                <w:lang w:val="uk-UA"/>
              </w:rPr>
              <w:t xml:space="preserve"> договору про закупівлю викладено в</w:t>
            </w:r>
            <w:r>
              <w:rPr>
                <w:rFonts w:eastAsia="SimSun"/>
                <w:b/>
                <w:bCs/>
                <w:i/>
                <w:iCs/>
                <w:lang w:val="uk-UA"/>
              </w:rPr>
              <w:t xml:space="preserve"> Додатку 3</w:t>
            </w:r>
            <w:r>
              <w:rPr>
                <w:rFonts w:eastAsia="SimSun"/>
                <w:lang w:val="uk-UA"/>
              </w:rPr>
              <w:t xml:space="preserve"> до цієї тендерної документації. </w:t>
            </w:r>
          </w:p>
          <w:p w:rsidR="00E849C1" w:rsidRDefault="00E849C1" w:rsidP="00E849C1">
            <w:pPr>
              <w:widowControl w:val="0"/>
              <w:jc w:val="both"/>
              <w:rPr>
                <w:rFonts w:eastAsia="SimSun"/>
                <w:lang w:val="uk-UA"/>
              </w:rPr>
            </w:pPr>
            <w:r>
              <w:rPr>
                <w:rFonts w:eastAsia="SimSu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rsidR="00E849C1" w:rsidRDefault="00E849C1" w:rsidP="00E849C1">
            <w:pPr>
              <w:widowControl w:val="0"/>
              <w:jc w:val="both"/>
              <w:rPr>
                <w:rFonts w:eastAsia="SimSun"/>
                <w:lang w:val="uk-UA"/>
              </w:rPr>
            </w:pPr>
            <w:r>
              <w:rPr>
                <w:rFonts w:eastAsia="SimSun"/>
                <w:lang w:val="uk-UA"/>
              </w:rPr>
              <w:t xml:space="preserve">Переможець процедури закупівлі під час укладення договору про закупівлю повинен надати: </w:t>
            </w:r>
          </w:p>
          <w:p w:rsidR="00E849C1" w:rsidRDefault="00E849C1" w:rsidP="00E849C1">
            <w:pPr>
              <w:widowControl w:val="0"/>
              <w:numPr>
                <w:ilvl w:val="0"/>
                <w:numId w:val="11"/>
              </w:numPr>
              <w:jc w:val="both"/>
              <w:rPr>
                <w:rFonts w:eastAsia="SimSun"/>
                <w:lang w:val="uk-UA"/>
              </w:rPr>
            </w:pPr>
            <w:r>
              <w:rPr>
                <w:rFonts w:eastAsia="SimSun"/>
                <w:lang w:val="uk-UA"/>
              </w:rPr>
              <w:t xml:space="preserve">інформацію про право підписання договору про закупівлю; </w:t>
            </w:r>
          </w:p>
          <w:p w:rsidR="00E849C1" w:rsidRDefault="00E849C1" w:rsidP="00E849C1">
            <w:pPr>
              <w:widowControl w:val="0"/>
              <w:numPr>
                <w:ilvl w:val="0"/>
                <w:numId w:val="11"/>
              </w:numPr>
              <w:jc w:val="both"/>
              <w:rPr>
                <w:rFonts w:eastAsia="SimSun"/>
                <w:lang w:val="uk-UA"/>
              </w:rPr>
            </w:pPr>
            <w:r>
              <w:rPr>
                <w:rFonts w:eastAsia="SimSun"/>
                <w:lang w:val="uk-UA"/>
              </w:rPr>
              <w:t xml:space="preserve">достовірну інформацію про наявність у нього чинної ліцензії </w:t>
            </w:r>
            <w:r>
              <w:rPr>
                <w:rFonts w:eastAsia="SimSun"/>
                <w:lang w:val="uk-UA"/>
              </w:rPr>
              <w:lastRenderedPageBreak/>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849C1" w:rsidRDefault="00E849C1" w:rsidP="00E849C1">
            <w:pPr>
              <w:widowControl w:val="0"/>
              <w:jc w:val="both"/>
              <w:rPr>
                <w:highlight w:val="yellow"/>
                <w:lang w:val="uk-UA"/>
              </w:rPr>
            </w:pPr>
            <w:r>
              <w:rPr>
                <w:rFonts w:eastAsia="SimSun"/>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E849C1"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center"/>
              <w:rPr>
                <w:b/>
                <w:bCs/>
                <w:color w:val="auto"/>
              </w:rPr>
            </w:pPr>
            <w:r>
              <w:rPr>
                <w:b/>
                <w:bCs/>
                <w:color w:val="auto"/>
              </w:rPr>
              <w:lastRenderedPageBreak/>
              <w:t>4</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ind w:right="113"/>
              <w:rPr>
                <w:b/>
                <w:bCs/>
                <w:color w:val="auto"/>
              </w:rPr>
            </w:pPr>
            <w:r>
              <w:rPr>
                <w:b/>
                <w:bCs/>
                <w:color w:val="auto"/>
              </w:rPr>
              <w:t>Умови договору про закупівлю</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pStyle w:val="1"/>
              <w:widowControl w:val="0"/>
              <w:jc w:val="both"/>
              <w:textAlignment w:val="baseline"/>
              <w:rPr>
                <w:rFonts w:eastAsia="SimSun"/>
              </w:rPr>
            </w:pPr>
            <w:bookmarkStart w:id="7" w:name="n577"/>
            <w:bookmarkEnd w:id="7"/>
            <w:r>
              <w:rPr>
                <w:rFonts w:eastAsia="SimSu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E849C1" w:rsidRDefault="00E849C1" w:rsidP="00E849C1">
            <w:pPr>
              <w:pStyle w:val="1"/>
              <w:widowControl w:val="0"/>
              <w:jc w:val="both"/>
              <w:textAlignment w:val="baseline"/>
              <w:rPr>
                <w:highlight w:val="yellow"/>
              </w:rPr>
            </w:pPr>
            <w:r w:rsidRPr="000569EC">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849C1"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ind w:right="-87"/>
              <w:jc w:val="center"/>
              <w:rPr>
                <w:rFonts w:eastAsia="Arial"/>
                <w:b/>
                <w:bCs/>
                <w:lang w:val="uk-UA"/>
              </w:rPr>
            </w:pPr>
            <w:r>
              <w:rPr>
                <w:rFonts w:eastAsia="Arial"/>
                <w:b/>
                <w:bCs/>
                <w:lang w:val="uk-UA"/>
              </w:rPr>
              <w:t>5</w:t>
            </w:r>
          </w:p>
        </w:tc>
        <w:tc>
          <w:tcPr>
            <w:tcW w:w="1226" w:type="pct"/>
            <w:tcBorders>
              <w:top w:val="single" w:sz="4" w:space="0" w:color="auto"/>
              <w:left w:val="single" w:sz="4" w:space="0" w:color="auto"/>
              <w:bottom w:val="single" w:sz="4" w:space="0" w:color="auto"/>
              <w:right w:val="single" w:sz="4" w:space="0" w:color="auto"/>
            </w:tcBorders>
            <w:hideMark/>
          </w:tcPr>
          <w:p w:rsidR="00E849C1" w:rsidRDefault="00E849C1" w:rsidP="00E849C1">
            <w:pPr>
              <w:widowControl w:val="0"/>
              <w:ind w:right="113"/>
              <w:rPr>
                <w:rFonts w:eastAsia="Arial"/>
                <w:b/>
                <w:bCs/>
                <w:lang w:val="uk-UA"/>
              </w:rPr>
            </w:pPr>
            <w:r>
              <w:rPr>
                <w:b/>
                <w:bCs/>
                <w:lang w:val="uk-UA"/>
              </w:rPr>
              <w:t xml:space="preserve">Забезпечення виконання договору про закупівлю </w:t>
            </w:r>
          </w:p>
        </w:tc>
        <w:tc>
          <w:tcPr>
            <w:tcW w:w="3462" w:type="pct"/>
            <w:tcBorders>
              <w:top w:val="single" w:sz="4" w:space="0" w:color="auto"/>
              <w:left w:val="single" w:sz="4" w:space="0" w:color="auto"/>
              <w:bottom w:val="single" w:sz="4" w:space="0" w:color="auto"/>
              <w:right w:val="single" w:sz="4" w:space="0" w:color="auto"/>
            </w:tcBorders>
            <w:hideMark/>
          </w:tcPr>
          <w:p w:rsidR="00E849C1" w:rsidRDefault="00E849C1" w:rsidP="00E849C1">
            <w:pPr>
              <w:keepNext/>
              <w:widowControl w:val="0"/>
              <w:tabs>
                <w:tab w:val="left" w:pos="5832"/>
              </w:tabs>
              <w:spacing w:after="100"/>
              <w:contextualSpacing/>
              <w:jc w:val="both"/>
              <w:rPr>
                <w:lang w:val="uk-UA"/>
              </w:rPr>
            </w:pPr>
            <w:r>
              <w:rPr>
                <w:lang w:val="uk-UA"/>
              </w:rPr>
              <w:t>Забезпечення виконання договору про закупівлю не вимагається.</w:t>
            </w:r>
          </w:p>
        </w:tc>
      </w:tr>
    </w:tbl>
    <w:p w:rsidR="00E849C1" w:rsidRPr="00F10F34" w:rsidRDefault="00E849C1" w:rsidP="00E849C1">
      <w:pPr>
        <w:jc w:val="center"/>
        <w:rPr>
          <w:b/>
          <w:i/>
          <w:lang w:val="uk-UA"/>
        </w:rPr>
      </w:pPr>
      <w:r w:rsidRPr="00033D25">
        <w:rPr>
          <w:i/>
          <w:iCs/>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w:t>
      </w:r>
      <w:r>
        <w:rPr>
          <w:i/>
          <w:iCs/>
          <w:lang w:val="uk-UA"/>
        </w:rPr>
        <w:t xml:space="preserve">що учасники процедури закупівлі </w:t>
      </w:r>
      <w:r w:rsidRPr="00033D25">
        <w:rPr>
          <w:i/>
          <w:iCs/>
          <w:lang w:val="uk-UA"/>
        </w:rPr>
        <w:t xml:space="preserve"> повністю усвідомлюють зміст цієї документації та вимоги, викладені замовником при підготовці своєї пропозиції</w:t>
      </w:r>
    </w:p>
    <w:p w:rsidR="00E849C1" w:rsidRDefault="00E849C1" w:rsidP="00E849C1">
      <w:pPr>
        <w:jc w:val="center"/>
        <w:rPr>
          <w:b/>
          <w:i/>
          <w:lang w:val="uk-UA"/>
        </w:rPr>
      </w:pPr>
    </w:p>
    <w:p w:rsidR="00E849C1" w:rsidRPr="00021678" w:rsidRDefault="00E849C1" w:rsidP="00E849C1">
      <w:pPr>
        <w:jc w:val="center"/>
        <w:rPr>
          <w:b/>
          <w:i/>
          <w:sz w:val="28"/>
          <w:lang w:val="uk-UA"/>
        </w:rPr>
      </w:pPr>
    </w:p>
    <w:p w:rsidR="00E849C1" w:rsidRDefault="00E849C1" w:rsidP="00E849C1">
      <w:pPr>
        <w:jc w:val="center"/>
        <w:rPr>
          <w:b/>
          <w:i/>
          <w:lang w:val="uk-UA"/>
        </w:rPr>
      </w:pPr>
      <w:r w:rsidRPr="00021678">
        <w:rPr>
          <w:b/>
          <w:i/>
          <w:sz w:val="28"/>
          <w:lang w:val="uk-UA"/>
        </w:rPr>
        <w:t xml:space="preserve">Уповноважена особа                                                  </w:t>
      </w:r>
      <w:r w:rsidR="00A948B9">
        <w:rPr>
          <w:b/>
          <w:i/>
          <w:sz w:val="28"/>
          <w:lang w:val="uk-UA"/>
        </w:rPr>
        <w:t xml:space="preserve">              Ганна </w:t>
      </w:r>
      <w:proofErr w:type="spellStart"/>
      <w:r w:rsidR="00A948B9">
        <w:rPr>
          <w:b/>
          <w:i/>
          <w:sz w:val="28"/>
          <w:lang w:val="uk-UA"/>
        </w:rPr>
        <w:t>Гоменюк</w:t>
      </w:r>
      <w:proofErr w:type="spellEnd"/>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E849C1">
      <w:pPr>
        <w:ind w:left="5660" w:firstLine="10"/>
        <w:jc w:val="right"/>
        <w:rPr>
          <w:b/>
          <w:i/>
          <w:color w:val="000000"/>
          <w:lang w:val="uk-UA"/>
        </w:rPr>
      </w:pPr>
    </w:p>
    <w:p w:rsidR="004B4AED" w:rsidRDefault="004B4AED" w:rsidP="00D2764F">
      <w:pPr>
        <w:rPr>
          <w:b/>
          <w:i/>
          <w:color w:val="000000"/>
          <w:lang w:val="uk-UA"/>
        </w:rPr>
      </w:pPr>
    </w:p>
    <w:p w:rsidR="004B4AED" w:rsidRDefault="004B4AED" w:rsidP="00D2764F">
      <w:pPr>
        <w:rPr>
          <w:b/>
          <w:i/>
          <w:color w:val="000000"/>
          <w:lang w:val="uk-UA"/>
        </w:rPr>
      </w:pPr>
    </w:p>
    <w:p w:rsidR="00E849C1" w:rsidRPr="0004306A" w:rsidRDefault="00E849C1" w:rsidP="00E849C1">
      <w:pPr>
        <w:ind w:left="5660" w:firstLine="10"/>
        <w:jc w:val="right"/>
        <w:rPr>
          <w:b/>
          <w:i/>
          <w:lang w:val="uk-UA"/>
        </w:rPr>
      </w:pPr>
      <w:r>
        <w:rPr>
          <w:b/>
          <w:i/>
          <w:color w:val="000000"/>
          <w:lang w:val="uk-UA"/>
        </w:rPr>
        <w:t>Додаток</w:t>
      </w:r>
      <w:r w:rsidRPr="0004306A">
        <w:rPr>
          <w:b/>
          <w:i/>
          <w:color w:val="000000"/>
          <w:lang w:val="uk-UA"/>
        </w:rPr>
        <w:t xml:space="preserve"> 1</w:t>
      </w:r>
    </w:p>
    <w:p w:rsidR="00E849C1" w:rsidRPr="00D2764F" w:rsidRDefault="00E849C1" w:rsidP="00D2764F">
      <w:pPr>
        <w:ind w:left="5660" w:firstLine="10"/>
        <w:jc w:val="right"/>
        <w:rPr>
          <w:b/>
          <w:i/>
          <w:color w:val="000000"/>
          <w:lang w:val="uk-UA"/>
        </w:rPr>
      </w:pPr>
      <w:r w:rsidRPr="0004306A">
        <w:rPr>
          <w:b/>
          <w:i/>
          <w:color w:val="000000"/>
          <w:lang w:val="uk-UA"/>
        </w:rPr>
        <w:t>до тендерної документації</w:t>
      </w:r>
    </w:p>
    <w:p w:rsidR="00E849C1" w:rsidRDefault="00E849C1" w:rsidP="00E849C1">
      <w:pPr>
        <w:ind w:left="5660" w:firstLine="700"/>
        <w:jc w:val="both"/>
        <w:rPr>
          <w:lang w:val="uk-UA"/>
        </w:rPr>
      </w:pPr>
      <w:r>
        <w:rPr>
          <w:i/>
          <w:color w:val="000000"/>
          <w:lang w:val="uk-UA"/>
        </w:rPr>
        <w:t> </w:t>
      </w:r>
    </w:p>
    <w:p w:rsidR="00E849C1" w:rsidRDefault="00E849C1" w:rsidP="00E849C1">
      <w:pPr>
        <w:numPr>
          <w:ilvl w:val="0"/>
          <w:numId w:val="12"/>
        </w:numPr>
        <w:shd w:val="clear" w:color="auto" w:fill="FFFFFF"/>
        <w:ind w:left="502"/>
        <w:jc w:val="both"/>
        <w:rPr>
          <w:b/>
          <w:color w:val="000000"/>
          <w:lang w:val="uk-UA"/>
        </w:rPr>
      </w:pPr>
      <w:r>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849C1" w:rsidRDefault="00E849C1" w:rsidP="00E849C1">
      <w:pPr>
        <w:shd w:val="clear" w:color="auto" w:fill="FFFFFF"/>
        <w:ind w:left="502"/>
        <w:jc w:val="both"/>
        <w:rPr>
          <w:b/>
          <w:color w:val="000000"/>
          <w:lang w:val="uk-UA"/>
        </w:rPr>
      </w:pPr>
    </w:p>
    <w:p w:rsidR="00E849C1" w:rsidRDefault="00E849C1" w:rsidP="00E849C1">
      <w:pPr>
        <w:ind w:left="885"/>
        <w:jc w:val="center"/>
        <w:rPr>
          <w:color w:val="4A86E8"/>
          <w:sz w:val="20"/>
          <w:szCs w:val="20"/>
          <w:lang w:val="uk-UA"/>
        </w:rPr>
      </w:pPr>
    </w:p>
    <w:tbl>
      <w:tblPr>
        <w:tblW w:w="9615" w:type="dxa"/>
        <w:jc w:val="center"/>
        <w:tblLayout w:type="fixed"/>
        <w:tblLook w:val="04A0" w:firstRow="1" w:lastRow="0" w:firstColumn="1" w:lastColumn="0" w:noHBand="0" w:noVBand="1"/>
      </w:tblPr>
      <w:tblGrid>
        <w:gridCol w:w="490"/>
        <w:gridCol w:w="2272"/>
        <w:gridCol w:w="6853"/>
      </w:tblGrid>
      <w:tr w:rsidR="00E849C1" w:rsidRPr="00A948B9" w:rsidTr="00E849C1">
        <w:trPr>
          <w:trHeight w:val="8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before="240" w:line="276" w:lineRule="auto"/>
              <w:jc w:val="center"/>
              <w:rPr>
                <w:lang w:val="uk-UA"/>
              </w:rPr>
            </w:pPr>
            <w:r>
              <w:rPr>
                <w:b/>
                <w:color w:val="000000"/>
                <w:lang w:val="uk-UA"/>
              </w:rPr>
              <w:t xml:space="preserve">№ </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before="240" w:line="276" w:lineRule="auto"/>
              <w:jc w:val="center"/>
              <w:rPr>
                <w:lang w:val="uk-UA"/>
              </w:rPr>
            </w:pPr>
            <w:r>
              <w:rPr>
                <w:b/>
                <w:color w:val="00000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before="240" w:line="276" w:lineRule="auto"/>
              <w:jc w:val="center"/>
              <w:rPr>
                <w:lang w:val="uk-UA"/>
              </w:rPr>
            </w:pPr>
            <w:r>
              <w:rPr>
                <w:b/>
                <w:color w:val="000000"/>
                <w:lang w:val="uk-UA"/>
              </w:rPr>
              <w:t>Документи та</w:t>
            </w:r>
            <w:r>
              <w:rPr>
                <w:b/>
                <w:lang w:val="uk-UA"/>
              </w:rPr>
              <w:t xml:space="preserve"> інформація</w:t>
            </w:r>
            <w:r>
              <w:rPr>
                <w:b/>
                <w:color w:val="000000"/>
                <w:lang w:val="uk-UA"/>
              </w:rPr>
              <w:t>, які підтверджують відповідність Учасника кваліфікаційним критеріям**</w:t>
            </w:r>
          </w:p>
        </w:tc>
      </w:tr>
      <w:tr w:rsidR="00E849C1" w:rsidTr="00E849C1">
        <w:trPr>
          <w:trHeight w:val="969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center"/>
              <w:rPr>
                <w:lang w:val="uk-UA"/>
              </w:rPr>
            </w:pPr>
            <w:r>
              <w:rPr>
                <w:b/>
                <w:color w:val="00000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E849C1" w:rsidRDefault="00E849C1" w:rsidP="00E849C1">
            <w:pPr>
              <w:spacing w:line="276" w:lineRule="auto"/>
              <w:rPr>
                <w:lang w:val="uk-UA"/>
              </w:rPr>
            </w:pPr>
          </w:p>
          <w:p w:rsidR="00E849C1" w:rsidRDefault="00E849C1" w:rsidP="00E849C1">
            <w:pPr>
              <w:spacing w:line="276" w:lineRule="auto"/>
              <w:rPr>
                <w:lang w:val="uk-UA"/>
              </w:rPr>
            </w:pPr>
          </w:p>
          <w:p w:rsidR="00E849C1" w:rsidRDefault="00E849C1" w:rsidP="00E849C1">
            <w:pPr>
              <w:spacing w:line="276" w:lineRule="auto"/>
              <w:rPr>
                <w:lang w:val="uk-UA"/>
              </w:rPr>
            </w:pPr>
          </w:p>
          <w:p w:rsidR="00E849C1" w:rsidRDefault="00E849C1" w:rsidP="00E849C1">
            <w:pPr>
              <w:spacing w:line="276" w:lineRule="auto"/>
              <w:rPr>
                <w:lang w:val="uk-UA"/>
              </w:rPr>
            </w:pPr>
          </w:p>
          <w:p w:rsidR="00E849C1" w:rsidRDefault="00E849C1" w:rsidP="00E849C1">
            <w:pPr>
              <w:spacing w:line="276" w:lineRule="auto"/>
              <w:rPr>
                <w:lang w:val="uk-UA"/>
              </w:rPr>
            </w:pPr>
          </w:p>
          <w:p w:rsidR="00E849C1" w:rsidRDefault="00E849C1" w:rsidP="00E849C1">
            <w:pPr>
              <w:spacing w:line="276" w:lineRule="auto"/>
              <w:rPr>
                <w:lang w:val="uk-UA"/>
              </w:rPr>
            </w:pPr>
          </w:p>
          <w:p w:rsidR="00E849C1" w:rsidRDefault="00E849C1" w:rsidP="00E849C1">
            <w:pPr>
              <w:spacing w:line="276" w:lineRule="auto"/>
              <w:rPr>
                <w:lang w:val="uk-UA"/>
              </w:rPr>
            </w:pPr>
          </w:p>
          <w:p w:rsidR="00E849C1" w:rsidRDefault="00E849C1" w:rsidP="00E849C1">
            <w:pPr>
              <w:spacing w:line="276" w:lineRule="auto"/>
              <w:rPr>
                <w:lang w:val="uk-UA"/>
              </w:rPr>
            </w:pPr>
          </w:p>
          <w:p w:rsidR="00E849C1" w:rsidRDefault="00E849C1" w:rsidP="00E849C1">
            <w:pPr>
              <w:spacing w:line="276" w:lineRule="auto"/>
              <w:rPr>
                <w:lang w:val="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jc w:val="both"/>
              <w:rPr>
                <w:color w:val="000000"/>
                <w:lang w:val="uk-UA"/>
              </w:rPr>
            </w:pPr>
            <w:r>
              <w:rPr>
                <w:color w:val="000000"/>
                <w:lang w:val="uk-UA"/>
              </w:rPr>
              <w:t>На підтвердження досвіду виконання аналогічного за предметом закупівлі договору Учасник має надати документи відповідно до п.3 ч. 2 статті 16 ЗУ «Про публічні закупівлі».</w:t>
            </w:r>
          </w:p>
          <w:p w:rsidR="00E849C1" w:rsidRDefault="00E849C1" w:rsidP="00E849C1">
            <w:pPr>
              <w:spacing w:line="276" w:lineRule="auto"/>
              <w:jc w:val="both"/>
              <w:rPr>
                <w:color w:val="000000"/>
                <w:lang w:val="uk-UA"/>
              </w:rPr>
            </w:pPr>
            <w:r>
              <w:rPr>
                <w:color w:val="000000"/>
                <w:lang w:val="uk-UA"/>
              </w:rPr>
              <w:t>Довідку за нижчезазначеною формою, з інформацією про виконання  аналогічного (аналогічних) за предметом закупівлі договору (договорів) (не менше одного договору).</w:t>
            </w:r>
          </w:p>
          <w:tbl>
            <w:tblPr>
              <w:tblStyle w:val="af"/>
              <w:tblW w:w="6660" w:type="dxa"/>
              <w:tblLayout w:type="fixed"/>
              <w:tblLook w:val="04A0" w:firstRow="1" w:lastRow="0" w:firstColumn="1" w:lastColumn="0" w:noHBand="0" w:noVBand="1"/>
            </w:tblPr>
            <w:tblGrid>
              <w:gridCol w:w="464"/>
              <w:gridCol w:w="1086"/>
              <w:gridCol w:w="1172"/>
              <w:gridCol w:w="1342"/>
              <w:gridCol w:w="1172"/>
              <w:gridCol w:w="1424"/>
            </w:tblGrid>
            <w:tr w:rsidR="00E849C1" w:rsidTr="00E849C1">
              <w:trPr>
                <w:trHeight w:val="2103"/>
              </w:trPr>
              <w:tc>
                <w:tcPr>
                  <w:tcW w:w="465"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rPr>
                      <w:color w:val="000000"/>
                      <w:sz w:val="22"/>
                      <w:szCs w:val="22"/>
                      <w:lang w:val="uk-UA"/>
                    </w:rPr>
                  </w:pPr>
                  <w:r>
                    <w:rPr>
                      <w:color w:val="000000"/>
                      <w:lang w:val="uk-UA"/>
                    </w:rPr>
                    <w:t>№ з/п</w:t>
                  </w:r>
                </w:p>
              </w:tc>
              <w:tc>
                <w:tcPr>
                  <w:tcW w:w="1085"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rPr>
                      <w:color w:val="000000"/>
                      <w:sz w:val="22"/>
                      <w:szCs w:val="22"/>
                      <w:lang w:val="uk-UA"/>
                    </w:rPr>
                  </w:pPr>
                  <w:r>
                    <w:rPr>
                      <w:color w:val="000000"/>
                      <w:lang w:val="uk-UA"/>
                    </w:rPr>
                    <w:t>Найме-</w:t>
                  </w:r>
                  <w:proofErr w:type="spellStart"/>
                  <w:r>
                    <w:rPr>
                      <w:color w:val="000000"/>
                      <w:lang w:val="uk-UA"/>
                    </w:rPr>
                    <w:t>нування</w:t>
                  </w:r>
                  <w:proofErr w:type="spellEnd"/>
                  <w:r>
                    <w:rPr>
                      <w:color w:val="000000"/>
                      <w:lang w:val="uk-UA"/>
                    </w:rPr>
                    <w:t xml:space="preserve"> контр-</w:t>
                  </w:r>
                  <w:proofErr w:type="spellStart"/>
                  <w:r>
                    <w:rPr>
                      <w:color w:val="000000"/>
                      <w:lang w:val="uk-UA"/>
                    </w:rPr>
                    <w:t>агента</w:t>
                  </w:r>
                  <w:proofErr w:type="spellEnd"/>
                  <w:r>
                    <w:rPr>
                      <w:color w:val="000000"/>
                      <w:lang w:val="uk-UA"/>
                    </w:rPr>
                    <w:t xml:space="preserve"> </w:t>
                  </w:r>
                </w:p>
              </w:tc>
              <w:tc>
                <w:tcPr>
                  <w:tcW w:w="1171"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rPr>
                      <w:color w:val="000000"/>
                      <w:sz w:val="22"/>
                      <w:szCs w:val="22"/>
                      <w:lang w:val="uk-UA"/>
                    </w:rPr>
                  </w:pPr>
                  <w:r>
                    <w:rPr>
                      <w:color w:val="000000"/>
                      <w:sz w:val="22"/>
                      <w:szCs w:val="22"/>
                      <w:lang w:val="uk-UA"/>
                    </w:rPr>
                    <w:t>Номер договору, дата, короткий опис предмета договор</w:t>
                  </w:r>
                  <w:r>
                    <w:rPr>
                      <w:color w:val="000000"/>
                      <w:lang w:val="uk-UA"/>
                    </w:rPr>
                    <w:t>у</w:t>
                  </w:r>
                </w:p>
              </w:tc>
              <w:tc>
                <w:tcPr>
                  <w:tcW w:w="1341"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rPr>
                      <w:color w:val="000000"/>
                      <w:sz w:val="22"/>
                      <w:szCs w:val="22"/>
                      <w:lang w:val="uk-UA"/>
                    </w:rPr>
                  </w:pPr>
                  <w:r>
                    <w:rPr>
                      <w:color w:val="000000"/>
                      <w:sz w:val="22"/>
                      <w:szCs w:val="22"/>
                      <w:lang w:val="uk-UA"/>
                    </w:rPr>
                    <w:t>Дата укладання та строки (терміни) виконання за договором</w:t>
                  </w:r>
                </w:p>
              </w:tc>
              <w:tc>
                <w:tcPr>
                  <w:tcW w:w="1171"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rPr>
                      <w:color w:val="000000"/>
                      <w:sz w:val="22"/>
                      <w:szCs w:val="22"/>
                      <w:lang w:val="uk-UA"/>
                    </w:rPr>
                  </w:pPr>
                  <w:r>
                    <w:rPr>
                      <w:color w:val="000000"/>
                      <w:sz w:val="22"/>
                      <w:szCs w:val="22"/>
                      <w:lang w:val="uk-UA"/>
                    </w:rPr>
                    <w:t>Сума (вартість) договору (грн.)</w:t>
                  </w:r>
                </w:p>
              </w:tc>
              <w:tc>
                <w:tcPr>
                  <w:tcW w:w="1423"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ind w:right="-67"/>
                    <w:rPr>
                      <w:color w:val="000000"/>
                      <w:sz w:val="22"/>
                      <w:szCs w:val="22"/>
                      <w:lang w:val="uk-UA"/>
                    </w:rPr>
                  </w:pPr>
                  <w:r>
                    <w:rPr>
                      <w:color w:val="000000"/>
                      <w:sz w:val="22"/>
                      <w:szCs w:val="22"/>
                      <w:lang w:val="uk-UA"/>
                    </w:rPr>
                    <w:t>Контактні дані контрагента (телефон, факс, місце-знаходження)</w:t>
                  </w:r>
                </w:p>
              </w:tc>
            </w:tr>
            <w:tr w:rsidR="00E849C1" w:rsidTr="00E849C1">
              <w:tc>
                <w:tcPr>
                  <w:tcW w:w="465"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jc w:val="center"/>
                    <w:rPr>
                      <w:b/>
                      <w:bCs/>
                      <w:color w:val="000000"/>
                      <w:sz w:val="22"/>
                      <w:szCs w:val="22"/>
                      <w:lang w:val="uk-UA"/>
                    </w:rPr>
                  </w:pPr>
                  <w:r>
                    <w:rPr>
                      <w:b/>
                      <w:bCs/>
                      <w:color w:val="000000"/>
                      <w:lang w:val="uk-UA"/>
                    </w:rPr>
                    <w:t>1</w:t>
                  </w:r>
                </w:p>
              </w:tc>
              <w:tc>
                <w:tcPr>
                  <w:tcW w:w="1085"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jc w:val="center"/>
                    <w:rPr>
                      <w:b/>
                      <w:bCs/>
                      <w:color w:val="000000"/>
                      <w:sz w:val="22"/>
                      <w:szCs w:val="22"/>
                      <w:lang w:val="uk-UA"/>
                    </w:rPr>
                  </w:pPr>
                  <w:r>
                    <w:rPr>
                      <w:b/>
                      <w:bCs/>
                      <w:color w:val="000000"/>
                      <w:lang w:val="uk-UA"/>
                    </w:rPr>
                    <w:t>2</w:t>
                  </w:r>
                </w:p>
              </w:tc>
              <w:tc>
                <w:tcPr>
                  <w:tcW w:w="1171"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jc w:val="center"/>
                    <w:rPr>
                      <w:b/>
                      <w:bCs/>
                      <w:color w:val="000000"/>
                      <w:sz w:val="22"/>
                      <w:szCs w:val="22"/>
                      <w:lang w:val="uk-UA"/>
                    </w:rPr>
                  </w:pPr>
                  <w:r>
                    <w:rPr>
                      <w:b/>
                      <w:bCs/>
                      <w:color w:val="000000"/>
                      <w:lang w:val="uk-UA"/>
                    </w:rPr>
                    <w:t>3</w:t>
                  </w:r>
                </w:p>
              </w:tc>
              <w:tc>
                <w:tcPr>
                  <w:tcW w:w="1341"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jc w:val="center"/>
                    <w:rPr>
                      <w:b/>
                      <w:bCs/>
                      <w:color w:val="000000"/>
                      <w:sz w:val="22"/>
                      <w:szCs w:val="22"/>
                      <w:lang w:val="uk-UA"/>
                    </w:rPr>
                  </w:pPr>
                  <w:r>
                    <w:rPr>
                      <w:b/>
                      <w:bCs/>
                      <w:color w:val="000000"/>
                      <w:lang w:val="uk-UA"/>
                    </w:rPr>
                    <w:t>4</w:t>
                  </w:r>
                </w:p>
              </w:tc>
              <w:tc>
                <w:tcPr>
                  <w:tcW w:w="1171"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jc w:val="center"/>
                    <w:rPr>
                      <w:b/>
                      <w:bCs/>
                      <w:color w:val="000000"/>
                      <w:sz w:val="22"/>
                      <w:szCs w:val="22"/>
                      <w:lang w:val="uk-UA"/>
                    </w:rPr>
                  </w:pPr>
                  <w:r>
                    <w:rPr>
                      <w:b/>
                      <w:bCs/>
                      <w:color w:val="000000"/>
                      <w:lang w:val="uk-UA"/>
                    </w:rPr>
                    <w:t>5</w:t>
                  </w:r>
                </w:p>
              </w:tc>
              <w:tc>
                <w:tcPr>
                  <w:tcW w:w="1423" w:type="dxa"/>
                  <w:tcBorders>
                    <w:top w:val="single" w:sz="4" w:space="0" w:color="auto"/>
                    <w:left w:val="single" w:sz="4" w:space="0" w:color="auto"/>
                    <w:bottom w:val="single" w:sz="4" w:space="0" w:color="auto"/>
                    <w:right w:val="single" w:sz="4" w:space="0" w:color="auto"/>
                  </w:tcBorders>
                  <w:hideMark/>
                </w:tcPr>
                <w:p w:rsidR="00E849C1" w:rsidRDefault="00E849C1" w:rsidP="00E849C1">
                  <w:pPr>
                    <w:spacing w:line="276" w:lineRule="auto"/>
                    <w:jc w:val="center"/>
                    <w:rPr>
                      <w:b/>
                      <w:bCs/>
                      <w:color w:val="000000"/>
                      <w:sz w:val="22"/>
                      <w:szCs w:val="22"/>
                      <w:lang w:val="uk-UA"/>
                    </w:rPr>
                  </w:pPr>
                  <w:r>
                    <w:rPr>
                      <w:b/>
                      <w:bCs/>
                      <w:color w:val="000000"/>
                      <w:lang w:val="uk-UA"/>
                    </w:rPr>
                    <w:t>6</w:t>
                  </w:r>
                </w:p>
              </w:tc>
            </w:tr>
            <w:tr w:rsidR="00E849C1" w:rsidTr="00E849C1">
              <w:tc>
                <w:tcPr>
                  <w:tcW w:w="465" w:type="dxa"/>
                  <w:tcBorders>
                    <w:top w:val="single" w:sz="4" w:space="0" w:color="auto"/>
                    <w:left w:val="single" w:sz="4" w:space="0" w:color="auto"/>
                    <w:bottom w:val="single" w:sz="4" w:space="0" w:color="auto"/>
                    <w:right w:val="single" w:sz="4" w:space="0" w:color="auto"/>
                  </w:tcBorders>
                </w:tcPr>
                <w:p w:rsidR="00E849C1" w:rsidRDefault="00E849C1" w:rsidP="00E849C1">
                  <w:pPr>
                    <w:spacing w:line="276" w:lineRule="auto"/>
                    <w:rPr>
                      <w:color w:val="000000"/>
                      <w:sz w:val="22"/>
                      <w:szCs w:val="22"/>
                      <w:lang w:val="uk-UA"/>
                    </w:rPr>
                  </w:pPr>
                </w:p>
              </w:tc>
              <w:tc>
                <w:tcPr>
                  <w:tcW w:w="1085" w:type="dxa"/>
                  <w:tcBorders>
                    <w:top w:val="single" w:sz="4" w:space="0" w:color="auto"/>
                    <w:left w:val="single" w:sz="4" w:space="0" w:color="auto"/>
                    <w:bottom w:val="single" w:sz="4" w:space="0" w:color="auto"/>
                    <w:right w:val="single" w:sz="4" w:space="0" w:color="auto"/>
                  </w:tcBorders>
                </w:tcPr>
                <w:p w:rsidR="00E849C1" w:rsidRDefault="00E849C1" w:rsidP="00E849C1">
                  <w:pPr>
                    <w:spacing w:line="276" w:lineRule="auto"/>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E849C1" w:rsidRDefault="00E849C1" w:rsidP="00E849C1">
                  <w:pPr>
                    <w:spacing w:line="276" w:lineRule="auto"/>
                    <w:rPr>
                      <w:color w:val="000000"/>
                      <w:sz w:val="22"/>
                      <w:szCs w:val="22"/>
                      <w:lang w:val="uk-UA"/>
                    </w:rPr>
                  </w:pPr>
                </w:p>
              </w:tc>
              <w:tc>
                <w:tcPr>
                  <w:tcW w:w="1341" w:type="dxa"/>
                  <w:tcBorders>
                    <w:top w:val="single" w:sz="4" w:space="0" w:color="auto"/>
                    <w:left w:val="single" w:sz="4" w:space="0" w:color="auto"/>
                    <w:bottom w:val="single" w:sz="4" w:space="0" w:color="auto"/>
                    <w:right w:val="single" w:sz="4" w:space="0" w:color="auto"/>
                  </w:tcBorders>
                </w:tcPr>
                <w:p w:rsidR="00E849C1" w:rsidRDefault="00E849C1" w:rsidP="00E849C1">
                  <w:pPr>
                    <w:spacing w:line="276" w:lineRule="auto"/>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E849C1" w:rsidRDefault="00E849C1" w:rsidP="00E849C1">
                  <w:pPr>
                    <w:spacing w:line="276" w:lineRule="auto"/>
                    <w:rPr>
                      <w:color w:val="000000"/>
                      <w:sz w:val="22"/>
                      <w:szCs w:val="22"/>
                      <w:lang w:val="uk-UA"/>
                    </w:rPr>
                  </w:pPr>
                </w:p>
              </w:tc>
              <w:tc>
                <w:tcPr>
                  <w:tcW w:w="1423" w:type="dxa"/>
                  <w:tcBorders>
                    <w:top w:val="single" w:sz="4" w:space="0" w:color="auto"/>
                    <w:left w:val="single" w:sz="4" w:space="0" w:color="auto"/>
                    <w:bottom w:val="single" w:sz="4" w:space="0" w:color="auto"/>
                    <w:right w:val="single" w:sz="4" w:space="0" w:color="auto"/>
                  </w:tcBorders>
                </w:tcPr>
                <w:p w:rsidR="00E849C1" w:rsidRDefault="00E849C1" w:rsidP="00E849C1">
                  <w:pPr>
                    <w:spacing w:line="276" w:lineRule="auto"/>
                    <w:rPr>
                      <w:color w:val="000000"/>
                      <w:sz w:val="22"/>
                      <w:szCs w:val="22"/>
                      <w:lang w:val="uk-UA"/>
                    </w:rPr>
                  </w:pPr>
                </w:p>
              </w:tc>
            </w:tr>
          </w:tbl>
          <w:p w:rsidR="00E849C1" w:rsidRDefault="00E849C1" w:rsidP="00E849C1">
            <w:pPr>
              <w:spacing w:line="276" w:lineRule="auto"/>
              <w:jc w:val="both"/>
              <w:rPr>
                <w:bCs/>
                <w:iCs/>
                <w:lang w:val="uk-UA" w:eastAsia="en-US"/>
              </w:rPr>
            </w:pPr>
          </w:p>
          <w:p w:rsidR="00D61191" w:rsidRDefault="00E849C1" w:rsidP="00E849C1">
            <w:pPr>
              <w:spacing w:line="276" w:lineRule="auto"/>
              <w:jc w:val="both"/>
              <w:rPr>
                <w:b/>
                <w:bCs/>
                <w:iCs/>
                <w:lang w:val="uk-UA" w:eastAsia="en-US"/>
              </w:rPr>
            </w:pPr>
            <w:r>
              <w:rPr>
                <w:bCs/>
                <w:iCs/>
                <w:lang w:val="uk-UA" w:eastAsia="en-US"/>
              </w:rPr>
              <w:t>Аналогічним  договором  відповід</w:t>
            </w:r>
            <w:r w:rsidR="00BA01F1">
              <w:rPr>
                <w:bCs/>
                <w:iCs/>
                <w:lang w:val="uk-UA" w:eastAsia="en-US"/>
              </w:rPr>
              <w:t>но до предмету цієї закупівлі є</w:t>
            </w:r>
            <w:r w:rsidR="00BA01F1" w:rsidRPr="00BA01F1">
              <w:rPr>
                <w:b/>
                <w:bCs/>
                <w:iCs/>
                <w:lang w:val="uk-UA" w:eastAsia="en-US"/>
              </w:rPr>
              <w:t xml:space="preserve"> договір щодо надання послуг з розр</w:t>
            </w:r>
            <w:r w:rsidR="00BA01F1">
              <w:rPr>
                <w:b/>
                <w:bCs/>
                <w:iCs/>
                <w:lang w:val="uk-UA" w:eastAsia="en-US"/>
              </w:rPr>
              <w:t xml:space="preserve">облення технічної документації </w:t>
            </w:r>
            <w:r w:rsidR="00BA01F1" w:rsidRPr="00BA01F1">
              <w:rPr>
                <w:b/>
                <w:bCs/>
                <w:iCs/>
                <w:lang w:val="uk-UA" w:eastAsia="en-US"/>
              </w:rPr>
              <w:t>із землеустрою територій природно-заповідного фонду та/або в межах територій природно-заповідного фонду</w:t>
            </w:r>
            <w:r w:rsidR="00D61191">
              <w:rPr>
                <w:b/>
                <w:bCs/>
                <w:iCs/>
                <w:lang w:val="uk-UA" w:eastAsia="en-US"/>
              </w:rPr>
              <w:t>.</w:t>
            </w:r>
            <w:r w:rsidR="00BA01F1" w:rsidRPr="00BA01F1">
              <w:rPr>
                <w:b/>
                <w:bCs/>
                <w:iCs/>
                <w:lang w:val="uk-UA" w:eastAsia="en-US"/>
              </w:rPr>
              <w:t xml:space="preserve"> </w:t>
            </w:r>
          </w:p>
          <w:p w:rsidR="00E849C1" w:rsidRDefault="00E849C1" w:rsidP="00E849C1">
            <w:pPr>
              <w:spacing w:line="276" w:lineRule="auto"/>
              <w:jc w:val="both"/>
              <w:rPr>
                <w:color w:val="000000"/>
                <w:lang w:val="uk-UA" w:eastAsia="uk-UA"/>
              </w:rPr>
            </w:pPr>
            <w:r>
              <w:rPr>
                <w:bCs/>
                <w:iCs/>
                <w:color w:val="000000"/>
                <w:lang w:val="uk-UA"/>
              </w:rPr>
              <w:t xml:space="preserve">На підтвердження досвіду виконання аналогічного (аналогічних) за </w:t>
            </w:r>
            <w:r>
              <w:rPr>
                <w:color w:val="000000"/>
                <w:lang w:val="uk-UA"/>
              </w:rPr>
              <w:t>предметом закупівлі договору (договорів) Учасник має надати:</w:t>
            </w:r>
          </w:p>
          <w:p w:rsidR="00E849C1" w:rsidRDefault="00E849C1" w:rsidP="00E849C1">
            <w:pPr>
              <w:spacing w:line="276" w:lineRule="auto"/>
              <w:jc w:val="both"/>
              <w:rPr>
                <w:color w:val="000000"/>
                <w:lang w:val="uk-UA"/>
              </w:rPr>
            </w:pPr>
            <w:r>
              <w:rPr>
                <w:color w:val="000000"/>
                <w:lang w:val="uk-UA"/>
              </w:rPr>
              <w:t>- не менше 1 копії договору, зазначеного в довідці в повному обсязі (з усіма укладеними додатковими угодами, додатками до договору);</w:t>
            </w:r>
          </w:p>
          <w:p w:rsidR="00E849C1" w:rsidRDefault="00E849C1" w:rsidP="00E849C1">
            <w:pPr>
              <w:spacing w:line="276" w:lineRule="auto"/>
              <w:jc w:val="both"/>
              <w:rPr>
                <w:color w:val="000000"/>
                <w:lang w:val="uk-UA"/>
              </w:rPr>
            </w:pPr>
            <w:r w:rsidRPr="006D4D4C">
              <w:rPr>
                <w:color w:val="000000"/>
                <w:lang w:val="uk-UA"/>
              </w:rPr>
              <w:t>- лист 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у довідці та надано у складі тендерної пропозиції про належне виконання цього договору.</w:t>
            </w:r>
          </w:p>
          <w:p w:rsidR="00E849C1" w:rsidRPr="00481EA5" w:rsidRDefault="00E849C1" w:rsidP="00E849C1">
            <w:pPr>
              <w:spacing w:line="276" w:lineRule="auto"/>
              <w:jc w:val="both"/>
              <w:rPr>
                <w:color w:val="000000"/>
                <w:lang w:val="uk-UA"/>
              </w:rPr>
            </w:pPr>
            <w:r>
              <w:rPr>
                <w:color w:val="000000"/>
                <w:lang w:val="uk-UA"/>
              </w:rPr>
              <w:t>Вимоги до оформлення документів (листів, довідок тощо): дотримання пункту 4.4 ДСТУ 4163-2020 “Уніфікована система організаційно-розпорядчої документації. Вимоги до оформлення документів”.</w:t>
            </w:r>
          </w:p>
        </w:tc>
      </w:tr>
    </w:tbl>
    <w:p w:rsidR="00E849C1" w:rsidRDefault="00E849C1" w:rsidP="00E849C1">
      <w:pPr>
        <w:ind w:firstLine="720"/>
        <w:jc w:val="both"/>
        <w:rPr>
          <w:i/>
          <w:color w:val="000000"/>
          <w:lang w:val="uk-UA"/>
        </w:rPr>
      </w:pPr>
    </w:p>
    <w:tbl>
      <w:tblPr>
        <w:tblpPr w:leftFromText="180" w:rightFromText="180" w:horzAnchor="margin" w:tblpY="-345"/>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7026"/>
      </w:tblGrid>
      <w:tr w:rsidR="00E849C1" w:rsidRPr="00937B26" w:rsidTr="00E849C1">
        <w:trPr>
          <w:trHeight w:val="9072"/>
        </w:trPr>
        <w:tc>
          <w:tcPr>
            <w:tcW w:w="1396" w:type="pct"/>
            <w:tcBorders>
              <w:top w:val="single" w:sz="4" w:space="0" w:color="auto"/>
              <w:left w:val="single" w:sz="4" w:space="0" w:color="auto"/>
              <w:bottom w:val="single" w:sz="4" w:space="0" w:color="auto"/>
              <w:right w:val="single" w:sz="4" w:space="0" w:color="auto"/>
            </w:tcBorders>
            <w:hideMark/>
          </w:tcPr>
          <w:p w:rsidR="00E849C1" w:rsidRPr="00937B26" w:rsidRDefault="00E849C1" w:rsidP="00E849C1">
            <w:pPr>
              <w:rPr>
                <w:b/>
              </w:rPr>
            </w:pPr>
            <w:r>
              <w:rPr>
                <w:b/>
                <w:lang w:val="uk-UA"/>
              </w:rPr>
              <w:lastRenderedPageBreak/>
              <w:t>2</w:t>
            </w:r>
            <w:r w:rsidRPr="00937B26">
              <w:rPr>
                <w:b/>
              </w:rPr>
              <w:t>.</w:t>
            </w:r>
            <w:proofErr w:type="spellStart"/>
            <w:r w:rsidRPr="00937B26">
              <w:rPr>
                <w:b/>
              </w:rPr>
              <w:t>Наявність</w:t>
            </w:r>
            <w:proofErr w:type="spellEnd"/>
            <w:r w:rsidRPr="00937B26">
              <w:rPr>
                <w:b/>
              </w:rPr>
              <w:t xml:space="preserve"> </w:t>
            </w:r>
            <w:proofErr w:type="spellStart"/>
            <w:r w:rsidRPr="00937B26">
              <w:rPr>
                <w:b/>
              </w:rPr>
              <w:t>обладнання</w:t>
            </w:r>
            <w:proofErr w:type="spellEnd"/>
            <w:r w:rsidRPr="00937B26">
              <w:rPr>
                <w:b/>
              </w:rPr>
              <w:t xml:space="preserve"> та </w:t>
            </w:r>
          </w:p>
          <w:p w:rsidR="00E849C1" w:rsidRPr="00D02B36" w:rsidRDefault="00E849C1" w:rsidP="00E849C1">
            <w:pPr>
              <w:rPr>
                <w:highlight w:val="yellow"/>
              </w:rPr>
            </w:pPr>
            <w:proofErr w:type="spellStart"/>
            <w:r w:rsidRPr="00937B26">
              <w:rPr>
                <w:b/>
              </w:rPr>
              <w:t>матеріально</w:t>
            </w:r>
            <w:proofErr w:type="spellEnd"/>
            <w:r w:rsidRPr="00937B26">
              <w:rPr>
                <w:b/>
              </w:rPr>
              <w:t xml:space="preserve"> – </w:t>
            </w:r>
            <w:proofErr w:type="spellStart"/>
            <w:proofErr w:type="gramStart"/>
            <w:r w:rsidRPr="00937B26">
              <w:rPr>
                <w:b/>
              </w:rPr>
              <w:t>техн</w:t>
            </w:r>
            <w:proofErr w:type="gramEnd"/>
            <w:r w:rsidRPr="00937B26">
              <w:rPr>
                <w:b/>
              </w:rPr>
              <w:t>ічної</w:t>
            </w:r>
            <w:proofErr w:type="spellEnd"/>
            <w:r w:rsidRPr="00937B26">
              <w:rPr>
                <w:b/>
              </w:rPr>
              <w:t xml:space="preserve"> </w:t>
            </w:r>
            <w:proofErr w:type="spellStart"/>
            <w:r w:rsidRPr="00937B26">
              <w:rPr>
                <w:b/>
              </w:rPr>
              <w:t>бази</w:t>
            </w:r>
            <w:proofErr w:type="spellEnd"/>
          </w:p>
        </w:tc>
        <w:tc>
          <w:tcPr>
            <w:tcW w:w="3604" w:type="pct"/>
            <w:tcBorders>
              <w:top w:val="single" w:sz="4" w:space="0" w:color="auto"/>
              <w:left w:val="single" w:sz="4" w:space="0" w:color="auto"/>
              <w:bottom w:val="single" w:sz="4" w:space="0" w:color="auto"/>
              <w:right w:val="single" w:sz="4" w:space="0" w:color="auto"/>
            </w:tcBorders>
          </w:tcPr>
          <w:p w:rsidR="00E849C1" w:rsidRDefault="00E849C1" w:rsidP="00E849C1">
            <w:pPr>
              <w:pStyle w:val="Style7"/>
              <w:widowControl/>
              <w:spacing w:line="240" w:lineRule="auto"/>
              <w:ind w:right="125"/>
              <w:rPr>
                <w:lang w:val="uk-UA"/>
              </w:rPr>
            </w:pPr>
            <w:r w:rsidRPr="00D90E7D">
              <w:rPr>
                <w:lang w:val="uk-UA"/>
              </w:rPr>
              <w:t>Довідка на бланку учасника процедури закупівлі (далі – Учасник) (у разі наявності бланку) про наявність у нього обладнання</w:t>
            </w:r>
            <w:r>
              <w:rPr>
                <w:lang w:val="uk-UA"/>
              </w:rPr>
              <w:t xml:space="preserve"> та матеріально-технічної бази,</w:t>
            </w:r>
            <w:r w:rsidRPr="00D90E7D">
              <w:rPr>
                <w:lang w:val="uk-UA"/>
              </w:rPr>
              <w:t xml:space="preserve"> (з зазначенням перелік</w:t>
            </w:r>
            <w:r>
              <w:rPr>
                <w:lang w:val="uk-UA"/>
              </w:rPr>
              <w:t xml:space="preserve">у матеріально-технічної бази та </w:t>
            </w:r>
            <w:r w:rsidRPr="00D90E7D">
              <w:rPr>
                <w:lang w:val="uk-UA"/>
              </w:rPr>
              <w:t>наданням сканованих копій документів на право володіння або оренди необхідної технічної бази,тощо)</w:t>
            </w:r>
            <w:r>
              <w:rPr>
                <w:lang w:val="uk-UA"/>
              </w:rPr>
              <w:t>:</w:t>
            </w:r>
          </w:p>
          <w:p w:rsidR="00E849C1" w:rsidRPr="00830D19" w:rsidRDefault="00E849C1" w:rsidP="00E849C1">
            <w:pPr>
              <w:jc w:val="both"/>
              <w:rPr>
                <w:rFonts w:eastAsia="Calibri"/>
              </w:rPr>
            </w:pPr>
            <w:r w:rsidRPr="00830D19">
              <w:rPr>
                <w:rFonts w:eastAsia="Calibri"/>
              </w:rPr>
              <w:t>-</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приміщення</w:t>
            </w:r>
            <w:proofErr w:type="spellEnd"/>
            <w:r w:rsidRPr="00830D19">
              <w:rPr>
                <w:rFonts w:eastAsia="Calibri"/>
              </w:rPr>
              <w:t xml:space="preserve"> для </w:t>
            </w:r>
            <w:proofErr w:type="spellStart"/>
            <w:r w:rsidRPr="00830D19">
              <w:rPr>
                <w:rFonts w:eastAsia="Calibri"/>
              </w:rPr>
              <w:t>забезпечення</w:t>
            </w:r>
            <w:proofErr w:type="spellEnd"/>
            <w:r w:rsidRPr="00830D19">
              <w:rPr>
                <w:rFonts w:eastAsia="Calibri"/>
              </w:rPr>
              <w:t xml:space="preserve"> </w:t>
            </w:r>
            <w:proofErr w:type="spellStart"/>
            <w:r w:rsidRPr="00830D19">
              <w:rPr>
                <w:rFonts w:eastAsia="Calibri"/>
              </w:rPr>
              <w:t>господарської</w:t>
            </w:r>
            <w:proofErr w:type="spellEnd"/>
            <w:r w:rsidRPr="00830D19">
              <w:rPr>
                <w:rFonts w:eastAsia="Calibri"/>
              </w:rPr>
              <w:t xml:space="preserve"> </w:t>
            </w:r>
            <w:proofErr w:type="spellStart"/>
            <w:r w:rsidRPr="00830D19">
              <w:rPr>
                <w:rFonts w:eastAsia="Calibri"/>
              </w:rPr>
              <w:t>діяльності</w:t>
            </w:r>
            <w:proofErr w:type="spellEnd"/>
            <w:r w:rsidRPr="00830D19">
              <w:rPr>
                <w:rFonts w:eastAsia="Calibri"/>
              </w:rPr>
              <w:t xml:space="preserve"> (</w:t>
            </w:r>
            <w:proofErr w:type="spellStart"/>
            <w:proofErr w:type="gramStart"/>
            <w:r w:rsidRPr="00830D19">
              <w:rPr>
                <w:rFonts w:eastAsia="Calibri"/>
              </w:rPr>
              <w:t>адм</w:t>
            </w:r>
            <w:proofErr w:type="gramEnd"/>
            <w:r w:rsidRPr="00830D19">
              <w:rPr>
                <w:rFonts w:eastAsia="Calibri"/>
              </w:rPr>
              <w:t>іністративне</w:t>
            </w:r>
            <w:proofErr w:type="spellEnd"/>
            <w:r w:rsidRPr="00830D19">
              <w:rPr>
                <w:rFonts w:eastAsia="Calibri"/>
              </w:rPr>
              <w:t xml:space="preserve">, </w:t>
            </w:r>
            <w:proofErr w:type="spellStart"/>
            <w:r w:rsidRPr="00830D19">
              <w:rPr>
                <w:rFonts w:eastAsia="Calibri"/>
              </w:rPr>
              <w:t>офісне</w:t>
            </w:r>
            <w:proofErr w:type="spellEnd"/>
            <w:r w:rsidRPr="00830D19">
              <w:rPr>
                <w:rFonts w:eastAsia="Calibri"/>
              </w:rPr>
              <w:t xml:space="preserve">, </w:t>
            </w:r>
            <w:proofErr w:type="spellStart"/>
            <w:r w:rsidRPr="00830D19">
              <w:rPr>
                <w:rFonts w:eastAsia="Calibri"/>
              </w:rPr>
              <w:t>складське</w:t>
            </w:r>
            <w:proofErr w:type="spellEnd"/>
            <w:r w:rsidRPr="00830D19">
              <w:rPr>
                <w:rFonts w:eastAsia="Calibri"/>
              </w:rPr>
              <w:t xml:space="preserve"> </w:t>
            </w:r>
            <w:proofErr w:type="spellStart"/>
            <w:r w:rsidRPr="00830D19">
              <w:rPr>
                <w:rFonts w:eastAsia="Calibri"/>
              </w:rPr>
              <w:t>тощо</w:t>
            </w:r>
            <w:proofErr w:type="spellEnd"/>
            <w:r w:rsidRPr="00830D19">
              <w:rPr>
                <w:rFonts w:eastAsia="Calibri"/>
              </w:rPr>
              <w:t>)</w:t>
            </w:r>
          </w:p>
          <w:p w:rsidR="00E849C1" w:rsidRPr="00830D19" w:rsidRDefault="00E849C1" w:rsidP="00E849C1">
            <w:pPr>
              <w:jc w:val="both"/>
              <w:rPr>
                <w:rFonts w:eastAsia="Calibri"/>
              </w:rPr>
            </w:pPr>
            <w:r w:rsidRPr="00830D19">
              <w:rPr>
                <w:rFonts w:eastAsia="Calibri"/>
              </w:rPr>
              <w:t>-</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приладів</w:t>
            </w:r>
            <w:proofErr w:type="spellEnd"/>
            <w:r w:rsidRPr="00830D19">
              <w:rPr>
                <w:rFonts w:eastAsia="Calibri"/>
              </w:rPr>
              <w:t>/</w:t>
            </w:r>
            <w:proofErr w:type="spellStart"/>
            <w:r w:rsidRPr="00830D19">
              <w:rPr>
                <w:rFonts w:eastAsia="Calibri"/>
              </w:rPr>
              <w:t>обладнання</w:t>
            </w:r>
            <w:proofErr w:type="spellEnd"/>
            <w:r w:rsidRPr="00830D19">
              <w:rPr>
                <w:rFonts w:eastAsia="Calibri"/>
              </w:rPr>
              <w:t>/</w:t>
            </w:r>
            <w:proofErr w:type="spellStart"/>
            <w:r w:rsidRPr="00830D19">
              <w:rPr>
                <w:rFonts w:eastAsia="Calibri"/>
              </w:rPr>
              <w:t>транспортних</w:t>
            </w:r>
            <w:proofErr w:type="spellEnd"/>
            <w:r w:rsidRPr="00830D19">
              <w:rPr>
                <w:rFonts w:eastAsia="Calibri"/>
              </w:rPr>
              <w:t xml:space="preserve"> </w:t>
            </w:r>
            <w:proofErr w:type="spellStart"/>
            <w:r w:rsidRPr="00830D19">
              <w:rPr>
                <w:rFonts w:eastAsia="Calibri"/>
              </w:rPr>
              <w:t>засобів</w:t>
            </w:r>
            <w:proofErr w:type="spellEnd"/>
            <w:r w:rsidRPr="00830D19">
              <w:rPr>
                <w:rFonts w:eastAsia="Calibri"/>
              </w:rPr>
              <w:t xml:space="preserve"> (</w:t>
            </w:r>
            <w:proofErr w:type="spellStart"/>
            <w:r w:rsidRPr="00830D19">
              <w:rPr>
                <w:rFonts w:eastAsia="Calibri"/>
              </w:rPr>
              <w:t>або</w:t>
            </w:r>
            <w:proofErr w:type="spellEnd"/>
            <w:r w:rsidRPr="00830D19">
              <w:rPr>
                <w:rFonts w:eastAsia="Calibri"/>
              </w:rPr>
              <w:t xml:space="preserve"> </w:t>
            </w:r>
            <w:proofErr w:type="spellStart"/>
            <w:r w:rsidRPr="00830D19">
              <w:rPr>
                <w:rFonts w:eastAsia="Calibri"/>
              </w:rPr>
              <w:t>механізмів</w:t>
            </w:r>
            <w:proofErr w:type="spellEnd"/>
            <w:r w:rsidRPr="00830D19">
              <w:rPr>
                <w:rFonts w:eastAsia="Calibri"/>
              </w:rPr>
              <w:t xml:space="preserve">) </w:t>
            </w:r>
          </w:p>
          <w:p w:rsidR="00E849C1" w:rsidRPr="00830D19" w:rsidRDefault="00E849C1" w:rsidP="00E849C1">
            <w:pPr>
              <w:jc w:val="both"/>
              <w:rPr>
                <w:rFonts w:eastAsia="Calibri"/>
              </w:rPr>
            </w:pPr>
            <w:proofErr w:type="spellStart"/>
            <w:r w:rsidRPr="00830D19">
              <w:rPr>
                <w:rFonts w:eastAsia="Calibri"/>
              </w:rPr>
              <w:t>Серед</w:t>
            </w:r>
            <w:proofErr w:type="spellEnd"/>
            <w:r w:rsidRPr="00830D19">
              <w:rPr>
                <w:rFonts w:eastAsia="Calibri"/>
              </w:rPr>
              <w:t xml:space="preserve"> </w:t>
            </w:r>
            <w:proofErr w:type="spellStart"/>
            <w:r w:rsidRPr="00830D19">
              <w:rPr>
                <w:rFonts w:eastAsia="Calibri"/>
              </w:rPr>
              <w:t>наведеного</w:t>
            </w:r>
            <w:proofErr w:type="spellEnd"/>
            <w:r w:rsidRPr="00830D19">
              <w:rPr>
                <w:rFonts w:eastAsia="Calibri"/>
              </w:rPr>
              <w:t xml:space="preserve"> у </w:t>
            </w:r>
            <w:proofErr w:type="spellStart"/>
            <w:r w:rsidRPr="00830D19">
              <w:rPr>
                <w:rFonts w:eastAsia="Calibri"/>
              </w:rPr>
              <w:t>зазначеній</w:t>
            </w:r>
            <w:proofErr w:type="spellEnd"/>
            <w:r w:rsidRPr="00830D19">
              <w:rPr>
                <w:rFonts w:eastAsia="Calibri"/>
              </w:rPr>
              <w:t xml:space="preserve"> </w:t>
            </w:r>
            <w:proofErr w:type="spellStart"/>
            <w:r w:rsidRPr="00830D19">
              <w:rPr>
                <w:rFonts w:eastAsia="Calibri"/>
              </w:rPr>
              <w:t>довідці</w:t>
            </w:r>
            <w:proofErr w:type="spellEnd"/>
            <w:r w:rsidRPr="00830D19">
              <w:rPr>
                <w:rFonts w:eastAsia="Calibri"/>
              </w:rPr>
              <w:t xml:space="preserve"> </w:t>
            </w:r>
            <w:proofErr w:type="spellStart"/>
            <w:r w:rsidRPr="00830D19">
              <w:rPr>
                <w:rFonts w:eastAsia="Calibri"/>
              </w:rPr>
              <w:t>обов’язкова</w:t>
            </w:r>
            <w:proofErr w:type="spellEnd"/>
            <w:r w:rsidRPr="00830D19">
              <w:rPr>
                <w:rFonts w:eastAsia="Calibri"/>
              </w:rPr>
              <w:t xml:space="preserve"> </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наступного</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w:t>
            </w:r>
            <w:proofErr w:type="spellStart"/>
            <w:r w:rsidRPr="00830D19">
              <w:rPr>
                <w:rFonts w:eastAsia="Calibri"/>
              </w:rPr>
              <w:t>що</w:t>
            </w:r>
            <w:proofErr w:type="spellEnd"/>
            <w:r w:rsidRPr="00830D19">
              <w:rPr>
                <w:rFonts w:eastAsia="Calibri"/>
              </w:rPr>
              <w:t xml:space="preserve"> дозволить </w:t>
            </w:r>
            <w:proofErr w:type="spellStart"/>
            <w:r w:rsidRPr="00830D19">
              <w:rPr>
                <w:rFonts w:eastAsia="Calibri"/>
              </w:rPr>
              <w:t>Учаснику</w:t>
            </w:r>
            <w:proofErr w:type="spellEnd"/>
            <w:r w:rsidRPr="00830D19">
              <w:rPr>
                <w:rFonts w:eastAsia="Calibri"/>
              </w:rPr>
              <w:t xml:space="preserve">, </w:t>
            </w:r>
            <w:proofErr w:type="gramStart"/>
            <w:r w:rsidRPr="00830D19">
              <w:rPr>
                <w:rFonts w:eastAsia="Calibri"/>
              </w:rPr>
              <w:t>у</w:t>
            </w:r>
            <w:proofErr w:type="gramEnd"/>
            <w:r w:rsidRPr="00830D19">
              <w:rPr>
                <w:rFonts w:eastAsia="Calibri"/>
              </w:rPr>
              <w:t xml:space="preserve"> </w:t>
            </w:r>
            <w:proofErr w:type="spellStart"/>
            <w:r w:rsidRPr="00830D19">
              <w:rPr>
                <w:rFonts w:eastAsia="Calibri"/>
              </w:rPr>
              <w:t>разі</w:t>
            </w:r>
            <w:proofErr w:type="spellEnd"/>
            <w:r w:rsidRPr="00830D19">
              <w:rPr>
                <w:rFonts w:eastAsia="Calibri"/>
              </w:rPr>
              <w:t xml:space="preserve"> </w:t>
            </w:r>
            <w:proofErr w:type="spellStart"/>
            <w:r w:rsidRPr="00830D19">
              <w:rPr>
                <w:rFonts w:eastAsia="Calibri"/>
              </w:rPr>
              <w:t>укладення</w:t>
            </w:r>
            <w:proofErr w:type="spellEnd"/>
            <w:r w:rsidRPr="00830D19">
              <w:rPr>
                <w:rFonts w:eastAsia="Calibri"/>
              </w:rPr>
              <w:t xml:space="preserve"> з ним угоди, </w:t>
            </w:r>
            <w:proofErr w:type="spellStart"/>
            <w:r w:rsidRPr="00830D19">
              <w:rPr>
                <w:rFonts w:eastAsia="Calibri"/>
              </w:rPr>
              <w:t>виконати</w:t>
            </w:r>
            <w:proofErr w:type="spellEnd"/>
            <w:r w:rsidRPr="00830D19">
              <w:rPr>
                <w:rFonts w:eastAsia="Calibri"/>
              </w:rPr>
              <w:t xml:space="preserve"> </w:t>
            </w:r>
            <w:proofErr w:type="spellStart"/>
            <w:r w:rsidRPr="00830D19">
              <w:rPr>
                <w:rFonts w:eastAsia="Calibri"/>
              </w:rPr>
              <w:t>її</w:t>
            </w:r>
            <w:proofErr w:type="spellEnd"/>
            <w:r w:rsidRPr="00830D19">
              <w:rPr>
                <w:rFonts w:eastAsia="Calibri"/>
              </w:rPr>
              <w:t xml:space="preserve"> </w:t>
            </w:r>
            <w:proofErr w:type="spellStart"/>
            <w:r w:rsidRPr="00830D19">
              <w:rPr>
                <w:rFonts w:eastAsia="Calibri"/>
              </w:rPr>
              <w:t>умови</w:t>
            </w:r>
            <w:proofErr w:type="spellEnd"/>
            <w:r w:rsidRPr="00830D19">
              <w:rPr>
                <w:rFonts w:eastAsia="Calibri"/>
              </w:rPr>
              <w:t xml:space="preserve"> </w:t>
            </w:r>
            <w:proofErr w:type="spellStart"/>
            <w:r w:rsidRPr="00830D19">
              <w:rPr>
                <w:rFonts w:eastAsia="Calibri"/>
              </w:rPr>
              <w:t>щодо</w:t>
            </w:r>
            <w:proofErr w:type="spellEnd"/>
            <w:r w:rsidRPr="00830D19">
              <w:rPr>
                <w:rFonts w:eastAsia="Calibri"/>
              </w:rPr>
              <w:t xml:space="preserve"> </w:t>
            </w:r>
            <w:proofErr w:type="spellStart"/>
            <w:r w:rsidRPr="00830D19">
              <w:rPr>
                <w:rFonts w:eastAsia="Calibri"/>
              </w:rPr>
              <w:t>надання</w:t>
            </w:r>
            <w:proofErr w:type="spellEnd"/>
            <w:r w:rsidRPr="00830D19">
              <w:rPr>
                <w:rFonts w:eastAsia="Calibri"/>
              </w:rPr>
              <w:t xml:space="preserve"> </w:t>
            </w:r>
            <w:proofErr w:type="spellStart"/>
            <w:r w:rsidRPr="00830D19">
              <w:rPr>
                <w:rFonts w:eastAsia="Calibri"/>
              </w:rPr>
              <w:t>зазначених</w:t>
            </w:r>
            <w:proofErr w:type="spellEnd"/>
            <w:r w:rsidRPr="00830D19">
              <w:rPr>
                <w:rFonts w:eastAsia="Calibri"/>
              </w:rPr>
              <w:t xml:space="preserve"> </w:t>
            </w:r>
            <w:proofErr w:type="spellStart"/>
            <w:r w:rsidRPr="00830D19">
              <w:rPr>
                <w:rFonts w:eastAsia="Calibri"/>
              </w:rPr>
              <w:t>послуг</w:t>
            </w:r>
            <w:proofErr w:type="spellEnd"/>
            <w:r w:rsidRPr="00830D19">
              <w:rPr>
                <w:rFonts w:eastAsia="Calibri"/>
              </w:rPr>
              <w:t>:</w:t>
            </w:r>
          </w:p>
          <w:p w:rsidR="00E849C1" w:rsidRPr="00D366B0" w:rsidRDefault="00E849C1" w:rsidP="00E849C1">
            <w:pPr>
              <w:jc w:val="both"/>
              <w:rPr>
                <w:rFonts w:eastAsia="Calibri"/>
                <w:lang w:val="uk-UA"/>
              </w:rPr>
            </w:pPr>
            <w:r w:rsidRPr="00830D19">
              <w:rPr>
                <w:rFonts w:eastAsia="Calibri"/>
              </w:rPr>
              <w:t xml:space="preserve">-GPS </w:t>
            </w:r>
            <w:proofErr w:type="spellStart"/>
            <w:r w:rsidRPr="00830D19">
              <w:rPr>
                <w:rFonts w:eastAsia="Calibri"/>
              </w:rPr>
              <w:t>приймач</w:t>
            </w:r>
            <w:proofErr w:type="spellEnd"/>
            <w:r>
              <w:rPr>
                <w:rFonts w:eastAsia="Calibri"/>
                <w:lang w:val="uk-UA"/>
              </w:rPr>
              <w:t>;</w:t>
            </w:r>
          </w:p>
          <w:p w:rsidR="00E849C1" w:rsidRPr="00D366B0" w:rsidRDefault="00E849C1" w:rsidP="00E849C1">
            <w:pPr>
              <w:jc w:val="both"/>
              <w:rPr>
                <w:rFonts w:eastAsia="Calibri"/>
                <w:lang w:val="uk-UA"/>
              </w:rPr>
            </w:pPr>
            <w:r w:rsidRPr="00830D19">
              <w:rPr>
                <w:rFonts w:eastAsia="Calibri"/>
              </w:rPr>
              <w:t>-</w:t>
            </w:r>
            <w:proofErr w:type="spellStart"/>
            <w:r w:rsidRPr="00830D19">
              <w:rPr>
                <w:rFonts w:eastAsia="Calibri"/>
              </w:rPr>
              <w:t>геодезичне</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(тахеометр </w:t>
            </w:r>
            <w:proofErr w:type="spellStart"/>
            <w:r w:rsidRPr="00830D19">
              <w:rPr>
                <w:rFonts w:eastAsia="Calibri"/>
              </w:rPr>
              <w:t>електронний</w:t>
            </w:r>
            <w:proofErr w:type="spellEnd"/>
            <w:r w:rsidRPr="00830D19">
              <w:rPr>
                <w:rFonts w:eastAsia="Calibri"/>
              </w:rPr>
              <w:t xml:space="preserve">, рулетка </w:t>
            </w:r>
            <w:proofErr w:type="spellStart"/>
            <w:r w:rsidRPr="00830D19">
              <w:rPr>
                <w:rFonts w:eastAsia="Calibri"/>
              </w:rPr>
              <w:t>вимірювальна</w:t>
            </w:r>
            <w:proofErr w:type="spellEnd"/>
            <w:r w:rsidRPr="00830D19">
              <w:rPr>
                <w:rFonts w:eastAsia="Calibri"/>
              </w:rPr>
              <w:t>)</w:t>
            </w:r>
            <w:r>
              <w:rPr>
                <w:rFonts w:eastAsia="Calibri"/>
                <w:lang w:val="uk-UA"/>
              </w:rPr>
              <w:t>;</w:t>
            </w:r>
          </w:p>
          <w:p w:rsidR="00E849C1" w:rsidRPr="00D366B0" w:rsidRDefault="00E849C1" w:rsidP="00E849C1">
            <w:pPr>
              <w:jc w:val="both"/>
              <w:rPr>
                <w:rFonts w:eastAsia="Calibri"/>
                <w:lang w:val="uk-UA"/>
              </w:rPr>
            </w:pPr>
            <w:r w:rsidRPr="00830D19">
              <w:rPr>
                <w:rFonts w:eastAsia="Calibri"/>
              </w:rPr>
              <w:t>-</w:t>
            </w:r>
            <w:proofErr w:type="spellStart"/>
            <w:proofErr w:type="gramStart"/>
            <w:r w:rsidRPr="00830D19">
              <w:rPr>
                <w:rFonts w:eastAsia="Calibri"/>
              </w:rPr>
              <w:t>л</w:t>
            </w:r>
            <w:proofErr w:type="gramEnd"/>
            <w:r w:rsidRPr="00830D19">
              <w:rPr>
                <w:rFonts w:eastAsia="Calibri"/>
              </w:rPr>
              <w:t>іцензоване</w:t>
            </w:r>
            <w:proofErr w:type="spellEnd"/>
            <w:r w:rsidRPr="00830D19">
              <w:rPr>
                <w:rFonts w:eastAsia="Calibri"/>
              </w:rPr>
              <w:t xml:space="preserve"> </w:t>
            </w:r>
            <w:proofErr w:type="spellStart"/>
            <w:r w:rsidRPr="00830D19">
              <w:rPr>
                <w:rFonts w:eastAsia="Calibri"/>
              </w:rPr>
              <w:t>програмне</w:t>
            </w:r>
            <w:proofErr w:type="spellEnd"/>
            <w:r w:rsidRPr="00830D19">
              <w:rPr>
                <w:rFonts w:eastAsia="Calibri"/>
              </w:rPr>
              <w:t xml:space="preserve"> </w:t>
            </w:r>
            <w:proofErr w:type="spellStart"/>
            <w:r w:rsidRPr="00830D19">
              <w:rPr>
                <w:rFonts w:eastAsia="Calibri"/>
              </w:rPr>
              <w:t>забезпечення</w:t>
            </w:r>
            <w:proofErr w:type="spellEnd"/>
            <w:r>
              <w:rPr>
                <w:rFonts w:eastAsia="Calibri"/>
                <w:lang w:val="uk-UA"/>
              </w:rPr>
              <w:t>;</w:t>
            </w:r>
          </w:p>
          <w:p w:rsidR="00E849C1" w:rsidRPr="00374D6F" w:rsidRDefault="00E849C1" w:rsidP="00E849C1">
            <w:pPr>
              <w:ind w:right="125"/>
              <w:jc w:val="both"/>
            </w:pPr>
            <w:proofErr w:type="gramStart"/>
            <w:r w:rsidRPr="000C7CEE">
              <w:t xml:space="preserve">У </w:t>
            </w:r>
            <w:proofErr w:type="spellStart"/>
            <w:r w:rsidRPr="000C7CEE">
              <w:t>дов</w:t>
            </w:r>
            <w:proofErr w:type="gramEnd"/>
            <w:r w:rsidRPr="000C7CEE">
              <w:t>ідці</w:t>
            </w:r>
            <w:proofErr w:type="spellEnd"/>
            <w:r w:rsidRPr="000C7CEE">
              <w:t xml:space="preserve"> </w:t>
            </w:r>
            <w:proofErr w:type="spellStart"/>
            <w:r w:rsidRPr="000C7CEE">
              <w:t>обов’язково</w:t>
            </w:r>
            <w:proofErr w:type="spellEnd"/>
            <w:r w:rsidRPr="000C7CEE">
              <w:t xml:space="preserve"> </w:t>
            </w:r>
            <w:proofErr w:type="spellStart"/>
            <w:r w:rsidRPr="000C7CEE">
              <w:t>вказується</w:t>
            </w:r>
            <w:proofErr w:type="spellEnd"/>
            <w:r w:rsidRPr="000C7CEE">
              <w:t xml:space="preserve"> </w:t>
            </w:r>
            <w:proofErr w:type="spellStart"/>
            <w:r w:rsidRPr="000C7CEE">
              <w:t>правовий</w:t>
            </w:r>
            <w:proofErr w:type="spellEnd"/>
            <w:r w:rsidRPr="000C7CEE">
              <w:t xml:space="preserve"> режим </w:t>
            </w:r>
            <w:proofErr w:type="spellStart"/>
            <w:r w:rsidRPr="000C7CEE">
              <w:t>користування</w:t>
            </w:r>
            <w:proofErr w:type="spellEnd"/>
            <w:r w:rsidRPr="000C7CEE">
              <w:t xml:space="preserve"> </w:t>
            </w:r>
            <w:proofErr w:type="spellStart"/>
            <w:r w:rsidRPr="000C7CEE">
              <w:t>вищезазначеним</w:t>
            </w:r>
            <w:proofErr w:type="spellEnd"/>
            <w:r w:rsidRPr="000C7CEE">
              <w:t xml:space="preserve"> </w:t>
            </w:r>
            <w:proofErr w:type="spellStart"/>
            <w:r w:rsidRPr="000C7CEE">
              <w:t>обладнанням</w:t>
            </w:r>
            <w:proofErr w:type="spellEnd"/>
            <w:r w:rsidRPr="000C7CEE">
              <w:t xml:space="preserve"> (</w:t>
            </w:r>
            <w:proofErr w:type="spellStart"/>
            <w:r w:rsidRPr="000C7CEE">
              <w:t>власність</w:t>
            </w:r>
            <w:proofErr w:type="spellEnd"/>
            <w:r w:rsidRPr="000C7CEE">
              <w:t xml:space="preserve">, </w:t>
            </w:r>
            <w:proofErr w:type="spellStart"/>
            <w:r w:rsidRPr="000C7CEE">
              <w:t>користування</w:t>
            </w:r>
            <w:proofErr w:type="spellEnd"/>
            <w:r w:rsidRPr="000C7CEE">
              <w:t xml:space="preserve">). </w:t>
            </w:r>
          </w:p>
          <w:p w:rsidR="00E849C1" w:rsidRPr="00830D19" w:rsidRDefault="00E849C1" w:rsidP="00E849C1">
            <w:pPr>
              <w:jc w:val="both"/>
              <w:rPr>
                <w:rFonts w:eastAsia="Calibri"/>
              </w:rPr>
            </w:pPr>
            <w:r w:rsidRPr="00830D19">
              <w:rPr>
                <w:rFonts w:eastAsia="Calibri"/>
              </w:rPr>
              <w:t xml:space="preserve">Для </w:t>
            </w:r>
            <w:proofErr w:type="spellStart"/>
            <w:proofErr w:type="gramStart"/>
            <w:r w:rsidRPr="00830D19">
              <w:rPr>
                <w:rFonts w:eastAsia="Calibri"/>
              </w:rPr>
              <w:t>п</w:t>
            </w:r>
            <w:proofErr w:type="gramEnd"/>
            <w:r w:rsidRPr="00830D19">
              <w:rPr>
                <w:rFonts w:eastAsia="Calibri"/>
              </w:rPr>
              <w:t>ідтвердження</w:t>
            </w:r>
            <w:proofErr w:type="spellEnd"/>
            <w:r w:rsidRPr="00830D19">
              <w:rPr>
                <w:rFonts w:eastAsia="Calibri"/>
              </w:rPr>
              <w:t xml:space="preserve"> </w:t>
            </w:r>
            <w:proofErr w:type="spellStart"/>
            <w:r w:rsidRPr="00830D19">
              <w:rPr>
                <w:rFonts w:eastAsia="Calibri"/>
              </w:rPr>
              <w:t>інформації</w:t>
            </w:r>
            <w:proofErr w:type="spellEnd"/>
            <w:r w:rsidRPr="00830D19">
              <w:rPr>
                <w:rFonts w:eastAsia="Calibri"/>
              </w:rPr>
              <w:t xml:space="preserve"> про </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та </w:t>
            </w:r>
            <w:proofErr w:type="spellStart"/>
            <w:r w:rsidRPr="00830D19">
              <w:rPr>
                <w:rFonts w:eastAsia="Calibri"/>
              </w:rPr>
              <w:t>матеріально-технічної</w:t>
            </w:r>
            <w:proofErr w:type="spellEnd"/>
            <w:r w:rsidRPr="00830D19">
              <w:rPr>
                <w:rFonts w:eastAsia="Calibri"/>
              </w:rPr>
              <w:t xml:space="preserve"> </w:t>
            </w:r>
            <w:proofErr w:type="spellStart"/>
            <w:r w:rsidRPr="00830D19">
              <w:rPr>
                <w:rFonts w:eastAsia="Calibri"/>
              </w:rPr>
              <w:t>бази</w:t>
            </w:r>
            <w:proofErr w:type="spellEnd"/>
            <w:r w:rsidRPr="00830D19">
              <w:rPr>
                <w:rFonts w:eastAsia="Calibri"/>
              </w:rPr>
              <w:t xml:space="preserve"> </w:t>
            </w:r>
            <w:proofErr w:type="spellStart"/>
            <w:r w:rsidRPr="00830D19">
              <w:rPr>
                <w:rFonts w:eastAsia="Calibri"/>
              </w:rPr>
              <w:t>Учасник</w:t>
            </w:r>
            <w:proofErr w:type="spellEnd"/>
            <w:r w:rsidRPr="00830D19">
              <w:rPr>
                <w:rFonts w:eastAsia="Calibri"/>
              </w:rPr>
              <w:t xml:space="preserve"> повинен </w:t>
            </w:r>
            <w:proofErr w:type="spellStart"/>
            <w:r w:rsidRPr="00830D19">
              <w:rPr>
                <w:rFonts w:eastAsia="Calibri"/>
              </w:rPr>
              <w:t>надати</w:t>
            </w:r>
            <w:proofErr w:type="spellEnd"/>
            <w:r w:rsidRPr="00830D19">
              <w:rPr>
                <w:rFonts w:eastAsia="Calibri"/>
              </w:rPr>
              <w:t xml:space="preserve"> </w:t>
            </w:r>
            <w:proofErr w:type="spellStart"/>
            <w:r w:rsidRPr="00830D19">
              <w:rPr>
                <w:rFonts w:eastAsia="Calibri"/>
              </w:rPr>
              <w:t>документи</w:t>
            </w:r>
            <w:proofErr w:type="spellEnd"/>
            <w:r w:rsidRPr="00830D19">
              <w:rPr>
                <w:rFonts w:eastAsia="Calibri"/>
              </w:rPr>
              <w:t>:</w:t>
            </w:r>
          </w:p>
          <w:p w:rsidR="00E849C1" w:rsidRPr="00D366B0" w:rsidRDefault="00E849C1" w:rsidP="00E849C1">
            <w:pPr>
              <w:spacing w:line="276" w:lineRule="auto"/>
              <w:jc w:val="both"/>
              <w:rPr>
                <w:rFonts w:eastAsia="Calibri"/>
                <w:lang w:val="uk-UA"/>
              </w:rPr>
            </w:pPr>
            <w:r w:rsidRPr="00830D19">
              <w:rPr>
                <w:rFonts w:eastAsia="Calibri"/>
              </w:rPr>
              <w:t>-скан-</w:t>
            </w:r>
            <w:proofErr w:type="spellStart"/>
            <w:r w:rsidRPr="00830D19">
              <w:rPr>
                <w:rFonts w:eastAsia="Calibri"/>
              </w:rPr>
              <w:t>копії</w:t>
            </w:r>
            <w:proofErr w:type="spellEnd"/>
            <w:r w:rsidRPr="00830D19">
              <w:rPr>
                <w:rFonts w:eastAsia="Calibri"/>
              </w:rPr>
              <w:t xml:space="preserve"> </w:t>
            </w:r>
            <w:proofErr w:type="spellStart"/>
            <w:r w:rsidRPr="00830D19">
              <w:rPr>
                <w:rFonts w:eastAsia="Calibri"/>
              </w:rPr>
              <w:t>договорів</w:t>
            </w:r>
            <w:proofErr w:type="spellEnd"/>
            <w:r w:rsidRPr="00830D19">
              <w:rPr>
                <w:rFonts w:eastAsia="Calibri"/>
              </w:rPr>
              <w:t xml:space="preserve"> </w:t>
            </w:r>
            <w:proofErr w:type="spellStart"/>
            <w:r w:rsidRPr="00830D19">
              <w:rPr>
                <w:rFonts w:eastAsia="Calibri"/>
              </w:rPr>
              <w:t>оренди</w:t>
            </w:r>
            <w:proofErr w:type="spellEnd"/>
            <w:r w:rsidRPr="00830D19">
              <w:rPr>
                <w:rFonts w:eastAsia="Calibri"/>
              </w:rPr>
              <w:t>/</w:t>
            </w:r>
            <w:proofErr w:type="spellStart"/>
            <w:r w:rsidRPr="00830D19">
              <w:rPr>
                <w:rFonts w:eastAsia="Calibri"/>
              </w:rPr>
              <w:t>лізингу</w:t>
            </w:r>
            <w:proofErr w:type="spellEnd"/>
            <w:r w:rsidRPr="00830D19">
              <w:rPr>
                <w:rFonts w:eastAsia="Calibri"/>
              </w:rPr>
              <w:t>/</w:t>
            </w:r>
            <w:proofErr w:type="spellStart"/>
            <w:r w:rsidRPr="00830D19">
              <w:rPr>
                <w:rFonts w:eastAsia="Calibri"/>
              </w:rPr>
              <w:t>надання</w:t>
            </w:r>
            <w:proofErr w:type="spellEnd"/>
            <w:r w:rsidRPr="00830D19">
              <w:rPr>
                <w:rFonts w:eastAsia="Calibri"/>
              </w:rPr>
              <w:t xml:space="preserve"> </w:t>
            </w:r>
            <w:proofErr w:type="spellStart"/>
            <w:r w:rsidRPr="00830D19">
              <w:rPr>
                <w:rFonts w:eastAsia="Calibri"/>
              </w:rPr>
              <w:t>послуг</w:t>
            </w:r>
            <w:proofErr w:type="spellEnd"/>
            <w:r w:rsidRPr="00830D19">
              <w:rPr>
                <w:rFonts w:eastAsia="Calibri"/>
              </w:rPr>
              <w:t xml:space="preserve"> на </w:t>
            </w:r>
            <w:proofErr w:type="spellStart"/>
            <w:r w:rsidRPr="00830D19">
              <w:rPr>
                <w:rFonts w:eastAsia="Calibri"/>
              </w:rPr>
              <w:t>кожну</w:t>
            </w:r>
            <w:proofErr w:type="spellEnd"/>
            <w:r w:rsidRPr="00830D19">
              <w:rPr>
                <w:rFonts w:eastAsia="Calibri"/>
              </w:rPr>
              <w:t xml:space="preserve"> </w:t>
            </w:r>
            <w:proofErr w:type="spellStart"/>
            <w:r w:rsidRPr="00830D19">
              <w:rPr>
                <w:rFonts w:eastAsia="Calibri"/>
              </w:rPr>
              <w:t>одиницю</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w:t>
            </w:r>
            <w:proofErr w:type="spellStart"/>
            <w:r w:rsidRPr="00830D19">
              <w:rPr>
                <w:rFonts w:eastAsia="Calibri"/>
              </w:rPr>
              <w:t>або</w:t>
            </w:r>
            <w:proofErr w:type="spellEnd"/>
            <w:r w:rsidRPr="00830D19">
              <w:rPr>
                <w:rFonts w:eastAsia="Calibri"/>
              </w:rPr>
              <w:t xml:space="preserve"> </w:t>
            </w:r>
            <w:proofErr w:type="spellStart"/>
            <w:r w:rsidRPr="00830D19">
              <w:rPr>
                <w:rFonts w:eastAsia="Calibri"/>
              </w:rPr>
              <w:t>інші</w:t>
            </w:r>
            <w:proofErr w:type="spellEnd"/>
            <w:r w:rsidRPr="00830D19">
              <w:rPr>
                <w:rFonts w:eastAsia="Calibri"/>
              </w:rPr>
              <w:t xml:space="preserve"> </w:t>
            </w:r>
            <w:proofErr w:type="spellStart"/>
            <w:r w:rsidRPr="00830D19">
              <w:rPr>
                <w:rFonts w:eastAsia="Calibri"/>
              </w:rPr>
              <w:t>документи</w:t>
            </w:r>
            <w:proofErr w:type="spellEnd"/>
            <w:r w:rsidRPr="00830D19">
              <w:rPr>
                <w:rFonts w:eastAsia="Calibri"/>
              </w:rPr>
              <w:t xml:space="preserve">, </w:t>
            </w:r>
            <w:proofErr w:type="spellStart"/>
            <w:r w:rsidRPr="00830D19">
              <w:rPr>
                <w:rFonts w:eastAsia="Calibri"/>
              </w:rPr>
              <w:t>які</w:t>
            </w:r>
            <w:proofErr w:type="spellEnd"/>
            <w:r w:rsidRPr="00830D19">
              <w:rPr>
                <w:rFonts w:eastAsia="Calibri"/>
              </w:rPr>
              <w:t xml:space="preserve"> </w:t>
            </w:r>
            <w:proofErr w:type="spellStart"/>
            <w:proofErr w:type="gramStart"/>
            <w:r w:rsidRPr="00830D19">
              <w:rPr>
                <w:rFonts w:eastAsia="Calibri"/>
              </w:rPr>
              <w:t>п</w:t>
            </w:r>
            <w:proofErr w:type="gramEnd"/>
            <w:r w:rsidRPr="00830D19">
              <w:rPr>
                <w:rFonts w:eastAsia="Calibri"/>
              </w:rPr>
              <w:t>ідтверджують</w:t>
            </w:r>
            <w:proofErr w:type="spellEnd"/>
            <w:r w:rsidRPr="00830D19">
              <w:rPr>
                <w:rFonts w:eastAsia="Calibri"/>
              </w:rPr>
              <w:t xml:space="preserve"> </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w:t>
            </w:r>
            <w:r w:rsidRPr="000C7CEE">
              <w:t xml:space="preserve">У тому </w:t>
            </w:r>
            <w:proofErr w:type="spellStart"/>
            <w:r w:rsidRPr="000C7CEE">
              <w:t>випадку</w:t>
            </w:r>
            <w:proofErr w:type="spellEnd"/>
            <w:r w:rsidRPr="000C7CEE">
              <w:t xml:space="preserve">, </w:t>
            </w:r>
            <w:proofErr w:type="spellStart"/>
            <w:r w:rsidRPr="000C7CEE">
              <w:t>якщо</w:t>
            </w:r>
            <w:proofErr w:type="spellEnd"/>
            <w:r w:rsidRPr="000C7CEE">
              <w:t xml:space="preserve"> </w:t>
            </w:r>
            <w:proofErr w:type="spellStart"/>
            <w:r w:rsidRPr="000C7CEE">
              <w:t>обладнання</w:t>
            </w:r>
            <w:proofErr w:type="spellEnd"/>
            <w:r w:rsidRPr="000C7CEE">
              <w:t xml:space="preserve"> та/</w:t>
            </w:r>
            <w:proofErr w:type="spellStart"/>
            <w:r w:rsidRPr="000C7CEE">
              <w:t>або</w:t>
            </w:r>
            <w:proofErr w:type="spellEnd"/>
            <w:r w:rsidRPr="000C7CEE">
              <w:t xml:space="preserve"> </w:t>
            </w:r>
            <w:proofErr w:type="spellStart"/>
            <w:r w:rsidRPr="000C7CEE">
              <w:t>матеріальна</w:t>
            </w:r>
            <w:proofErr w:type="spellEnd"/>
            <w:r w:rsidRPr="000C7CEE">
              <w:t xml:space="preserve"> </w:t>
            </w:r>
            <w:proofErr w:type="spellStart"/>
            <w:proofErr w:type="gramStart"/>
            <w:r w:rsidRPr="000C7CEE">
              <w:t>техн</w:t>
            </w:r>
            <w:proofErr w:type="gramEnd"/>
            <w:r w:rsidRPr="000C7CEE">
              <w:t>ічна</w:t>
            </w:r>
            <w:proofErr w:type="spellEnd"/>
            <w:r w:rsidRPr="000C7CEE">
              <w:t xml:space="preserve"> база </w:t>
            </w:r>
            <w:proofErr w:type="spellStart"/>
            <w:r w:rsidRPr="000C7CEE">
              <w:t>Учасника</w:t>
            </w:r>
            <w:proofErr w:type="spellEnd"/>
            <w:r w:rsidRPr="000C7CEE">
              <w:t xml:space="preserve"> </w:t>
            </w:r>
            <w:proofErr w:type="spellStart"/>
            <w:r w:rsidRPr="000C7CEE">
              <w:t>орендується</w:t>
            </w:r>
            <w:proofErr w:type="spellEnd"/>
            <w:r w:rsidRPr="000C7CEE">
              <w:t xml:space="preserve">, </w:t>
            </w:r>
            <w:proofErr w:type="spellStart"/>
            <w:r w:rsidRPr="000C7CEE">
              <w:t>мають</w:t>
            </w:r>
            <w:proofErr w:type="spellEnd"/>
            <w:r w:rsidRPr="000C7CEE">
              <w:t xml:space="preserve"> бути </w:t>
            </w:r>
            <w:proofErr w:type="spellStart"/>
            <w:r w:rsidRPr="000C7CEE">
              <w:t>надані</w:t>
            </w:r>
            <w:proofErr w:type="spellEnd"/>
            <w:r w:rsidRPr="000C7CEE">
              <w:t xml:space="preserve"> </w:t>
            </w:r>
            <w:proofErr w:type="spellStart"/>
            <w:r w:rsidRPr="000C7CEE">
              <w:t>копії</w:t>
            </w:r>
            <w:proofErr w:type="spellEnd"/>
            <w:r w:rsidRPr="000C7CEE">
              <w:t xml:space="preserve"> </w:t>
            </w:r>
            <w:proofErr w:type="spellStart"/>
            <w:r w:rsidRPr="000C7CEE">
              <w:t>договорів</w:t>
            </w:r>
            <w:proofErr w:type="spellEnd"/>
            <w:r w:rsidRPr="000C7CEE">
              <w:t xml:space="preserve"> </w:t>
            </w:r>
            <w:proofErr w:type="spellStart"/>
            <w:r w:rsidRPr="000C7CEE">
              <w:t>оренди</w:t>
            </w:r>
            <w:proofErr w:type="spellEnd"/>
            <w:r w:rsidRPr="000C7CEE">
              <w:t xml:space="preserve">. Договори </w:t>
            </w:r>
            <w:proofErr w:type="spellStart"/>
            <w:r w:rsidRPr="000C7CEE">
              <w:t>оренди</w:t>
            </w:r>
            <w:proofErr w:type="spellEnd"/>
            <w:r w:rsidRPr="000C7CEE">
              <w:t xml:space="preserve"> </w:t>
            </w:r>
            <w:proofErr w:type="spellStart"/>
            <w:r w:rsidRPr="000C7CEE">
              <w:t>повинні</w:t>
            </w:r>
            <w:proofErr w:type="spellEnd"/>
            <w:r w:rsidRPr="000C7CEE">
              <w:t xml:space="preserve"> бути </w:t>
            </w:r>
            <w:proofErr w:type="spellStart"/>
            <w:r w:rsidRPr="000C7CEE">
              <w:t>чинними</w:t>
            </w:r>
            <w:proofErr w:type="spellEnd"/>
            <w:r w:rsidRPr="000C7CEE">
              <w:t xml:space="preserve"> </w:t>
            </w:r>
            <w:r w:rsidRPr="00387E25">
              <w:t xml:space="preserve">на весь строк </w:t>
            </w:r>
            <w:proofErr w:type="spellStart"/>
            <w:r w:rsidRPr="00387E25">
              <w:t>надання</w:t>
            </w:r>
            <w:proofErr w:type="spellEnd"/>
            <w:r w:rsidRPr="00387E25">
              <w:t xml:space="preserve"> </w:t>
            </w:r>
            <w:proofErr w:type="spellStart"/>
            <w:r w:rsidRPr="00387E25">
              <w:t>послуг</w:t>
            </w:r>
            <w:proofErr w:type="spellEnd"/>
            <w:r>
              <w:rPr>
                <w:lang w:val="uk-UA"/>
              </w:rPr>
              <w:t>и</w:t>
            </w:r>
            <w:r w:rsidRPr="00387E25">
              <w:t xml:space="preserve"> </w:t>
            </w:r>
            <w:proofErr w:type="spellStart"/>
            <w:r w:rsidRPr="00387E25">
              <w:t>відповідно</w:t>
            </w:r>
            <w:proofErr w:type="spellEnd"/>
            <w:r w:rsidRPr="00387E25">
              <w:t xml:space="preserve"> </w:t>
            </w:r>
            <w:proofErr w:type="gramStart"/>
            <w:r w:rsidRPr="00387E25">
              <w:t>до</w:t>
            </w:r>
            <w:proofErr w:type="gramEnd"/>
            <w:r w:rsidRPr="00387E25">
              <w:t xml:space="preserve"> договору</w:t>
            </w:r>
            <w:r>
              <w:rPr>
                <w:lang w:val="uk-UA"/>
              </w:rPr>
              <w:t>;</w:t>
            </w:r>
          </w:p>
          <w:p w:rsidR="00E849C1" w:rsidRPr="00D366B0" w:rsidRDefault="00E849C1" w:rsidP="00E849C1">
            <w:pPr>
              <w:jc w:val="both"/>
              <w:rPr>
                <w:rFonts w:eastAsia="Calibri"/>
                <w:color w:val="FF0000"/>
                <w:lang w:val="uk-UA"/>
              </w:rPr>
            </w:pPr>
            <w:r w:rsidRPr="00830D19">
              <w:rPr>
                <w:rFonts w:eastAsia="Calibri"/>
              </w:rPr>
              <w:t>-</w:t>
            </w:r>
            <w:r w:rsidRPr="00A0274D">
              <w:rPr>
                <w:rFonts w:eastAsia="Calibri"/>
              </w:rPr>
              <w:t>скан-</w:t>
            </w:r>
            <w:proofErr w:type="spellStart"/>
            <w:r w:rsidRPr="00A0274D">
              <w:rPr>
                <w:rFonts w:eastAsia="Calibri"/>
              </w:rPr>
              <w:t>копії</w:t>
            </w:r>
            <w:proofErr w:type="spellEnd"/>
            <w:r w:rsidRPr="00A0274D">
              <w:rPr>
                <w:rFonts w:eastAsia="Calibri"/>
              </w:rPr>
              <w:t xml:space="preserve"> </w:t>
            </w:r>
            <w:proofErr w:type="spellStart"/>
            <w:proofErr w:type="gramStart"/>
            <w:r w:rsidRPr="00A0274D">
              <w:rPr>
                <w:rFonts w:eastAsia="Calibri"/>
              </w:rPr>
              <w:t>св</w:t>
            </w:r>
            <w:proofErr w:type="gramEnd"/>
            <w:r w:rsidRPr="00A0274D">
              <w:rPr>
                <w:rFonts w:eastAsia="Calibri"/>
              </w:rPr>
              <w:t>ідоцтв</w:t>
            </w:r>
            <w:proofErr w:type="spellEnd"/>
            <w:r w:rsidRPr="00A0274D">
              <w:rPr>
                <w:rFonts w:eastAsia="Calibri"/>
              </w:rPr>
              <w:t xml:space="preserve"> </w:t>
            </w:r>
            <w:r w:rsidRPr="00A0274D">
              <w:rPr>
                <w:rFonts w:eastAsia="Calibri"/>
                <w:lang w:val="uk-UA"/>
              </w:rPr>
              <w:t xml:space="preserve">або сертифікатів встановленого зразка </w:t>
            </w:r>
            <w:r w:rsidRPr="00A0274D">
              <w:rPr>
                <w:rFonts w:eastAsia="Calibri"/>
              </w:rPr>
              <w:t xml:space="preserve">про </w:t>
            </w:r>
            <w:proofErr w:type="spellStart"/>
            <w:r w:rsidRPr="00A0274D">
              <w:rPr>
                <w:rFonts w:eastAsia="Calibri"/>
              </w:rPr>
              <w:t>періодичну</w:t>
            </w:r>
            <w:proofErr w:type="spellEnd"/>
            <w:r w:rsidRPr="00A0274D">
              <w:rPr>
                <w:rFonts w:eastAsia="Calibri"/>
              </w:rPr>
              <w:t xml:space="preserve"> </w:t>
            </w:r>
            <w:proofErr w:type="spellStart"/>
            <w:r w:rsidRPr="00A0274D">
              <w:rPr>
                <w:rFonts w:eastAsia="Calibri"/>
              </w:rPr>
              <w:t>повірку</w:t>
            </w:r>
            <w:proofErr w:type="spellEnd"/>
            <w:r>
              <w:rPr>
                <w:rFonts w:eastAsia="Calibri"/>
                <w:lang w:val="uk-UA"/>
              </w:rPr>
              <w:t xml:space="preserve"> чинних на період виконання послуги.</w:t>
            </w:r>
          </w:p>
          <w:p w:rsidR="00E849C1" w:rsidRPr="00481EA5" w:rsidRDefault="00E849C1" w:rsidP="00E849C1">
            <w:pPr>
              <w:jc w:val="both"/>
              <w:rPr>
                <w:rFonts w:eastAsia="Calibri"/>
              </w:rPr>
            </w:pPr>
            <w:r w:rsidRPr="00830D19">
              <w:rPr>
                <w:rFonts w:eastAsia="Calibri"/>
              </w:rPr>
              <w:t xml:space="preserve">*Усе </w:t>
            </w:r>
            <w:proofErr w:type="spellStart"/>
            <w:r w:rsidRPr="00830D19">
              <w:rPr>
                <w:rFonts w:eastAsia="Calibri"/>
              </w:rPr>
              <w:t>обладнання</w:t>
            </w:r>
            <w:proofErr w:type="spellEnd"/>
            <w:r w:rsidRPr="00830D19">
              <w:rPr>
                <w:rFonts w:eastAsia="Calibri"/>
              </w:rPr>
              <w:t xml:space="preserve">, </w:t>
            </w:r>
            <w:proofErr w:type="spellStart"/>
            <w:r w:rsidRPr="00830D19">
              <w:rPr>
                <w:rFonts w:eastAsia="Calibri"/>
              </w:rPr>
              <w:t>засоби</w:t>
            </w:r>
            <w:proofErr w:type="spellEnd"/>
            <w:r w:rsidRPr="00830D19">
              <w:rPr>
                <w:rFonts w:eastAsia="Calibri"/>
              </w:rPr>
              <w:t xml:space="preserve"> </w:t>
            </w:r>
            <w:proofErr w:type="spellStart"/>
            <w:r w:rsidRPr="00830D19">
              <w:rPr>
                <w:rFonts w:eastAsia="Calibri"/>
              </w:rPr>
              <w:t>вимірювальної</w:t>
            </w:r>
            <w:proofErr w:type="spellEnd"/>
            <w:r w:rsidRPr="00830D19">
              <w:rPr>
                <w:rFonts w:eastAsia="Calibri"/>
              </w:rPr>
              <w:t xml:space="preserve"> </w:t>
            </w:r>
            <w:proofErr w:type="spellStart"/>
            <w:proofErr w:type="gramStart"/>
            <w:r w:rsidRPr="00830D19">
              <w:rPr>
                <w:rFonts w:eastAsia="Calibri"/>
              </w:rPr>
              <w:t>техн</w:t>
            </w:r>
            <w:proofErr w:type="gramEnd"/>
            <w:r w:rsidRPr="00830D19">
              <w:rPr>
                <w:rFonts w:eastAsia="Calibri"/>
              </w:rPr>
              <w:t>іки</w:t>
            </w:r>
            <w:proofErr w:type="spellEnd"/>
            <w:r w:rsidRPr="00830D19">
              <w:rPr>
                <w:rFonts w:eastAsia="Calibri"/>
              </w:rPr>
              <w:t xml:space="preserve">, </w:t>
            </w:r>
            <w:proofErr w:type="spellStart"/>
            <w:r w:rsidRPr="00830D19">
              <w:rPr>
                <w:rFonts w:eastAsia="Calibri"/>
              </w:rPr>
              <w:t>які</w:t>
            </w:r>
            <w:proofErr w:type="spellEnd"/>
            <w:r w:rsidRPr="00830D19">
              <w:rPr>
                <w:rFonts w:eastAsia="Calibri"/>
              </w:rPr>
              <w:t xml:space="preserve"> </w:t>
            </w:r>
            <w:proofErr w:type="spellStart"/>
            <w:r w:rsidRPr="00830D19">
              <w:rPr>
                <w:rFonts w:eastAsia="Calibri"/>
              </w:rPr>
              <w:t>використовуватимуться</w:t>
            </w:r>
            <w:proofErr w:type="spellEnd"/>
            <w:r w:rsidRPr="00830D19">
              <w:rPr>
                <w:rFonts w:eastAsia="Calibri"/>
              </w:rPr>
              <w:t xml:space="preserve"> </w:t>
            </w:r>
            <w:proofErr w:type="spellStart"/>
            <w:r w:rsidRPr="00830D19">
              <w:rPr>
                <w:rFonts w:eastAsia="Calibri"/>
              </w:rPr>
              <w:t>під</w:t>
            </w:r>
            <w:proofErr w:type="spellEnd"/>
            <w:r w:rsidRPr="00830D19">
              <w:rPr>
                <w:rFonts w:eastAsia="Calibri"/>
              </w:rPr>
              <w:t xml:space="preserve"> час </w:t>
            </w:r>
            <w:proofErr w:type="spellStart"/>
            <w:r w:rsidRPr="00830D19">
              <w:rPr>
                <w:rFonts w:eastAsia="Calibri"/>
              </w:rPr>
              <w:t>виконання</w:t>
            </w:r>
            <w:proofErr w:type="spellEnd"/>
            <w:r w:rsidRPr="00830D19">
              <w:rPr>
                <w:rFonts w:eastAsia="Calibri"/>
              </w:rPr>
              <w:t xml:space="preserve"> договору, </w:t>
            </w:r>
            <w:proofErr w:type="spellStart"/>
            <w:r w:rsidRPr="00830D19">
              <w:rPr>
                <w:rFonts w:eastAsia="Calibri"/>
              </w:rPr>
              <w:t>перебувають</w:t>
            </w:r>
            <w:proofErr w:type="spellEnd"/>
            <w:r w:rsidRPr="00830D19">
              <w:rPr>
                <w:rFonts w:eastAsia="Calibri"/>
              </w:rPr>
              <w:t xml:space="preserve"> в справному </w:t>
            </w:r>
            <w:proofErr w:type="spellStart"/>
            <w:r w:rsidRPr="00830D19">
              <w:rPr>
                <w:rFonts w:eastAsia="Calibri"/>
              </w:rPr>
              <w:t>стані</w:t>
            </w:r>
            <w:proofErr w:type="spellEnd"/>
            <w:r w:rsidRPr="00830D19">
              <w:rPr>
                <w:rFonts w:eastAsia="Calibri"/>
              </w:rPr>
              <w:t xml:space="preserve"> і </w:t>
            </w:r>
            <w:proofErr w:type="spellStart"/>
            <w:r w:rsidRPr="00830D19">
              <w:rPr>
                <w:rFonts w:eastAsia="Calibri"/>
              </w:rPr>
              <w:t>пройшли</w:t>
            </w:r>
            <w:proofErr w:type="spellEnd"/>
            <w:r w:rsidRPr="00830D19">
              <w:rPr>
                <w:rFonts w:eastAsia="Calibri"/>
              </w:rPr>
              <w:t xml:space="preserve"> </w:t>
            </w:r>
            <w:proofErr w:type="spellStart"/>
            <w:r w:rsidRPr="00830D19">
              <w:rPr>
                <w:rFonts w:eastAsia="Calibri"/>
              </w:rPr>
              <w:t>періодичну</w:t>
            </w:r>
            <w:proofErr w:type="spellEnd"/>
            <w:r w:rsidRPr="00830D19">
              <w:rPr>
                <w:rFonts w:eastAsia="Calibri"/>
              </w:rPr>
              <w:t xml:space="preserve"> </w:t>
            </w:r>
            <w:proofErr w:type="spellStart"/>
            <w:r>
              <w:rPr>
                <w:rFonts w:eastAsia="Calibri"/>
              </w:rPr>
              <w:t>повірку</w:t>
            </w:r>
            <w:proofErr w:type="spellEnd"/>
            <w:r>
              <w:rPr>
                <w:rFonts w:eastAsia="Calibri"/>
              </w:rPr>
              <w:t xml:space="preserve"> в </w:t>
            </w:r>
            <w:proofErr w:type="spellStart"/>
            <w:r>
              <w:rPr>
                <w:rFonts w:eastAsia="Calibri"/>
              </w:rPr>
              <w:t>установленому</w:t>
            </w:r>
            <w:proofErr w:type="spellEnd"/>
            <w:r>
              <w:rPr>
                <w:rFonts w:eastAsia="Calibri"/>
              </w:rPr>
              <w:t xml:space="preserve"> порядку</w:t>
            </w:r>
          </w:p>
        </w:tc>
      </w:tr>
      <w:tr w:rsidR="00E849C1" w:rsidRPr="00D02B36" w:rsidTr="004B4AED">
        <w:trPr>
          <w:trHeight w:val="2258"/>
        </w:trPr>
        <w:tc>
          <w:tcPr>
            <w:tcW w:w="1396" w:type="pct"/>
            <w:tcBorders>
              <w:top w:val="single" w:sz="4" w:space="0" w:color="auto"/>
              <w:left w:val="single" w:sz="4" w:space="0" w:color="auto"/>
              <w:bottom w:val="single" w:sz="4" w:space="0" w:color="auto"/>
              <w:right w:val="single" w:sz="4" w:space="0" w:color="auto"/>
            </w:tcBorders>
            <w:hideMark/>
          </w:tcPr>
          <w:p w:rsidR="00E849C1" w:rsidRPr="00C24994" w:rsidRDefault="00E849C1" w:rsidP="00E849C1">
            <w:pPr>
              <w:rPr>
                <w:lang w:val="uk-UA"/>
              </w:rPr>
            </w:pPr>
            <w:r w:rsidRPr="00C24994">
              <w:rPr>
                <w:lang w:val="uk-UA"/>
              </w:rPr>
              <w:t xml:space="preserve">3. </w:t>
            </w:r>
            <w:r w:rsidRPr="00C24994">
              <w:rPr>
                <w:b/>
                <w:lang w:val="uk-UA"/>
              </w:rPr>
              <w:t>Наявність працівників відповідної кваліфікації, які мають необхідні знання та досвід</w:t>
            </w:r>
          </w:p>
        </w:tc>
        <w:tc>
          <w:tcPr>
            <w:tcW w:w="3604" w:type="pct"/>
            <w:tcBorders>
              <w:top w:val="single" w:sz="4" w:space="0" w:color="auto"/>
              <w:left w:val="single" w:sz="4" w:space="0" w:color="auto"/>
              <w:bottom w:val="single" w:sz="4" w:space="0" w:color="auto"/>
              <w:right w:val="single" w:sz="4" w:space="0" w:color="auto"/>
            </w:tcBorders>
          </w:tcPr>
          <w:p w:rsidR="00E849C1" w:rsidRPr="00C24994" w:rsidRDefault="00E849C1" w:rsidP="00E849C1">
            <w:pPr>
              <w:spacing w:line="276" w:lineRule="auto"/>
              <w:ind w:left="45"/>
              <w:rPr>
                <w:rFonts w:eastAsia="Calibri"/>
                <w:lang w:val="uk-UA"/>
              </w:rPr>
            </w:pPr>
            <w:r w:rsidRPr="00C24994">
              <w:rPr>
                <w:rFonts w:eastAsia="Calibri"/>
                <w:lang w:val="uk-UA"/>
              </w:rPr>
              <w:t xml:space="preserve">Довідка </w:t>
            </w:r>
            <w:r w:rsidRPr="00C24994">
              <w:rPr>
                <w:iCs/>
                <w:spacing w:val="2"/>
                <w:lang w:val="uk-UA"/>
              </w:rPr>
              <w:t xml:space="preserve">на бланку Учасника (у разі наявності бланку) про наявність працівників відповідної кваліфікації, які мають необхідні знання та досвід, яка </w:t>
            </w:r>
            <w:r w:rsidRPr="00C24994">
              <w:rPr>
                <w:rFonts w:eastAsia="Calibri"/>
                <w:lang w:val="uk-UA"/>
              </w:rPr>
              <w:t xml:space="preserve">повинна містити інформацію про наявність у Учасника працівників відповідної кваліфікації, що мають необхідні знання та досвід, та які будуть залучені до виконання умов договору, загальну чисельність працівників (учасник може зазначити і інших спеціалістів або установи, підприємства, організації, які будуть залучені до виконання даних послуг на законних підставах). </w:t>
            </w:r>
          </w:p>
          <w:p w:rsidR="00E849C1" w:rsidRPr="00C24994" w:rsidRDefault="00E849C1" w:rsidP="00E849C1">
            <w:pPr>
              <w:spacing w:line="276" w:lineRule="auto"/>
              <w:ind w:left="45"/>
              <w:rPr>
                <w:rFonts w:eastAsia="Calibri"/>
              </w:rPr>
            </w:pPr>
            <w:r w:rsidRPr="00C24994">
              <w:rPr>
                <w:rFonts w:eastAsia="Calibri"/>
              </w:rPr>
              <w:t xml:space="preserve">Для </w:t>
            </w:r>
            <w:proofErr w:type="spellStart"/>
            <w:r w:rsidRPr="00C24994">
              <w:rPr>
                <w:rFonts w:eastAsia="Calibri"/>
              </w:rPr>
              <w:t>якісного</w:t>
            </w:r>
            <w:proofErr w:type="spellEnd"/>
            <w:r w:rsidRPr="00C24994">
              <w:rPr>
                <w:rFonts w:eastAsia="Calibri"/>
              </w:rPr>
              <w:t xml:space="preserve"> </w:t>
            </w:r>
            <w:proofErr w:type="spellStart"/>
            <w:r w:rsidRPr="00C24994">
              <w:rPr>
                <w:rFonts w:eastAsia="Calibri"/>
              </w:rPr>
              <w:t>виконання</w:t>
            </w:r>
            <w:proofErr w:type="spellEnd"/>
            <w:r w:rsidRPr="00C24994">
              <w:rPr>
                <w:rFonts w:eastAsia="Calibri"/>
              </w:rPr>
              <w:t xml:space="preserve"> умов договору </w:t>
            </w:r>
            <w:proofErr w:type="spellStart"/>
            <w:r w:rsidRPr="00C24994">
              <w:rPr>
                <w:rFonts w:eastAsia="Calibri"/>
              </w:rPr>
              <w:t>вимагається</w:t>
            </w:r>
            <w:proofErr w:type="spellEnd"/>
            <w:r w:rsidRPr="00C24994">
              <w:rPr>
                <w:rFonts w:eastAsia="Calibri"/>
              </w:rPr>
              <w:t xml:space="preserve">  </w:t>
            </w:r>
            <w:proofErr w:type="spellStart"/>
            <w:r w:rsidRPr="00C24994">
              <w:rPr>
                <w:rFonts w:eastAsia="Calibri"/>
              </w:rPr>
              <w:t>обов’язкова</w:t>
            </w:r>
            <w:proofErr w:type="spellEnd"/>
            <w:r w:rsidRPr="00C24994">
              <w:rPr>
                <w:rFonts w:eastAsia="Calibri"/>
              </w:rPr>
              <w:t xml:space="preserve"> </w:t>
            </w:r>
            <w:proofErr w:type="spellStart"/>
            <w:r w:rsidRPr="00C24994">
              <w:rPr>
                <w:rFonts w:eastAsia="Calibri"/>
              </w:rPr>
              <w:t>наявність</w:t>
            </w:r>
            <w:proofErr w:type="spellEnd"/>
            <w:r w:rsidRPr="00C24994">
              <w:rPr>
                <w:rFonts w:eastAsia="Calibri"/>
              </w:rPr>
              <w:t xml:space="preserve"> </w:t>
            </w:r>
            <w:proofErr w:type="spellStart"/>
            <w:r w:rsidRPr="00C24994">
              <w:rPr>
                <w:rFonts w:eastAsia="Calibri"/>
              </w:rPr>
              <w:t>наступних</w:t>
            </w:r>
            <w:proofErr w:type="spellEnd"/>
            <w:r w:rsidRPr="00C24994">
              <w:rPr>
                <w:rFonts w:eastAsia="Calibri"/>
              </w:rPr>
              <w:t xml:space="preserve"> </w:t>
            </w:r>
            <w:proofErr w:type="spellStart"/>
            <w:r w:rsidRPr="00C24994">
              <w:rPr>
                <w:rFonts w:eastAsia="Calibri"/>
              </w:rPr>
              <w:t>спеціалі</w:t>
            </w:r>
            <w:proofErr w:type="gramStart"/>
            <w:r w:rsidRPr="00C24994">
              <w:rPr>
                <w:rFonts w:eastAsia="Calibri"/>
              </w:rPr>
              <w:t>ст</w:t>
            </w:r>
            <w:proofErr w:type="gramEnd"/>
            <w:r w:rsidRPr="00C24994">
              <w:rPr>
                <w:rFonts w:eastAsia="Calibri"/>
              </w:rPr>
              <w:t>ів</w:t>
            </w:r>
            <w:proofErr w:type="spellEnd"/>
            <w:r w:rsidRPr="00C24994">
              <w:rPr>
                <w:rFonts w:eastAsia="Calibri"/>
              </w:rPr>
              <w:t>:</w:t>
            </w:r>
          </w:p>
          <w:p w:rsidR="00E849C1" w:rsidRPr="00C24994" w:rsidRDefault="00E849C1" w:rsidP="00E849C1">
            <w:pPr>
              <w:spacing w:line="276" w:lineRule="auto"/>
              <w:ind w:left="45"/>
              <w:contextualSpacing/>
              <w:rPr>
                <w:szCs w:val="28"/>
                <w:lang w:val="uk-UA" w:bidi="uk-UA"/>
              </w:rPr>
            </w:pPr>
            <w:r w:rsidRPr="00C24994">
              <w:rPr>
                <w:rFonts w:eastAsia="Calibri"/>
                <w:lang w:val="uk-UA"/>
              </w:rPr>
              <w:t xml:space="preserve">-інженера-геодезиста, </w:t>
            </w:r>
            <w:r w:rsidRPr="00C24994">
              <w:rPr>
                <w:szCs w:val="28"/>
                <w:lang w:val="uk-UA" w:bidi="uk-UA"/>
              </w:rPr>
              <w:t>який має кваліфікаційний сертифікат інженера-геодезиста, що внесений до Державного реєстру сертифікованих інженерів-геодезистів</w:t>
            </w:r>
            <w:r>
              <w:rPr>
                <w:szCs w:val="28"/>
                <w:lang w:val="uk-UA" w:bidi="uk-UA"/>
              </w:rPr>
              <w:t xml:space="preserve"> </w:t>
            </w:r>
            <w:r w:rsidRPr="00C717F3">
              <w:rPr>
                <w:szCs w:val="28"/>
                <w:lang w:val="uk-UA" w:bidi="uk-UA"/>
              </w:rPr>
              <w:t xml:space="preserve">та диплом </w:t>
            </w:r>
            <w:r>
              <w:rPr>
                <w:szCs w:val="28"/>
                <w:lang w:val="uk-UA" w:bidi="uk-UA"/>
              </w:rPr>
              <w:t xml:space="preserve">з додатками </w:t>
            </w:r>
            <w:r w:rsidRPr="00C717F3">
              <w:rPr>
                <w:szCs w:val="28"/>
                <w:lang w:val="uk-UA" w:bidi="uk-UA"/>
              </w:rPr>
              <w:t>про вищу освіту кваліфікації інженер-геодезист або інженер-землевпорядник</w:t>
            </w:r>
            <w:r>
              <w:rPr>
                <w:szCs w:val="28"/>
                <w:lang w:val="uk-UA" w:bidi="uk-UA"/>
              </w:rPr>
              <w:t xml:space="preserve"> (</w:t>
            </w:r>
            <w:r w:rsidRPr="00C24994">
              <w:rPr>
                <w:szCs w:val="28"/>
                <w:lang w:val="uk-UA" w:bidi="uk-UA"/>
              </w:rPr>
              <w:t>не менше одного працівника);</w:t>
            </w:r>
          </w:p>
          <w:p w:rsidR="00E849C1" w:rsidRPr="00C24994" w:rsidRDefault="00E849C1" w:rsidP="00E849C1">
            <w:pPr>
              <w:spacing w:line="276" w:lineRule="auto"/>
              <w:ind w:left="45"/>
              <w:contextualSpacing/>
              <w:rPr>
                <w:szCs w:val="28"/>
                <w:lang w:val="uk-UA" w:bidi="uk-UA"/>
              </w:rPr>
            </w:pPr>
            <w:r w:rsidRPr="00C24994">
              <w:rPr>
                <w:szCs w:val="28"/>
                <w:lang w:bidi="uk-UA"/>
              </w:rPr>
              <w:t>-</w:t>
            </w:r>
            <w:proofErr w:type="spellStart"/>
            <w:r w:rsidRPr="00C24994">
              <w:rPr>
                <w:szCs w:val="28"/>
                <w:lang w:bidi="uk-UA"/>
              </w:rPr>
              <w:t>інженера-землевпорядника</w:t>
            </w:r>
            <w:proofErr w:type="spellEnd"/>
            <w:r w:rsidRPr="00C24994">
              <w:rPr>
                <w:szCs w:val="28"/>
                <w:lang w:bidi="uk-UA"/>
              </w:rPr>
              <w:t xml:space="preserve">, </w:t>
            </w:r>
            <w:proofErr w:type="spellStart"/>
            <w:r w:rsidRPr="00C24994">
              <w:rPr>
                <w:szCs w:val="28"/>
                <w:lang w:bidi="uk-UA"/>
              </w:rPr>
              <w:t>який</w:t>
            </w:r>
            <w:proofErr w:type="spellEnd"/>
            <w:r w:rsidRPr="00C24994">
              <w:rPr>
                <w:szCs w:val="28"/>
                <w:lang w:bidi="uk-UA"/>
              </w:rPr>
              <w:t xml:space="preserve"> </w:t>
            </w:r>
            <w:proofErr w:type="spellStart"/>
            <w:r w:rsidRPr="00C24994">
              <w:rPr>
                <w:szCs w:val="28"/>
                <w:lang w:bidi="uk-UA"/>
              </w:rPr>
              <w:t>має</w:t>
            </w:r>
            <w:proofErr w:type="spellEnd"/>
            <w:r w:rsidRPr="00C24994">
              <w:rPr>
                <w:szCs w:val="28"/>
                <w:lang w:bidi="uk-UA"/>
              </w:rPr>
              <w:t xml:space="preserve"> </w:t>
            </w:r>
            <w:proofErr w:type="spellStart"/>
            <w:r w:rsidRPr="00C24994">
              <w:rPr>
                <w:szCs w:val="28"/>
                <w:lang w:bidi="uk-UA"/>
              </w:rPr>
              <w:t>кваліфікаційний</w:t>
            </w:r>
            <w:proofErr w:type="spellEnd"/>
            <w:r w:rsidRPr="00C24994">
              <w:rPr>
                <w:szCs w:val="28"/>
                <w:lang w:bidi="uk-UA"/>
              </w:rPr>
              <w:t xml:space="preserve"> </w:t>
            </w:r>
            <w:proofErr w:type="spellStart"/>
            <w:r w:rsidRPr="00C24994">
              <w:rPr>
                <w:szCs w:val="28"/>
                <w:lang w:bidi="uk-UA"/>
              </w:rPr>
              <w:t>сертифікат</w:t>
            </w:r>
            <w:proofErr w:type="spellEnd"/>
            <w:r w:rsidRPr="00C24994">
              <w:rPr>
                <w:szCs w:val="28"/>
                <w:lang w:bidi="uk-UA"/>
              </w:rPr>
              <w:t xml:space="preserve"> </w:t>
            </w:r>
            <w:proofErr w:type="spellStart"/>
            <w:r w:rsidRPr="00C24994">
              <w:rPr>
                <w:szCs w:val="28"/>
                <w:lang w:bidi="uk-UA"/>
              </w:rPr>
              <w:t>інженера-землевпорядника</w:t>
            </w:r>
            <w:proofErr w:type="spellEnd"/>
            <w:r w:rsidRPr="00C24994">
              <w:rPr>
                <w:szCs w:val="28"/>
                <w:lang w:bidi="uk-UA"/>
              </w:rPr>
              <w:t xml:space="preserve">, </w:t>
            </w:r>
            <w:proofErr w:type="spellStart"/>
            <w:r w:rsidRPr="00C24994">
              <w:rPr>
                <w:szCs w:val="28"/>
                <w:lang w:bidi="uk-UA"/>
              </w:rPr>
              <w:t>що</w:t>
            </w:r>
            <w:proofErr w:type="spellEnd"/>
            <w:r w:rsidRPr="00C24994">
              <w:rPr>
                <w:szCs w:val="28"/>
                <w:lang w:bidi="uk-UA"/>
              </w:rPr>
              <w:t xml:space="preserve"> внесений до </w:t>
            </w:r>
            <w:r w:rsidRPr="00C24994">
              <w:rPr>
                <w:szCs w:val="28"/>
                <w:lang w:bidi="uk-UA"/>
              </w:rPr>
              <w:lastRenderedPageBreak/>
              <w:t xml:space="preserve">Державного </w:t>
            </w:r>
            <w:proofErr w:type="spellStart"/>
            <w:r w:rsidRPr="00C24994">
              <w:rPr>
                <w:szCs w:val="28"/>
                <w:lang w:bidi="uk-UA"/>
              </w:rPr>
              <w:t>реєстру</w:t>
            </w:r>
            <w:proofErr w:type="spellEnd"/>
            <w:r w:rsidRPr="00C24994">
              <w:rPr>
                <w:szCs w:val="28"/>
                <w:lang w:bidi="uk-UA"/>
              </w:rPr>
              <w:t xml:space="preserve"> </w:t>
            </w:r>
            <w:proofErr w:type="spellStart"/>
            <w:r w:rsidRPr="00C24994">
              <w:rPr>
                <w:szCs w:val="28"/>
                <w:lang w:bidi="uk-UA"/>
              </w:rPr>
              <w:t>сертифікованих</w:t>
            </w:r>
            <w:proofErr w:type="spellEnd"/>
            <w:r w:rsidRPr="00C24994">
              <w:rPr>
                <w:szCs w:val="28"/>
                <w:lang w:bidi="uk-UA"/>
              </w:rPr>
              <w:t xml:space="preserve"> </w:t>
            </w:r>
            <w:proofErr w:type="spellStart"/>
            <w:r w:rsidRPr="00C24994">
              <w:rPr>
                <w:szCs w:val="28"/>
                <w:lang w:bidi="uk-UA"/>
              </w:rPr>
              <w:t>інженерів-геодезистів</w:t>
            </w:r>
            <w:proofErr w:type="spellEnd"/>
            <w:r w:rsidRPr="00C24994">
              <w:rPr>
                <w:szCs w:val="28"/>
                <w:lang w:bidi="uk-UA"/>
              </w:rPr>
              <w:t xml:space="preserve"> </w:t>
            </w:r>
            <w:r w:rsidRPr="00C24994">
              <w:rPr>
                <w:color w:val="FF0000"/>
                <w:szCs w:val="28"/>
                <w:lang w:bidi="uk-UA"/>
              </w:rPr>
              <w:t xml:space="preserve"> </w:t>
            </w:r>
            <w:r w:rsidRPr="00C24994">
              <w:rPr>
                <w:szCs w:val="28"/>
                <w:lang w:bidi="uk-UA"/>
              </w:rPr>
              <w:t xml:space="preserve">(не </w:t>
            </w:r>
            <w:proofErr w:type="spellStart"/>
            <w:r w:rsidRPr="00C24994">
              <w:rPr>
                <w:szCs w:val="28"/>
                <w:lang w:bidi="uk-UA"/>
              </w:rPr>
              <w:t>менше</w:t>
            </w:r>
            <w:proofErr w:type="spellEnd"/>
            <w:r w:rsidRPr="00C24994">
              <w:rPr>
                <w:szCs w:val="28"/>
                <w:lang w:bidi="uk-UA"/>
              </w:rPr>
              <w:t xml:space="preserve"> одного </w:t>
            </w:r>
            <w:proofErr w:type="spellStart"/>
            <w:r w:rsidRPr="00C24994">
              <w:rPr>
                <w:szCs w:val="28"/>
                <w:lang w:bidi="uk-UA"/>
              </w:rPr>
              <w:t>працівника</w:t>
            </w:r>
            <w:proofErr w:type="spellEnd"/>
            <w:r w:rsidRPr="00C24994">
              <w:rPr>
                <w:szCs w:val="28"/>
                <w:lang w:bidi="uk-UA"/>
              </w:rPr>
              <w:t>);</w:t>
            </w:r>
          </w:p>
          <w:p w:rsidR="00E849C1" w:rsidRPr="00C24994" w:rsidRDefault="00E849C1" w:rsidP="00E849C1">
            <w:pPr>
              <w:spacing w:line="276" w:lineRule="auto"/>
              <w:ind w:left="45"/>
              <w:contextualSpacing/>
              <w:rPr>
                <w:szCs w:val="28"/>
                <w:lang w:val="uk-UA" w:bidi="uk-UA"/>
              </w:rPr>
            </w:pPr>
            <w:r w:rsidRPr="00C24994">
              <w:rPr>
                <w:i/>
                <w:iCs/>
                <w:szCs w:val="21"/>
                <w:lang w:val="uk-UA"/>
              </w:rPr>
              <w:t xml:space="preserve">- </w:t>
            </w:r>
            <w:r w:rsidRPr="00C24994">
              <w:rPr>
                <w:rFonts w:eastAsia="Calibri"/>
                <w:lang w:val="uk-UA"/>
              </w:rPr>
              <w:t xml:space="preserve"> наявність фахівця із науковим ступенем у сфері біологічних наук або договірних відносин з науковою установою яка має вищезазначеного спеціаліста і може забезпечити виконання вимог у Додатку №2 до ТД.</w:t>
            </w:r>
          </w:p>
          <w:p w:rsidR="00E849C1" w:rsidRPr="00E41C67" w:rsidRDefault="00E849C1" w:rsidP="00E849C1">
            <w:pPr>
              <w:spacing w:line="276" w:lineRule="auto"/>
              <w:ind w:left="45"/>
              <w:contextualSpacing/>
              <w:rPr>
                <w:szCs w:val="28"/>
                <w:lang w:val="uk-UA" w:bidi="uk-UA"/>
              </w:rPr>
            </w:pPr>
            <w:r w:rsidRPr="00C24994">
              <w:rPr>
                <w:szCs w:val="28"/>
                <w:lang w:val="uk-UA" w:bidi="uk-UA"/>
              </w:rPr>
              <w:t xml:space="preserve">- </w:t>
            </w:r>
            <w:r w:rsidRPr="00E41C67">
              <w:rPr>
                <w:szCs w:val="28"/>
                <w:lang w:val="uk-UA" w:bidi="uk-UA"/>
              </w:rPr>
              <w:t>еколога</w:t>
            </w:r>
            <w:r>
              <w:rPr>
                <w:szCs w:val="28"/>
                <w:lang w:val="uk-UA" w:bidi="uk-UA"/>
              </w:rPr>
              <w:t xml:space="preserve"> (не менше одного працівника)</w:t>
            </w:r>
            <w:r w:rsidRPr="00E41C67">
              <w:rPr>
                <w:szCs w:val="28"/>
                <w:lang w:val="uk-UA" w:bidi="uk-UA"/>
              </w:rPr>
              <w:t>.</w:t>
            </w:r>
          </w:p>
          <w:p w:rsidR="00E849C1" w:rsidRPr="00612AB4" w:rsidRDefault="00E849C1" w:rsidP="00E849C1">
            <w:pPr>
              <w:spacing w:line="276" w:lineRule="auto"/>
              <w:ind w:left="45"/>
              <w:contextualSpacing/>
              <w:rPr>
                <w:b/>
                <w:i/>
                <w:szCs w:val="28"/>
                <w:lang w:bidi="uk-UA"/>
              </w:rPr>
            </w:pPr>
            <w:r w:rsidRPr="00E41C67">
              <w:rPr>
                <w:b/>
                <w:i/>
                <w:szCs w:val="28"/>
                <w:lang w:val="uk-UA" w:bidi="uk-UA"/>
              </w:rPr>
              <w:t xml:space="preserve"> !!!</w:t>
            </w:r>
            <w:r w:rsidRPr="00E41C67">
              <w:rPr>
                <w:b/>
                <w:i/>
                <w:iCs/>
                <w:szCs w:val="21"/>
                <w:lang w:val="uk-UA"/>
              </w:rPr>
              <w:t>Для встановлення меж територій ПЗФ буде проводитися топографо-геодезична і картографічна діяльність, то відповідно до ст.5 Закону України "Про топографо-геодезичну і картографічну діяльність" суб`єктами вказаної вище діяльності є сертифікований інженер-геодезист, що є відповідальним за якість результатів топографо-геодезичних і картографічних робіт.</w:t>
            </w:r>
            <w:r w:rsidRPr="00E41C67">
              <w:rPr>
                <w:b/>
                <w:i/>
                <w:iCs/>
                <w:szCs w:val="21"/>
                <w:lang w:val="uk-UA"/>
              </w:rPr>
              <w:br/>
              <w:t xml:space="preserve">Вимога про залучення еколога та спеціаліста у сфері біологічних наук обумовлюється тим, що землі ПЗФ мають особливу </w:t>
            </w:r>
            <w:proofErr w:type="spellStart"/>
            <w:r w:rsidRPr="00E41C67">
              <w:rPr>
                <w:b/>
                <w:i/>
                <w:iCs/>
                <w:szCs w:val="21"/>
                <w:lang w:val="uk-UA"/>
              </w:rPr>
              <w:t>природоохор</w:t>
            </w:r>
            <w:r w:rsidRPr="00E41C67">
              <w:rPr>
                <w:b/>
                <w:i/>
                <w:iCs/>
                <w:szCs w:val="21"/>
              </w:rPr>
              <w:t>онну</w:t>
            </w:r>
            <w:proofErr w:type="spellEnd"/>
            <w:r w:rsidRPr="00E41C67">
              <w:rPr>
                <w:b/>
                <w:i/>
                <w:iCs/>
                <w:szCs w:val="21"/>
              </w:rPr>
              <w:t xml:space="preserve">, </w:t>
            </w:r>
            <w:proofErr w:type="spellStart"/>
            <w:r w:rsidRPr="00E41C67">
              <w:rPr>
                <w:b/>
                <w:i/>
                <w:iCs/>
                <w:szCs w:val="21"/>
              </w:rPr>
              <w:t>екологічну</w:t>
            </w:r>
            <w:proofErr w:type="spellEnd"/>
            <w:r w:rsidRPr="00E41C67">
              <w:rPr>
                <w:b/>
                <w:i/>
                <w:iCs/>
                <w:szCs w:val="21"/>
              </w:rPr>
              <w:t xml:space="preserve">, </w:t>
            </w:r>
            <w:proofErr w:type="spellStart"/>
            <w:r w:rsidRPr="00E41C67">
              <w:rPr>
                <w:b/>
                <w:i/>
                <w:iCs/>
                <w:szCs w:val="21"/>
              </w:rPr>
              <w:t>наукову</w:t>
            </w:r>
            <w:proofErr w:type="spellEnd"/>
            <w:r w:rsidRPr="00E41C67">
              <w:rPr>
                <w:b/>
                <w:i/>
                <w:iCs/>
                <w:szCs w:val="21"/>
              </w:rPr>
              <w:t xml:space="preserve">, </w:t>
            </w:r>
            <w:proofErr w:type="spellStart"/>
            <w:r w:rsidRPr="00E41C67">
              <w:rPr>
                <w:b/>
                <w:i/>
                <w:iCs/>
                <w:szCs w:val="21"/>
              </w:rPr>
              <w:t>естетичну</w:t>
            </w:r>
            <w:proofErr w:type="spellEnd"/>
            <w:r w:rsidRPr="00E41C67">
              <w:rPr>
                <w:b/>
                <w:i/>
                <w:iCs/>
                <w:szCs w:val="21"/>
              </w:rPr>
              <w:t xml:space="preserve">, </w:t>
            </w:r>
            <w:proofErr w:type="spellStart"/>
            <w:r w:rsidRPr="00E41C67">
              <w:rPr>
                <w:b/>
                <w:i/>
                <w:iCs/>
                <w:szCs w:val="21"/>
              </w:rPr>
              <w:t>рекреаційну</w:t>
            </w:r>
            <w:proofErr w:type="spellEnd"/>
            <w:r w:rsidRPr="00E41C67">
              <w:rPr>
                <w:b/>
                <w:i/>
                <w:iCs/>
                <w:szCs w:val="21"/>
              </w:rPr>
              <w:t xml:space="preserve"> </w:t>
            </w:r>
            <w:proofErr w:type="spellStart"/>
            <w:r w:rsidRPr="00E41C67">
              <w:rPr>
                <w:b/>
                <w:i/>
                <w:iCs/>
                <w:szCs w:val="21"/>
              </w:rPr>
              <w:t>цінність</w:t>
            </w:r>
            <w:proofErr w:type="spellEnd"/>
            <w:r w:rsidRPr="00E41C67">
              <w:rPr>
                <w:b/>
                <w:i/>
                <w:iCs/>
                <w:szCs w:val="21"/>
              </w:rPr>
              <w:t xml:space="preserve"> і є, </w:t>
            </w:r>
            <w:proofErr w:type="spellStart"/>
            <w:r w:rsidRPr="00E41C67">
              <w:rPr>
                <w:b/>
                <w:i/>
                <w:iCs/>
                <w:szCs w:val="21"/>
              </w:rPr>
              <w:t>відповідно</w:t>
            </w:r>
            <w:proofErr w:type="spellEnd"/>
            <w:r w:rsidRPr="00E41C67">
              <w:rPr>
                <w:b/>
                <w:i/>
                <w:iCs/>
                <w:szCs w:val="21"/>
              </w:rPr>
              <w:t xml:space="preserve"> до ст.6 Закону </w:t>
            </w:r>
            <w:proofErr w:type="spellStart"/>
            <w:r w:rsidRPr="00E41C67">
              <w:rPr>
                <w:b/>
                <w:i/>
                <w:iCs/>
                <w:szCs w:val="21"/>
              </w:rPr>
              <w:t>України</w:t>
            </w:r>
            <w:proofErr w:type="spellEnd"/>
            <w:r w:rsidRPr="00E41C67">
              <w:rPr>
                <w:b/>
                <w:i/>
                <w:iCs/>
                <w:szCs w:val="21"/>
              </w:rPr>
              <w:t xml:space="preserve"> "Про природно-</w:t>
            </w:r>
            <w:proofErr w:type="spellStart"/>
            <w:r w:rsidRPr="00E41C67">
              <w:rPr>
                <w:b/>
                <w:i/>
                <w:iCs/>
                <w:szCs w:val="21"/>
              </w:rPr>
              <w:t>заповідний</w:t>
            </w:r>
            <w:proofErr w:type="spellEnd"/>
            <w:r w:rsidRPr="00E41C67">
              <w:rPr>
                <w:b/>
                <w:i/>
                <w:iCs/>
                <w:szCs w:val="21"/>
              </w:rPr>
              <w:t xml:space="preserve"> фонд", </w:t>
            </w:r>
            <w:proofErr w:type="spellStart"/>
            <w:r w:rsidRPr="00E41C67">
              <w:rPr>
                <w:b/>
                <w:i/>
                <w:iCs/>
                <w:szCs w:val="21"/>
              </w:rPr>
              <w:t>об`єктами</w:t>
            </w:r>
            <w:proofErr w:type="spellEnd"/>
            <w:r w:rsidRPr="00E41C67">
              <w:rPr>
                <w:b/>
                <w:i/>
                <w:iCs/>
                <w:szCs w:val="21"/>
              </w:rPr>
              <w:t xml:space="preserve"> </w:t>
            </w:r>
            <w:proofErr w:type="spellStart"/>
            <w:r w:rsidRPr="00E41C67">
              <w:rPr>
                <w:b/>
                <w:i/>
                <w:iCs/>
                <w:szCs w:val="21"/>
              </w:rPr>
              <w:t>комплексної</w:t>
            </w:r>
            <w:proofErr w:type="spellEnd"/>
            <w:r w:rsidRPr="00E41C67">
              <w:rPr>
                <w:b/>
                <w:i/>
                <w:iCs/>
                <w:szCs w:val="21"/>
              </w:rPr>
              <w:t xml:space="preserve"> </w:t>
            </w:r>
            <w:proofErr w:type="spellStart"/>
            <w:r w:rsidRPr="00E41C67">
              <w:rPr>
                <w:b/>
                <w:i/>
                <w:iCs/>
                <w:szCs w:val="21"/>
              </w:rPr>
              <w:t>охорони</w:t>
            </w:r>
            <w:proofErr w:type="spellEnd"/>
            <w:r w:rsidRPr="00E41C67">
              <w:rPr>
                <w:b/>
                <w:i/>
                <w:iCs/>
                <w:szCs w:val="21"/>
              </w:rPr>
              <w:t xml:space="preserve">, належать до земель ПЗФ та </w:t>
            </w:r>
            <w:proofErr w:type="spellStart"/>
            <w:r w:rsidRPr="00E41C67">
              <w:rPr>
                <w:b/>
                <w:i/>
                <w:iCs/>
                <w:szCs w:val="21"/>
              </w:rPr>
              <w:t>іншого</w:t>
            </w:r>
            <w:proofErr w:type="spellEnd"/>
            <w:r w:rsidRPr="00E41C67">
              <w:rPr>
                <w:b/>
                <w:i/>
                <w:iCs/>
                <w:szCs w:val="21"/>
              </w:rPr>
              <w:t xml:space="preserve"> </w:t>
            </w:r>
            <w:proofErr w:type="spellStart"/>
            <w:r w:rsidRPr="00E41C67">
              <w:rPr>
                <w:b/>
                <w:i/>
                <w:iCs/>
                <w:szCs w:val="21"/>
              </w:rPr>
              <w:t>природоохоронного</w:t>
            </w:r>
            <w:proofErr w:type="spellEnd"/>
            <w:r w:rsidRPr="00E41C67">
              <w:rPr>
                <w:b/>
                <w:i/>
                <w:iCs/>
                <w:szCs w:val="21"/>
              </w:rPr>
              <w:t xml:space="preserve"> </w:t>
            </w:r>
            <w:proofErr w:type="spellStart"/>
            <w:r w:rsidRPr="00E41C67">
              <w:rPr>
                <w:b/>
                <w:i/>
                <w:iCs/>
                <w:szCs w:val="21"/>
              </w:rPr>
              <w:t>або</w:t>
            </w:r>
            <w:proofErr w:type="spellEnd"/>
            <w:r w:rsidRPr="00E41C67">
              <w:rPr>
                <w:b/>
                <w:i/>
                <w:iCs/>
                <w:szCs w:val="21"/>
              </w:rPr>
              <w:t xml:space="preserve"> </w:t>
            </w:r>
            <w:proofErr w:type="spellStart"/>
            <w:r w:rsidRPr="00E41C67">
              <w:rPr>
                <w:b/>
                <w:i/>
                <w:iCs/>
                <w:szCs w:val="21"/>
              </w:rPr>
              <w:t>історико</w:t>
            </w:r>
            <w:proofErr w:type="spellEnd"/>
            <w:r w:rsidRPr="00E41C67">
              <w:rPr>
                <w:b/>
                <w:i/>
                <w:iCs/>
                <w:szCs w:val="21"/>
              </w:rPr>
              <w:t xml:space="preserve">-культурного </w:t>
            </w:r>
            <w:proofErr w:type="spellStart"/>
            <w:r w:rsidRPr="00E41C67">
              <w:rPr>
                <w:b/>
                <w:i/>
                <w:iCs/>
                <w:szCs w:val="21"/>
              </w:rPr>
              <w:t>призначення</w:t>
            </w:r>
            <w:proofErr w:type="spellEnd"/>
            <w:r w:rsidRPr="00E41C67">
              <w:rPr>
                <w:b/>
                <w:i/>
                <w:iCs/>
                <w:szCs w:val="21"/>
              </w:rPr>
              <w:t xml:space="preserve">. А тому при </w:t>
            </w:r>
            <w:proofErr w:type="spellStart"/>
            <w:r w:rsidRPr="00E41C67">
              <w:rPr>
                <w:b/>
                <w:i/>
                <w:iCs/>
                <w:szCs w:val="21"/>
              </w:rPr>
              <w:t>розробленні</w:t>
            </w:r>
            <w:proofErr w:type="spellEnd"/>
            <w:r w:rsidRPr="00E41C67">
              <w:rPr>
                <w:b/>
                <w:i/>
                <w:iCs/>
                <w:szCs w:val="21"/>
              </w:rPr>
              <w:t xml:space="preserve"> проекту </w:t>
            </w:r>
            <w:proofErr w:type="spellStart"/>
            <w:r w:rsidRPr="00E41C67">
              <w:rPr>
                <w:b/>
                <w:i/>
                <w:iCs/>
                <w:szCs w:val="21"/>
              </w:rPr>
              <w:t>землеустрою</w:t>
            </w:r>
            <w:proofErr w:type="spellEnd"/>
            <w:r w:rsidRPr="00E41C67">
              <w:rPr>
                <w:b/>
                <w:i/>
                <w:iCs/>
                <w:szCs w:val="21"/>
              </w:rPr>
              <w:t xml:space="preserve"> </w:t>
            </w:r>
            <w:proofErr w:type="spellStart"/>
            <w:r w:rsidRPr="00E41C67">
              <w:rPr>
                <w:b/>
                <w:i/>
                <w:iCs/>
                <w:szCs w:val="21"/>
              </w:rPr>
              <w:t>щодо</w:t>
            </w:r>
            <w:proofErr w:type="spellEnd"/>
            <w:r w:rsidRPr="00E41C67">
              <w:rPr>
                <w:b/>
                <w:i/>
                <w:iCs/>
                <w:szCs w:val="21"/>
              </w:rPr>
              <w:t xml:space="preserve"> </w:t>
            </w:r>
            <w:proofErr w:type="spellStart"/>
            <w:r w:rsidRPr="00E41C67">
              <w:rPr>
                <w:b/>
                <w:i/>
                <w:iCs/>
                <w:szCs w:val="21"/>
              </w:rPr>
              <w:t>організації</w:t>
            </w:r>
            <w:proofErr w:type="spellEnd"/>
            <w:r w:rsidRPr="00E41C67">
              <w:rPr>
                <w:b/>
                <w:i/>
                <w:iCs/>
                <w:szCs w:val="21"/>
              </w:rPr>
              <w:t xml:space="preserve"> та </w:t>
            </w:r>
            <w:proofErr w:type="spellStart"/>
            <w:r w:rsidRPr="00E41C67">
              <w:rPr>
                <w:b/>
                <w:i/>
                <w:iCs/>
                <w:szCs w:val="21"/>
              </w:rPr>
              <w:t>встановлення</w:t>
            </w:r>
            <w:proofErr w:type="spellEnd"/>
            <w:r w:rsidRPr="00E41C67">
              <w:rPr>
                <w:b/>
                <w:i/>
                <w:iCs/>
                <w:szCs w:val="21"/>
              </w:rPr>
              <w:t xml:space="preserve"> меж </w:t>
            </w:r>
            <w:proofErr w:type="spellStart"/>
            <w:r w:rsidRPr="00E41C67">
              <w:rPr>
                <w:b/>
                <w:i/>
                <w:iCs/>
                <w:szCs w:val="21"/>
              </w:rPr>
              <w:t>територій</w:t>
            </w:r>
            <w:proofErr w:type="spellEnd"/>
            <w:r w:rsidRPr="00E41C67">
              <w:rPr>
                <w:b/>
                <w:i/>
                <w:iCs/>
                <w:szCs w:val="21"/>
              </w:rPr>
              <w:t xml:space="preserve"> ПЗФ </w:t>
            </w:r>
            <w:proofErr w:type="spellStart"/>
            <w:r w:rsidRPr="00E41C67">
              <w:rPr>
                <w:b/>
                <w:i/>
                <w:iCs/>
                <w:szCs w:val="21"/>
              </w:rPr>
              <w:t>потрібні</w:t>
            </w:r>
            <w:proofErr w:type="spellEnd"/>
            <w:r w:rsidRPr="00E41C67">
              <w:rPr>
                <w:b/>
                <w:i/>
                <w:iCs/>
                <w:szCs w:val="21"/>
              </w:rPr>
              <w:t xml:space="preserve"> </w:t>
            </w:r>
            <w:proofErr w:type="spellStart"/>
            <w:r w:rsidRPr="00E41C67">
              <w:rPr>
                <w:b/>
                <w:i/>
                <w:iCs/>
                <w:szCs w:val="21"/>
              </w:rPr>
              <w:t>наукові</w:t>
            </w:r>
            <w:proofErr w:type="spellEnd"/>
            <w:r w:rsidRPr="00E41C67">
              <w:rPr>
                <w:b/>
                <w:i/>
                <w:iCs/>
                <w:szCs w:val="21"/>
              </w:rPr>
              <w:t xml:space="preserve"> </w:t>
            </w:r>
            <w:proofErr w:type="spellStart"/>
            <w:r w:rsidRPr="00E41C67">
              <w:rPr>
                <w:b/>
                <w:i/>
                <w:iCs/>
                <w:szCs w:val="21"/>
              </w:rPr>
              <w:t>обстеження</w:t>
            </w:r>
            <w:proofErr w:type="spellEnd"/>
            <w:r w:rsidRPr="00E41C67">
              <w:rPr>
                <w:b/>
                <w:i/>
                <w:iCs/>
                <w:szCs w:val="21"/>
              </w:rPr>
              <w:t xml:space="preserve"> та </w:t>
            </w:r>
            <w:proofErr w:type="spellStart"/>
            <w:r w:rsidRPr="00E41C67">
              <w:rPr>
                <w:b/>
                <w:i/>
                <w:iCs/>
                <w:szCs w:val="21"/>
              </w:rPr>
              <w:t>наукові</w:t>
            </w:r>
            <w:proofErr w:type="spellEnd"/>
            <w:r w:rsidRPr="00E41C67">
              <w:rPr>
                <w:b/>
                <w:i/>
                <w:iCs/>
                <w:szCs w:val="21"/>
              </w:rPr>
              <w:t xml:space="preserve"> </w:t>
            </w:r>
            <w:proofErr w:type="spellStart"/>
            <w:proofErr w:type="gramStart"/>
            <w:r w:rsidRPr="00E41C67">
              <w:rPr>
                <w:b/>
                <w:i/>
                <w:iCs/>
                <w:szCs w:val="21"/>
              </w:rPr>
              <w:t>досл</w:t>
            </w:r>
            <w:proofErr w:type="gramEnd"/>
            <w:r w:rsidRPr="00E41C67">
              <w:rPr>
                <w:b/>
                <w:i/>
                <w:iCs/>
                <w:szCs w:val="21"/>
              </w:rPr>
              <w:t>ідження</w:t>
            </w:r>
            <w:proofErr w:type="spellEnd"/>
            <w:r w:rsidRPr="00E41C67">
              <w:rPr>
                <w:b/>
                <w:i/>
                <w:iCs/>
                <w:szCs w:val="21"/>
              </w:rPr>
              <w:t xml:space="preserve"> </w:t>
            </w:r>
            <w:proofErr w:type="spellStart"/>
            <w:r w:rsidRPr="00E41C67">
              <w:rPr>
                <w:b/>
                <w:i/>
                <w:iCs/>
                <w:szCs w:val="21"/>
              </w:rPr>
              <w:t>територій</w:t>
            </w:r>
            <w:proofErr w:type="spellEnd"/>
            <w:r w:rsidRPr="00E41C67">
              <w:rPr>
                <w:b/>
                <w:i/>
                <w:iCs/>
                <w:szCs w:val="21"/>
              </w:rPr>
              <w:t xml:space="preserve"> ПЗФ з метою </w:t>
            </w:r>
            <w:proofErr w:type="spellStart"/>
            <w:r w:rsidRPr="00E41C67">
              <w:rPr>
                <w:b/>
                <w:i/>
                <w:iCs/>
                <w:szCs w:val="21"/>
              </w:rPr>
              <w:t>збереження</w:t>
            </w:r>
            <w:proofErr w:type="spellEnd"/>
            <w:r w:rsidRPr="00E41C67">
              <w:rPr>
                <w:b/>
                <w:i/>
                <w:iCs/>
                <w:szCs w:val="21"/>
              </w:rPr>
              <w:t xml:space="preserve"> </w:t>
            </w:r>
            <w:proofErr w:type="spellStart"/>
            <w:r w:rsidRPr="00E41C67">
              <w:rPr>
                <w:b/>
                <w:i/>
                <w:iCs/>
                <w:szCs w:val="21"/>
              </w:rPr>
              <w:t>природної</w:t>
            </w:r>
            <w:proofErr w:type="spellEnd"/>
            <w:r w:rsidRPr="00E41C67">
              <w:rPr>
                <w:b/>
                <w:i/>
                <w:iCs/>
                <w:szCs w:val="21"/>
              </w:rPr>
              <w:t xml:space="preserve"> </w:t>
            </w:r>
            <w:proofErr w:type="spellStart"/>
            <w:r w:rsidRPr="00E41C67">
              <w:rPr>
                <w:b/>
                <w:i/>
                <w:iCs/>
                <w:szCs w:val="21"/>
              </w:rPr>
              <w:t>різноманітності</w:t>
            </w:r>
            <w:proofErr w:type="spellEnd"/>
            <w:r w:rsidRPr="00E41C67">
              <w:rPr>
                <w:b/>
                <w:i/>
                <w:iCs/>
                <w:szCs w:val="21"/>
              </w:rPr>
              <w:t xml:space="preserve"> </w:t>
            </w:r>
            <w:proofErr w:type="spellStart"/>
            <w:r w:rsidRPr="00E41C67">
              <w:rPr>
                <w:b/>
                <w:i/>
                <w:iCs/>
                <w:szCs w:val="21"/>
              </w:rPr>
              <w:t>ландшафтів</w:t>
            </w:r>
            <w:proofErr w:type="spellEnd"/>
            <w:r w:rsidRPr="00E41C67">
              <w:rPr>
                <w:b/>
                <w:i/>
                <w:iCs/>
                <w:szCs w:val="21"/>
              </w:rPr>
              <w:t xml:space="preserve">, генофонду </w:t>
            </w:r>
            <w:proofErr w:type="spellStart"/>
            <w:r w:rsidRPr="00E41C67">
              <w:rPr>
                <w:b/>
                <w:i/>
                <w:iCs/>
                <w:szCs w:val="21"/>
              </w:rPr>
              <w:t>тваринного</w:t>
            </w:r>
            <w:proofErr w:type="spellEnd"/>
            <w:r w:rsidRPr="00E41C67">
              <w:rPr>
                <w:b/>
                <w:i/>
                <w:iCs/>
                <w:szCs w:val="21"/>
              </w:rPr>
              <w:t xml:space="preserve"> і </w:t>
            </w:r>
            <w:proofErr w:type="spellStart"/>
            <w:r w:rsidRPr="00E41C67">
              <w:rPr>
                <w:b/>
                <w:i/>
                <w:iCs/>
                <w:szCs w:val="21"/>
              </w:rPr>
              <w:t>рослинного</w:t>
            </w:r>
            <w:proofErr w:type="spellEnd"/>
            <w:r w:rsidRPr="00E41C67">
              <w:rPr>
                <w:b/>
                <w:i/>
                <w:iCs/>
                <w:szCs w:val="21"/>
              </w:rPr>
              <w:t xml:space="preserve"> </w:t>
            </w:r>
            <w:proofErr w:type="spellStart"/>
            <w:r w:rsidRPr="00E41C67">
              <w:rPr>
                <w:b/>
                <w:i/>
                <w:iCs/>
                <w:szCs w:val="21"/>
              </w:rPr>
              <w:t>світу</w:t>
            </w:r>
            <w:proofErr w:type="spellEnd"/>
            <w:r w:rsidRPr="00E41C67">
              <w:rPr>
                <w:b/>
                <w:i/>
                <w:iCs/>
                <w:szCs w:val="21"/>
              </w:rPr>
              <w:t xml:space="preserve">, </w:t>
            </w:r>
            <w:proofErr w:type="spellStart"/>
            <w:r w:rsidRPr="00E41C67">
              <w:rPr>
                <w:b/>
                <w:i/>
                <w:iCs/>
                <w:szCs w:val="21"/>
              </w:rPr>
              <w:t>підтримання</w:t>
            </w:r>
            <w:proofErr w:type="spellEnd"/>
            <w:r w:rsidRPr="00E41C67">
              <w:rPr>
                <w:b/>
                <w:i/>
                <w:iCs/>
                <w:szCs w:val="21"/>
              </w:rPr>
              <w:t xml:space="preserve"> </w:t>
            </w:r>
            <w:proofErr w:type="spellStart"/>
            <w:r w:rsidRPr="00E41C67">
              <w:rPr>
                <w:b/>
                <w:i/>
                <w:iCs/>
                <w:szCs w:val="21"/>
              </w:rPr>
              <w:t>загального</w:t>
            </w:r>
            <w:proofErr w:type="spellEnd"/>
            <w:r w:rsidRPr="00E41C67">
              <w:rPr>
                <w:b/>
                <w:i/>
                <w:iCs/>
                <w:szCs w:val="21"/>
              </w:rPr>
              <w:t xml:space="preserve"> </w:t>
            </w:r>
            <w:proofErr w:type="spellStart"/>
            <w:r w:rsidRPr="00E41C67">
              <w:rPr>
                <w:b/>
                <w:i/>
                <w:iCs/>
                <w:szCs w:val="21"/>
              </w:rPr>
              <w:t>екологічного</w:t>
            </w:r>
            <w:proofErr w:type="spellEnd"/>
            <w:r w:rsidRPr="00E41C67">
              <w:rPr>
                <w:b/>
                <w:i/>
                <w:iCs/>
                <w:szCs w:val="21"/>
              </w:rPr>
              <w:t xml:space="preserve"> балансу та </w:t>
            </w:r>
            <w:proofErr w:type="spellStart"/>
            <w:r w:rsidRPr="00E41C67">
              <w:rPr>
                <w:b/>
                <w:i/>
                <w:iCs/>
                <w:szCs w:val="21"/>
              </w:rPr>
              <w:t>забезпечення</w:t>
            </w:r>
            <w:proofErr w:type="spellEnd"/>
            <w:r w:rsidRPr="00E41C67">
              <w:rPr>
                <w:b/>
                <w:i/>
                <w:iCs/>
                <w:szCs w:val="21"/>
              </w:rPr>
              <w:t xml:space="preserve"> фонового </w:t>
            </w:r>
            <w:proofErr w:type="spellStart"/>
            <w:r w:rsidRPr="00E41C67">
              <w:rPr>
                <w:b/>
                <w:i/>
                <w:iCs/>
                <w:szCs w:val="21"/>
              </w:rPr>
              <w:t>моніторингу</w:t>
            </w:r>
            <w:proofErr w:type="spellEnd"/>
            <w:r w:rsidRPr="00E41C67">
              <w:rPr>
                <w:b/>
                <w:i/>
                <w:iCs/>
                <w:szCs w:val="21"/>
              </w:rPr>
              <w:t xml:space="preserve"> </w:t>
            </w:r>
            <w:proofErr w:type="spellStart"/>
            <w:r w:rsidRPr="00E41C67">
              <w:rPr>
                <w:b/>
                <w:i/>
                <w:iCs/>
                <w:szCs w:val="21"/>
              </w:rPr>
              <w:t>навколишнього</w:t>
            </w:r>
            <w:proofErr w:type="spellEnd"/>
            <w:r w:rsidRPr="00E41C67">
              <w:rPr>
                <w:b/>
                <w:i/>
                <w:iCs/>
                <w:szCs w:val="21"/>
              </w:rPr>
              <w:t xml:space="preserve"> природного </w:t>
            </w:r>
            <w:proofErr w:type="spellStart"/>
            <w:r w:rsidRPr="00E41C67">
              <w:rPr>
                <w:b/>
                <w:i/>
                <w:iCs/>
                <w:szCs w:val="21"/>
              </w:rPr>
              <w:t>середовища</w:t>
            </w:r>
            <w:proofErr w:type="spellEnd"/>
            <w:r w:rsidRPr="00E41C67">
              <w:rPr>
                <w:b/>
                <w:i/>
                <w:iCs/>
                <w:szCs w:val="21"/>
              </w:rPr>
              <w:t xml:space="preserve">. </w:t>
            </w:r>
            <w:proofErr w:type="gramStart"/>
            <w:r w:rsidRPr="00E41C67">
              <w:rPr>
                <w:b/>
                <w:i/>
                <w:iCs/>
                <w:szCs w:val="21"/>
              </w:rPr>
              <w:t xml:space="preserve">Проект </w:t>
            </w:r>
            <w:proofErr w:type="spellStart"/>
            <w:r w:rsidRPr="00E41C67">
              <w:rPr>
                <w:b/>
                <w:i/>
                <w:iCs/>
                <w:szCs w:val="21"/>
              </w:rPr>
              <w:t>землеустрою</w:t>
            </w:r>
            <w:proofErr w:type="spellEnd"/>
            <w:r w:rsidRPr="00E41C67">
              <w:rPr>
                <w:b/>
                <w:i/>
                <w:iCs/>
                <w:szCs w:val="21"/>
              </w:rPr>
              <w:t xml:space="preserve"> у </w:t>
            </w:r>
            <w:proofErr w:type="spellStart"/>
            <w:r w:rsidRPr="00E41C67">
              <w:rPr>
                <w:b/>
                <w:i/>
                <w:iCs/>
                <w:szCs w:val="21"/>
              </w:rPr>
              <w:t>відповідності</w:t>
            </w:r>
            <w:proofErr w:type="spellEnd"/>
            <w:r w:rsidRPr="00E41C67">
              <w:rPr>
                <w:b/>
                <w:i/>
                <w:iCs/>
                <w:szCs w:val="21"/>
              </w:rPr>
              <w:t xml:space="preserve"> до ст.47 Закону </w:t>
            </w:r>
            <w:proofErr w:type="spellStart"/>
            <w:r w:rsidRPr="00E41C67">
              <w:rPr>
                <w:b/>
                <w:i/>
                <w:iCs/>
                <w:szCs w:val="21"/>
              </w:rPr>
              <w:t>України</w:t>
            </w:r>
            <w:proofErr w:type="spellEnd"/>
            <w:r w:rsidRPr="00E41C67">
              <w:rPr>
                <w:b/>
                <w:i/>
                <w:iCs/>
                <w:szCs w:val="21"/>
              </w:rPr>
              <w:t xml:space="preserve"> "Про </w:t>
            </w:r>
            <w:proofErr w:type="spellStart"/>
            <w:r w:rsidRPr="00E41C67">
              <w:rPr>
                <w:b/>
                <w:i/>
                <w:iCs/>
                <w:szCs w:val="21"/>
              </w:rPr>
              <w:t>землеустрій</w:t>
            </w:r>
            <w:proofErr w:type="spellEnd"/>
            <w:r w:rsidRPr="00E41C67">
              <w:rPr>
                <w:b/>
                <w:i/>
                <w:iCs/>
                <w:szCs w:val="21"/>
              </w:rPr>
              <w:t xml:space="preserve">" повинен </w:t>
            </w:r>
            <w:proofErr w:type="spellStart"/>
            <w:r w:rsidRPr="00E41C67">
              <w:rPr>
                <w:b/>
                <w:i/>
                <w:iCs/>
                <w:szCs w:val="21"/>
              </w:rPr>
              <w:t>включати</w:t>
            </w:r>
            <w:proofErr w:type="spellEnd"/>
            <w:r w:rsidRPr="00E41C67">
              <w:rPr>
                <w:b/>
                <w:i/>
                <w:iCs/>
                <w:szCs w:val="21"/>
              </w:rPr>
              <w:t xml:space="preserve"> </w:t>
            </w:r>
            <w:proofErr w:type="spellStart"/>
            <w:r w:rsidRPr="00E41C67">
              <w:rPr>
                <w:b/>
                <w:i/>
                <w:iCs/>
                <w:szCs w:val="21"/>
              </w:rPr>
              <w:t>також</w:t>
            </w:r>
            <w:proofErr w:type="spellEnd"/>
            <w:r w:rsidRPr="00E41C67">
              <w:rPr>
                <w:b/>
                <w:i/>
                <w:iCs/>
                <w:szCs w:val="21"/>
              </w:rPr>
              <w:t xml:space="preserve"> характеристику </w:t>
            </w:r>
            <w:proofErr w:type="spellStart"/>
            <w:r w:rsidRPr="00E41C67">
              <w:rPr>
                <w:b/>
                <w:i/>
                <w:iCs/>
                <w:szCs w:val="21"/>
              </w:rPr>
              <w:t>територій</w:t>
            </w:r>
            <w:proofErr w:type="spellEnd"/>
            <w:r w:rsidRPr="00E41C67">
              <w:rPr>
                <w:b/>
                <w:i/>
                <w:iCs/>
                <w:szCs w:val="21"/>
              </w:rPr>
              <w:t xml:space="preserve"> </w:t>
            </w:r>
            <w:proofErr w:type="spellStart"/>
            <w:r w:rsidRPr="00E41C67">
              <w:rPr>
                <w:b/>
                <w:i/>
                <w:iCs/>
                <w:szCs w:val="21"/>
              </w:rPr>
              <w:t>із</w:t>
            </w:r>
            <w:proofErr w:type="spellEnd"/>
            <w:r w:rsidRPr="00E41C67">
              <w:rPr>
                <w:b/>
                <w:i/>
                <w:iCs/>
                <w:szCs w:val="21"/>
              </w:rPr>
              <w:t xml:space="preserve"> </w:t>
            </w:r>
            <w:proofErr w:type="spellStart"/>
            <w:r w:rsidRPr="00E41C67">
              <w:rPr>
                <w:b/>
                <w:i/>
                <w:iCs/>
                <w:szCs w:val="21"/>
              </w:rPr>
              <w:t>встано</w:t>
            </w:r>
            <w:r w:rsidRPr="00E41C67">
              <w:rPr>
                <w:b/>
                <w:i/>
                <w:iCs/>
                <w:sz w:val="22"/>
                <w:szCs w:val="21"/>
              </w:rPr>
              <w:t>вленням</w:t>
            </w:r>
            <w:proofErr w:type="spellEnd"/>
            <w:r w:rsidRPr="00E41C67">
              <w:rPr>
                <w:b/>
                <w:i/>
                <w:iCs/>
                <w:sz w:val="22"/>
                <w:szCs w:val="21"/>
              </w:rPr>
              <w:t xml:space="preserve"> режиму </w:t>
            </w:r>
            <w:proofErr w:type="spellStart"/>
            <w:r w:rsidRPr="00E41C67">
              <w:rPr>
                <w:b/>
                <w:i/>
                <w:iCs/>
                <w:sz w:val="22"/>
                <w:szCs w:val="21"/>
              </w:rPr>
              <w:t>використання</w:t>
            </w:r>
            <w:proofErr w:type="spellEnd"/>
            <w:r w:rsidRPr="00E41C67">
              <w:rPr>
                <w:b/>
                <w:i/>
                <w:iCs/>
                <w:sz w:val="22"/>
                <w:szCs w:val="21"/>
              </w:rPr>
              <w:t xml:space="preserve"> земель природно-</w:t>
            </w:r>
            <w:proofErr w:type="spellStart"/>
            <w:r w:rsidRPr="00E41C67">
              <w:rPr>
                <w:b/>
                <w:i/>
                <w:iCs/>
                <w:sz w:val="22"/>
                <w:szCs w:val="21"/>
              </w:rPr>
              <w:t>заповідного</w:t>
            </w:r>
            <w:proofErr w:type="spellEnd"/>
            <w:r w:rsidRPr="00E41C67">
              <w:rPr>
                <w:b/>
                <w:i/>
                <w:iCs/>
                <w:sz w:val="22"/>
                <w:szCs w:val="21"/>
              </w:rPr>
              <w:t xml:space="preserve"> фонду.</w:t>
            </w:r>
            <w:proofErr w:type="gramEnd"/>
            <w:r w:rsidRPr="00E41C67">
              <w:rPr>
                <w:b/>
                <w:i/>
                <w:iCs/>
                <w:szCs w:val="21"/>
              </w:rPr>
              <w:t xml:space="preserve"> </w:t>
            </w:r>
            <w:proofErr w:type="gramStart"/>
            <w:r w:rsidRPr="00E41C67">
              <w:rPr>
                <w:b/>
                <w:i/>
                <w:iCs/>
                <w:szCs w:val="21"/>
              </w:rPr>
              <w:t xml:space="preserve">Проект </w:t>
            </w:r>
            <w:proofErr w:type="spellStart"/>
            <w:r w:rsidRPr="00E41C67">
              <w:rPr>
                <w:b/>
                <w:i/>
                <w:iCs/>
                <w:szCs w:val="21"/>
              </w:rPr>
              <w:t>землеустрою</w:t>
            </w:r>
            <w:proofErr w:type="spellEnd"/>
            <w:r w:rsidRPr="00E41C67">
              <w:rPr>
                <w:b/>
                <w:i/>
                <w:iCs/>
                <w:szCs w:val="21"/>
              </w:rPr>
              <w:t xml:space="preserve"> у </w:t>
            </w:r>
            <w:proofErr w:type="spellStart"/>
            <w:r w:rsidRPr="00E41C67">
              <w:rPr>
                <w:b/>
                <w:i/>
                <w:iCs/>
                <w:szCs w:val="21"/>
              </w:rPr>
              <w:t>відповідності</w:t>
            </w:r>
            <w:proofErr w:type="spellEnd"/>
            <w:r w:rsidRPr="00E41C67">
              <w:rPr>
                <w:b/>
                <w:i/>
                <w:iCs/>
                <w:szCs w:val="21"/>
              </w:rPr>
              <w:t xml:space="preserve"> до ст.47 Закону </w:t>
            </w:r>
            <w:proofErr w:type="spellStart"/>
            <w:r w:rsidRPr="00E41C67">
              <w:rPr>
                <w:b/>
                <w:i/>
                <w:iCs/>
                <w:szCs w:val="21"/>
              </w:rPr>
              <w:t>України</w:t>
            </w:r>
            <w:proofErr w:type="spellEnd"/>
            <w:r w:rsidRPr="00E41C67">
              <w:rPr>
                <w:b/>
                <w:i/>
                <w:iCs/>
                <w:szCs w:val="21"/>
              </w:rPr>
              <w:t xml:space="preserve"> "Про </w:t>
            </w:r>
            <w:proofErr w:type="spellStart"/>
            <w:r w:rsidRPr="00E41C67">
              <w:rPr>
                <w:b/>
                <w:i/>
                <w:iCs/>
                <w:szCs w:val="21"/>
              </w:rPr>
              <w:t>землеустрій</w:t>
            </w:r>
            <w:proofErr w:type="spellEnd"/>
            <w:r w:rsidRPr="00E41C67">
              <w:rPr>
                <w:b/>
                <w:i/>
                <w:iCs/>
                <w:szCs w:val="21"/>
              </w:rPr>
              <w:t xml:space="preserve">" повинен </w:t>
            </w:r>
            <w:proofErr w:type="spellStart"/>
            <w:r w:rsidRPr="00E41C67">
              <w:rPr>
                <w:b/>
                <w:i/>
                <w:iCs/>
                <w:szCs w:val="21"/>
              </w:rPr>
              <w:t>включати</w:t>
            </w:r>
            <w:proofErr w:type="spellEnd"/>
            <w:r w:rsidRPr="00E41C67">
              <w:rPr>
                <w:b/>
                <w:i/>
                <w:iCs/>
                <w:szCs w:val="21"/>
              </w:rPr>
              <w:t xml:space="preserve"> </w:t>
            </w:r>
            <w:proofErr w:type="spellStart"/>
            <w:r w:rsidRPr="00E41C67">
              <w:rPr>
                <w:b/>
                <w:i/>
                <w:iCs/>
                <w:szCs w:val="21"/>
              </w:rPr>
              <w:t>також</w:t>
            </w:r>
            <w:proofErr w:type="spellEnd"/>
            <w:r w:rsidRPr="00E41C67">
              <w:rPr>
                <w:b/>
                <w:i/>
                <w:iCs/>
                <w:szCs w:val="21"/>
              </w:rPr>
              <w:t xml:space="preserve"> характеристику </w:t>
            </w:r>
            <w:proofErr w:type="spellStart"/>
            <w:r w:rsidRPr="00E41C67">
              <w:rPr>
                <w:b/>
                <w:i/>
                <w:iCs/>
                <w:szCs w:val="21"/>
              </w:rPr>
              <w:t>територій</w:t>
            </w:r>
            <w:proofErr w:type="spellEnd"/>
            <w:r w:rsidRPr="00E41C67">
              <w:rPr>
                <w:b/>
                <w:i/>
                <w:iCs/>
                <w:szCs w:val="21"/>
              </w:rPr>
              <w:t xml:space="preserve"> </w:t>
            </w:r>
            <w:proofErr w:type="spellStart"/>
            <w:r w:rsidRPr="00E41C67">
              <w:rPr>
                <w:b/>
                <w:i/>
                <w:iCs/>
                <w:szCs w:val="21"/>
              </w:rPr>
              <w:t>із</w:t>
            </w:r>
            <w:proofErr w:type="spellEnd"/>
            <w:r w:rsidRPr="00E41C67">
              <w:rPr>
                <w:b/>
                <w:i/>
                <w:iCs/>
                <w:szCs w:val="21"/>
              </w:rPr>
              <w:t xml:space="preserve"> </w:t>
            </w:r>
            <w:proofErr w:type="spellStart"/>
            <w:r w:rsidRPr="00E41C67">
              <w:rPr>
                <w:b/>
                <w:i/>
                <w:iCs/>
                <w:szCs w:val="21"/>
              </w:rPr>
              <w:t>встановленням</w:t>
            </w:r>
            <w:proofErr w:type="spellEnd"/>
            <w:r w:rsidRPr="00E41C67">
              <w:rPr>
                <w:b/>
                <w:i/>
                <w:iCs/>
                <w:szCs w:val="21"/>
              </w:rPr>
              <w:t xml:space="preserve"> режиму </w:t>
            </w:r>
            <w:proofErr w:type="spellStart"/>
            <w:r w:rsidRPr="00E41C67">
              <w:rPr>
                <w:b/>
                <w:i/>
                <w:iCs/>
                <w:szCs w:val="21"/>
              </w:rPr>
              <w:t>використання</w:t>
            </w:r>
            <w:proofErr w:type="spellEnd"/>
            <w:r w:rsidRPr="00E41C67">
              <w:rPr>
                <w:b/>
                <w:i/>
                <w:iCs/>
                <w:szCs w:val="21"/>
              </w:rPr>
              <w:t xml:space="preserve"> земель природно-</w:t>
            </w:r>
            <w:proofErr w:type="spellStart"/>
            <w:r w:rsidRPr="00E41C67">
              <w:rPr>
                <w:b/>
                <w:i/>
                <w:iCs/>
                <w:szCs w:val="21"/>
              </w:rPr>
              <w:t>заповідного</w:t>
            </w:r>
            <w:proofErr w:type="spellEnd"/>
            <w:r w:rsidRPr="00E41C67">
              <w:rPr>
                <w:b/>
                <w:i/>
                <w:iCs/>
                <w:szCs w:val="21"/>
              </w:rPr>
              <w:t xml:space="preserve"> фонду</w:t>
            </w:r>
            <w:r w:rsidRPr="00E41C67">
              <w:rPr>
                <w:b/>
                <w:i/>
                <w:iCs/>
                <w:sz w:val="22"/>
                <w:szCs w:val="21"/>
                <w:lang w:val="uk-UA"/>
              </w:rPr>
              <w:t>.</w:t>
            </w:r>
            <w:r w:rsidRPr="00612AB4">
              <w:rPr>
                <w:b/>
                <w:i/>
                <w:iCs/>
                <w:szCs w:val="21"/>
                <w:lang w:val="uk-UA"/>
              </w:rPr>
              <w:br/>
            </w:r>
            <w:proofErr w:type="gramEnd"/>
          </w:p>
        </w:tc>
      </w:tr>
    </w:tbl>
    <w:p w:rsidR="00E849C1" w:rsidRPr="001B0289" w:rsidRDefault="00E849C1" w:rsidP="00E849C1">
      <w:pPr>
        <w:ind w:firstLine="720"/>
        <w:jc w:val="both"/>
        <w:rPr>
          <w:i/>
          <w:color w:val="000000"/>
        </w:rPr>
      </w:pPr>
    </w:p>
    <w:p w:rsidR="00E849C1" w:rsidRDefault="00E849C1" w:rsidP="00E849C1">
      <w:pPr>
        <w:jc w:val="both"/>
        <w:rPr>
          <w:i/>
          <w:color w:val="000000"/>
          <w:lang w:val="uk-UA"/>
        </w:rPr>
      </w:pPr>
      <w:r>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49C1" w:rsidRDefault="00E849C1" w:rsidP="00E849C1">
      <w:pPr>
        <w:jc w:val="both"/>
        <w:rPr>
          <w:i/>
          <w:color w:val="000000"/>
          <w:lang w:val="uk-UA"/>
        </w:rPr>
      </w:pPr>
    </w:p>
    <w:p w:rsidR="00E849C1" w:rsidRDefault="00E849C1" w:rsidP="00E849C1">
      <w:pPr>
        <w:jc w:val="both"/>
        <w:rPr>
          <w:i/>
          <w:color w:val="000000"/>
          <w:lang w:val="uk-UA"/>
        </w:rPr>
      </w:pPr>
    </w:p>
    <w:p w:rsidR="00D2764F" w:rsidRDefault="00D2764F" w:rsidP="00E849C1">
      <w:pPr>
        <w:jc w:val="both"/>
        <w:rPr>
          <w:i/>
          <w:color w:val="000000"/>
          <w:lang w:val="uk-UA"/>
        </w:rPr>
      </w:pPr>
    </w:p>
    <w:p w:rsidR="00D2764F" w:rsidRDefault="00D2764F" w:rsidP="00E849C1">
      <w:pPr>
        <w:jc w:val="both"/>
        <w:rPr>
          <w:i/>
          <w:color w:val="000000"/>
          <w:lang w:val="uk-UA"/>
        </w:rPr>
      </w:pPr>
    </w:p>
    <w:p w:rsidR="00D2764F" w:rsidRDefault="00D2764F" w:rsidP="00E849C1">
      <w:pPr>
        <w:jc w:val="both"/>
        <w:rPr>
          <w:i/>
          <w:color w:val="000000"/>
          <w:lang w:val="uk-UA"/>
        </w:rPr>
      </w:pPr>
    </w:p>
    <w:p w:rsidR="00D2764F" w:rsidRDefault="00D2764F" w:rsidP="00E849C1">
      <w:pPr>
        <w:jc w:val="both"/>
        <w:rPr>
          <w:i/>
          <w:color w:val="000000"/>
          <w:lang w:val="uk-UA"/>
        </w:rPr>
      </w:pPr>
    </w:p>
    <w:p w:rsidR="00D2764F" w:rsidRDefault="00D2764F" w:rsidP="00E849C1">
      <w:pPr>
        <w:jc w:val="both"/>
        <w:rPr>
          <w:i/>
          <w:color w:val="000000"/>
          <w:lang w:val="uk-UA"/>
        </w:rPr>
      </w:pPr>
    </w:p>
    <w:p w:rsidR="00E849C1" w:rsidRDefault="00E849C1" w:rsidP="00E849C1">
      <w:pPr>
        <w:jc w:val="both"/>
        <w:rPr>
          <w:sz w:val="22"/>
          <w:szCs w:val="22"/>
          <w:lang w:val="uk-UA"/>
        </w:rPr>
      </w:pPr>
    </w:p>
    <w:p w:rsidR="00E849C1" w:rsidRDefault="00E849C1" w:rsidP="00E849C1">
      <w:pPr>
        <w:rPr>
          <w:b/>
          <w:lang w:val="uk-UA"/>
        </w:rPr>
      </w:pPr>
      <w:r>
        <w:rPr>
          <w:b/>
          <w:lang w:val="uk-UA"/>
        </w:rPr>
        <w:lastRenderedPageBreak/>
        <w:t xml:space="preserve">2. </w:t>
      </w:r>
      <w:r>
        <w:rPr>
          <w:b/>
        </w:rPr>
        <w:t xml:space="preserve">   </w:t>
      </w:r>
      <w:r>
        <w:rPr>
          <w:b/>
          <w:lang w:val="uk-UA"/>
        </w:rPr>
        <w:t>Вимоги до учасників та переможця щодо підтвердження відсутності підстав для відмови в участі у відкритих торгах</w:t>
      </w:r>
    </w:p>
    <w:p w:rsidR="00E849C1" w:rsidRDefault="00E849C1" w:rsidP="00E849C1">
      <w:pPr>
        <w:jc w:val="both"/>
        <w:rPr>
          <w:lang w:val="uk-UA"/>
        </w:rPr>
      </w:pPr>
      <w:r>
        <w:rPr>
          <w:lang w:val="uk-UA"/>
        </w:rPr>
        <w:t xml:space="preserve">      </w:t>
      </w:r>
    </w:p>
    <w:tbl>
      <w:tblPr>
        <w:tblW w:w="10200" w:type="dxa"/>
        <w:tblInd w:w="-326" w:type="dxa"/>
        <w:tblLayout w:type="fixed"/>
        <w:tblLook w:val="0400" w:firstRow="0" w:lastRow="0" w:firstColumn="0" w:lastColumn="0" w:noHBand="0" w:noVBand="1"/>
      </w:tblPr>
      <w:tblGrid>
        <w:gridCol w:w="425"/>
        <w:gridCol w:w="3259"/>
        <w:gridCol w:w="3400"/>
        <w:gridCol w:w="3116"/>
      </w:tblGrid>
      <w:tr w:rsidR="00E849C1" w:rsidRPr="00A948B9" w:rsidTr="00E849C1">
        <w:trPr>
          <w:trHeight w:val="318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ind w:left="100" w:hanging="100"/>
              <w:jc w:val="center"/>
              <w:rPr>
                <w:bCs/>
                <w:color w:val="000000"/>
                <w:lang w:val="uk-UA" w:eastAsia="uk-UA"/>
              </w:rPr>
            </w:pPr>
            <w:r>
              <w:rPr>
                <w:bCs/>
                <w:color w:val="000000"/>
                <w:lang w:val="uk-UA" w:eastAsia="uk-UA"/>
              </w:rPr>
              <w:t>№</w:t>
            </w:r>
          </w:p>
          <w:p w:rsidR="00E849C1" w:rsidRDefault="00E849C1" w:rsidP="00E849C1">
            <w:pPr>
              <w:spacing w:line="276" w:lineRule="auto"/>
              <w:ind w:hanging="100"/>
              <w:jc w:val="center"/>
              <w:rPr>
                <w:bCs/>
                <w:color w:val="000000"/>
                <w:lang w:val="uk-UA" w:eastAsia="uk-UA"/>
              </w:rPr>
            </w:pPr>
            <w:r>
              <w:rPr>
                <w:bCs/>
                <w:color w:val="000000"/>
                <w:lang w:val="uk-UA" w:eastAsia="uk-UA"/>
              </w:rPr>
              <w:t>з/п</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49C1" w:rsidRDefault="00E849C1" w:rsidP="00E849C1">
            <w:pPr>
              <w:spacing w:line="276" w:lineRule="auto"/>
              <w:rPr>
                <w:b/>
                <w:lang w:val="uk-UA"/>
              </w:rPr>
            </w:pPr>
            <w:r>
              <w:rPr>
                <w:b/>
                <w:sz w:val="22"/>
                <w:szCs w:val="22"/>
                <w:lang w:val="uk-UA"/>
              </w:rPr>
              <w:t>Підстави для відмови в участі у процедурі закупівлі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49C1" w:rsidRDefault="00E849C1" w:rsidP="00E849C1">
            <w:pPr>
              <w:spacing w:line="276" w:lineRule="auto"/>
              <w:rPr>
                <w:b/>
                <w:lang w:val="uk-UA"/>
              </w:rPr>
            </w:pPr>
            <w:r>
              <w:rPr>
                <w:b/>
                <w:sz w:val="22"/>
                <w:szCs w:val="22"/>
                <w:lang w:val="uk-UA"/>
              </w:rPr>
              <w:t>Учасник процедури закупівлі</w:t>
            </w:r>
          </w:p>
        </w:tc>
        <w:tc>
          <w:tcPr>
            <w:tcW w:w="3118" w:type="dxa"/>
            <w:tcBorders>
              <w:top w:val="single" w:sz="8" w:space="0" w:color="000000"/>
              <w:left w:val="single" w:sz="8" w:space="0" w:color="000000"/>
              <w:bottom w:val="single" w:sz="8" w:space="0" w:color="000000"/>
              <w:right w:val="single" w:sz="8" w:space="0" w:color="000000"/>
            </w:tcBorders>
            <w:vAlign w:val="center"/>
            <w:hideMark/>
          </w:tcPr>
          <w:p w:rsidR="00E849C1" w:rsidRDefault="00E849C1" w:rsidP="00E849C1">
            <w:pPr>
              <w:spacing w:line="276" w:lineRule="auto"/>
              <w:rPr>
                <w:b/>
                <w:lang w:val="uk-UA"/>
              </w:rPr>
            </w:pPr>
            <w:r>
              <w:rPr>
                <w:b/>
                <w:sz w:val="22"/>
                <w:szCs w:val="22"/>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849C1" w:rsidTr="00E849C1">
        <w:trPr>
          <w:trHeight w:val="431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(пп. 1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rsidR="00E849C1" w:rsidRDefault="00E849C1" w:rsidP="00E849C1">
            <w:pPr>
              <w:spacing w:line="276" w:lineRule="auto"/>
              <w:rPr>
                <w:lang w:val="uk-UA"/>
              </w:rPr>
            </w:pPr>
          </w:p>
        </w:tc>
        <w:tc>
          <w:tcPr>
            <w:tcW w:w="3118" w:type="dxa"/>
            <w:tcBorders>
              <w:top w:val="single" w:sz="8" w:space="0" w:color="000000"/>
              <w:left w:val="single" w:sz="8" w:space="0" w:color="000000"/>
              <w:bottom w:val="single" w:sz="8" w:space="0" w:color="000000"/>
              <w:right w:val="single" w:sz="8" w:space="0" w:color="000000"/>
            </w:tcBorders>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p w:rsidR="00E849C1" w:rsidRDefault="00E849C1" w:rsidP="00E849C1">
            <w:pPr>
              <w:spacing w:line="276" w:lineRule="auto"/>
              <w:rPr>
                <w:lang w:val="uk-UA"/>
              </w:rPr>
            </w:pPr>
          </w:p>
        </w:tc>
      </w:tr>
      <w:tr w:rsidR="00E849C1" w:rsidTr="00E849C1">
        <w:trPr>
          <w:trHeight w:val="198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(пп. 2 п.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p w:rsidR="00E849C1" w:rsidRDefault="00E849C1" w:rsidP="00E849C1">
            <w:pPr>
              <w:spacing w:line="276" w:lineRule="auto"/>
              <w:rPr>
                <w:lang w:val="uk-UA"/>
              </w:rPr>
            </w:pPr>
          </w:p>
        </w:tc>
      </w:tr>
      <w:tr w:rsidR="00E849C1" w:rsidRPr="00A948B9" w:rsidTr="00E849C1">
        <w:trPr>
          <w:trHeight w:val="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t>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p w:rsidR="00E849C1" w:rsidRDefault="00E849C1" w:rsidP="00E849C1">
            <w:pPr>
              <w:spacing w:line="276" w:lineRule="auto"/>
              <w:rPr>
                <w:lang w:val="uk-UA"/>
              </w:rPr>
            </w:pPr>
          </w:p>
        </w:tc>
        <w:tc>
          <w:tcPr>
            <w:tcW w:w="3402"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849C1" w:rsidRDefault="00E849C1" w:rsidP="00E849C1">
            <w:pPr>
              <w:spacing w:line="276" w:lineRule="auto"/>
              <w:rPr>
                <w:lang w:val="uk-UA"/>
              </w:rPr>
            </w:pPr>
          </w:p>
        </w:tc>
        <w:tc>
          <w:tcPr>
            <w:tcW w:w="3118" w:type="dxa"/>
            <w:tcBorders>
              <w:top w:val="single" w:sz="8" w:space="0" w:color="000000"/>
              <w:left w:val="single" w:sz="8" w:space="0" w:color="000000"/>
              <w:bottom w:val="nil"/>
              <w:right w:val="single" w:sz="8" w:space="0" w:color="000000"/>
            </w:tcBorders>
            <w:hideMark/>
          </w:tcPr>
          <w:p w:rsidR="00E849C1" w:rsidRDefault="00E849C1" w:rsidP="00E849C1">
            <w:pPr>
              <w:spacing w:line="276" w:lineRule="auto"/>
              <w:rPr>
                <w:lang w:val="uk-UA"/>
              </w:rPr>
            </w:pPr>
            <w:r>
              <w:rPr>
                <w:sz w:val="22"/>
                <w:szCs w:val="22"/>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 47 Особливостей переможець процедури закупівлі має надати витяг або </w:t>
            </w:r>
            <w:proofErr w:type="spellStart"/>
            <w:r>
              <w:rPr>
                <w:sz w:val="22"/>
                <w:szCs w:val="22"/>
                <w:lang w:val="uk-UA"/>
              </w:rPr>
              <w:t>інф</w:t>
            </w:r>
            <w:proofErr w:type="spellEnd"/>
            <w:r>
              <w:rPr>
                <w:sz w:val="22"/>
                <w:szCs w:val="22"/>
                <w:lang w:val="uk-UA"/>
              </w:rPr>
              <w:t xml:space="preserve">. довідку з ЭДР осіб, які вчинили корупційні </w:t>
            </w:r>
            <w:r>
              <w:rPr>
                <w:sz w:val="22"/>
                <w:szCs w:val="22"/>
                <w:lang w:val="uk-UA"/>
              </w:rPr>
              <w:lastRenderedPageBreak/>
              <w:t>правопорушення , який / яка оформлена на керівника* учасника процедури закупівлі або фізичну особу, яка є учасником процедури закупівлі</w:t>
            </w:r>
          </w:p>
        </w:tc>
      </w:tr>
      <w:tr w:rsidR="00E849C1"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lastRenderedPageBreak/>
              <w:t>4</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highlight w:val="yellow"/>
                <w:lang w:val="uk-UA"/>
              </w:rPr>
            </w:pPr>
            <w:r>
              <w:rPr>
                <w:sz w:val="22"/>
                <w:szCs w:val="22"/>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2"/>
                <w:szCs w:val="22"/>
                <w:lang w:val="uk-UA"/>
              </w:rPr>
              <w:t>антиконкурентних</w:t>
            </w:r>
            <w:proofErr w:type="spellEnd"/>
            <w:r>
              <w:rPr>
                <w:sz w:val="22"/>
                <w:szCs w:val="22"/>
                <w:lang w:val="uk-UA"/>
              </w:rPr>
              <w:t xml:space="preserve"> узгоджених дій, що стосуються спотворення результатів тендерів (підпункт 4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849C1" w:rsidRDefault="00E849C1" w:rsidP="00E849C1">
            <w:pPr>
              <w:spacing w:line="276" w:lineRule="auto"/>
              <w:rPr>
                <w:highlight w:val="yellow"/>
                <w:lang w:val="uk-UA"/>
              </w:rPr>
            </w:pPr>
          </w:p>
        </w:tc>
        <w:tc>
          <w:tcPr>
            <w:tcW w:w="3118" w:type="dxa"/>
            <w:tcBorders>
              <w:top w:val="single" w:sz="8" w:space="0" w:color="000000"/>
              <w:left w:val="single" w:sz="8" w:space="0" w:color="000000"/>
              <w:bottom w:val="single" w:sz="8" w:space="0" w:color="000000"/>
              <w:right w:val="single" w:sz="8" w:space="0" w:color="000000"/>
            </w:tcBorders>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p w:rsidR="00E849C1" w:rsidRDefault="00E849C1" w:rsidP="00E849C1">
            <w:pPr>
              <w:spacing w:line="276" w:lineRule="auto"/>
              <w:rPr>
                <w:lang w:val="uk-UA"/>
              </w:rPr>
            </w:pPr>
          </w:p>
        </w:tc>
      </w:tr>
      <w:tr w:rsidR="00E849C1" w:rsidRPr="00A948B9"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t>5</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p w:rsidR="00E849C1" w:rsidRDefault="00E849C1" w:rsidP="00E849C1">
            <w:pPr>
              <w:spacing w:line="276" w:lineRule="auto"/>
              <w:rPr>
                <w:lang w:val="uk-UA"/>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849C1" w:rsidRPr="00A948B9"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t>6</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849C1" w:rsidRDefault="00E849C1" w:rsidP="00E849C1">
            <w:pPr>
              <w:spacing w:line="276" w:lineRule="auto"/>
              <w:rPr>
                <w:lang w:val="uk-UA"/>
              </w:rPr>
            </w:pP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E849C1" w:rsidTr="00E849C1">
        <w:trPr>
          <w:trHeight w:val="234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lastRenderedPageBreak/>
              <w:t>7</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t>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jc w:val="both"/>
              <w:rPr>
                <w:lang w:val="uk-UA"/>
              </w:rPr>
            </w:pPr>
            <w:r>
              <w:rPr>
                <w:lang w:val="uk-UA"/>
              </w:rPr>
              <w:t>9</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 9 частини 2 ст.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ind w:left="-100" w:right="-100"/>
              <w:jc w:val="both"/>
              <w:rPr>
                <w:lang w:val="uk-UA"/>
              </w:rPr>
            </w:pPr>
            <w:r>
              <w:rPr>
                <w:lang w:val="uk-UA"/>
              </w:rPr>
              <w:t>10</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E849C1" w:rsidRDefault="00E849C1" w:rsidP="00E849C1">
            <w:pPr>
              <w:spacing w:line="276" w:lineRule="auto"/>
              <w:rPr>
                <w:i/>
                <w:u w:val="single"/>
                <w:lang w:val="uk-UA"/>
              </w:rPr>
            </w:pPr>
            <w:r>
              <w:rPr>
                <w:i/>
                <w:sz w:val="22"/>
                <w:szCs w:val="22"/>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E849C1" w:rsidRDefault="00E849C1" w:rsidP="00E849C1">
            <w:pPr>
              <w:spacing w:line="276" w:lineRule="auto"/>
              <w:rPr>
                <w:lang w:val="uk-UA"/>
              </w:rPr>
            </w:pP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ind w:hanging="100"/>
              <w:jc w:val="both"/>
              <w:rPr>
                <w:lang w:val="uk-UA"/>
              </w:rPr>
            </w:pPr>
            <w:r>
              <w:rPr>
                <w:lang w:val="uk-UA"/>
              </w:rPr>
              <w:t>11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 xml:space="preserve">учасник процедури закупівлі або кінцевий </w:t>
            </w:r>
            <w:proofErr w:type="spellStart"/>
            <w:r>
              <w:rPr>
                <w:sz w:val="22"/>
                <w:szCs w:val="22"/>
                <w:lang w:val="uk-UA"/>
              </w:rPr>
              <w:t>бенефіціарний</w:t>
            </w:r>
            <w:proofErr w:type="spellEnd"/>
            <w:r>
              <w:rPr>
                <w:sz w:val="22"/>
                <w:szCs w:val="22"/>
                <w:lang w:val="uk-UA"/>
              </w:rPr>
              <w:t xml:space="preserve"> власник, член або учасник (акціонер) юридичної особи —учасника процедури закупівлі є особою, до якої застосовано санкцію у вигляді заборони на здійснення </w:t>
            </w:r>
            <w:r w:rsidRPr="00FC696F">
              <w:rPr>
                <w:sz w:val="22"/>
                <w:szCs w:val="22"/>
                <w:lang w:val="uk-UA"/>
              </w:rPr>
              <w:t>у неї публічних</w:t>
            </w:r>
            <w:r>
              <w:rPr>
                <w:sz w:val="22"/>
                <w:szCs w:val="22"/>
                <w:lang w:val="uk-UA"/>
              </w:rPr>
              <w:t xml:space="preserve"> закупівель товарів, робіт і </w:t>
            </w:r>
            <w:r>
              <w:rPr>
                <w:sz w:val="22"/>
                <w:szCs w:val="22"/>
                <w:lang w:val="uk-UA"/>
              </w:rPr>
              <w:lastRenderedPageBreak/>
              <w:t>послуг згідно із Законом України “Про санкції” (пп. 11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rsidRPr="00A948B9"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ind w:left="-100"/>
              <w:jc w:val="both"/>
              <w:rPr>
                <w:lang w:val="uk-UA"/>
              </w:rPr>
            </w:pPr>
            <w:r>
              <w:rPr>
                <w:lang w:val="uk-UA"/>
              </w:rPr>
              <w:lastRenderedPageBreak/>
              <w:t>12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hideMark/>
          </w:tcPr>
          <w:p w:rsidR="00E849C1" w:rsidRDefault="00E849C1" w:rsidP="00E849C1">
            <w:pPr>
              <w:spacing w:line="276" w:lineRule="auto"/>
              <w:rPr>
                <w:lang w:val="uk-UA"/>
              </w:rPr>
            </w:pPr>
            <w:r>
              <w:rPr>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E849C1" w:rsidRPr="00A948B9" w:rsidTr="00E849C1">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ind w:hanging="100"/>
              <w:jc w:val="both"/>
              <w:rPr>
                <w:lang w:val="uk-UA"/>
              </w:rPr>
            </w:pPr>
            <w:r>
              <w:rPr>
                <w:lang w:val="uk-UA"/>
              </w:rPr>
              <w:t>13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Pr>
                <w:sz w:val="22"/>
                <w:szCs w:val="22"/>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49C1" w:rsidRDefault="00E849C1" w:rsidP="00E849C1">
            <w:pPr>
              <w:spacing w:line="276" w:lineRule="auto"/>
              <w:rPr>
                <w:lang w:val="uk-UA"/>
              </w:rPr>
            </w:pPr>
            <w:r>
              <w:rPr>
                <w:sz w:val="22"/>
                <w:szCs w:val="22"/>
                <w:lang w:val="uk-UA"/>
              </w:rPr>
              <w:lastRenderedPageBreak/>
              <w:t>Учасник процедури закупівлі має надати:</w:t>
            </w:r>
          </w:p>
          <w:p w:rsidR="00E849C1" w:rsidRDefault="00E849C1" w:rsidP="00E849C1">
            <w:pPr>
              <w:spacing w:line="276" w:lineRule="auto"/>
              <w:rPr>
                <w:lang w:val="uk-UA"/>
              </w:rPr>
            </w:pPr>
            <w:r>
              <w:rPr>
                <w:sz w:val="22"/>
                <w:szCs w:val="22"/>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849C1" w:rsidRDefault="00E849C1" w:rsidP="00E849C1">
            <w:pPr>
              <w:spacing w:line="276" w:lineRule="auto"/>
              <w:rPr>
                <w:lang w:val="uk-UA"/>
              </w:rPr>
            </w:pPr>
            <w:r>
              <w:rPr>
                <w:sz w:val="22"/>
                <w:szCs w:val="22"/>
                <w:lang w:val="uk-UA"/>
              </w:rPr>
              <w:t>або </w:t>
            </w:r>
          </w:p>
          <w:p w:rsidR="00E849C1" w:rsidRDefault="00E849C1" w:rsidP="00E849C1">
            <w:pPr>
              <w:spacing w:line="276" w:lineRule="auto"/>
              <w:rPr>
                <w:lang w:val="uk-UA"/>
              </w:rPr>
            </w:pPr>
            <w:r>
              <w:rPr>
                <w:sz w:val="22"/>
                <w:szCs w:val="22"/>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8" w:space="0" w:color="000000"/>
              <w:left w:val="single" w:sz="8" w:space="0" w:color="000000"/>
              <w:bottom w:val="single" w:sz="8" w:space="0" w:color="000000"/>
              <w:right w:val="single" w:sz="8" w:space="0" w:color="000000"/>
            </w:tcBorders>
          </w:tcPr>
          <w:p w:rsidR="00E849C1" w:rsidRDefault="00E849C1" w:rsidP="00E849C1">
            <w:pPr>
              <w:spacing w:line="276" w:lineRule="auto"/>
              <w:rPr>
                <w:lang w:val="uk-UA"/>
              </w:rPr>
            </w:pPr>
            <w:r>
              <w:rPr>
                <w:sz w:val="22"/>
                <w:szCs w:val="22"/>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49C1" w:rsidRDefault="00E849C1" w:rsidP="00E849C1">
            <w:pPr>
              <w:spacing w:line="276" w:lineRule="auto"/>
              <w:rPr>
                <w:lang w:val="uk-UA"/>
              </w:rPr>
            </w:pPr>
          </w:p>
          <w:p w:rsidR="00E849C1" w:rsidRDefault="00E849C1" w:rsidP="00E849C1">
            <w:pPr>
              <w:spacing w:line="276" w:lineRule="auto"/>
              <w:rPr>
                <w:lang w:val="uk-UA"/>
              </w:rPr>
            </w:pPr>
            <w:r>
              <w:rPr>
                <w:sz w:val="22"/>
                <w:szCs w:val="22"/>
                <w:lang w:val="uk-UA"/>
              </w:rPr>
              <w:t>або</w:t>
            </w:r>
          </w:p>
          <w:p w:rsidR="00E849C1" w:rsidRDefault="00E849C1" w:rsidP="00E849C1">
            <w:pPr>
              <w:spacing w:line="276" w:lineRule="auto"/>
              <w:rPr>
                <w:lang w:val="uk-UA"/>
              </w:rPr>
            </w:pPr>
          </w:p>
          <w:p w:rsidR="00E849C1" w:rsidRDefault="00E849C1" w:rsidP="00E849C1">
            <w:pPr>
              <w:spacing w:line="276" w:lineRule="auto"/>
              <w:rPr>
                <w:lang w:val="uk-UA"/>
              </w:rPr>
            </w:pPr>
            <w:r>
              <w:rPr>
                <w:sz w:val="22"/>
                <w:szCs w:val="22"/>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sz w:val="22"/>
                <w:szCs w:val="22"/>
                <w:lang w:val="uk-UA"/>
              </w:rPr>
              <w:lastRenderedPageBreak/>
              <w:t>відшкодування завданих збитків.</w:t>
            </w:r>
          </w:p>
        </w:tc>
      </w:tr>
    </w:tbl>
    <w:p w:rsidR="00E849C1" w:rsidRDefault="00E849C1" w:rsidP="00E849C1">
      <w:pPr>
        <w:jc w:val="center"/>
        <w:rPr>
          <w:b/>
          <w:u w:val="single"/>
          <w:lang w:val="uk-UA"/>
        </w:rPr>
      </w:pPr>
    </w:p>
    <w:p w:rsidR="00E849C1" w:rsidRDefault="00E849C1" w:rsidP="00E849C1">
      <w:pPr>
        <w:pStyle w:val="11"/>
        <w:spacing w:after="160"/>
        <w:ind w:left="0"/>
        <w:jc w:val="both"/>
        <w:rPr>
          <w:rFonts w:ascii="Times New Roman" w:hAnsi="Times New Roman"/>
          <w:b w:val="0"/>
          <w:sz w:val="22"/>
          <w:szCs w:val="22"/>
        </w:rPr>
      </w:pPr>
      <w:r>
        <w:rPr>
          <w:rFonts w:ascii="Times New Roman" w:hAnsi="Times New Roman"/>
          <w:sz w:val="24"/>
          <w:szCs w:val="24"/>
        </w:rPr>
        <w:t xml:space="preserve">             </w:t>
      </w:r>
      <w:r>
        <w:rPr>
          <w:rFonts w:ascii="Times New Roman" w:hAnsi="Times New Roman"/>
          <w:b w:val="0"/>
          <w:color w:val="000000"/>
          <w:sz w:val="24"/>
          <w:szCs w:val="24"/>
        </w:rPr>
        <w:t xml:space="preserve">* </w:t>
      </w:r>
      <w:r>
        <w:rPr>
          <w:rFonts w:ascii="Times New Roman" w:hAnsi="Times New Roman"/>
          <w:b w:val="0"/>
          <w:color w:val="000000"/>
          <w:sz w:val="22"/>
          <w:szCs w:val="22"/>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849C1" w:rsidRDefault="00E849C1" w:rsidP="00E849C1">
      <w:pPr>
        <w:jc w:val="both"/>
        <w:rPr>
          <w:lang w:val="uk-UA"/>
        </w:rPr>
      </w:pPr>
      <w:r>
        <w:rPr>
          <w:color w:val="00000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849C1" w:rsidRPr="001B0289" w:rsidRDefault="00E849C1" w:rsidP="00E849C1">
      <w:pPr>
        <w:jc w:val="both"/>
        <w:rPr>
          <w:lang w:val="uk-UA"/>
        </w:rPr>
      </w:pPr>
      <w:r>
        <w:rPr>
          <w:color w:val="00000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49C1" w:rsidRDefault="00E849C1" w:rsidP="00E849C1">
      <w:pPr>
        <w:jc w:val="both"/>
        <w:rPr>
          <w:bCs/>
          <w:i/>
          <w:iCs/>
          <w:sz w:val="22"/>
          <w:szCs w:val="22"/>
          <w:lang w:val="uk-UA"/>
        </w:rPr>
      </w:pPr>
      <w:r>
        <w:rPr>
          <w:i/>
          <w:iCs/>
          <w:sz w:val="22"/>
          <w:szCs w:val="22"/>
          <w:lang w:val="uk-UA"/>
        </w:rPr>
        <w:t xml:space="preserve">Примітки: </w:t>
      </w:r>
      <w:r>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E849C1" w:rsidRDefault="00E849C1" w:rsidP="00E849C1">
      <w:pPr>
        <w:spacing w:before="20" w:after="20"/>
        <w:ind w:firstLine="567"/>
        <w:jc w:val="both"/>
        <w:rPr>
          <w:bCs/>
          <w:i/>
          <w:iCs/>
          <w:lang w:val="uk-UA"/>
        </w:rPr>
      </w:pPr>
      <w:r>
        <w:rPr>
          <w:b/>
          <w:color w:val="000000"/>
          <w:lang w:val="uk-UA"/>
        </w:rPr>
        <w:t xml:space="preserve">3. Інша інформація, встановлена відповідно до законодавства (для УЧАСНИКІВ </w:t>
      </w:r>
      <w:r>
        <w:rPr>
          <w:b/>
          <w:lang w:val="uk-UA"/>
        </w:rPr>
        <w:t>—</w:t>
      </w:r>
      <w:r>
        <w:rPr>
          <w:b/>
          <w:color w:val="000000"/>
          <w:lang w:val="uk-UA"/>
        </w:rPr>
        <w:t xml:space="preserve"> юридичних осіб, фізичних осіб та фізичних осіб</w:t>
      </w:r>
      <w:r>
        <w:rPr>
          <w:b/>
          <w:lang w:val="uk-UA"/>
        </w:rPr>
        <w:t xml:space="preserve"> — </w:t>
      </w:r>
      <w:r>
        <w:rPr>
          <w:b/>
          <w:color w:val="000000"/>
          <w:lang w:val="uk-UA"/>
        </w:rPr>
        <w:t>підприємців).</w:t>
      </w:r>
    </w:p>
    <w:tbl>
      <w:tblPr>
        <w:tblpPr w:leftFromText="180" w:rightFromText="180" w:bottomFromText="200" w:vertAnchor="text" w:horzAnchor="margin" w:tblpY="733"/>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9219"/>
      </w:tblGrid>
      <w:tr w:rsidR="00E849C1" w:rsidTr="00E849C1">
        <w:trPr>
          <w:trHeight w:val="124"/>
        </w:trPr>
        <w:tc>
          <w:tcPr>
            <w:tcW w:w="9941"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hideMark/>
          </w:tcPr>
          <w:p w:rsidR="00E849C1" w:rsidRDefault="00E849C1" w:rsidP="00E849C1">
            <w:pPr>
              <w:spacing w:line="276" w:lineRule="auto"/>
              <w:ind w:left="100"/>
              <w:jc w:val="center"/>
              <w:rPr>
                <w:lang w:val="uk-UA"/>
              </w:rPr>
            </w:pPr>
            <w:r>
              <w:rPr>
                <w:b/>
                <w:color w:val="000000"/>
                <w:lang w:val="uk-UA"/>
              </w:rPr>
              <w:t>Інші документи від Учасника:</w:t>
            </w:r>
          </w:p>
        </w:tc>
      </w:tr>
      <w:tr w:rsidR="00E849C1" w:rsidRPr="00C24994" w:rsidTr="00E849C1">
        <w:trPr>
          <w:trHeight w:val="821"/>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line="276" w:lineRule="auto"/>
              <w:ind w:left="100"/>
              <w:jc w:val="both"/>
              <w:rPr>
                <w:lang w:val="uk-UA"/>
              </w:rPr>
            </w:pPr>
            <w:r>
              <w:rPr>
                <w:bCs/>
                <w:color w:val="000000"/>
                <w:lang w:val="uk-UA"/>
              </w:rPr>
              <w:t>1</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line="276" w:lineRule="auto"/>
              <w:jc w:val="both"/>
              <w:rPr>
                <w:color w:val="000000"/>
                <w:lang w:val="uk-UA"/>
              </w:rPr>
            </w:pPr>
            <w:r>
              <w:rPr>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Pr>
                <w:i/>
                <w:lang w:val="uk-UA" w:eastAsia="en-US"/>
              </w:rPr>
              <w:t>(один з таких документів, за вибором учасника, повинен бути наданий у складі тендерної пропозиції)</w:t>
            </w:r>
            <w:r>
              <w:rPr>
                <w:lang w:val="uk-UA" w:eastAsia="en-US"/>
              </w:rPr>
              <w:t xml:space="preserve">. </w:t>
            </w:r>
            <w:r>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lang w:val="uk-UA"/>
              </w:rPr>
              <w:t xml:space="preserve">— </w:t>
            </w:r>
            <w:r>
              <w:rPr>
                <w:color w:val="000000"/>
                <w:lang w:val="uk-UA"/>
              </w:rPr>
              <w:t xml:space="preserve">підприємців та громадських формувань, а іншою особою, учасник надає довіреність або доручення на </w:t>
            </w:r>
            <w:r>
              <w:rPr>
                <w:color w:val="000000"/>
                <w:lang w:val="uk-UA"/>
              </w:rPr>
              <w:lastRenderedPageBreak/>
              <w:t>таку особу.</w:t>
            </w:r>
          </w:p>
          <w:p w:rsidR="00E849C1" w:rsidRDefault="00E849C1" w:rsidP="00E849C1">
            <w:pPr>
              <w:widowControl w:val="0"/>
              <w:jc w:val="both"/>
              <w:rPr>
                <w:lang w:val="uk-UA"/>
              </w:rPr>
            </w:pPr>
            <w:r>
              <w:rPr>
                <w:lang w:val="uk-UA"/>
              </w:rPr>
              <w:t>- довідка про відкриття банківських рахунків;</w:t>
            </w:r>
          </w:p>
          <w:p w:rsidR="00E849C1" w:rsidRDefault="00E849C1" w:rsidP="00E849C1">
            <w:pPr>
              <w:widowControl w:val="0"/>
              <w:jc w:val="both"/>
              <w:rPr>
                <w:lang w:val="uk-UA"/>
              </w:rPr>
            </w:pPr>
            <w:r>
              <w:rPr>
                <w:lang w:val="uk-UA"/>
              </w:rPr>
              <w:t>- довідка, що підтверджує відсутність заборгованості з платежів ;</w:t>
            </w:r>
          </w:p>
        </w:tc>
      </w:tr>
      <w:tr w:rsidR="00E849C1"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before="240" w:line="276" w:lineRule="auto"/>
              <w:ind w:left="100"/>
              <w:jc w:val="both"/>
              <w:rPr>
                <w:bCs/>
                <w:lang w:val="uk-UA"/>
              </w:rPr>
            </w:pPr>
            <w:r>
              <w:rPr>
                <w:bCs/>
                <w:color w:val="000000"/>
                <w:lang w:val="uk-UA"/>
              </w:rPr>
              <w:lastRenderedPageBreak/>
              <w:t>2</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line="276" w:lineRule="auto"/>
              <w:ind w:hanging="20"/>
              <w:jc w:val="both"/>
              <w:rPr>
                <w:lang w:val="uk-UA"/>
              </w:rPr>
            </w:pPr>
            <w:r>
              <w:rPr>
                <w:b/>
                <w:color w:val="000000"/>
                <w:lang w:val="uk-UA"/>
              </w:rPr>
              <w:t xml:space="preserve">Достовірна інформація у вигляді довідки довільної форми, </w:t>
            </w:r>
            <w:r>
              <w:rPr>
                <w:lang w:val="uk-UA"/>
              </w:rPr>
              <w:t>у</w:t>
            </w:r>
            <w:r>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lang w:val="uk-UA"/>
              </w:rPr>
              <w:t>Замість довідки довільної форми учасник може надати чинну ліцензію або документ дозвільного характеру.</w:t>
            </w:r>
          </w:p>
        </w:tc>
      </w:tr>
      <w:tr w:rsidR="00E849C1" w:rsidTr="00E849C1">
        <w:trPr>
          <w:trHeight w:val="445"/>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before="240" w:line="276" w:lineRule="auto"/>
              <w:ind w:left="100"/>
              <w:jc w:val="both"/>
              <w:rPr>
                <w:lang w:val="uk-UA"/>
              </w:rPr>
            </w:pPr>
            <w:r>
              <w:rPr>
                <w:lang w:val="uk-UA"/>
              </w:rPr>
              <w:t>3</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pStyle w:val="1"/>
              <w:widowControl w:val="0"/>
              <w:tabs>
                <w:tab w:val="left"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t>Для юридичних осіб - копія Статуту чи іншого установчого документу, з урахуванням останніх змін</w:t>
            </w:r>
          </w:p>
        </w:tc>
      </w:tr>
      <w:tr w:rsidR="00E849C1" w:rsidRPr="00A948B9"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before="240" w:line="276" w:lineRule="auto"/>
              <w:ind w:left="100"/>
              <w:jc w:val="both"/>
              <w:rPr>
                <w:lang w:val="uk-UA"/>
              </w:rPr>
            </w:pPr>
            <w:r>
              <w:rPr>
                <w:lang w:val="uk-UA"/>
              </w:rPr>
              <w:t>4</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tabs>
                <w:tab w:val="left" w:pos="9020"/>
              </w:tabs>
              <w:spacing w:line="276" w:lineRule="auto"/>
              <w:jc w:val="both"/>
              <w:rPr>
                <w:rFonts w:eastAsia="Calibri"/>
                <w:lang w:val="uk-UA"/>
              </w:rPr>
            </w:pPr>
            <w:r>
              <w:rPr>
                <w:lang w:val="uk-UA"/>
              </w:rPr>
              <w:t xml:space="preserve">Для фізичних осіб-підприємців: </w:t>
            </w:r>
            <w:r>
              <w:rPr>
                <w:b/>
                <w:bCs/>
                <w:lang w:val="uk-UA"/>
              </w:rPr>
              <w:t>к</w:t>
            </w:r>
            <w:r>
              <w:rPr>
                <w:b/>
                <w:bCs/>
                <w:sz w:val="20"/>
                <w:szCs w:val="20"/>
                <w:lang w:val="uk-UA"/>
              </w:rPr>
              <w:t>опія довідки про присвоєння ідентифікаційного</w:t>
            </w:r>
            <w:r>
              <w:rPr>
                <w:sz w:val="20"/>
                <w:szCs w:val="20"/>
                <w:lang w:val="uk-UA"/>
              </w:rPr>
              <w:t xml:space="preserve"> коду/</w:t>
            </w:r>
            <w:r>
              <w:rPr>
                <w:b/>
                <w:bCs/>
                <w:sz w:val="20"/>
                <w:szCs w:val="20"/>
                <w:lang w:val="uk-UA"/>
              </w:rPr>
              <w:t>Картки про присвоєння</w:t>
            </w:r>
            <w:r>
              <w:rPr>
                <w:sz w:val="20"/>
                <w:szCs w:val="20"/>
                <w:lang w:val="uk-UA"/>
              </w:rPr>
              <w:t xml:space="preserve">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w:t>
            </w:r>
            <w:r>
              <w:rPr>
                <w:b/>
                <w:bCs/>
                <w:sz w:val="20"/>
                <w:szCs w:val="20"/>
                <w:lang w:val="uk-UA"/>
              </w:rPr>
              <w:t>та копія паспорту</w:t>
            </w:r>
            <w:r>
              <w:rPr>
                <w:sz w:val="20"/>
                <w:szCs w:val="20"/>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E849C1" w:rsidRPr="00A948B9"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before="240" w:line="276" w:lineRule="auto"/>
              <w:ind w:left="100"/>
              <w:jc w:val="both"/>
              <w:rPr>
                <w:lang w:val="uk-UA"/>
              </w:rPr>
            </w:pPr>
            <w:r>
              <w:rPr>
                <w:lang w:val="uk-UA"/>
              </w:rPr>
              <w:t>5</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tabs>
                <w:tab w:val="left" w:pos="720"/>
              </w:tabs>
              <w:spacing w:line="276" w:lineRule="auto"/>
              <w:jc w:val="both"/>
              <w:rPr>
                <w:rFonts w:eastAsia="Calibri"/>
                <w:highlight w:val="yellow"/>
                <w:lang w:val="uk-UA"/>
              </w:rPr>
            </w:pPr>
            <w:r>
              <w:rPr>
                <w:color w:val="000000"/>
                <w:lang w:val="uk-UA"/>
              </w:rPr>
              <w:t>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49C1" w:rsidRPr="00A948B9"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before="240" w:line="276" w:lineRule="auto"/>
              <w:ind w:left="100"/>
              <w:rPr>
                <w:lang w:val="uk-UA"/>
              </w:rPr>
            </w:pPr>
            <w:r>
              <w:rPr>
                <w:lang w:val="uk-UA"/>
              </w:rPr>
              <w:t>6</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9C1" w:rsidRDefault="00E849C1" w:rsidP="00E849C1">
            <w:pPr>
              <w:spacing w:line="276" w:lineRule="auto"/>
              <w:jc w:val="both"/>
              <w:rPr>
                <w:rFonts w:eastAsia="Calibri"/>
                <w:color w:val="000000"/>
                <w:lang w:val="uk-UA"/>
              </w:rPr>
            </w:pPr>
            <w:r>
              <w:rPr>
                <w:color w:val="000000"/>
                <w:lang w:val="uk-UA"/>
              </w:rPr>
              <w:t xml:space="preserve">Довідка, яка містить інформацію про учасника закупівлі, а саме: </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Повне найменування (для юридичних осіб) або прізвище, ім'я та по батькові (для фізичних осіб, фізичних осіб-підприємців) учасника процедури закупівлі;</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xml:space="preserve"> - Юридична адреса; </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Поштова або фактична адреса;</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xml:space="preserve"> - Код ЄДРПОУ підприємства (або ІПН ФОП); </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Індивідуальний податковий номер</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xml:space="preserve"> - Банківські реквізити (поточний рахунок, назва банку, в якому відкритий рахунок та МФО);</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xml:space="preserve"> - Тел./факс; </w:t>
            </w:r>
          </w:p>
          <w:p w:rsidR="00E849C1" w:rsidRDefault="00E849C1" w:rsidP="00E849C1">
            <w:pPr>
              <w:pStyle w:val="ad"/>
              <w:spacing w:line="276" w:lineRule="auto"/>
              <w:rPr>
                <w:rFonts w:ascii="Times New Roman" w:hAnsi="Times New Roman" w:cs="Times New Roman"/>
                <w:lang w:val="uk-UA" w:eastAsia="en-US"/>
              </w:rPr>
            </w:pPr>
            <w:r>
              <w:rPr>
                <w:rFonts w:ascii="Times New Roman" w:hAnsi="Times New Roman" w:cs="Times New Roman"/>
                <w:lang w:val="uk-UA" w:eastAsia="en-US"/>
              </w:rPr>
              <w:t>- E-</w:t>
            </w:r>
            <w:proofErr w:type="spellStart"/>
            <w:r>
              <w:rPr>
                <w:rFonts w:ascii="Times New Roman" w:hAnsi="Times New Roman" w:cs="Times New Roman"/>
                <w:lang w:val="uk-UA" w:eastAsia="en-US"/>
              </w:rPr>
              <w:t>mail</w:t>
            </w:r>
            <w:proofErr w:type="spellEnd"/>
            <w:r>
              <w:rPr>
                <w:rFonts w:ascii="Times New Roman" w:hAnsi="Times New Roman" w:cs="Times New Roman"/>
                <w:lang w:val="uk-UA" w:eastAsia="en-US"/>
              </w:rPr>
              <w:t xml:space="preserve">; </w:t>
            </w:r>
          </w:p>
          <w:p w:rsidR="00E849C1" w:rsidRDefault="00E849C1" w:rsidP="00E849C1">
            <w:pPr>
              <w:pStyle w:val="ad"/>
              <w:spacing w:line="276" w:lineRule="auto"/>
              <w:rPr>
                <w:rFonts w:eastAsia="Times New Roman"/>
                <w:lang w:val="uk-UA" w:eastAsia="en-US"/>
              </w:rPr>
            </w:pPr>
            <w:r>
              <w:rPr>
                <w:rFonts w:ascii="Times New Roman" w:hAnsi="Times New Roman" w:cs="Times New Roman"/>
                <w:lang w:val="uk-UA" w:eastAsia="en-US"/>
              </w:rPr>
              <w:t>- Посада керівника підприємством та П.І.Б. (для ФОП зазначається П.І.Б).</w:t>
            </w:r>
          </w:p>
        </w:tc>
      </w:tr>
    </w:tbl>
    <w:p w:rsidR="00E849C1" w:rsidRDefault="00E849C1" w:rsidP="00E849C1">
      <w:pPr>
        <w:rPr>
          <w:b/>
          <w:i/>
          <w:lang w:val="uk-UA"/>
        </w:rPr>
      </w:pPr>
    </w:p>
    <w:p w:rsidR="00E849C1" w:rsidRPr="001B0289" w:rsidRDefault="00E849C1" w:rsidP="00E849C1">
      <w:pPr>
        <w:jc w:val="center"/>
        <w:rPr>
          <w:b/>
          <w:i/>
          <w:sz w:val="22"/>
          <w:lang w:val="uk-UA"/>
        </w:rPr>
      </w:pPr>
      <w:r w:rsidRPr="001B0289">
        <w:rPr>
          <w:b/>
          <w:i/>
          <w:lang w:val="uk-UA"/>
        </w:rPr>
        <w:t xml:space="preserve">Уповноважена особа                                                 </w:t>
      </w:r>
      <w:r w:rsidR="000F12E1">
        <w:rPr>
          <w:b/>
          <w:i/>
          <w:lang w:val="uk-UA"/>
        </w:rPr>
        <w:t xml:space="preserve">               Ганна  </w:t>
      </w:r>
      <w:proofErr w:type="spellStart"/>
      <w:r w:rsidR="000F12E1">
        <w:rPr>
          <w:b/>
          <w:i/>
          <w:lang w:val="uk-UA"/>
        </w:rPr>
        <w:t>Гоменюк</w:t>
      </w:r>
      <w:proofErr w:type="spellEnd"/>
    </w:p>
    <w:p w:rsidR="00E849C1" w:rsidRDefault="00E849C1" w:rsidP="00E849C1">
      <w:pPr>
        <w:rPr>
          <w:b/>
          <w:i/>
          <w:lang w:val="uk-UA"/>
        </w:rPr>
      </w:pPr>
    </w:p>
    <w:p w:rsidR="00E849C1" w:rsidRDefault="00E849C1" w:rsidP="00E849C1">
      <w:pPr>
        <w:jc w:val="right"/>
        <w:rPr>
          <w:b/>
          <w:i/>
          <w:lang w:val="uk-UA"/>
        </w:rPr>
      </w:pPr>
    </w:p>
    <w:p w:rsidR="00E849C1" w:rsidRDefault="00E849C1" w:rsidP="00E849C1">
      <w:pPr>
        <w:jc w:val="right"/>
        <w:rPr>
          <w:b/>
          <w:i/>
          <w:lang w:val="uk-UA"/>
        </w:rPr>
      </w:pPr>
    </w:p>
    <w:p w:rsidR="00E849C1" w:rsidRDefault="00E849C1" w:rsidP="00E849C1">
      <w:pPr>
        <w:jc w:val="right"/>
        <w:rPr>
          <w:b/>
          <w:i/>
          <w:lang w:val="uk-UA"/>
        </w:rPr>
      </w:pPr>
    </w:p>
    <w:p w:rsidR="00E849C1" w:rsidRDefault="00E849C1" w:rsidP="00E849C1">
      <w:pPr>
        <w:jc w:val="right"/>
        <w:rPr>
          <w:b/>
          <w:i/>
          <w:lang w:val="uk-UA"/>
        </w:rPr>
      </w:pPr>
    </w:p>
    <w:p w:rsidR="00E849C1" w:rsidRDefault="00E849C1" w:rsidP="00E849C1">
      <w:pPr>
        <w:jc w:val="right"/>
        <w:rPr>
          <w:b/>
          <w:i/>
          <w:lang w:val="uk-UA"/>
        </w:rPr>
      </w:pPr>
    </w:p>
    <w:p w:rsidR="00E849C1" w:rsidRDefault="00E849C1" w:rsidP="00E849C1">
      <w:pPr>
        <w:jc w:val="right"/>
        <w:rPr>
          <w:b/>
          <w:i/>
          <w:lang w:val="uk-UA"/>
        </w:rPr>
      </w:pPr>
    </w:p>
    <w:p w:rsidR="00E849C1" w:rsidRDefault="00E849C1" w:rsidP="00E849C1">
      <w:pPr>
        <w:jc w:val="right"/>
        <w:rPr>
          <w:b/>
          <w:i/>
          <w:lang w:val="uk-UA"/>
        </w:rPr>
      </w:pPr>
      <w:r>
        <w:rPr>
          <w:b/>
          <w:i/>
          <w:lang w:val="uk-UA"/>
        </w:rPr>
        <w:t>Додаток 4</w:t>
      </w:r>
    </w:p>
    <w:p w:rsidR="00E849C1" w:rsidRDefault="00E849C1" w:rsidP="00E849C1">
      <w:pPr>
        <w:jc w:val="right"/>
        <w:rPr>
          <w:b/>
          <w:i/>
          <w:lang w:val="uk-UA"/>
        </w:rPr>
      </w:pPr>
      <w:r>
        <w:rPr>
          <w:b/>
          <w:i/>
          <w:lang w:val="uk-UA"/>
        </w:rPr>
        <w:t xml:space="preserve">до тендерної документації  </w:t>
      </w:r>
    </w:p>
    <w:p w:rsidR="00E849C1" w:rsidRPr="00364FA2" w:rsidRDefault="00E849C1" w:rsidP="00E849C1">
      <w:pPr>
        <w:jc w:val="center"/>
        <w:rPr>
          <w:lang w:val="uk-UA" w:eastAsia="uk-UA"/>
        </w:rPr>
      </w:pPr>
      <w:r w:rsidRPr="00364FA2">
        <w:rPr>
          <w:lang w:val="uk-UA" w:eastAsia="uk-UA"/>
        </w:rPr>
        <w:t> </w:t>
      </w:r>
    </w:p>
    <w:p w:rsidR="00E849C1" w:rsidRPr="00364FA2" w:rsidRDefault="00E849C1" w:rsidP="00E849C1">
      <w:pPr>
        <w:jc w:val="center"/>
        <w:rPr>
          <w:lang w:val="uk-UA" w:eastAsia="uk-UA"/>
        </w:rPr>
      </w:pPr>
      <w:r w:rsidRPr="00364FA2">
        <w:rPr>
          <w:b/>
          <w:bCs/>
          <w:color w:val="000000"/>
          <w:sz w:val="22"/>
          <w:szCs w:val="22"/>
          <w:lang w:val="uk-UA" w:eastAsia="uk-UA"/>
        </w:rPr>
        <w:t>Лист – згода</w:t>
      </w:r>
    </w:p>
    <w:p w:rsidR="00E849C1" w:rsidRPr="00364FA2" w:rsidRDefault="00E849C1" w:rsidP="00E849C1">
      <w:pPr>
        <w:ind w:left="-142" w:firstLine="142"/>
        <w:jc w:val="both"/>
        <w:rPr>
          <w:lang w:val="uk-UA" w:eastAsia="uk-UA"/>
        </w:rPr>
      </w:pPr>
      <w:r w:rsidRPr="00364FA2">
        <w:rPr>
          <w:color w:val="000000"/>
          <w:sz w:val="22"/>
          <w:szCs w:val="22"/>
          <w:lang w:val="uk-UA" w:eastAsia="uk-UA"/>
        </w:rPr>
        <w:t>   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 Про здійснення державних закупівель»,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E849C1" w:rsidRPr="00364FA2" w:rsidRDefault="00E849C1" w:rsidP="00E849C1">
      <w:pPr>
        <w:jc w:val="both"/>
        <w:rPr>
          <w:lang w:val="uk-UA" w:eastAsia="uk-UA"/>
        </w:rPr>
      </w:pPr>
      <w:r w:rsidRPr="00364FA2">
        <w:rPr>
          <w:lang w:val="uk-UA" w:eastAsia="uk-UA"/>
        </w:rPr>
        <w:t> </w:t>
      </w:r>
    </w:p>
    <w:p w:rsidR="00E849C1" w:rsidRPr="00364FA2" w:rsidRDefault="00E849C1" w:rsidP="00E849C1">
      <w:pPr>
        <w:rPr>
          <w:lang w:val="uk-UA" w:eastAsia="uk-UA"/>
        </w:rPr>
      </w:pPr>
      <w:r w:rsidRPr="00364FA2">
        <w:rPr>
          <w:color w:val="000000"/>
          <w:sz w:val="22"/>
          <w:szCs w:val="22"/>
          <w:lang w:val="uk-UA" w:eastAsia="uk-UA"/>
        </w:rPr>
        <w:t xml:space="preserve">_________________________________________________________             </w:t>
      </w:r>
    </w:p>
    <w:p w:rsidR="00E849C1" w:rsidRPr="00364FA2" w:rsidRDefault="00E849C1" w:rsidP="00E849C1">
      <w:pPr>
        <w:rPr>
          <w:lang w:val="uk-UA" w:eastAsia="uk-UA"/>
        </w:rPr>
      </w:pPr>
      <w:r w:rsidRPr="00364FA2">
        <w:rPr>
          <w:color w:val="000000"/>
          <w:sz w:val="22"/>
          <w:szCs w:val="22"/>
          <w:lang w:val="uk-UA" w:eastAsia="uk-UA"/>
        </w:rPr>
        <w:t xml:space="preserve">(Підпис уповноваженої особи, завірений печаткою (за наявності)  </w:t>
      </w:r>
    </w:p>
    <w:p w:rsidR="00E849C1" w:rsidRPr="00BF4249" w:rsidRDefault="00E849C1" w:rsidP="00E849C1">
      <w:pPr>
        <w:rPr>
          <w:lang w:val="uk-UA" w:eastAsia="uk-UA"/>
        </w:rPr>
      </w:pPr>
      <w:r w:rsidRPr="00364FA2">
        <w:rPr>
          <w:lang w:val="uk-UA" w:eastAsia="uk-UA"/>
        </w:rPr>
        <w:t> </w:t>
      </w:r>
    </w:p>
    <w:p w:rsidR="00E849C1" w:rsidRDefault="00E849C1" w:rsidP="00E849C1">
      <w:pPr>
        <w:jc w:val="center"/>
        <w:rPr>
          <w:b/>
          <w:i/>
          <w:lang w:val="uk-UA"/>
        </w:rPr>
      </w:pPr>
    </w:p>
    <w:p w:rsidR="00E849C1" w:rsidRDefault="00E849C1" w:rsidP="00E849C1">
      <w:pPr>
        <w:jc w:val="center"/>
        <w:rPr>
          <w:b/>
          <w:i/>
          <w:lang w:val="uk-UA"/>
        </w:rPr>
      </w:pPr>
      <w:r w:rsidRPr="001B0289">
        <w:rPr>
          <w:b/>
          <w:i/>
          <w:lang w:val="uk-UA"/>
        </w:rPr>
        <w:t xml:space="preserve">Уповноважена особа                                                 </w:t>
      </w:r>
      <w:r w:rsidR="00CB72EA">
        <w:rPr>
          <w:b/>
          <w:i/>
          <w:lang w:val="uk-UA"/>
        </w:rPr>
        <w:t xml:space="preserve">               Ганна  </w:t>
      </w:r>
      <w:proofErr w:type="spellStart"/>
      <w:r w:rsidR="00CB72EA">
        <w:rPr>
          <w:b/>
          <w:i/>
          <w:lang w:val="uk-UA"/>
        </w:rPr>
        <w:t>Гоменюк</w:t>
      </w:r>
      <w:proofErr w:type="spellEnd"/>
      <w:r w:rsidRPr="001B0289">
        <w:rPr>
          <w:b/>
          <w:i/>
          <w:lang w:val="uk-UA"/>
        </w:rPr>
        <w:t xml:space="preserve"> </w:t>
      </w: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D2764F" w:rsidRDefault="00D2764F" w:rsidP="00E849C1">
      <w:pPr>
        <w:jc w:val="center"/>
        <w:rPr>
          <w:b/>
          <w:i/>
          <w:lang w:val="uk-UA"/>
        </w:rPr>
      </w:pPr>
    </w:p>
    <w:p w:rsidR="00E849C1" w:rsidRDefault="00E849C1" w:rsidP="00E849C1">
      <w:pPr>
        <w:jc w:val="center"/>
        <w:rPr>
          <w:b/>
          <w:i/>
          <w:lang w:val="uk-UA"/>
        </w:rPr>
      </w:pPr>
    </w:p>
    <w:p w:rsidR="00E849C1" w:rsidRDefault="00E849C1" w:rsidP="00E849C1">
      <w:pPr>
        <w:jc w:val="center"/>
        <w:rPr>
          <w:b/>
          <w:i/>
          <w:lang w:val="uk-UA"/>
        </w:rPr>
      </w:pPr>
    </w:p>
    <w:p w:rsidR="00E849C1" w:rsidRDefault="00E849C1" w:rsidP="004B4AED">
      <w:pPr>
        <w:rPr>
          <w:b/>
          <w:i/>
          <w:lang w:val="uk-UA"/>
        </w:rPr>
      </w:pPr>
    </w:p>
    <w:p w:rsidR="00E849C1" w:rsidRPr="00BF4249" w:rsidRDefault="00E849C1" w:rsidP="00E849C1">
      <w:pPr>
        <w:rPr>
          <w:b/>
          <w:i/>
          <w:sz w:val="22"/>
          <w:lang w:val="uk-UA"/>
        </w:rPr>
      </w:pPr>
    </w:p>
    <w:p w:rsidR="00E849C1" w:rsidRPr="0004306A" w:rsidRDefault="00E849C1" w:rsidP="00E849C1">
      <w:pPr>
        <w:tabs>
          <w:tab w:val="left" w:pos="0"/>
        </w:tabs>
        <w:ind w:right="266"/>
        <w:jc w:val="right"/>
        <w:rPr>
          <w:b/>
          <w:i/>
        </w:rPr>
      </w:pPr>
      <w:proofErr w:type="spellStart"/>
      <w:r w:rsidRPr="0004306A">
        <w:rPr>
          <w:b/>
          <w:i/>
        </w:rPr>
        <w:t>Додаток</w:t>
      </w:r>
      <w:proofErr w:type="spellEnd"/>
      <w:r w:rsidRPr="0004306A">
        <w:rPr>
          <w:b/>
          <w:i/>
        </w:rPr>
        <w:t xml:space="preserve"> 5</w:t>
      </w:r>
    </w:p>
    <w:p w:rsidR="00E849C1" w:rsidRDefault="00E849C1" w:rsidP="00E849C1">
      <w:pPr>
        <w:jc w:val="right"/>
        <w:rPr>
          <w:b/>
          <w:i/>
          <w:lang w:val="uk-UA"/>
        </w:rPr>
      </w:pPr>
      <w:r w:rsidRPr="0004306A">
        <w:rPr>
          <w:b/>
          <w:i/>
        </w:rPr>
        <w:t xml:space="preserve">до </w:t>
      </w:r>
      <w:proofErr w:type="spellStart"/>
      <w:r w:rsidRPr="0004306A">
        <w:rPr>
          <w:b/>
          <w:i/>
        </w:rPr>
        <w:t>тендерної</w:t>
      </w:r>
      <w:proofErr w:type="spellEnd"/>
      <w:r w:rsidRPr="0004306A">
        <w:rPr>
          <w:b/>
          <w:i/>
        </w:rPr>
        <w:t xml:space="preserve"> </w:t>
      </w:r>
      <w:proofErr w:type="spellStart"/>
      <w:r w:rsidRPr="0004306A">
        <w:rPr>
          <w:b/>
          <w:i/>
        </w:rPr>
        <w:t>документації</w:t>
      </w:r>
      <w:proofErr w:type="spellEnd"/>
    </w:p>
    <w:p w:rsidR="00E849C1" w:rsidRPr="0004306A" w:rsidRDefault="00E849C1" w:rsidP="00E849C1">
      <w:pPr>
        <w:jc w:val="right"/>
        <w:rPr>
          <w:b/>
          <w:i/>
          <w:lang w:val="uk-UA"/>
        </w:rPr>
      </w:pPr>
    </w:p>
    <w:p w:rsidR="00E849C1" w:rsidRPr="00364FA2" w:rsidRDefault="00E849C1" w:rsidP="00E849C1">
      <w:pPr>
        <w:ind w:right="196" w:firstLine="180"/>
        <w:jc w:val="center"/>
        <w:rPr>
          <w:lang w:val="uk-UA" w:eastAsia="uk-UA"/>
        </w:rPr>
      </w:pPr>
      <w:r w:rsidRPr="00364FA2">
        <w:rPr>
          <w:b/>
          <w:bCs/>
          <w:color w:val="00000A"/>
          <w:sz w:val="22"/>
          <w:szCs w:val="22"/>
          <w:lang w:val="uk-UA" w:eastAsia="uk-UA"/>
        </w:rPr>
        <w:t>Форма тендерної пропозиції</w:t>
      </w:r>
    </w:p>
    <w:p w:rsidR="00E849C1" w:rsidRPr="00D80A59" w:rsidRDefault="00E849C1" w:rsidP="00E849C1">
      <w:pPr>
        <w:ind w:left="1843" w:hanging="1559"/>
        <w:jc w:val="both"/>
      </w:pPr>
    </w:p>
    <w:p w:rsidR="00E849C1" w:rsidRPr="00D80A59" w:rsidRDefault="00E849C1" w:rsidP="00E849C1">
      <w:pPr>
        <w:ind w:left="1843" w:hanging="1559"/>
        <w:jc w:val="center"/>
      </w:pPr>
      <w:r w:rsidRPr="00D80A59">
        <w:rPr>
          <w:b/>
        </w:rPr>
        <w:t>ТЕНДЕРНА ПРОПОЗИЦІЯ</w:t>
      </w:r>
    </w:p>
    <w:p w:rsidR="00E849C1" w:rsidRPr="00D80A59" w:rsidRDefault="00E849C1" w:rsidP="00E849C1">
      <w:pPr>
        <w:widowControl w:val="0"/>
        <w:autoSpaceDE w:val="0"/>
        <w:autoSpaceDN w:val="0"/>
        <w:adjustRightInd w:val="0"/>
        <w:jc w:val="both"/>
        <w:rPr>
          <w:b/>
        </w:rPr>
      </w:pPr>
      <w:r w:rsidRPr="00D80A59">
        <w:t xml:space="preserve">Ми, _____________________________, </w:t>
      </w:r>
      <w:proofErr w:type="spellStart"/>
      <w:r w:rsidRPr="00D80A59">
        <w:t>надаємо</w:t>
      </w:r>
      <w:proofErr w:type="spellEnd"/>
      <w:r w:rsidRPr="00D80A59">
        <w:t xml:space="preserve"> свою </w:t>
      </w:r>
      <w:proofErr w:type="spellStart"/>
      <w:r w:rsidRPr="00D80A59">
        <w:t>тендерну</w:t>
      </w:r>
      <w:proofErr w:type="spellEnd"/>
      <w:r w:rsidRPr="00D80A59">
        <w:t xml:space="preserve"> </w:t>
      </w:r>
      <w:proofErr w:type="spellStart"/>
      <w:r w:rsidRPr="00D80A59">
        <w:t>пропозицію</w:t>
      </w:r>
      <w:proofErr w:type="spellEnd"/>
      <w:r w:rsidRPr="00D80A59">
        <w:t xml:space="preserve"> </w:t>
      </w:r>
      <w:proofErr w:type="spellStart"/>
      <w:r w:rsidRPr="00D80A59">
        <w:t>щодо</w:t>
      </w:r>
      <w:proofErr w:type="spellEnd"/>
      <w:r w:rsidRPr="00D80A59">
        <w:t xml:space="preserve"> </w:t>
      </w:r>
      <w:proofErr w:type="spellStart"/>
      <w:r w:rsidRPr="00D80A59">
        <w:t>участі</w:t>
      </w:r>
      <w:proofErr w:type="spellEnd"/>
      <w:r w:rsidRPr="00D80A59">
        <w:t xml:space="preserve"> у торгах на </w:t>
      </w:r>
      <w:proofErr w:type="spellStart"/>
      <w:r w:rsidRPr="00D80A59">
        <w:t>закупівлю</w:t>
      </w:r>
      <w:proofErr w:type="spellEnd"/>
      <w:r w:rsidRPr="00D80A59">
        <w:t xml:space="preserve">: </w:t>
      </w:r>
      <w:r w:rsidRPr="00D80A59">
        <w:rPr>
          <w:bCs/>
          <w:lang w:val="uk-UA"/>
        </w:rPr>
        <w:t xml:space="preserve">код ДК 021:2015:71250000-5 - </w:t>
      </w:r>
      <w:proofErr w:type="gramStart"/>
      <w:r w:rsidRPr="00D80A59">
        <w:rPr>
          <w:bCs/>
          <w:lang w:val="uk-UA"/>
        </w:rPr>
        <w:t>Арх</w:t>
      </w:r>
      <w:proofErr w:type="gramEnd"/>
      <w:r w:rsidRPr="00D80A59">
        <w:rPr>
          <w:bCs/>
          <w:lang w:val="uk-UA"/>
        </w:rPr>
        <w:t xml:space="preserve">ітектурні, інженерні та геодезичні послуги </w:t>
      </w:r>
      <w:r w:rsidRPr="00D80A59">
        <w:rPr>
          <w:b/>
          <w:bCs/>
          <w:lang w:val="uk-UA"/>
        </w:rPr>
        <w:t>(</w:t>
      </w:r>
      <w:r>
        <w:rPr>
          <w:b/>
          <w:bCs/>
          <w:lang w:val="uk-UA"/>
        </w:rPr>
        <w:t>Розроблення технічної документації із землеустрою територій природно-заповідного фонду Кіровоградської області</w:t>
      </w:r>
      <w:r w:rsidRPr="00D80A59">
        <w:rPr>
          <w:b/>
          <w:bCs/>
          <w:lang w:val="uk-UA"/>
        </w:rPr>
        <w:t>)</w:t>
      </w:r>
      <w:r w:rsidRPr="00D80A59">
        <w:rPr>
          <w:color w:val="000000"/>
          <w:lang w:val="uk-UA" w:eastAsia="uk-UA"/>
        </w:rPr>
        <w:t xml:space="preserve"> </w:t>
      </w:r>
      <w:r w:rsidRPr="00D80A59">
        <w:rPr>
          <w:bCs/>
        </w:rPr>
        <w:t>(</w:t>
      </w:r>
      <w:proofErr w:type="spellStart"/>
      <w:r w:rsidRPr="00D80A59">
        <w:rPr>
          <w:i/>
          <w:iCs/>
          <w:lang w:eastAsia="uk-UA"/>
        </w:rPr>
        <w:t>згідно</w:t>
      </w:r>
      <w:proofErr w:type="spellEnd"/>
      <w:r w:rsidRPr="00D80A59">
        <w:rPr>
          <w:i/>
          <w:iCs/>
          <w:lang w:eastAsia="uk-UA"/>
        </w:rPr>
        <w:t xml:space="preserve"> з </w:t>
      </w:r>
      <w:proofErr w:type="spellStart"/>
      <w:r w:rsidRPr="00D80A59">
        <w:rPr>
          <w:i/>
          <w:iCs/>
          <w:lang w:eastAsia="uk-UA"/>
        </w:rPr>
        <w:t>технічним</w:t>
      </w:r>
      <w:proofErr w:type="spellEnd"/>
      <w:r w:rsidRPr="00D80A59">
        <w:rPr>
          <w:i/>
          <w:iCs/>
          <w:lang w:eastAsia="uk-UA"/>
        </w:rPr>
        <w:t xml:space="preserve"> </w:t>
      </w:r>
      <w:proofErr w:type="spellStart"/>
      <w:r w:rsidRPr="00D80A59">
        <w:rPr>
          <w:i/>
          <w:iCs/>
          <w:lang w:eastAsia="uk-UA"/>
        </w:rPr>
        <w:t>завданням</w:t>
      </w:r>
      <w:proofErr w:type="spellEnd"/>
      <w:r w:rsidRPr="00D80A59">
        <w:rPr>
          <w:i/>
          <w:iCs/>
          <w:lang w:eastAsia="uk-UA"/>
        </w:rPr>
        <w:t xml:space="preserve"> </w:t>
      </w:r>
      <w:proofErr w:type="spellStart"/>
      <w:r w:rsidRPr="00D80A59">
        <w:rPr>
          <w:i/>
          <w:iCs/>
          <w:lang w:eastAsia="uk-UA"/>
        </w:rPr>
        <w:t>Замовника</w:t>
      </w:r>
      <w:proofErr w:type="spellEnd"/>
      <w:r w:rsidRPr="00D80A59">
        <w:rPr>
          <w:i/>
          <w:iCs/>
          <w:lang w:eastAsia="uk-UA"/>
        </w:rPr>
        <w:t xml:space="preserve"> </w:t>
      </w:r>
      <w:proofErr w:type="spellStart"/>
      <w:r w:rsidRPr="00D80A59">
        <w:rPr>
          <w:i/>
          <w:iCs/>
          <w:lang w:eastAsia="uk-UA"/>
        </w:rPr>
        <w:t>торгів</w:t>
      </w:r>
      <w:proofErr w:type="spellEnd"/>
      <w:r w:rsidRPr="00D80A59">
        <w:rPr>
          <w:i/>
          <w:iCs/>
          <w:lang w:eastAsia="uk-UA"/>
        </w:rPr>
        <w:t>).</w:t>
      </w:r>
    </w:p>
    <w:p w:rsidR="00E849C1" w:rsidRPr="00D80A59" w:rsidRDefault="00E849C1" w:rsidP="00E849C1">
      <w:pPr>
        <w:ind w:firstLine="567"/>
        <w:jc w:val="both"/>
      </w:pPr>
      <w:proofErr w:type="spellStart"/>
      <w:r w:rsidRPr="00D80A59">
        <w:t>Вивчивши</w:t>
      </w:r>
      <w:proofErr w:type="spellEnd"/>
      <w:r w:rsidRPr="00D80A59">
        <w:t xml:space="preserve"> </w:t>
      </w:r>
      <w:proofErr w:type="spellStart"/>
      <w:r w:rsidRPr="00D80A59">
        <w:t>тендерну</w:t>
      </w:r>
      <w:proofErr w:type="spellEnd"/>
      <w:r w:rsidRPr="00D80A59">
        <w:t xml:space="preserve"> </w:t>
      </w:r>
      <w:proofErr w:type="spellStart"/>
      <w:r w:rsidRPr="00D80A59">
        <w:t>документацію</w:t>
      </w:r>
      <w:proofErr w:type="spellEnd"/>
      <w:r w:rsidRPr="00D80A59">
        <w:t xml:space="preserve">, </w:t>
      </w:r>
      <w:proofErr w:type="spellStart"/>
      <w:r w:rsidRPr="00D80A59">
        <w:t>включаючи</w:t>
      </w:r>
      <w:proofErr w:type="spellEnd"/>
      <w:r w:rsidRPr="00D80A59">
        <w:t xml:space="preserve"> </w:t>
      </w:r>
      <w:proofErr w:type="spellStart"/>
      <w:r w:rsidRPr="00D80A59">
        <w:t>її</w:t>
      </w:r>
      <w:proofErr w:type="spellEnd"/>
      <w:r w:rsidRPr="00D80A59">
        <w:t xml:space="preserve"> </w:t>
      </w:r>
      <w:proofErr w:type="spellStart"/>
      <w:r w:rsidRPr="00D80A59">
        <w:t>додатки</w:t>
      </w:r>
      <w:proofErr w:type="spellEnd"/>
      <w:r w:rsidRPr="00D80A59">
        <w:t xml:space="preserve"> (проект договору, </w:t>
      </w:r>
      <w:proofErr w:type="spellStart"/>
      <w:proofErr w:type="gramStart"/>
      <w:r w:rsidRPr="00D80A59">
        <w:t>техн</w:t>
      </w:r>
      <w:proofErr w:type="gramEnd"/>
      <w:r w:rsidRPr="00D80A59">
        <w:t>ічне</w:t>
      </w:r>
      <w:proofErr w:type="spellEnd"/>
      <w:r w:rsidRPr="00D80A59">
        <w:t xml:space="preserve"> </w:t>
      </w:r>
      <w:proofErr w:type="spellStart"/>
      <w:r w:rsidRPr="00D80A59">
        <w:t>завдання</w:t>
      </w:r>
      <w:proofErr w:type="spellEnd"/>
      <w:r w:rsidRPr="00D80A59">
        <w:t xml:space="preserve"> </w:t>
      </w:r>
      <w:proofErr w:type="spellStart"/>
      <w:r w:rsidRPr="00D80A59">
        <w:t>тощо</w:t>
      </w:r>
      <w:proofErr w:type="spellEnd"/>
      <w:r w:rsidRPr="00D80A59">
        <w:t xml:space="preserve">), </w:t>
      </w:r>
      <w:proofErr w:type="spellStart"/>
      <w:r w:rsidRPr="00D80A59">
        <w:t>умови</w:t>
      </w:r>
      <w:proofErr w:type="spellEnd"/>
      <w:r w:rsidRPr="00D80A59">
        <w:t xml:space="preserve"> </w:t>
      </w:r>
      <w:proofErr w:type="spellStart"/>
      <w:r w:rsidRPr="00D80A59">
        <w:t>яких</w:t>
      </w:r>
      <w:proofErr w:type="spellEnd"/>
      <w:r w:rsidRPr="00D80A59">
        <w:t xml:space="preserve"> </w:t>
      </w:r>
      <w:proofErr w:type="spellStart"/>
      <w:r w:rsidRPr="00D80A59">
        <w:t>приймаємо</w:t>
      </w:r>
      <w:proofErr w:type="spellEnd"/>
      <w:r w:rsidRPr="00D80A59">
        <w:t xml:space="preserve">, ми, </w:t>
      </w:r>
      <w:proofErr w:type="spellStart"/>
      <w:r w:rsidRPr="00D80A59">
        <w:t>що</w:t>
      </w:r>
      <w:proofErr w:type="spellEnd"/>
      <w:r w:rsidRPr="00D80A59">
        <w:t xml:space="preserve"> </w:t>
      </w:r>
      <w:proofErr w:type="spellStart"/>
      <w:r w:rsidRPr="00D80A59">
        <w:t>нижче</w:t>
      </w:r>
      <w:proofErr w:type="spellEnd"/>
      <w:r w:rsidRPr="00D80A59">
        <w:t xml:space="preserve"> </w:t>
      </w:r>
      <w:proofErr w:type="spellStart"/>
      <w:r w:rsidRPr="00D80A59">
        <w:t>підписалися</w:t>
      </w:r>
      <w:proofErr w:type="spellEnd"/>
      <w:r w:rsidRPr="00D80A59">
        <w:t xml:space="preserve">, </w:t>
      </w:r>
      <w:proofErr w:type="spellStart"/>
      <w:r w:rsidRPr="00D80A59">
        <w:t>маємо</w:t>
      </w:r>
      <w:proofErr w:type="spellEnd"/>
      <w:r w:rsidRPr="00D80A59">
        <w:t xml:space="preserve"> </w:t>
      </w:r>
      <w:proofErr w:type="spellStart"/>
      <w:r w:rsidRPr="00D80A59">
        <w:t>можливість</w:t>
      </w:r>
      <w:proofErr w:type="spellEnd"/>
      <w:r w:rsidRPr="00D80A59">
        <w:t xml:space="preserve"> та </w:t>
      </w:r>
      <w:proofErr w:type="spellStart"/>
      <w:r w:rsidRPr="00D80A59">
        <w:t>погоджуємося</w:t>
      </w:r>
      <w:proofErr w:type="spellEnd"/>
      <w:r w:rsidRPr="00D80A59">
        <w:t xml:space="preserve"> </w:t>
      </w:r>
      <w:proofErr w:type="spellStart"/>
      <w:r w:rsidRPr="00D80A59">
        <w:t>виконати</w:t>
      </w:r>
      <w:proofErr w:type="spellEnd"/>
      <w:r w:rsidRPr="00D80A59">
        <w:t xml:space="preserve"> </w:t>
      </w:r>
      <w:proofErr w:type="spellStart"/>
      <w:r w:rsidRPr="00D80A59">
        <w:t>вимоги</w:t>
      </w:r>
      <w:proofErr w:type="spellEnd"/>
      <w:r w:rsidRPr="00D80A59">
        <w:t xml:space="preserve"> </w:t>
      </w:r>
      <w:proofErr w:type="spellStart"/>
      <w:r w:rsidRPr="00D80A59">
        <w:t>Замовника</w:t>
      </w:r>
      <w:proofErr w:type="spellEnd"/>
      <w:r w:rsidRPr="00D80A59">
        <w:t xml:space="preserve"> на </w:t>
      </w:r>
      <w:proofErr w:type="spellStart"/>
      <w:r w:rsidRPr="00D80A59">
        <w:t>загальну</w:t>
      </w:r>
      <w:proofErr w:type="spellEnd"/>
      <w:r w:rsidRPr="00D80A59">
        <w:t xml:space="preserve"> суму:</w:t>
      </w:r>
    </w:p>
    <w:p w:rsidR="00E849C1" w:rsidRPr="00D80A59" w:rsidRDefault="00E849C1" w:rsidP="00E849C1">
      <w:pPr>
        <w:ind w:firstLine="567"/>
        <w:jc w:val="both"/>
      </w:pPr>
      <w:r w:rsidRPr="00D80A59">
        <w:t xml:space="preserve">____________________,____ грн. (_____________________ </w:t>
      </w:r>
      <w:proofErr w:type="spellStart"/>
      <w:r w:rsidRPr="00D80A59">
        <w:t>гривень</w:t>
      </w:r>
      <w:proofErr w:type="spellEnd"/>
      <w:r w:rsidRPr="00D80A59">
        <w:t xml:space="preserve"> _____ коп.) з/без ПДВ*.</w:t>
      </w:r>
    </w:p>
    <w:p w:rsidR="00E849C1" w:rsidRPr="00946641" w:rsidRDefault="00E849C1" w:rsidP="00E849C1">
      <w:pPr>
        <w:jc w:val="both"/>
        <w:rPr>
          <w:lang w:val="uk-UA"/>
        </w:rPr>
      </w:pPr>
    </w:p>
    <w:p w:rsidR="00E849C1" w:rsidRPr="00D80A59" w:rsidRDefault="00E849C1" w:rsidP="00E849C1">
      <w:pPr>
        <w:ind w:left="-142" w:right="-2" w:firstLine="360"/>
        <w:jc w:val="both"/>
        <w:rPr>
          <w:lang w:val="uk-UA" w:eastAsia="uk-UA"/>
        </w:rPr>
      </w:pPr>
      <w:r w:rsidRPr="00D80A59">
        <w:rPr>
          <w:color w:val="000000"/>
          <w:lang w:val="uk-UA" w:eastAsia="uk-UA"/>
        </w:rPr>
        <w:t xml:space="preserve">1. Ми погоджуємося з основними умовами Договору, які викладені у Додатку 3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w:t>
      </w:r>
    </w:p>
    <w:p w:rsidR="00E849C1" w:rsidRPr="00D80A59" w:rsidRDefault="00E849C1" w:rsidP="00E849C1">
      <w:pPr>
        <w:ind w:left="-142" w:right="-2" w:firstLine="360"/>
        <w:jc w:val="both"/>
        <w:rPr>
          <w:lang w:val="uk-UA" w:eastAsia="uk-UA"/>
        </w:rPr>
      </w:pPr>
      <w:r w:rsidRPr="00D80A59">
        <w:rPr>
          <w:color w:val="000000"/>
          <w:lang w:val="uk-UA" w:eastAsia="uk-UA"/>
        </w:rPr>
        <w:t>2.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в електронній системі закупівель повідомлення про намір укласти договір про закупівлю.</w:t>
      </w:r>
    </w:p>
    <w:p w:rsidR="00E849C1" w:rsidRPr="00D80A59" w:rsidRDefault="00E849C1" w:rsidP="00E849C1">
      <w:pPr>
        <w:ind w:right="-2" w:firstLine="540"/>
        <w:jc w:val="both"/>
        <w:rPr>
          <w:lang w:val="uk-UA" w:eastAsia="uk-UA"/>
        </w:rPr>
      </w:pPr>
      <w:r w:rsidRPr="00D80A59">
        <w:rPr>
          <w:lang w:val="uk-UA" w:eastAsia="uk-UA"/>
        </w:rPr>
        <w:t> </w:t>
      </w:r>
    </w:p>
    <w:p w:rsidR="00E849C1" w:rsidRPr="00D80A59" w:rsidRDefault="00E849C1" w:rsidP="00E849C1">
      <w:pPr>
        <w:ind w:right="-2" w:firstLine="540"/>
        <w:jc w:val="both"/>
        <w:rPr>
          <w:lang w:val="uk-UA" w:eastAsia="uk-UA"/>
        </w:rPr>
      </w:pPr>
      <w:r w:rsidRPr="00D80A59">
        <w:rPr>
          <w:i/>
          <w:iCs/>
          <w:color w:val="00000A"/>
          <w:lang w:val="uk-UA" w:eastAsia="uk-UA"/>
        </w:rPr>
        <w:t>Посада, прізвище, ініціали, підпис уповноваженої особи учасника, завірені печаткою**.</w:t>
      </w:r>
    </w:p>
    <w:p w:rsidR="00E849C1" w:rsidRPr="00D80A59" w:rsidRDefault="00E849C1" w:rsidP="00E849C1">
      <w:pPr>
        <w:ind w:right="-2"/>
        <w:jc w:val="both"/>
        <w:rPr>
          <w:lang w:val="uk-UA" w:eastAsia="uk-UA"/>
        </w:rPr>
      </w:pPr>
      <w:r w:rsidRPr="00D80A59">
        <w:rPr>
          <w:lang w:val="uk-UA" w:eastAsia="uk-UA"/>
        </w:rPr>
        <w:t> </w:t>
      </w:r>
    </w:p>
    <w:p w:rsidR="00E849C1" w:rsidRPr="00D80A59" w:rsidRDefault="00E849C1" w:rsidP="00E849C1">
      <w:pPr>
        <w:ind w:right="-2"/>
        <w:jc w:val="both"/>
        <w:rPr>
          <w:lang w:val="uk-UA" w:eastAsia="uk-UA"/>
        </w:rPr>
      </w:pPr>
      <w:r w:rsidRPr="00D80A59">
        <w:rPr>
          <w:b/>
          <w:bCs/>
          <w:color w:val="00000A"/>
          <w:lang w:val="uk-UA" w:eastAsia="uk-UA"/>
        </w:rPr>
        <w:t>Примітки:</w:t>
      </w:r>
    </w:p>
    <w:p w:rsidR="00E849C1" w:rsidRPr="00D80A59" w:rsidRDefault="00E849C1" w:rsidP="00E849C1">
      <w:pPr>
        <w:ind w:right="-2"/>
        <w:jc w:val="both"/>
        <w:rPr>
          <w:lang w:val="uk-UA" w:eastAsia="uk-UA"/>
        </w:rPr>
      </w:pPr>
      <w:r w:rsidRPr="00D80A59">
        <w:rPr>
          <w:color w:val="00000A"/>
          <w:lang w:val="uk-UA" w:eastAsia="uk-UA"/>
        </w:rPr>
        <w:t>*Тендерна пропозиція подається на бланку Учасника (за наявності) окремо щодо кожного лоту. Учасник  не повинен відступати від даної форми.</w:t>
      </w:r>
    </w:p>
    <w:p w:rsidR="00E849C1" w:rsidRPr="00D80A59" w:rsidRDefault="00E849C1" w:rsidP="00E849C1">
      <w:pPr>
        <w:ind w:right="-2"/>
        <w:jc w:val="both"/>
        <w:rPr>
          <w:lang w:val="uk-UA" w:eastAsia="uk-UA"/>
        </w:rPr>
      </w:pPr>
      <w:r w:rsidRPr="00D80A59">
        <w:rPr>
          <w:lang w:val="uk-UA" w:eastAsia="uk-UA"/>
        </w:rPr>
        <w:t> </w:t>
      </w:r>
    </w:p>
    <w:p w:rsidR="00E849C1" w:rsidRPr="00D80A59" w:rsidRDefault="00E849C1" w:rsidP="00E849C1">
      <w:pPr>
        <w:ind w:right="-2"/>
        <w:jc w:val="both"/>
        <w:rPr>
          <w:lang w:val="uk-UA" w:eastAsia="uk-UA"/>
        </w:rPr>
      </w:pPr>
      <w:r w:rsidRPr="00D80A59">
        <w:rPr>
          <w:color w:val="00000A"/>
          <w:lang w:val="uk-UA" w:eastAsia="uk-UA"/>
        </w:rPr>
        <w:t>**Ця вимога не стосується учасників, які здійснюють діяльність без печатки згідно з законодавством України.</w:t>
      </w:r>
    </w:p>
    <w:p w:rsidR="00E849C1" w:rsidRPr="00D80A59" w:rsidRDefault="00E849C1" w:rsidP="00E849C1">
      <w:pPr>
        <w:widowControl w:val="0"/>
        <w:tabs>
          <w:tab w:val="left" w:pos="10207"/>
        </w:tabs>
        <w:ind w:right="-2" w:firstLine="720"/>
        <w:jc w:val="both"/>
        <w:rPr>
          <w:lang w:val="uk-UA" w:eastAsia="uk-UA"/>
        </w:rPr>
      </w:pPr>
      <w:r w:rsidRPr="00D80A59">
        <w:rPr>
          <w:lang w:val="uk-UA" w:eastAsia="uk-UA"/>
        </w:rPr>
        <w:t> </w:t>
      </w:r>
    </w:p>
    <w:p w:rsidR="00E849C1" w:rsidRPr="00D80A59" w:rsidRDefault="00E849C1" w:rsidP="00E849C1">
      <w:pPr>
        <w:ind w:right="-2"/>
        <w:jc w:val="both"/>
        <w:rPr>
          <w:lang w:val="uk-UA" w:eastAsia="uk-UA"/>
        </w:rPr>
      </w:pPr>
      <w:r w:rsidRPr="00D80A59">
        <w:rPr>
          <w:b/>
          <w:bCs/>
          <w:i/>
          <w:iCs/>
          <w:color w:val="00000A"/>
          <w:lang w:val="uk-UA" w:eastAsia="uk-UA"/>
        </w:rPr>
        <w:t>Учасники - фізичні особи, фізичні особи-підприємці складають тендерну пропозицію за цією ж формою, але від імені першої особи.</w:t>
      </w:r>
    </w:p>
    <w:p w:rsidR="00E849C1" w:rsidRPr="00D80A59" w:rsidRDefault="00E849C1" w:rsidP="00E849C1">
      <w:pPr>
        <w:spacing w:line="273" w:lineRule="auto"/>
        <w:ind w:right="-2"/>
        <w:jc w:val="both"/>
        <w:rPr>
          <w:lang w:val="uk-UA" w:eastAsia="uk-UA"/>
        </w:rPr>
      </w:pPr>
      <w:r w:rsidRPr="00D80A59">
        <w:rPr>
          <w:lang w:val="uk-UA" w:eastAsia="uk-UA"/>
        </w:rPr>
        <w:t> </w:t>
      </w:r>
    </w:p>
    <w:p w:rsidR="00E849C1" w:rsidRPr="00D80A59" w:rsidRDefault="00E849C1" w:rsidP="00E849C1">
      <w:pPr>
        <w:tabs>
          <w:tab w:val="center" w:pos="5244"/>
        </w:tabs>
        <w:ind w:firstLine="567"/>
        <w:jc w:val="both"/>
        <w:rPr>
          <w:lang w:val="uk-UA"/>
        </w:rPr>
      </w:pPr>
    </w:p>
    <w:p w:rsidR="00E849C1" w:rsidRPr="00D80A59" w:rsidRDefault="00E849C1" w:rsidP="00E849C1">
      <w:pPr>
        <w:tabs>
          <w:tab w:val="center" w:pos="5244"/>
        </w:tabs>
        <w:ind w:firstLine="567"/>
        <w:jc w:val="both"/>
        <w:rPr>
          <w:lang w:val="uk-UA"/>
        </w:rPr>
      </w:pPr>
    </w:p>
    <w:p w:rsidR="00E849C1" w:rsidRPr="00D80A59" w:rsidRDefault="00E849C1" w:rsidP="00E849C1">
      <w:pPr>
        <w:tabs>
          <w:tab w:val="center" w:pos="5244"/>
        </w:tabs>
        <w:jc w:val="both"/>
      </w:pPr>
      <w:r w:rsidRPr="00D80A59">
        <w:t xml:space="preserve">_____________________________                                                   </w:t>
      </w:r>
      <w:r w:rsidRPr="00D80A59">
        <w:tab/>
        <w:t>__________________</w:t>
      </w:r>
    </w:p>
    <w:p w:rsidR="00E849C1" w:rsidRPr="00D80A59" w:rsidRDefault="00E849C1" w:rsidP="00E849C1">
      <w:pPr>
        <w:jc w:val="both"/>
        <w:rPr>
          <w:i/>
        </w:rPr>
      </w:pPr>
      <w:r w:rsidRPr="00D80A59">
        <w:rPr>
          <w:i/>
        </w:rPr>
        <w:t xml:space="preserve">Посада, </w:t>
      </w:r>
      <w:proofErr w:type="spellStart"/>
      <w:proofErr w:type="gramStart"/>
      <w:r w:rsidRPr="00D80A59">
        <w:rPr>
          <w:i/>
        </w:rPr>
        <w:t>пр</w:t>
      </w:r>
      <w:proofErr w:type="gramEnd"/>
      <w:r w:rsidRPr="00D80A59">
        <w:rPr>
          <w:i/>
        </w:rPr>
        <w:t>ізвище</w:t>
      </w:r>
      <w:proofErr w:type="spellEnd"/>
      <w:r w:rsidRPr="00D80A59">
        <w:rPr>
          <w:i/>
        </w:rPr>
        <w:t xml:space="preserve">, </w:t>
      </w:r>
      <w:proofErr w:type="spellStart"/>
      <w:r w:rsidRPr="00D80A59">
        <w:rPr>
          <w:i/>
        </w:rPr>
        <w:t>ініціали</w:t>
      </w:r>
      <w:proofErr w:type="spellEnd"/>
      <w:r w:rsidRPr="00D80A59">
        <w:rPr>
          <w:i/>
        </w:rPr>
        <w:t xml:space="preserve">, </w:t>
      </w:r>
      <w:proofErr w:type="spellStart"/>
      <w:r w:rsidRPr="00D80A59">
        <w:rPr>
          <w:i/>
        </w:rPr>
        <w:t>підпис</w:t>
      </w:r>
      <w:proofErr w:type="spellEnd"/>
      <w:r w:rsidRPr="00D80A59">
        <w:rPr>
          <w:i/>
        </w:rPr>
        <w:t xml:space="preserve"> </w:t>
      </w:r>
      <w:proofErr w:type="spellStart"/>
      <w:r w:rsidRPr="00D80A59">
        <w:rPr>
          <w:i/>
        </w:rPr>
        <w:t>уповноваженої</w:t>
      </w:r>
      <w:proofErr w:type="spellEnd"/>
      <w:r w:rsidRPr="00D80A59">
        <w:rPr>
          <w:i/>
        </w:rPr>
        <w:t xml:space="preserve"> особи </w:t>
      </w:r>
      <w:proofErr w:type="spellStart"/>
      <w:r w:rsidRPr="00D80A59">
        <w:rPr>
          <w:i/>
        </w:rPr>
        <w:t>Учасника</w:t>
      </w:r>
      <w:proofErr w:type="spellEnd"/>
      <w:r w:rsidRPr="00D80A59">
        <w:rPr>
          <w:i/>
        </w:rPr>
        <w:t>, (</w:t>
      </w:r>
      <w:proofErr w:type="spellStart"/>
      <w:r w:rsidRPr="00D80A59">
        <w:rPr>
          <w:i/>
        </w:rPr>
        <w:t>завірені</w:t>
      </w:r>
      <w:proofErr w:type="spellEnd"/>
      <w:r w:rsidRPr="00D80A59">
        <w:rPr>
          <w:i/>
        </w:rPr>
        <w:t xml:space="preserve"> </w:t>
      </w:r>
      <w:proofErr w:type="spellStart"/>
      <w:r w:rsidRPr="00D80A59">
        <w:rPr>
          <w:i/>
        </w:rPr>
        <w:t>печаткою</w:t>
      </w:r>
      <w:proofErr w:type="spellEnd"/>
      <w:r w:rsidRPr="00D80A59">
        <w:rPr>
          <w:i/>
        </w:rPr>
        <w:t xml:space="preserve">**(у </w:t>
      </w:r>
      <w:proofErr w:type="spellStart"/>
      <w:r w:rsidRPr="00D80A59">
        <w:rPr>
          <w:i/>
        </w:rPr>
        <w:t>разі</w:t>
      </w:r>
      <w:proofErr w:type="spellEnd"/>
      <w:r w:rsidRPr="00D80A59">
        <w:rPr>
          <w:i/>
        </w:rPr>
        <w:t xml:space="preserve"> </w:t>
      </w:r>
      <w:proofErr w:type="spellStart"/>
      <w:r w:rsidRPr="00D80A59">
        <w:rPr>
          <w:i/>
        </w:rPr>
        <w:t>її</w:t>
      </w:r>
      <w:proofErr w:type="spellEnd"/>
      <w:r w:rsidRPr="00D80A59">
        <w:rPr>
          <w:i/>
        </w:rPr>
        <w:t xml:space="preserve"> </w:t>
      </w:r>
      <w:proofErr w:type="spellStart"/>
      <w:r w:rsidRPr="00D80A59">
        <w:rPr>
          <w:i/>
        </w:rPr>
        <w:t>використання</w:t>
      </w:r>
      <w:proofErr w:type="spellEnd"/>
      <w:r w:rsidRPr="00D80A59">
        <w:rPr>
          <w:i/>
        </w:rPr>
        <w:t>)).</w:t>
      </w:r>
    </w:p>
    <w:p w:rsidR="00E849C1" w:rsidRPr="00D80A59" w:rsidRDefault="00E849C1" w:rsidP="00E849C1">
      <w:pPr>
        <w:jc w:val="both"/>
        <w:rPr>
          <w:b/>
        </w:rPr>
      </w:pPr>
    </w:p>
    <w:p w:rsidR="00E849C1" w:rsidRPr="00D80A59" w:rsidRDefault="00E849C1" w:rsidP="00E849C1">
      <w:pPr>
        <w:ind w:right="196" w:firstLine="180"/>
        <w:jc w:val="center"/>
        <w:rPr>
          <w:b/>
          <w:i/>
          <w:lang w:val="uk-UA"/>
        </w:rPr>
      </w:pPr>
      <w:r w:rsidRPr="00D80A59">
        <w:rPr>
          <w:lang w:val="uk-UA" w:eastAsia="uk-UA"/>
        </w:rPr>
        <w:t> </w:t>
      </w:r>
    </w:p>
    <w:p w:rsidR="00E849C1" w:rsidRPr="00D80A59" w:rsidRDefault="00E849C1" w:rsidP="00E849C1">
      <w:pPr>
        <w:jc w:val="center"/>
        <w:rPr>
          <w:b/>
          <w:i/>
          <w:lang w:val="uk-UA"/>
        </w:rPr>
      </w:pPr>
      <w:r w:rsidRPr="00D80A59">
        <w:rPr>
          <w:b/>
          <w:i/>
          <w:lang w:val="uk-UA"/>
        </w:rPr>
        <w:t xml:space="preserve">Уповноважена особа                                                 </w:t>
      </w:r>
      <w:r w:rsidR="00E045EF">
        <w:rPr>
          <w:b/>
          <w:i/>
          <w:lang w:val="uk-UA"/>
        </w:rPr>
        <w:t xml:space="preserve">               Ганна  Гоменюк</w:t>
      </w:r>
      <w:bookmarkStart w:id="8" w:name="_GoBack"/>
      <w:bookmarkEnd w:id="8"/>
      <w:r w:rsidRPr="00D80A59">
        <w:rPr>
          <w:b/>
          <w:i/>
          <w:lang w:val="uk-UA"/>
        </w:rPr>
        <w:t xml:space="preserve"> </w:t>
      </w:r>
    </w:p>
    <w:p w:rsidR="00E849C1" w:rsidRPr="00D80A59" w:rsidRDefault="00E849C1" w:rsidP="00E849C1">
      <w:pPr>
        <w:jc w:val="center"/>
        <w:rPr>
          <w:b/>
          <w:i/>
          <w:lang w:val="uk-UA"/>
        </w:rPr>
      </w:pPr>
    </w:p>
    <w:p w:rsidR="00E849C1" w:rsidRPr="00D80A59" w:rsidRDefault="00E849C1" w:rsidP="00E849C1">
      <w:pPr>
        <w:jc w:val="center"/>
        <w:rPr>
          <w:b/>
          <w:i/>
          <w:lang w:val="uk-UA"/>
        </w:rPr>
      </w:pPr>
    </w:p>
    <w:p w:rsidR="00E849C1" w:rsidRDefault="00E849C1" w:rsidP="00E849C1">
      <w:pPr>
        <w:rPr>
          <w:b/>
          <w:i/>
          <w:lang w:val="uk-UA"/>
        </w:rPr>
      </w:pPr>
    </w:p>
    <w:p w:rsidR="00E849C1" w:rsidRDefault="00E849C1" w:rsidP="00E849C1">
      <w:pPr>
        <w:jc w:val="center"/>
        <w:rPr>
          <w:b/>
          <w:i/>
          <w:lang w:val="uk-UA"/>
        </w:rPr>
      </w:pPr>
    </w:p>
    <w:p w:rsidR="00E849C1" w:rsidRPr="00F10F34" w:rsidRDefault="00E849C1" w:rsidP="00E849C1">
      <w:pPr>
        <w:rPr>
          <w:b/>
          <w:i/>
          <w:lang w:val="uk-UA"/>
        </w:rPr>
      </w:pPr>
    </w:p>
    <w:p w:rsidR="00964A9C" w:rsidRDefault="00964A9C"/>
    <w:sectPr w:rsidR="00964A9C" w:rsidSect="00E849C1">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E8B90"/>
    <w:multiLevelType w:val="singleLevel"/>
    <w:tmpl w:val="921E8B90"/>
    <w:lvl w:ilvl="0">
      <w:start w:val="2"/>
      <w:numFmt w:val="decimal"/>
      <w:suff w:val="space"/>
      <w:lvlText w:val="%1."/>
      <w:lvlJc w:val="left"/>
      <w:pPr>
        <w:ind w:left="0" w:firstLine="0"/>
      </w:pPr>
    </w:lvl>
  </w:abstractNum>
  <w:abstractNum w:abstractNumId="1">
    <w:nsid w:val="9EAE9293"/>
    <w:multiLevelType w:val="singleLevel"/>
    <w:tmpl w:val="9EAE9293"/>
    <w:lvl w:ilvl="0">
      <w:start w:val="1"/>
      <w:numFmt w:val="decimal"/>
      <w:suff w:val="space"/>
      <w:lvlText w:val="%1)"/>
      <w:lvlJc w:val="left"/>
      <w:pPr>
        <w:ind w:left="0" w:firstLine="0"/>
      </w:pPr>
    </w:lvl>
  </w:abstractNum>
  <w:abstractNum w:abstractNumId="2">
    <w:nsid w:val="CCB79A8D"/>
    <w:multiLevelType w:val="singleLevel"/>
    <w:tmpl w:val="CCB79A8D"/>
    <w:lvl w:ilvl="0">
      <w:start w:val="1"/>
      <w:numFmt w:val="decimal"/>
      <w:suff w:val="space"/>
      <w:lvlText w:val="%1)"/>
      <w:lvlJc w:val="left"/>
      <w:pPr>
        <w:ind w:left="0" w:firstLine="0"/>
      </w:pPr>
    </w:lvl>
  </w:abstractNum>
  <w:abstractNum w:abstractNumId="3">
    <w:nsid w:val="D71057CD"/>
    <w:multiLevelType w:val="singleLevel"/>
    <w:tmpl w:val="D71057CD"/>
    <w:lvl w:ilvl="0">
      <w:start w:val="1"/>
      <w:numFmt w:val="decimal"/>
      <w:suff w:val="space"/>
      <w:lvlText w:val="%1."/>
      <w:lvlJc w:val="left"/>
      <w:pPr>
        <w:ind w:left="0" w:firstLine="0"/>
      </w:pPr>
    </w:lvl>
  </w:abstractNum>
  <w:abstractNum w:abstractNumId="4">
    <w:nsid w:val="F656D5A8"/>
    <w:multiLevelType w:val="singleLevel"/>
    <w:tmpl w:val="F656D5A8"/>
    <w:lvl w:ilvl="0">
      <w:start w:val="1"/>
      <w:numFmt w:val="decimal"/>
      <w:suff w:val="space"/>
      <w:lvlText w:val="%1)"/>
      <w:lvlJc w:val="left"/>
      <w:pPr>
        <w:ind w:left="0" w:firstLine="0"/>
      </w:pPr>
    </w:lvl>
  </w:abstractNum>
  <w:abstractNum w:abstractNumId="5">
    <w:nsid w:val="07573C8C"/>
    <w:multiLevelType w:val="hybridMultilevel"/>
    <w:tmpl w:val="EADEE5CA"/>
    <w:lvl w:ilvl="0" w:tplc="0409000F">
      <w:start w:val="1"/>
      <w:numFmt w:val="decimal"/>
      <w:lvlText w:val="%1."/>
      <w:lvlJc w:val="left"/>
      <w:pPr>
        <w:ind w:left="644"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F0A144"/>
    <w:multiLevelType w:val="singleLevel"/>
    <w:tmpl w:val="10F0A144"/>
    <w:lvl w:ilvl="0">
      <w:start w:val="1"/>
      <w:numFmt w:val="decimal"/>
      <w:suff w:val="space"/>
      <w:lvlText w:val="%1."/>
      <w:lvlJc w:val="left"/>
      <w:pPr>
        <w:ind w:left="0" w:firstLine="0"/>
      </w:pPr>
    </w:lvl>
  </w:abstractNum>
  <w:abstractNum w:abstractNumId="7">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24F0F9"/>
    <w:multiLevelType w:val="singleLevel"/>
    <w:tmpl w:val="2724F0F9"/>
    <w:lvl w:ilvl="0">
      <w:start w:val="1"/>
      <w:numFmt w:val="decimal"/>
      <w:suff w:val="space"/>
      <w:lvlText w:val="%1)"/>
      <w:lvlJc w:val="left"/>
      <w:pPr>
        <w:ind w:left="0" w:firstLine="0"/>
      </w:pPr>
    </w:lvl>
  </w:abstractNum>
  <w:abstractNum w:abstractNumId="9">
    <w:nsid w:val="4610F05B"/>
    <w:multiLevelType w:val="singleLevel"/>
    <w:tmpl w:val="4610F05B"/>
    <w:lvl w:ilvl="0">
      <w:start w:val="3"/>
      <w:numFmt w:val="decimal"/>
      <w:suff w:val="space"/>
      <w:lvlText w:val="%1)"/>
      <w:lvlJc w:val="left"/>
      <w:pPr>
        <w:ind w:left="0" w:firstLine="0"/>
      </w:pPr>
    </w:lvl>
  </w:abstractNum>
  <w:abstractNum w:abstractNumId="10">
    <w:nsid w:val="4C797945"/>
    <w:multiLevelType w:val="multilevel"/>
    <w:tmpl w:val="4C79794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AEA69F0"/>
    <w:multiLevelType w:val="singleLevel"/>
    <w:tmpl w:val="5AEA69F0"/>
    <w:lvl w:ilvl="0">
      <w:start w:val="1"/>
      <w:numFmt w:val="decimal"/>
      <w:suff w:val="space"/>
      <w:lvlText w:val="%1)"/>
      <w:lvlJc w:val="left"/>
      <w:pPr>
        <w:ind w:left="0" w:firstLine="0"/>
      </w:pPr>
    </w:lvl>
  </w:abstractNum>
  <w:abstractNum w:abstractNumId="12">
    <w:nsid w:val="627A3537"/>
    <w:multiLevelType w:val="hybridMultilevel"/>
    <w:tmpl w:val="EAF20DEC"/>
    <w:lvl w:ilvl="0" w:tplc="9DDC726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3">
    <w:nsid w:val="6C3D3132"/>
    <w:multiLevelType w:val="multilevel"/>
    <w:tmpl w:val="6C3D3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lvlOverride w:ilvl="0">
      <w:startOverride w:val="1"/>
    </w:lvlOverride>
  </w:num>
  <w:num w:numId="2">
    <w:abstractNumId w:val="0"/>
    <w:lvlOverride w:ilvl="0">
      <w:startOverride w:val="2"/>
    </w:lvlOverride>
  </w:num>
  <w:num w:numId="3">
    <w:abstractNumId w:val="7"/>
  </w:num>
  <w:num w:numId="4">
    <w:abstractNumId w:val="1"/>
    <w:lvlOverride w:ilvl="0">
      <w:startOverride w:val="1"/>
    </w:lvlOverride>
  </w:num>
  <w:num w:numId="5">
    <w:abstractNumId w:val="10"/>
  </w:num>
  <w:num w:numId="6">
    <w:abstractNumId w:val="3"/>
    <w:lvlOverride w:ilvl="0">
      <w:startOverride w:val="1"/>
    </w:lvlOverride>
  </w:num>
  <w:num w:numId="7">
    <w:abstractNumId w:val="9"/>
    <w:lvlOverride w:ilvl="0">
      <w:startOverride w:val="3"/>
    </w:lvlOverride>
  </w:num>
  <w:num w:numId="8">
    <w:abstractNumId w:val="4"/>
    <w:lvlOverride w:ilvl="0">
      <w:startOverride w:val="1"/>
    </w:lvlOverride>
  </w:num>
  <w:num w:numId="9">
    <w:abstractNumId w:val="2"/>
    <w:lvlOverride w:ilvl="0">
      <w:startOverride w:val="1"/>
    </w:lvlOverride>
  </w:num>
  <w:num w:numId="10">
    <w:abstractNumId w:val="11"/>
    <w:lvlOverride w:ilvl="0">
      <w:startOverride w:val="1"/>
    </w:lvlOverride>
  </w:num>
  <w:num w:numId="11">
    <w:abstractNumId w:val="8"/>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1E"/>
    <w:rsid w:val="000F12E1"/>
    <w:rsid w:val="00372A86"/>
    <w:rsid w:val="003D6E24"/>
    <w:rsid w:val="004B4AED"/>
    <w:rsid w:val="006F1967"/>
    <w:rsid w:val="00964A9C"/>
    <w:rsid w:val="009F3FA9"/>
    <w:rsid w:val="00A4067F"/>
    <w:rsid w:val="00A948B9"/>
    <w:rsid w:val="00BA01F1"/>
    <w:rsid w:val="00CB72EA"/>
    <w:rsid w:val="00CF10E0"/>
    <w:rsid w:val="00D2764F"/>
    <w:rsid w:val="00D61191"/>
    <w:rsid w:val="00DD4750"/>
    <w:rsid w:val="00E045EF"/>
    <w:rsid w:val="00E53D1E"/>
    <w:rsid w:val="00E8435D"/>
    <w:rsid w:val="00E849C1"/>
    <w:rsid w:val="00FC7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E849C1"/>
    <w:rPr>
      <w:color w:val="0000FF"/>
      <w:u w:val="single"/>
    </w:rPr>
  </w:style>
  <w:style w:type="character" w:customStyle="1" w:styleId="a4">
    <w:name w:val="Звичайний (веб) Знак"/>
    <w:aliases w:val=" Знак17 Знак,Знак18 Знак Знак,Знак17 Знак1 Знак,Знак17 Знак, Знак18 Знак Знак, Знак17 Знак1 Знак"/>
    <w:link w:val="a5"/>
    <w:qFormat/>
    <w:locked/>
    <w:rsid w:val="00E849C1"/>
    <w:rPr>
      <w:rFonts w:ascii="Times New Roman" w:eastAsia="Times New Roman" w:hAnsi="Times New Roman" w:cs="Times New Roman"/>
      <w:sz w:val="24"/>
      <w:szCs w:val="24"/>
    </w:rPr>
  </w:style>
  <w:style w:type="paragraph" w:styleId="a5">
    <w:name w:val="Normal (Web)"/>
    <w:aliases w:val=" Знак17,Знак18 Знак,Знак17 Знак1,Знак17, Знак18 Знак, Знак17 Знак1"/>
    <w:basedOn w:val="a"/>
    <w:link w:val="a4"/>
    <w:unhideWhenUsed/>
    <w:qFormat/>
    <w:rsid w:val="00E849C1"/>
    <w:pPr>
      <w:spacing w:before="100" w:beforeAutospacing="1" w:after="100" w:afterAutospacing="1"/>
    </w:pPr>
    <w:rPr>
      <w:lang w:val="uk-UA" w:eastAsia="en-US"/>
    </w:rPr>
  </w:style>
  <w:style w:type="paragraph" w:styleId="a6">
    <w:name w:val="Body Text"/>
    <w:basedOn w:val="a"/>
    <w:link w:val="a7"/>
    <w:unhideWhenUsed/>
    <w:qFormat/>
    <w:rsid w:val="00E849C1"/>
    <w:pPr>
      <w:snapToGrid w:val="0"/>
    </w:pPr>
    <w:rPr>
      <w:szCs w:val="20"/>
      <w:lang w:val="uk-UA"/>
    </w:rPr>
  </w:style>
  <w:style w:type="character" w:customStyle="1" w:styleId="a8">
    <w:name w:val="Основной текст Знак"/>
    <w:basedOn w:val="a0"/>
    <w:uiPriority w:val="99"/>
    <w:semiHidden/>
    <w:rsid w:val="00E849C1"/>
    <w:rPr>
      <w:rFonts w:ascii="Times New Roman" w:eastAsia="Times New Roman" w:hAnsi="Times New Roman" w:cs="Times New Roman"/>
      <w:sz w:val="24"/>
      <w:szCs w:val="24"/>
      <w:lang w:val="ru-RU" w:eastAsia="ru-RU"/>
    </w:rPr>
  </w:style>
  <w:style w:type="character" w:customStyle="1" w:styleId="Normal">
    <w:name w:val="Normal Знак"/>
    <w:link w:val="1"/>
    <w:qFormat/>
    <w:locked/>
    <w:rsid w:val="00E849C1"/>
    <w:rPr>
      <w:rFonts w:ascii="Times New Roman" w:eastAsia="Times New Roman" w:hAnsi="Times New Roman" w:cs="Times New Roman"/>
      <w:color w:val="000000"/>
      <w:sz w:val="24"/>
      <w:szCs w:val="24"/>
      <w:lang w:eastAsia="ru-RU"/>
    </w:rPr>
  </w:style>
  <w:style w:type="paragraph" w:customStyle="1" w:styleId="1">
    <w:name w:val="Обычный1"/>
    <w:link w:val="Normal"/>
    <w:qFormat/>
    <w:rsid w:val="00E849C1"/>
    <w:pPr>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ий текст Знак"/>
    <w:link w:val="a6"/>
    <w:qFormat/>
    <w:locked/>
    <w:rsid w:val="00E849C1"/>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E849C1"/>
    <w:pPr>
      <w:tabs>
        <w:tab w:val="center" w:pos="4819"/>
        <w:tab w:val="right" w:pos="9639"/>
      </w:tabs>
    </w:pPr>
  </w:style>
  <w:style w:type="character" w:customStyle="1" w:styleId="aa">
    <w:name w:val="Верхній колонтитул Знак"/>
    <w:basedOn w:val="a0"/>
    <w:link w:val="a9"/>
    <w:uiPriority w:val="99"/>
    <w:rsid w:val="00E849C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849C1"/>
    <w:pPr>
      <w:tabs>
        <w:tab w:val="center" w:pos="4819"/>
        <w:tab w:val="right" w:pos="9639"/>
      </w:tabs>
    </w:pPr>
  </w:style>
  <w:style w:type="character" w:customStyle="1" w:styleId="ac">
    <w:name w:val="Нижній колонтитул Знак"/>
    <w:basedOn w:val="a0"/>
    <w:link w:val="ab"/>
    <w:uiPriority w:val="99"/>
    <w:rsid w:val="00E849C1"/>
    <w:rPr>
      <w:rFonts w:ascii="Times New Roman" w:eastAsia="Times New Roman" w:hAnsi="Times New Roman" w:cs="Times New Roman"/>
      <w:sz w:val="24"/>
      <w:szCs w:val="24"/>
      <w:lang w:val="ru-RU" w:eastAsia="ru-RU"/>
    </w:rPr>
  </w:style>
  <w:style w:type="paragraph" w:styleId="ad">
    <w:name w:val="No Spacing"/>
    <w:link w:val="ae"/>
    <w:uiPriority w:val="1"/>
    <w:qFormat/>
    <w:rsid w:val="00E849C1"/>
    <w:pPr>
      <w:spacing w:after="0" w:line="240" w:lineRule="auto"/>
    </w:pPr>
    <w:rPr>
      <w:rFonts w:ascii="Calibri" w:eastAsia="Calibri" w:hAnsi="Calibri" w:cs="Calibri"/>
      <w:lang w:val="ru-RU" w:eastAsia="uk-UA"/>
    </w:rPr>
  </w:style>
  <w:style w:type="table" w:styleId="af">
    <w:name w:val="Table Grid"/>
    <w:basedOn w:val="a1"/>
    <w:uiPriority w:val="39"/>
    <w:qFormat/>
    <w:rsid w:val="00E849C1"/>
    <w:pPr>
      <w:widowControl w:val="0"/>
      <w:spacing w:after="0" w:line="240" w:lineRule="auto"/>
      <w:jc w:val="both"/>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849C1"/>
    <w:rPr>
      <w:rFonts w:ascii="Tahoma" w:hAnsi="Tahoma" w:cs="Tahoma"/>
      <w:sz w:val="16"/>
      <w:szCs w:val="16"/>
    </w:rPr>
  </w:style>
  <w:style w:type="character" w:customStyle="1" w:styleId="af1">
    <w:name w:val="Текст у виносці Знак"/>
    <w:basedOn w:val="a0"/>
    <w:link w:val="af0"/>
    <w:uiPriority w:val="99"/>
    <w:semiHidden/>
    <w:rsid w:val="00E849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E849C1"/>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character" w:customStyle="1" w:styleId="ListParagraphChar">
    <w:name w:val="List Paragraph Char"/>
    <w:link w:val="10"/>
    <w:locked/>
    <w:rsid w:val="00E849C1"/>
    <w:rPr>
      <w:lang w:val="ru-RU"/>
    </w:rPr>
  </w:style>
  <w:style w:type="paragraph" w:customStyle="1" w:styleId="10">
    <w:name w:val="Абзац списка1"/>
    <w:basedOn w:val="a"/>
    <w:link w:val="ListParagraphChar"/>
    <w:rsid w:val="00E849C1"/>
    <w:pPr>
      <w:spacing w:after="160" w:line="25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unhideWhenUsed/>
    <w:rsid w:val="00E849C1"/>
    <w:pPr>
      <w:widowControl w:val="0"/>
      <w:suppressAutoHyphens/>
      <w:spacing w:after="120" w:line="480" w:lineRule="auto"/>
      <w:ind w:left="283"/>
    </w:pPr>
    <w:rPr>
      <w:rFonts w:eastAsia="SimSun" w:cs="Mangal"/>
      <w:kern w:val="2"/>
      <w:szCs w:val="21"/>
      <w:lang w:val="uk-UA" w:eastAsia="hi-IN" w:bidi="hi-IN"/>
    </w:rPr>
  </w:style>
  <w:style w:type="character" w:customStyle="1" w:styleId="20">
    <w:name w:val="Основний текст з відступом 2 Знак"/>
    <w:basedOn w:val="a0"/>
    <w:link w:val="2"/>
    <w:uiPriority w:val="99"/>
    <w:rsid w:val="00E849C1"/>
    <w:rPr>
      <w:rFonts w:ascii="Times New Roman" w:eastAsia="SimSun" w:hAnsi="Times New Roman" w:cs="Mangal"/>
      <w:kern w:val="2"/>
      <w:sz w:val="24"/>
      <w:szCs w:val="21"/>
      <w:lang w:eastAsia="hi-IN" w:bidi="hi-IN"/>
    </w:rPr>
  </w:style>
  <w:style w:type="paragraph" w:customStyle="1" w:styleId="Style7">
    <w:name w:val="Style7"/>
    <w:basedOn w:val="a"/>
    <w:rsid w:val="00E849C1"/>
    <w:pPr>
      <w:widowControl w:val="0"/>
      <w:autoSpaceDE w:val="0"/>
      <w:autoSpaceDN w:val="0"/>
      <w:adjustRightInd w:val="0"/>
      <w:spacing w:line="278" w:lineRule="exact"/>
      <w:jc w:val="both"/>
    </w:pPr>
  </w:style>
  <w:style w:type="paragraph" w:customStyle="1" w:styleId="4435">
    <w:name w:val="4435"/>
    <w:aliases w:val="baiaagaaboqcaaadja8aaawa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uiPriority w:val="99"/>
    <w:qFormat/>
    <w:rsid w:val="00E849C1"/>
    <w:pPr>
      <w:widowControl w:val="0"/>
      <w:spacing w:after="0" w:line="240" w:lineRule="auto"/>
      <w:ind w:left="320"/>
      <w:jc w:val="center"/>
    </w:pPr>
    <w:rPr>
      <w:rFonts w:ascii="Arial" w:eastAsia="Times New Roman" w:hAnsi="Arial" w:cs="Times New Roman"/>
      <w:b/>
      <w:snapToGrid w:val="0"/>
      <w:sz w:val="18"/>
      <w:szCs w:val="20"/>
      <w:lang w:eastAsia="ru-RU"/>
    </w:rPr>
  </w:style>
  <w:style w:type="character" w:customStyle="1" w:styleId="ae">
    <w:name w:val="Без інтервалів Знак"/>
    <w:link w:val="ad"/>
    <w:uiPriority w:val="1"/>
    <w:locked/>
    <w:rsid w:val="00E849C1"/>
    <w:rPr>
      <w:rFonts w:ascii="Calibri" w:eastAsia="Calibri" w:hAnsi="Calibri" w:cs="Calibri"/>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E849C1"/>
    <w:rPr>
      <w:color w:val="0000FF"/>
      <w:u w:val="single"/>
    </w:rPr>
  </w:style>
  <w:style w:type="character" w:customStyle="1" w:styleId="a4">
    <w:name w:val="Звичайний (веб) Знак"/>
    <w:aliases w:val=" Знак17 Знак,Знак18 Знак Знак,Знак17 Знак1 Знак,Знак17 Знак, Знак18 Знак Знак, Знак17 Знак1 Знак"/>
    <w:link w:val="a5"/>
    <w:qFormat/>
    <w:locked/>
    <w:rsid w:val="00E849C1"/>
    <w:rPr>
      <w:rFonts w:ascii="Times New Roman" w:eastAsia="Times New Roman" w:hAnsi="Times New Roman" w:cs="Times New Roman"/>
      <w:sz w:val="24"/>
      <w:szCs w:val="24"/>
    </w:rPr>
  </w:style>
  <w:style w:type="paragraph" w:styleId="a5">
    <w:name w:val="Normal (Web)"/>
    <w:aliases w:val=" Знак17,Знак18 Знак,Знак17 Знак1,Знак17, Знак18 Знак, Знак17 Знак1"/>
    <w:basedOn w:val="a"/>
    <w:link w:val="a4"/>
    <w:unhideWhenUsed/>
    <w:qFormat/>
    <w:rsid w:val="00E849C1"/>
    <w:pPr>
      <w:spacing w:before="100" w:beforeAutospacing="1" w:after="100" w:afterAutospacing="1"/>
    </w:pPr>
    <w:rPr>
      <w:lang w:val="uk-UA" w:eastAsia="en-US"/>
    </w:rPr>
  </w:style>
  <w:style w:type="paragraph" w:styleId="a6">
    <w:name w:val="Body Text"/>
    <w:basedOn w:val="a"/>
    <w:link w:val="a7"/>
    <w:unhideWhenUsed/>
    <w:qFormat/>
    <w:rsid w:val="00E849C1"/>
    <w:pPr>
      <w:snapToGrid w:val="0"/>
    </w:pPr>
    <w:rPr>
      <w:szCs w:val="20"/>
      <w:lang w:val="uk-UA"/>
    </w:rPr>
  </w:style>
  <w:style w:type="character" w:customStyle="1" w:styleId="a8">
    <w:name w:val="Основной текст Знак"/>
    <w:basedOn w:val="a0"/>
    <w:uiPriority w:val="99"/>
    <w:semiHidden/>
    <w:rsid w:val="00E849C1"/>
    <w:rPr>
      <w:rFonts w:ascii="Times New Roman" w:eastAsia="Times New Roman" w:hAnsi="Times New Roman" w:cs="Times New Roman"/>
      <w:sz w:val="24"/>
      <w:szCs w:val="24"/>
      <w:lang w:val="ru-RU" w:eastAsia="ru-RU"/>
    </w:rPr>
  </w:style>
  <w:style w:type="character" w:customStyle="1" w:styleId="Normal">
    <w:name w:val="Normal Знак"/>
    <w:link w:val="1"/>
    <w:qFormat/>
    <w:locked/>
    <w:rsid w:val="00E849C1"/>
    <w:rPr>
      <w:rFonts w:ascii="Times New Roman" w:eastAsia="Times New Roman" w:hAnsi="Times New Roman" w:cs="Times New Roman"/>
      <w:color w:val="000000"/>
      <w:sz w:val="24"/>
      <w:szCs w:val="24"/>
      <w:lang w:eastAsia="ru-RU"/>
    </w:rPr>
  </w:style>
  <w:style w:type="paragraph" w:customStyle="1" w:styleId="1">
    <w:name w:val="Обычный1"/>
    <w:link w:val="Normal"/>
    <w:qFormat/>
    <w:rsid w:val="00E849C1"/>
    <w:pPr>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ий текст Знак"/>
    <w:link w:val="a6"/>
    <w:qFormat/>
    <w:locked/>
    <w:rsid w:val="00E849C1"/>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E849C1"/>
    <w:pPr>
      <w:tabs>
        <w:tab w:val="center" w:pos="4819"/>
        <w:tab w:val="right" w:pos="9639"/>
      </w:tabs>
    </w:pPr>
  </w:style>
  <w:style w:type="character" w:customStyle="1" w:styleId="aa">
    <w:name w:val="Верхній колонтитул Знак"/>
    <w:basedOn w:val="a0"/>
    <w:link w:val="a9"/>
    <w:uiPriority w:val="99"/>
    <w:rsid w:val="00E849C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849C1"/>
    <w:pPr>
      <w:tabs>
        <w:tab w:val="center" w:pos="4819"/>
        <w:tab w:val="right" w:pos="9639"/>
      </w:tabs>
    </w:pPr>
  </w:style>
  <w:style w:type="character" w:customStyle="1" w:styleId="ac">
    <w:name w:val="Нижній колонтитул Знак"/>
    <w:basedOn w:val="a0"/>
    <w:link w:val="ab"/>
    <w:uiPriority w:val="99"/>
    <w:rsid w:val="00E849C1"/>
    <w:rPr>
      <w:rFonts w:ascii="Times New Roman" w:eastAsia="Times New Roman" w:hAnsi="Times New Roman" w:cs="Times New Roman"/>
      <w:sz w:val="24"/>
      <w:szCs w:val="24"/>
      <w:lang w:val="ru-RU" w:eastAsia="ru-RU"/>
    </w:rPr>
  </w:style>
  <w:style w:type="paragraph" w:styleId="ad">
    <w:name w:val="No Spacing"/>
    <w:link w:val="ae"/>
    <w:uiPriority w:val="1"/>
    <w:qFormat/>
    <w:rsid w:val="00E849C1"/>
    <w:pPr>
      <w:spacing w:after="0" w:line="240" w:lineRule="auto"/>
    </w:pPr>
    <w:rPr>
      <w:rFonts w:ascii="Calibri" w:eastAsia="Calibri" w:hAnsi="Calibri" w:cs="Calibri"/>
      <w:lang w:val="ru-RU" w:eastAsia="uk-UA"/>
    </w:rPr>
  </w:style>
  <w:style w:type="table" w:styleId="af">
    <w:name w:val="Table Grid"/>
    <w:basedOn w:val="a1"/>
    <w:uiPriority w:val="39"/>
    <w:qFormat/>
    <w:rsid w:val="00E849C1"/>
    <w:pPr>
      <w:widowControl w:val="0"/>
      <w:spacing w:after="0" w:line="240" w:lineRule="auto"/>
      <w:jc w:val="both"/>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849C1"/>
    <w:rPr>
      <w:rFonts w:ascii="Tahoma" w:hAnsi="Tahoma" w:cs="Tahoma"/>
      <w:sz w:val="16"/>
      <w:szCs w:val="16"/>
    </w:rPr>
  </w:style>
  <w:style w:type="character" w:customStyle="1" w:styleId="af1">
    <w:name w:val="Текст у виносці Знак"/>
    <w:basedOn w:val="a0"/>
    <w:link w:val="af0"/>
    <w:uiPriority w:val="99"/>
    <w:semiHidden/>
    <w:rsid w:val="00E849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E849C1"/>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character" w:customStyle="1" w:styleId="ListParagraphChar">
    <w:name w:val="List Paragraph Char"/>
    <w:link w:val="10"/>
    <w:locked/>
    <w:rsid w:val="00E849C1"/>
    <w:rPr>
      <w:lang w:val="ru-RU"/>
    </w:rPr>
  </w:style>
  <w:style w:type="paragraph" w:customStyle="1" w:styleId="10">
    <w:name w:val="Абзац списка1"/>
    <w:basedOn w:val="a"/>
    <w:link w:val="ListParagraphChar"/>
    <w:rsid w:val="00E849C1"/>
    <w:pPr>
      <w:spacing w:after="160" w:line="25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unhideWhenUsed/>
    <w:rsid w:val="00E849C1"/>
    <w:pPr>
      <w:widowControl w:val="0"/>
      <w:suppressAutoHyphens/>
      <w:spacing w:after="120" w:line="480" w:lineRule="auto"/>
      <w:ind w:left="283"/>
    </w:pPr>
    <w:rPr>
      <w:rFonts w:eastAsia="SimSun" w:cs="Mangal"/>
      <w:kern w:val="2"/>
      <w:szCs w:val="21"/>
      <w:lang w:val="uk-UA" w:eastAsia="hi-IN" w:bidi="hi-IN"/>
    </w:rPr>
  </w:style>
  <w:style w:type="character" w:customStyle="1" w:styleId="20">
    <w:name w:val="Основний текст з відступом 2 Знак"/>
    <w:basedOn w:val="a0"/>
    <w:link w:val="2"/>
    <w:uiPriority w:val="99"/>
    <w:rsid w:val="00E849C1"/>
    <w:rPr>
      <w:rFonts w:ascii="Times New Roman" w:eastAsia="SimSun" w:hAnsi="Times New Roman" w:cs="Mangal"/>
      <w:kern w:val="2"/>
      <w:sz w:val="24"/>
      <w:szCs w:val="21"/>
      <w:lang w:eastAsia="hi-IN" w:bidi="hi-IN"/>
    </w:rPr>
  </w:style>
  <w:style w:type="paragraph" w:customStyle="1" w:styleId="Style7">
    <w:name w:val="Style7"/>
    <w:basedOn w:val="a"/>
    <w:rsid w:val="00E849C1"/>
    <w:pPr>
      <w:widowControl w:val="0"/>
      <w:autoSpaceDE w:val="0"/>
      <w:autoSpaceDN w:val="0"/>
      <w:adjustRightInd w:val="0"/>
      <w:spacing w:line="278" w:lineRule="exact"/>
      <w:jc w:val="both"/>
    </w:pPr>
  </w:style>
  <w:style w:type="paragraph" w:customStyle="1" w:styleId="4435">
    <w:name w:val="4435"/>
    <w:aliases w:val="baiaagaaboqcaaadja8aaawa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uiPriority w:val="99"/>
    <w:qFormat/>
    <w:rsid w:val="00E849C1"/>
    <w:pPr>
      <w:widowControl w:val="0"/>
      <w:spacing w:after="0" w:line="240" w:lineRule="auto"/>
      <w:ind w:left="320"/>
      <w:jc w:val="center"/>
    </w:pPr>
    <w:rPr>
      <w:rFonts w:ascii="Arial" w:eastAsia="Times New Roman" w:hAnsi="Arial" w:cs="Times New Roman"/>
      <w:b/>
      <w:snapToGrid w:val="0"/>
      <w:sz w:val="18"/>
      <w:szCs w:val="20"/>
      <w:lang w:eastAsia="ru-RU"/>
    </w:rPr>
  </w:style>
  <w:style w:type="character" w:customStyle="1" w:styleId="ae">
    <w:name w:val="Без інтервалів Знак"/>
    <w:link w:val="ad"/>
    <w:uiPriority w:val="1"/>
    <w:locked/>
    <w:rsid w:val="00E849C1"/>
    <w:rPr>
      <w:rFonts w:ascii="Calibri" w:eastAsia="Calibri" w:hAnsi="Calibri" w:cs="Calibri"/>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52891</Words>
  <Characters>30148</Characters>
  <Application>Microsoft Office Word</Application>
  <DocSecurity>0</DocSecurity>
  <Lines>251</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2023-09-20T06:52:00Z</cp:lastPrinted>
  <dcterms:created xsi:type="dcterms:W3CDTF">2023-09-21T12:41:00Z</dcterms:created>
  <dcterms:modified xsi:type="dcterms:W3CDTF">2023-09-21T12:41:00Z</dcterms:modified>
</cp:coreProperties>
</file>