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7C03D6" w:rsidRDefault="00E2593B">
      <w:pPr>
        <w:spacing w:after="0" w:line="240" w:lineRule="auto"/>
        <w:ind w:left="-1418"/>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Ак</w:t>
      </w:r>
      <w:r w:rsidR="00853B16">
        <w:rPr>
          <w:rFonts w:ascii="Times New Roman" w:eastAsia="Times New Roman" w:hAnsi="Times New Roman" w:cs="Times New Roman"/>
          <w:b/>
          <w:i/>
          <w:sz w:val="24"/>
          <w:szCs w:val="24"/>
        </w:rPr>
        <w:t>ц</w:t>
      </w:r>
      <w:r w:rsidRPr="007C03D6">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E2593B">
      <w:pPr>
        <w:spacing w:after="0" w:line="240" w:lineRule="auto"/>
        <w:ind w:left="-1418"/>
        <w:jc w:val="center"/>
        <w:rPr>
          <w:rFonts w:ascii="Times New Roman" w:eastAsia="Times New Roman" w:hAnsi="Times New Roman" w:cs="Times New Roman"/>
          <w:b/>
          <w:sz w:val="24"/>
          <w:szCs w:val="24"/>
        </w:rPr>
      </w:pPr>
      <w:r w:rsidRPr="007C03D6">
        <w:rPr>
          <w:rFonts w:ascii="Times New Roman" w:eastAsia="Times New Roman" w:hAnsi="Times New Roman" w:cs="Times New Roman"/>
          <w:b/>
          <w:i/>
          <w:sz w:val="24"/>
          <w:szCs w:val="24"/>
        </w:rPr>
        <w:t>АТ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1560C0" w:rsidRPr="002D54C1">
        <w:rPr>
          <w:rFonts w:ascii="Times New Roman" w:eastAsia="Times New Roman" w:hAnsi="Times New Roman" w:cs="Times New Roman"/>
          <w:sz w:val="24"/>
          <w:szCs w:val="24"/>
        </w:rPr>
        <w:t>2</w:t>
      </w:r>
      <w:r w:rsidR="002D54C1" w:rsidRPr="002D54C1">
        <w:rPr>
          <w:rFonts w:ascii="Times New Roman" w:eastAsia="Times New Roman" w:hAnsi="Times New Roman" w:cs="Times New Roman"/>
          <w:sz w:val="24"/>
          <w:szCs w:val="24"/>
        </w:rPr>
        <w:t>8</w:t>
      </w:r>
      <w:r w:rsidRPr="002D54C1">
        <w:rPr>
          <w:rFonts w:ascii="Times New Roman" w:eastAsia="Times New Roman" w:hAnsi="Times New Roman" w:cs="Times New Roman"/>
          <w:sz w:val="24"/>
          <w:szCs w:val="24"/>
        </w:rPr>
        <w:t>.</w:t>
      </w:r>
      <w:r w:rsidR="007C03D6" w:rsidRPr="002D54C1">
        <w:rPr>
          <w:rFonts w:ascii="Times New Roman" w:eastAsia="Times New Roman" w:hAnsi="Times New Roman" w:cs="Times New Roman"/>
          <w:sz w:val="24"/>
          <w:szCs w:val="24"/>
        </w:rPr>
        <w:t>11</w:t>
      </w:r>
      <w:r w:rsidRPr="002D54C1">
        <w:rPr>
          <w:rFonts w:ascii="Times New Roman" w:eastAsia="Times New Roman" w:hAnsi="Times New Roman" w:cs="Times New Roman"/>
          <w:sz w:val="24"/>
          <w:szCs w:val="24"/>
        </w:rPr>
        <w:t>.20</w:t>
      </w:r>
      <w:r w:rsidR="007C03D6" w:rsidRPr="002D54C1">
        <w:rPr>
          <w:rFonts w:ascii="Times New Roman" w:eastAsia="Times New Roman" w:hAnsi="Times New Roman" w:cs="Times New Roman"/>
          <w:sz w:val="24"/>
          <w:szCs w:val="24"/>
        </w:rPr>
        <w:t>22</w:t>
      </w:r>
      <w:r w:rsidRPr="002D54C1">
        <w:rPr>
          <w:rFonts w:ascii="Times New Roman" w:eastAsia="Times New Roman" w:hAnsi="Times New Roman" w:cs="Times New Roman"/>
          <w:sz w:val="24"/>
          <w:szCs w:val="24"/>
        </w:rPr>
        <w:t xml:space="preserve"> №</w:t>
      </w:r>
      <w:r w:rsidR="00275AF6">
        <w:rPr>
          <w:rFonts w:ascii="Times New Roman" w:eastAsia="Times New Roman" w:hAnsi="Times New Roman" w:cs="Times New Roman"/>
          <w:sz w:val="24"/>
          <w:szCs w:val="24"/>
          <w:u w:val="single"/>
        </w:rPr>
        <w:t>8</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60C0">
        <w:rPr>
          <w:rFonts w:ascii="Times New Roman" w:eastAsia="Times New Roman" w:hAnsi="Times New Roman" w:cs="Times New Roman"/>
          <w:b/>
          <w:sz w:val="24"/>
          <w:szCs w:val="24"/>
        </w:rPr>
        <w:t>Послуги</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E2593B" w:rsidRPr="007C03D6" w:rsidRDefault="00275AF6" w:rsidP="00E2593B">
      <w:pPr>
        <w:spacing w:before="240"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Обовязковий</w:t>
      </w:r>
      <w:proofErr w:type="spellEnd"/>
      <w:r>
        <w:rPr>
          <w:rFonts w:ascii="Times New Roman" w:eastAsia="Times New Roman" w:hAnsi="Times New Roman" w:cs="Times New Roman"/>
          <w:b/>
          <w:i/>
          <w:sz w:val="24"/>
          <w:szCs w:val="24"/>
        </w:rPr>
        <w:t xml:space="preserve"> технічний контроль транспортних засобів</w:t>
      </w: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483FF4">
        <w:rPr>
          <w:rFonts w:ascii="Times New Roman" w:eastAsia="Times New Roman" w:hAnsi="Times New Roman" w:cs="Times New Roman"/>
          <w:b/>
          <w:i/>
          <w:sz w:val="24"/>
          <w:szCs w:val="24"/>
        </w:rPr>
        <w:t xml:space="preserve">код ДК 021:2015 – </w:t>
      </w:r>
      <w:r w:rsidR="00BD4E98" w:rsidRPr="00483FF4">
        <w:rPr>
          <w:rFonts w:ascii="Times New Roman" w:eastAsia="Times New Roman" w:hAnsi="Times New Roman" w:cs="Times New Roman"/>
          <w:b/>
          <w:i/>
          <w:sz w:val="24"/>
          <w:szCs w:val="24"/>
        </w:rPr>
        <w:t>7</w:t>
      </w:r>
      <w:r w:rsidR="00275AF6">
        <w:rPr>
          <w:rFonts w:ascii="Times New Roman" w:eastAsia="Times New Roman" w:hAnsi="Times New Roman" w:cs="Times New Roman"/>
          <w:b/>
          <w:i/>
          <w:sz w:val="24"/>
          <w:szCs w:val="24"/>
        </w:rPr>
        <w:t>1630000-3</w:t>
      </w:r>
      <w:r w:rsidR="00BD4E98" w:rsidRPr="00483FF4">
        <w:rPr>
          <w:rFonts w:ascii="Times New Roman" w:eastAsia="Times New Roman" w:hAnsi="Times New Roman" w:cs="Times New Roman"/>
          <w:b/>
          <w:i/>
          <w:sz w:val="24"/>
          <w:szCs w:val="24"/>
        </w:rPr>
        <w:t xml:space="preserve"> </w:t>
      </w:r>
      <w:r w:rsidR="00E64C2F" w:rsidRPr="00483FF4">
        <w:rPr>
          <w:rFonts w:ascii="Times New Roman" w:eastAsia="Times New Roman" w:hAnsi="Times New Roman" w:cs="Times New Roman"/>
          <w:b/>
          <w:i/>
          <w:sz w:val="24"/>
          <w:szCs w:val="24"/>
        </w:rPr>
        <w:t xml:space="preserve">– </w:t>
      </w:r>
      <w:r w:rsidR="00275AF6">
        <w:rPr>
          <w:rFonts w:ascii="Times New Roman" w:eastAsia="Times New Roman" w:hAnsi="Times New Roman" w:cs="Times New Roman"/>
          <w:b/>
          <w:i/>
          <w:sz w:val="24"/>
          <w:szCs w:val="24"/>
        </w:rPr>
        <w:t>Послуги з технічного огляду та випробувань</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853B16">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вул. </w:t>
            </w:r>
            <w:proofErr w:type="spellStart"/>
            <w:r w:rsidRPr="007C03D6">
              <w:rPr>
                <w:rFonts w:ascii="Times New Roman" w:eastAsia="Times New Roman" w:hAnsi="Times New Roman" w:cs="Times New Roman"/>
                <w:sz w:val="24"/>
                <w:szCs w:val="24"/>
              </w:rPr>
              <w:t>Л.Толстого</w:t>
            </w:r>
            <w:proofErr w:type="spellEnd"/>
            <w:r w:rsidRPr="007C03D6">
              <w:rPr>
                <w:rFonts w:ascii="Times New Roman" w:eastAsia="Times New Roman" w:hAnsi="Times New Roman" w:cs="Times New Roman"/>
                <w:sz w:val="24"/>
                <w:szCs w:val="24"/>
              </w:rPr>
              <w:t>,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sz w:val="24"/>
                <w:szCs w:val="24"/>
              </w:rPr>
              <w:t>тел</w:t>
            </w:r>
            <w:proofErr w:type="spellEnd"/>
            <w:r w:rsidRPr="007C03D6">
              <w:rPr>
                <w:rFonts w:ascii="Times New Roman" w:eastAsia="Times New Roman" w:hAnsi="Times New Roman" w:cs="Times New Roman"/>
                <w:sz w:val="24"/>
                <w:szCs w:val="24"/>
              </w:rPr>
              <w:t xml:space="preserve">.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rsidTr="00275AF6">
        <w:trPr>
          <w:trHeight w:val="1641"/>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275AF6" w:rsidRPr="003263D1" w:rsidRDefault="00275AF6" w:rsidP="00275AF6">
            <w:pPr>
              <w:spacing w:before="240"/>
              <w:jc w:val="center"/>
              <w:rPr>
                <w:rFonts w:ascii="Times New Roman" w:eastAsia="Times New Roman" w:hAnsi="Times New Roman" w:cs="Times New Roman"/>
              </w:rPr>
            </w:pPr>
            <w:proofErr w:type="spellStart"/>
            <w:r w:rsidRPr="003263D1">
              <w:rPr>
                <w:rFonts w:ascii="Times New Roman" w:eastAsia="Times New Roman" w:hAnsi="Times New Roman" w:cs="Times New Roman"/>
              </w:rPr>
              <w:t>Обовязковий</w:t>
            </w:r>
            <w:proofErr w:type="spellEnd"/>
            <w:r w:rsidRPr="003263D1">
              <w:rPr>
                <w:rFonts w:ascii="Times New Roman" w:eastAsia="Times New Roman" w:hAnsi="Times New Roman" w:cs="Times New Roman"/>
              </w:rPr>
              <w:t xml:space="preserve"> технічний контроль транспортних засобів</w:t>
            </w:r>
          </w:p>
          <w:p w:rsidR="00275AF6" w:rsidRPr="003263D1" w:rsidRDefault="00BD4E98" w:rsidP="00275AF6">
            <w:pPr>
              <w:spacing w:before="240"/>
              <w:jc w:val="center"/>
              <w:rPr>
                <w:rFonts w:ascii="Times New Roman" w:eastAsia="Times New Roman" w:hAnsi="Times New Roman" w:cs="Times New Roman"/>
              </w:rPr>
            </w:pPr>
            <w:r w:rsidRPr="003263D1">
              <w:rPr>
                <w:rFonts w:ascii="Times New Roman" w:eastAsia="Times New Roman" w:hAnsi="Times New Roman" w:cs="Times New Roman"/>
              </w:rPr>
              <w:t>код ДК 021:2015 –</w:t>
            </w:r>
            <w:r w:rsidR="00275AF6" w:rsidRPr="003263D1">
              <w:rPr>
                <w:rFonts w:ascii="Times New Roman" w:eastAsia="Times New Roman" w:hAnsi="Times New Roman" w:cs="Times New Roman"/>
                <w:b/>
                <w:i/>
              </w:rPr>
              <w:t>71630000-3 – Послуги з технічного огляду та випробувань</w:t>
            </w:r>
          </w:p>
          <w:p w:rsidR="00275AF6" w:rsidRPr="003263D1" w:rsidRDefault="00275AF6" w:rsidP="00275AF6">
            <w:pPr>
              <w:spacing w:before="240"/>
              <w:jc w:val="both"/>
              <w:rPr>
                <w:rFonts w:ascii="Times New Roman" w:eastAsia="Times New Roman" w:hAnsi="Times New Roman" w:cs="Times New Roman"/>
              </w:rPr>
            </w:pPr>
            <w:r w:rsidRPr="003263D1">
              <w:rPr>
                <w:rFonts w:ascii="Times New Roman" w:eastAsia="Times New Roman" w:hAnsi="Times New Roman" w:cs="Times New Roman"/>
                <w:color w:val="000000"/>
              </w:rPr>
              <w:t> </w:t>
            </w:r>
          </w:p>
          <w:p w:rsidR="00444C4C" w:rsidRPr="003263D1" w:rsidRDefault="00BD4E98" w:rsidP="00BD4E98">
            <w:pPr>
              <w:jc w:val="both"/>
              <w:rPr>
                <w:rFonts w:ascii="Times New Roman" w:eastAsia="Times New Roman" w:hAnsi="Times New Roman" w:cs="Times New Roman"/>
              </w:rPr>
            </w:pPr>
            <w:r w:rsidRPr="003263D1">
              <w:rPr>
                <w:rFonts w:ascii="Times New Roman" w:eastAsia="Times New Roman" w:hAnsi="Times New Roman" w:cs="Times New Roman"/>
              </w:rPr>
              <w:t xml:space="preserve">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3263D1" w:rsidRDefault="00E2593B" w:rsidP="00907D45">
            <w:pPr>
              <w:widowControl w:val="0"/>
              <w:ind w:right="120"/>
              <w:jc w:val="both"/>
              <w:rPr>
                <w:rFonts w:ascii="Times New Roman" w:eastAsia="Times New Roman" w:hAnsi="Times New Roman" w:cs="Times New Roman"/>
              </w:rPr>
            </w:pPr>
            <w:r w:rsidRPr="003263D1">
              <w:rPr>
                <w:rFonts w:ascii="Times New Roman" w:eastAsia="Times New Roman" w:hAnsi="Times New Roman" w:cs="Times New Roman"/>
                <w:color w:val="000000"/>
              </w:rPr>
              <w:t>Закупівля здійснюється щодо предмет</w:t>
            </w:r>
            <w:r w:rsidRPr="003263D1">
              <w:rPr>
                <w:rFonts w:ascii="Times New Roman" w:eastAsia="Times New Roman" w:hAnsi="Times New Roman" w:cs="Times New Roman"/>
              </w:rPr>
              <w:t>а</w:t>
            </w:r>
            <w:r w:rsidRPr="003263D1">
              <w:rPr>
                <w:rFonts w:ascii="Times New Roman" w:eastAsia="Times New Roman" w:hAnsi="Times New Roman" w:cs="Times New Roman"/>
                <w:color w:val="000000"/>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1560C0" w:rsidP="00EF0B40">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BD4E98" w:rsidRPr="00BD4E98" w:rsidRDefault="001560C0" w:rsidP="00BD4E98">
            <w:pPr>
              <w:widowControl w:val="0"/>
              <w:ind w:right="120"/>
              <w:jc w:val="both"/>
              <w:rPr>
                <w:rFonts w:ascii="Times New Roman" w:eastAsia="Times New Roman" w:hAnsi="Times New Roman" w:cs="Times New Roman"/>
                <w:i/>
                <w:color w:val="4A86E8"/>
                <w:sz w:val="24"/>
                <w:szCs w:val="24"/>
              </w:rPr>
            </w:pPr>
            <w:r w:rsidRPr="001560C0">
              <w:rPr>
                <w:rFonts w:ascii="Times New Roman" w:eastAsia="Times New Roman" w:hAnsi="Times New Roman" w:cs="Times New Roman"/>
                <w:color w:val="000000"/>
                <w:sz w:val="24"/>
                <w:szCs w:val="24"/>
              </w:rPr>
              <w:t xml:space="preserve">Місце, де повинні бути виконані роботи чи надані послуги: </w:t>
            </w:r>
            <w:proofErr w:type="spellStart"/>
            <w:r w:rsidR="00275AF6">
              <w:rPr>
                <w:rFonts w:ascii="Times New Roman" w:eastAsia="Times New Roman" w:hAnsi="Times New Roman" w:cs="Times New Roman"/>
                <w:color w:val="000000"/>
                <w:sz w:val="24"/>
                <w:szCs w:val="24"/>
              </w:rPr>
              <w:t>м.Лубни</w:t>
            </w:r>
            <w:proofErr w:type="spellEnd"/>
          </w:p>
          <w:p w:rsidR="00444C4C" w:rsidRPr="00BD4E98" w:rsidRDefault="001560C0" w:rsidP="00BD4E98">
            <w:pPr>
              <w:widowControl w:val="0"/>
              <w:ind w:right="120"/>
              <w:jc w:val="both"/>
              <w:rPr>
                <w:rFonts w:ascii="Times New Roman" w:eastAsia="Times New Roman" w:hAnsi="Times New Roman" w:cs="Times New Roman"/>
                <w:i/>
                <w:color w:val="4A86E8"/>
                <w:sz w:val="24"/>
                <w:szCs w:val="24"/>
              </w:rPr>
            </w:pPr>
            <w:r w:rsidRPr="00BD4E98">
              <w:rPr>
                <w:rFonts w:ascii="Times New Roman" w:eastAsia="Times New Roman" w:hAnsi="Times New Roman" w:cs="Times New Roman"/>
                <w:color w:val="000000"/>
                <w:sz w:val="24"/>
                <w:szCs w:val="24"/>
              </w:rPr>
              <w:t>Обсяги:</w:t>
            </w:r>
            <w:r w:rsidR="005F5F42" w:rsidRPr="00BD4E98">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color w:val="000000"/>
                <w:sz w:val="24"/>
                <w:szCs w:val="24"/>
              </w:rPr>
              <w:t>50</w:t>
            </w:r>
            <w:r w:rsidR="005F5F42" w:rsidRPr="00BD4E98">
              <w:rPr>
                <w:rFonts w:ascii="Times New Roman" w:eastAsia="Times New Roman" w:hAnsi="Times New Roman" w:cs="Times New Roman"/>
                <w:color w:val="000000"/>
                <w:sz w:val="24"/>
                <w:szCs w:val="24"/>
              </w:rPr>
              <w:t xml:space="preserve"> послуга</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E7410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B4311D" w:rsidRPr="007C03D6">
              <w:rPr>
                <w:rFonts w:ascii="Times New Roman" w:eastAsia="Times New Roman" w:hAnsi="Times New Roman" w:cs="Times New Roman"/>
                <w:color w:val="000000"/>
                <w:sz w:val="24"/>
                <w:szCs w:val="24"/>
              </w:rPr>
              <w:t>2</w:t>
            </w:r>
            <w:r w:rsidR="00E7410D">
              <w:rPr>
                <w:rFonts w:ascii="Times New Roman" w:eastAsia="Times New Roman" w:hAnsi="Times New Roman" w:cs="Times New Roman"/>
                <w:color w:val="000000"/>
                <w:sz w:val="24"/>
                <w:szCs w:val="24"/>
              </w:rPr>
              <w:t>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C03D6">
              <w:rPr>
                <w:rFonts w:ascii="Times New Roman" w:eastAsia="Times New Roman" w:hAnsi="Times New Roman" w:cs="Times New Roman"/>
                <w:color w:val="000000"/>
                <w:sz w:val="24"/>
                <w:szCs w:val="24"/>
              </w:rPr>
              <w:t>знак</w:t>
            </w:r>
            <w:r w:rsidRPr="007C03D6">
              <w:rPr>
                <w:rFonts w:ascii="Times New Roman" w:eastAsia="Times New Roman" w:hAnsi="Times New Roman" w:cs="Times New Roman"/>
                <w:sz w:val="24"/>
                <w:szCs w:val="24"/>
              </w:rPr>
              <w:t>а</w:t>
            </w:r>
            <w:proofErr w:type="spellEnd"/>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03D6">
              <w:rPr>
                <w:rFonts w:ascii="Times New Roman" w:eastAsia="Times New Roman" w:hAnsi="Times New Roman" w:cs="Times New Roman"/>
                <w:sz w:val="24"/>
                <w:szCs w:val="24"/>
              </w:rPr>
              <w:t>вимозі</w:t>
            </w:r>
            <w:proofErr w:type="spellEnd"/>
            <w:r w:rsidRPr="007C03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w:t>
            </w:r>
            <w:r w:rsidRPr="007C03D6">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3D6">
              <w:rPr>
                <w:rFonts w:ascii="Times New Roman" w:eastAsia="Times New Roman" w:hAnsi="Times New Roman" w:cs="Times New Roman"/>
                <w:sz w:val="24"/>
                <w:szCs w:val="24"/>
              </w:rPr>
              <w:t>внести</w:t>
            </w:r>
            <w:proofErr w:type="spellEnd"/>
            <w:r w:rsidRPr="007C03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що підтверджують відповідність вимогам, визначеним замовником:</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 xml:space="preserve">згідно з </w:t>
            </w:r>
            <w:r w:rsidRPr="007C03D6">
              <w:rPr>
                <w:rFonts w:ascii="Times New Roman" w:eastAsia="Times New Roman" w:hAnsi="Times New Roman" w:cs="Times New Roman"/>
                <w:b/>
                <w:i/>
                <w:sz w:val="24"/>
                <w:szCs w:val="24"/>
              </w:rPr>
              <w:lastRenderedPageBreak/>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5F5F42" w:rsidRPr="005F5F42" w:rsidRDefault="005F5F42" w:rsidP="005F5F42">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C03D6">
              <w:rPr>
                <w:rFonts w:ascii="Times New Roman" w:eastAsia="Times New Roman" w:hAnsi="Times New Roman" w:cs="Times New Roman"/>
                <w:b/>
                <w:i/>
                <w:sz w:val="24"/>
                <w:szCs w:val="24"/>
                <w:u w:val="single"/>
              </w:rPr>
              <w:t>закупівель</w:t>
            </w:r>
            <w:proofErr w:type="spellEnd"/>
            <w:r w:rsidRPr="007C03D6">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C03D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C03D6">
              <w:rPr>
                <w:rFonts w:ascii="Times New Roman" w:eastAsia="Times New Roman" w:hAnsi="Times New Roman" w:cs="Times New Roman"/>
                <w:i/>
                <w:sz w:val="24"/>
                <w:szCs w:val="24"/>
              </w:rPr>
              <w:t>закупівель</w:t>
            </w:r>
            <w:proofErr w:type="spellEnd"/>
            <w:r w:rsidRPr="007C03D6">
              <w:rPr>
                <w:rFonts w:ascii="Times New Roman" w:eastAsia="Times New Roman" w:hAnsi="Times New Roman" w:cs="Times New Roman"/>
                <w:i/>
                <w:sz w:val="24"/>
                <w:szCs w:val="24"/>
              </w:rPr>
              <w:t xml:space="preserve">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використання слова або </w:t>
            </w:r>
            <w:proofErr w:type="spellStart"/>
            <w:r w:rsidRPr="007C03D6">
              <w:rPr>
                <w:rFonts w:ascii="Times New Roman" w:eastAsia="Times New Roman" w:hAnsi="Times New Roman" w:cs="Times New Roman"/>
                <w:sz w:val="24"/>
                <w:szCs w:val="24"/>
              </w:rPr>
              <w:t>мовного</w:t>
            </w:r>
            <w:proofErr w:type="spellEnd"/>
            <w:r w:rsidRPr="007C03D6">
              <w:rPr>
                <w:rFonts w:ascii="Times New Roman" w:eastAsia="Times New Roman" w:hAnsi="Times New Roman" w:cs="Times New Roman"/>
                <w:sz w:val="24"/>
                <w:szCs w:val="24"/>
              </w:rPr>
              <w:t xml:space="preserve">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написання слів разом та/або окремо, та/або через </w:t>
            </w:r>
            <w:r w:rsidRPr="007C03D6">
              <w:rPr>
                <w:rFonts w:ascii="Times New Roman" w:eastAsia="Times New Roman" w:hAnsi="Times New Roman" w:cs="Times New Roman"/>
                <w:sz w:val="24"/>
                <w:szCs w:val="24"/>
              </w:rPr>
              <w:lastRenderedPageBreak/>
              <w:t>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C03D6">
              <w:rPr>
                <w:rFonts w:ascii="Times New Roman" w:eastAsia="Times New Roman" w:hAnsi="Times New Roman" w:cs="Times New Roman"/>
                <w:sz w:val="24"/>
                <w:szCs w:val="24"/>
              </w:rPr>
              <w:lastRenderedPageBreak/>
              <w:t>(документи)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7C03D6">
              <w:rPr>
                <w:rFonts w:ascii="Times New Roman" w:eastAsia="Times New Roman" w:hAnsi="Times New Roman" w:cs="Times New Roman"/>
                <w:b/>
                <w:color w:val="000000"/>
                <w:sz w:val="24"/>
                <w:szCs w:val="24"/>
              </w:rPr>
              <w:lastRenderedPageBreak/>
              <w:t>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C03D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3" w:name="_heading=h.hjqm8skarbdr" w:colFirst="0" w:colLast="0"/>
            <w:bookmarkEnd w:id="3"/>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4" w:name="_heading=h.ftj7vaqoric" w:colFirst="0" w:colLast="0"/>
            <w:bookmarkEnd w:id="4"/>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5" w:name="_heading=h.tyjcwt" w:colFirst="0" w:colLast="0"/>
            <w:bookmarkEnd w:id="5"/>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C03D6">
              <w:rPr>
                <w:rFonts w:ascii="Times New Roman" w:eastAsia="Times New Roman" w:hAnsi="Times New Roman" w:cs="Times New Roman"/>
                <w:sz w:val="24"/>
                <w:szCs w:val="24"/>
              </w:rPr>
              <w:t>внесено</w:t>
            </w:r>
            <w:proofErr w:type="spellEnd"/>
            <w:r w:rsidRPr="007C03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w:t>
            </w:r>
            <w:r w:rsidRPr="007C03D6">
              <w:rPr>
                <w:rFonts w:ascii="Times New Roman" w:eastAsia="Times New Roman" w:hAnsi="Times New Roman" w:cs="Times New Roman"/>
                <w:sz w:val="24"/>
                <w:szCs w:val="24"/>
              </w:rPr>
              <w:lastRenderedPageBreak/>
              <w:t>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w:t>
            </w:r>
            <w:r w:rsidRPr="007C03D6">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0517E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932457" w:rsidP="008077E2">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b/>
                <w:sz w:val="24"/>
                <w:szCs w:val="24"/>
                <w:u w:val="single"/>
              </w:rPr>
              <w:t>16</w:t>
            </w:r>
            <w:r w:rsidRPr="002D54C1">
              <w:rPr>
                <w:rFonts w:ascii="Times New Roman" w:eastAsia="Times New Roman" w:hAnsi="Times New Roman" w:cs="Times New Roman"/>
                <w:b/>
                <w:sz w:val="24"/>
                <w:szCs w:val="24"/>
                <w:u w:val="single"/>
              </w:rPr>
              <w:t xml:space="preserve"> </w:t>
            </w:r>
            <w:r w:rsidR="00E7410D" w:rsidRPr="002D54C1">
              <w:rPr>
                <w:rFonts w:ascii="Times New Roman" w:eastAsia="Times New Roman" w:hAnsi="Times New Roman" w:cs="Times New Roman"/>
                <w:b/>
                <w:sz w:val="24"/>
                <w:szCs w:val="24"/>
                <w:u w:val="single"/>
              </w:rPr>
              <w:t>грудня</w:t>
            </w:r>
            <w:r w:rsidRPr="002D54C1">
              <w:rPr>
                <w:rFonts w:ascii="Times New Roman" w:eastAsia="Times New Roman" w:hAnsi="Times New Roman" w:cs="Times New Roman"/>
                <w:b/>
                <w:sz w:val="24"/>
                <w:szCs w:val="24"/>
              </w:rPr>
              <w:t xml:space="preserve"> 20</w:t>
            </w:r>
            <w:r w:rsidR="008077E2" w:rsidRPr="002D54C1">
              <w:rPr>
                <w:rFonts w:ascii="Times New Roman" w:eastAsia="Times New Roman" w:hAnsi="Times New Roman" w:cs="Times New Roman"/>
                <w:b/>
                <w:sz w:val="24"/>
                <w:szCs w:val="24"/>
                <w:u w:val="single"/>
              </w:rPr>
              <w:t>22</w:t>
            </w:r>
            <w:r w:rsidRPr="002D54C1">
              <w:rPr>
                <w:rFonts w:ascii="Times New Roman" w:eastAsia="Times New Roman" w:hAnsi="Times New Roman" w:cs="Times New Roman"/>
                <w:b/>
                <w:sz w:val="24"/>
                <w:szCs w:val="24"/>
              </w:rPr>
              <w:t xml:space="preserve"> року до </w:t>
            </w:r>
            <w:r w:rsidR="00E7410D" w:rsidRPr="002D54C1">
              <w:rPr>
                <w:rFonts w:ascii="Times New Roman" w:eastAsia="Times New Roman" w:hAnsi="Times New Roman" w:cs="Times New Roman"/>
                <w:b/>
                <w:sz w:val="24"/>
                <w:szCs w:val="24"/>
                <w:u w:val="single"/>
              </w:rPr>
              <w:t>12</w:t>
            </w:r>
            <w:r w:rsidRPr="002D54C1">
              <w:rPr>
                <w:rFonts w:ascii="Times New Roman" w:eastAsia="Times New Roman" w:hAnsi="Times New Roman" w:cs="Times New Roman"/>
                <w:b/>
                <w:sz w:val="24"/>
                <w:szCs w:val="24"/>
              </w:rPr>
              <w:t>:</w:t>
            </w:r>
            <w:r w:rsidR="00E7410D" w:rsidRPr="002D54C1">
              <w:rPr>
                <w:rFonts w:ascii="Times New Roman" w:eastAsia="Times New Roman" w:hAnsi="Times New Roman" w:cs="Times New Roman"/>
                <w:b/>
                <w:sz w:val="24"/>
                <w:szCs w:val="24"/>
                <w:u w:val="single"/>
              </w:rPr>
              <w:t>00</w:t>
            </w:r>
            <w:r w:rsidRPr="002D54C1">
              <w:rPr>
                <w:rFonts w:ascii="Times New Roman" w:eastAsia="Times New Roman" w:hAnsi="Times New Roman" w:cs="Times New Roman"/>
                <w:b/>
                <w:sz w:val="24"/>
                <w:szCs w:val="24"/>
              </w:rPr>
              <w:t xml:space="preserve"> </w:t>
            </w:r>
            <w:r w:rsidRPr="002D54C1">
              <w:rPr>
                <w:rFonts w:ascii="Times New Roman" w:eastAsia="Times New Roman" w:hAnsi="Times New Roman" w:cs="Times New Roman"/>
                <w:color w:val="000000"/>
                <w:sz w:val="24"/>
                <w:szCs w:val="24"/>
              </w:rPr>
              <w:t xml:space="preserve"> </w:t>
            </w:r>
            <w:r w:rsidRPr="002D54C1">
              <w:rPr>
                <w:rFonts w:ascii="Times New Roman" w:eastAsia="Times New Roman" w:hAnsi="Times New Roman" w:cs="Times New Roman"/>
                <w:i/>
                <w:sz w:val="24"/>
                <w:szCs w:val="24"/>
              </w:rPr>
              <w:t>(строк для подання тендерних пропозицій не може бути менше ніж сім дні</w:t>
            </w:r>
            <w:r>
              <w:rPr>
                <w:rFonts w:ascii="Times New Roman" w:eastAsia="Times New Roman" w:hAnsi="Times New Roman" w:cs="Times New Roman"/>
                <w:i/>
                <w:sz w:val="24"/>
                <w:szCs w:val="24"/>
              </w:rPr>
              <w:t xml:space="preserve">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 xml:space="preserve">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w:t>
            </w:r>
            <w:r w:rsidRPr="007C03D6">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008077E2">
              <w:rPr>
                <w:rFonts w:ascii="Times New Roman" w:eastAsia="Times New Roman" w:hAnsi="Times New Roman" w:cs="Times New Roman"/>
                <w:b/>
                <w:sz w:val="24"/>
                <w:szCs w:val="24"/>
              </w:rPr>
              <w:t>послуги</w:t>
            </w:r>
            <w:r w:rsidRPr="007C03D6">
              <w:rPr>
                <w:rFonts w:ascii="Times New Roman" w:eastAsia="Times New Roman" w:hAnsi="Times New Roman" w:cs="Times New Roman"/>
                <w:sz w:val="24"/>
                <w:szCs w:val="24"/>
              </w:rPr>
              <w:t xml:space="preserve"> що він пропонує </w:t>
            </w:r>
            <w:r w:rsidR="008077E2">
              <w:rPr>
                <w:rFonts w:ascii="Times New Roman" w:eastAsia="Times New Roman" w:hAnsi="Times New Roman" w:cs="Times New Roman"/>
                <w:b/>
                <w:sz w:val="24"/>
                <w:szCs w:val="24"/>
              </w:rPr>
              <w:t>надати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77E2">
              <w:rPr>
                <w:rFonts w:ascii="Times New Roman" w:eastAsia="Times New Roman" w:hAnsi="Times New Roman" w:cs="Times New Roman"/>
                <w:b/>
                <w:sz w:val="24"/>
                <w:szCs w:val="24"/>
              </w:rPr>
              <w:t>послуг</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sidRPr="007C03D6">
              <w:rPr>
                <w:rFonts w:ascii="Times New Roman" w:eastAsia="Times New Roman" w:hAnsi="Times New Roman" w:cs="Times New Roman"/>
                <w:sz w:val="24"/>
                <w:szCs w:val="24"/>
              </w:rPr>
              <w:lastRenderedPageBreak/>
              <w:t xml:space="preserve">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12969">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w:t>
            </w:r>
            <w:r w:rsidRPr="007C03D6">
              <w:rPr>
                <w:rFonts w:ascii="Times New Roman" w:eastAsia="Times New Roman" w:hAnsi="Times New Roman" w:cs="Times New Roman"/>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C03D6">
              <w:rPr>
                <w:rFonts w:ascii="Times New Roman" w:eastAsia="Times New Roman" w:hAnsi="Times New Roman" w:cs="Times New Roman"/>
                <w:color w:val="000000"/>
                <w:sz w:val="24"/>
                <w:szCs w:val="24"/>
              </w:rPr>
              <w:t>означатиме</w:t>
            </w:r>
            <w:proofErr w:type="spellEnd"/>
            <w:r w:rsidRPr="007C03D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7C03D6">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C03D6">
              <w:rPr>
                <w:rFonts w:ascii="Times New Roman" w:eastAsia="Times New Roman" w:hAnsi="Times New Roman" w:cs="Times New Roman"/>
                <w:color w:val="000000"/>
                <w:sz w:val="24"/>
                <w:szCs w:val="24"/>
              </w:rPr>
              <w:t>оперативно</w:t>
            </w:r>
            <w:proofErr w:type="spellEnd"/>
            <w:r w:rsidRPr="007C03D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7C03D6">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w:t>
            </w:r>
            <w:r w:rsidRPr="007C03D6">
              <w:rPr>
                <w:rFonts w:ascii="Times New Roman" w:eastAsia="Times New Roman" w:hAnsi="Times New Roman" w:cs="Times New Roman"/>
                <w:sz w:val="24"/>
                <w:szCs w:val="24"/>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Pr="007C03D6">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w:t>
            </w:r>
            <w:r w:rsidRPr="007C03D6">
              <w:rPr>
                <w:rFonts w:ascii="Times New Roman" w:eastAsia="Times New Roman" w:hAnsi="Times New Roman" w:cs="Times New Roman"/>
                <w:sz w:val="24"/>
                <w:szCs w:val="24"/>
              </w:rPr>
              <w:lastRenderedPageBreak/>
              <w:t xml:space="preserve">зазначає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C03D6">
              <w:rPr>
                <w:rFonts w:ascii="Times New Roman" w:eastAsia="Times New Roman" w:hAnsi="Times New Roman" w:cs="Times New Roman"/>
                <w:b/>
                <w:i/>
                <w:sz w:val="24"/>
                <w:szCs w:val="24"/>
              </w:rPr>
              <w:t>закупівель</w:t>
            </w:r>
            <w:proofErr w:type="spellEnd"/>
            <w:r w:rsidRPr="007C03D6">
              <w:rPr>
                <w:rFonts w:ascii="Times New Roman" w:eastAsia="Times New Roman" w:hAnsi="Times New Roman" w:cs="Times New Roman"/>
                <w:b/>
                <w:i/>
                <w:sz w:val="24"/>
                <w:szCs w:val="24"/>
              </w:rPr>
              <w:t xml:space="preserve">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 xml:space="preserve">з дати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 xml:space="preserve">У випадку ненадання переможцем інформації про право </w:t>
            </w:r>
            <w:r w:rsidRPr="007C03D6">
              <w:rPr>
                <w:rFonts w:ascii="Times New Roman" w:eastAsia="Times New Roman" w:hAnsi="Times New Roman" w:cs="Times New Roman"/>
                <w:i/>
                <w:color w:val="000000"/>
                <w:sz w:val="24"/>
                <w:szCs w:val="24"/>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bookmarkStart w:id="8" w:name="_GoBack"/>
      <w:bookmarkEnd w:id="8"/>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61296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61264" w:rsidRPr="00833ACE" w:rsidRDefault="0026504F" w:rsidP="0026504F">
            <w:pPr>
              <w:spacing w:after="0" w:line="240" w:lineRule="auto"/>
              <w:jc w:val="both"/>
              <w:rPr>
                <w:rFonts w:ascii="Times New Roman" w:eastAsia="Times New Roman" w:hAnsi="Times New Roman" w:cs="Times New Roman"/>
                <w:i/>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EC3" w:rsidRPr="00936A3D" w:rsidRDefault="00E85EC3" w:rsidP="00E85EC3">
            <w:pPr>
              <w:pStyle w:val="aa"/>
              <w:rPr>
                <w:color w:val="000000"/>
                <w:sz w:val="22"/>
                <w:szCs w:val="22"/>
              </w:rPr>
            </w:pPr>
            <w:r>
              <w:rPr>
                <w:color w:val="000000"/>
                <w:sz w:val="27"/>
                <w:szCs w:val="27"/>
              </w:rPr>
              <w:t>2.</w:t>
            </w:r>
            <w:r w:rsidRPr="00936A3D">
              <w:rPr>
                <w:color w:val="000000"/>
                <w:sz w:val="22"/>
                <w:szCs w:val="22"/>
              </w:rPr>
              <w:t xml:space="preserve">1 Надається довідка у довільній формі з зазначенням фактичної адреси розташування обладнання (пункту технічного контролю). (Для скорочення експлуатаційних витрат Замовника пункт технічного контролю повинен бути розміщений на відстані не більше 10 км від місця розташування транспортних засобів Замовника за </w:t>
            </w:r>
            <w:proofErr w:type="spellStart"/>
            <w:r w:rsidRPr="00936A3D">
              <w:rPr>
                <w:color w:val="000000"/>
                <w:sz w:val="22"/>
                <w:szCs w:val="22"/>
              </w:rPr>
              <w:t>адресою</w:t>
            </w:r>
            <w:proofErr w:type="spellEnd"/>
            <w:r w:rsidRPr="00936A3D">
              <w:rPr>
                <w:color w:val="000000"/>
                <w:sz w:val="22"/>
                <w:szCs w:val="22"/>
              </w:rPr>
              <w:t xml:space="preserve">: </w:t>
            </w:r>
            <w:proofErr w:type="spellStart"/>
            <w:r w:rsidRPr="00936A3D">
              <w:rPr>
                <w:color w:val="000000"/>
                <w:sz w:val="22"/>
                <w:szCs w:val="22"/>
              </w:rPr>
              <w:t>м.</w:t>
            </w:r>
            <w:r w:rsidRPr="00936A3D">
              <w:rPr>
                <w:color w:val="000000"/>
                <w:sz w:val="22"/>
                <w:szCs w:val="22"/>
              </w:rPr>
              <w:t>Лубни</w:t>
            </w:r>
            <w:proofErr w:type="spellEnd"/>
            <w:r w:rsidRPr="00936A3D">
              <w:rPr>
                <w:color w:val="000000"/>
                <w:sz w:val="22"/>
                <w:szCs w:val="22"/>
              </w:rPr>
              <w:t xml:space="preserve">, </w:t>
            </w:r>
            <w:proofErr w:type="spellStart"/>
            <w:r w:rsidRPr="00936A3D">
              <w:rPr>
                <w:color w:val="000000"/>
                <w:sz w:val="22"/>
                <w:szCs w:val="22"/>
              </w:rPr>
              <w:t>вул.Кононівська</w:t>
            </w:r>
            <w:proofErr w:type="spellEnd"/>
            <w:r w:rsidRPr="00936A3D">
              <w:rPr>
                <w:color w:val="000000"/>
                <w:sz w:val="22"/>
                <w:szCs w:val="22"/>
              </w:rPr>
              <w:t>, 152</w:t>
            </w:r>
            <w:r w:rsidRPr="00936A3D">
              <w:rPr>
                <w:color w:val="000000"/>
                <w:sz w:val="22"/>
                <w:szCs w:val="22"/>
              </w:rPr>
              <w:t xml:space="preserve"> та мати зручні під’їзди з вулиці). </w:t>
            </w:r>
          </w:p>
          <w:p w:rsidR="00E85EC3" w:rsidRPr="00936A3D" w:rsidRDefault="00E85EC3" w:rsidP="00E85EC3">
            <w:pPr>
              <w:pStyle w:val="aa"/>
              <w:rPr>
                <w:color w:val="000000"/>
                <w:sz w:val="22"/>
                <w:szCs w:val="22"/>
              </w:rPr>
            </w:pPr>
            <w:r w:rsidRPr="00936A3D">
              <w:rPr>
                <w:color w:val="000000"/>
                <w:sz w:val="22"/>
                <w:szCs w:val="22"/>
              </w:rPr>
              <w:t xml:space="preserve">2.2 Надається довідка у довільній формі, складена учасником торгів, яка містить інформацію про наявність обладнання та матеріально-технічної бази відповідно </w:t>
            </w:r>
            <w:r w:rsidRPr="00936A3D">
              <w:rPr>
                <w:color w:val="000000"/>
                <w:sz w:val="22"/>
                <w:szCs w:val="22"/>
              </w:rPr>
              <w:t xml:space="preserve">до </w:t>
            </w:r>
            <w:r w:rsidRPr="00936A3D">
              <w:rPr>
                <w:color w:val="000000"/>
                <w:sz w:val="22"/>
                <w:szCs w:val="22"/>
              </w:rPr>
              <w:t xml:space="preserve">«Порядку проведення обов’язкового технічного контролю та обсяги перевірки технічного стану транспортних засобів», затвердженого Постановою КМУ №137 від 30 січня 2012 року (із змінами), а саме: 1. Підйомні пристрої транспортного засобу, його складових частин та (або) оглядова канава. 2. Стенд для контролю характеристик гальмових систем, а у разі, коли неможливо застосувати метод стендових випробувань через особливості конструкції транспортного засобу, - атестована ділянка дороги для дорожніх випробувань гальмових систем. 3. Пристрій для визначення вагового навантаження на вісь, якщо він не є складовою стенда для контролю характеристик гальмових систем. 4. Вимірювач частоти обертання колінчастого </w:t>
            </w:r>
            <w:proofErr w:type="spellStart"/>
            <w:r w:rsidRPr="00936A3D">
              <w:rPr>
                <w:color w:val="000000"/>
                <w:sz w:val="22"/>
                <w:szCs w:val="22"/>
              </w:rPr>
              <w:t>вала</w:t>
            </w:r>
            <w:proofErr w:type="spellEnd"/>
            <w:r w:rsidRPr="00936A3D">
              <w:rPr>
                <w:color w:val="000000"/>
                <w:sz w:val="22"/>
                <w:szCs w:val="22"/>
              </w:rPr>
              <w:t xml:space="preserve"> двигуна. 5. Пристрій для вимірювання та регулювання тиску повітря в пневматичних гальмових системах та пневматичних шинах. 6. Пристрої для вимірювання висоти рисунка протектора шин. 7. Прилад для вимірювання кутів нахилу променів, світлорозподілу, сили світла фар. 8. Пристрій для регульованого натиску на механізм управління інерційною гальмовою системою причепа. 9. Багатоканальний газоаналізатор або газоаналізатори нормованих викидів у </w:t>
            </w:r>
            <w:proofErr w:type="spellStart"/>
            <w:r w:rsidRPr="00936A3D">
              <w:rPr>
                <w:color w:val="000000"/>
                <w:sz w:val="22"/>
                <w:szCs w:val="22"/>
              </w:rPr>
              <w:t>спалинах</w:t>
            </w:r>
            <w:proofErr w:type="spellEnd"/>
            <w:r w:rsidRPr="00936A3D">
              <w:rPr>
                <w:color w:val="000000"/>
                <w:sz w:val="22"/>
                <w:szCs w:val="22"/>
              </w:rPr>
              <w:t xml:space="preserve"> двигунів з іскровим запалюванням. 10. </w:t>
            </w:r>
            <w:proofErr w:type="spellStart"/>
            <w:r w:rsidRPr="00936A3D">
              <w:rPr>
                <w:color w:val="000000"/>
                <w:sz w:val="22"/>
                <w:szCs w:val="22"/>
              </w:rPr>
              <w:t>Димомір</w:t>
            </w:r>
            <w:proofErr w:type="spellEnd"/>
            <w:r w:rsidRPr="00936A3D">
              <w:rPr>
                <w:color w:val="000000"/>
                <w:sz w:val="22"/>
                <w:szCs w:val="22"/>
              </w:rPr>
              <w:t xml:space="preserve">. 11. Прилад для вимірювання коефіцієнта </w:t>
            </w:r>
            <w:proofErr w:type="spellStart"/>
            <w:r w:rsidRPr="00936A3D">
              <w:rPr>
                <w:color w:val="000000"/>
                <w:sz w:val="22"/>
                <w:szCs w:val="22"/>
              </w:rPr>
              <w:t>світлопропускання</w:t>
            </w:r>
            <w:proofErr w:type="spellEnd"/>
            <w:r w:rsidRPr="00936A3D">
              <w:rPr>
                <w:color w:val="000000"/>
                <w:sz w:val="22"/>
                <w:szCs w:val="22"/>
              </w:rPr>
              <w:t xml:space="preserve"> </w:t>
            </w:r>
            <w:proofErr w:type="spellStart"/>
            <w:r w:rsidRPr="00936A3D">
              <w:rPr>
                <w:color w:val="000000"/>
                <w:sz w:val="22"/>
                <w:szCs w:val="22"/>
              </w:rPr>
              <w:t>стекол</w:t>
            </w:r>
            <w:proofErr w:type="spellEnd"/>
            <w:r w:rsidRPr="00936A3D">
              <w:rPr>
                <w:color w:val="000000"/>
                <w:sz w:val="22"/>
                <w:szCs w:val="22"/>
              </w:rPr>
              <w:t>. 12. Електронний детектор для перевірки наявності витоку газу із системи газобалонного обладнання. 13. Засоби вимірювальної техніки для контролю за лінійними розмірами відповідно до застосовуваних методів контролю: - виробничих споруд, засобів проведення оглядів та технічного обслуговування; - повірених/атестованих засобів вимірювальної техніки, які</w:t>
            </w:r>
          </w:p>
          <w:p w:rsidR="00E85EC3" w:rsidRPr="00936A3D" w:rsidRDefault="00E85EC3" w:rsidP="00E85EC3">
            <w:pPr>
              <w:pStyle w:val="aa"/>
              <w:rPr>
                <w:color w:val="000000"/>
                <w:sz w:val="22"/>
                <w:szCs w:val="22"/>
              </w:rPr>
            </w:pPr>
            <w:r w:rsidRPr="00936A3D">
              <w:rPr>
                <w:color w:val="000000"/>
                <w:sz w:val="22"/>
                <w:szCs w:val="22"/>
              </w:rPr>
              <w:t xml:space="preserve">застосовуються при наданні послуги з обов’язкового технічного контролю транспортних засобів. За своїми характеристиками обладнання повинно відповідати технологічним вимогам згідно з єдиними вимогами до конструкції та технічного стану колісних транспортних засобів, що експлуатуються, затвердженими постановою Кабінету Міністрів України від 22 грудня 2010 р. № 1166, стосовно конкретних категорій, моделей транспортних засобів, на перевірку технічного стану яких суб’єкта господарювання акредитовано. 2.3. Надається атестат акредитації Національного агентства з акредитації України (НААУ) випробувальної лабораторії </w:t>
            </w:r>
            <w:r w:rsidRPr="00936A3D">
              <w:rPr>
                <w:color w:val="000000"/>
                <w:sz w:val="22"/>
                <w:szCs w:val="22"/>
              </w:rPr>
              <w:lastRenderedPageBreak/>
              <w:t>Учасника</w:t>
            </w:r>
          </w:p>
          <w:p w:rsidR="007721AF" w:rsidRPr="00B83289" w:rsidRDefault="007721AF" w:rsidP="00E85EC3">
            <w:pPr>
              <w:spacing w:after="0" w:line="240" w:lineRule="auto"/>
              <w:jc w:val="both"/>
              <w:rPr>
                <w:rFonts w:ascii="Times New Roman" w:eastAsia="Times New Roman" w:hAnsi="Times New Roman" w:cs="Times New Roman"/>
                <w:sz w:val="20"/>
                <w:szCs w:val="20"/>
              </w:rPr>
            </w:pPr>
          </w:p>
        </w:tc>
      </w:tr>
      <w:tr w:rsidR="0026504F"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6504F" w:rsidRPr="00833ACE" w:rsidRDefault="0026504F" w:rsidP="0026504F">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7721AF" w:rsidRDefault="0026504F" w:rsidP="0026504F">
            <w:pPr>
              <w:spacing w:after="0" w:line="240" w:lineRule="auto"/>
              <w:jc w:val="right"/>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6504F" w:rsidRPr="007721AF" w:rsidTr="0026504F">
              <w:tc>
                <w:tcPr>
                  <w:tcW w:w="6288" w:type="dxa"/>
                  <w:gridSpan w:val="5"/>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jc w:val="center"/>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Кваліфікація/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***Назва субпідрядника/</w:t>
                  </w:r>
                  <w:r w:rsidRPr="007721AF">
                    <w:rPr>
                      <w:rFonts w:ascii="Times New Roman" w:eastAsia="Times New Roman" w:hAnsi="Times New Roman" w:cs="Times New Roman"/>
                      <w:color w:val="000000" w:themeColor="text1"/>
                      <w:sz w:val="20"/>
                      <w:szCs w:val="20"/>
                    </w:rPr>
                    <w:cr/>
                  </w:r>
                  <w:proofErr w:type="spellStart"/>
                  <w:r w:rsidRPr="007721AF">
                    <w:rPr>
                      <w:rFonts w:ascii="Times New Roman" w:eastAsia="Times New Roman" w:hAnsi="Times New Roman" w:cs="Times New Roman"/>
                      <w:color w:val="000000" w:themeColor="text1"/>
                      <w:sz w:val="20"/>
                      <w:szCs w:val="20"/>
                    </w:rPr>
                    <w:t>спі</w:t>
                  </w:r>
                  <w:proofErr w:type="spellEnd"/>
                  <w:r w:rsidRPr="007721AF">
                    <w:rPr>
                      <w:rFonts w:ascii="Times New Roman" w:eastAsia="Times New Roman" w:hAnsi="Times New Roman" w:cs="Times New Roman"/>
                      <w:color w:val="000000" w:themeColor="text1"/>
                      <w:sz w:val="20"/>
                      <w:szCs w:val="20"/>
                    </w:rPr>
                    <w:cr/>
                    <w:t>виконавця</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r>
          </w:tbl>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p w:rsidR="007721AF" w:rsidRPr="007721AF" w:rsidRDefault="0026504F" w:rsidP="007721A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7721AF">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7721AF">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7721AF" w:rsidRPr="00192672" w:rsidRDefault="00192672" w:rsidP="0026504F">
            <w:pPr>
              <w:spacing w:after="0" w:line="240" w:lineRule="auto"/>
              <w:jc w:val="both"/>
              <w:rPr>
                <w:rFonts w:ascii="Times New Roman" w:eastAsia="Times New Roman" w:hAnsi="Times New Roman" w:cs="Times New Roman"/>
                <w:color w:val="000000" w:themeColor="text1"/>
                <w:sz w:val="20"/>
                <w:szCs w:val="20"/>
              </w:rPr>
            </w:pPr>
            <w:r w:rsidRPr="00192672">
              <w:rPr>
                <w:rFonts w:ascii="Times New Roman" w:eastAsia="Times New Roman" w:hAnsi="Times New Roman" w:cs="Times New Roman"/>
                <w:color w:val="000000"/>
                <w:sz w:val="20"/>
                <w:szCs w:val="20"/>
                <w:lang w:eastAsia="en-US"/>
              </w:rPr>
              <w:t>.</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w:t>
      </w:r>
      <w:r w:rsidRPr="00833ACE">
        <w:rPr>
          <w:rFonts w:ascii="Times New Roman" w:eastAsia="Times New Roman" w:hAnsi="Times New Roman" w:cs="Times New Roman"/>
          <w:sz w:val="20"/>
          <w:szCs w:val="20"/>
        </w:rPr>
        <w:lastRenderedPageBreak/>
        <w:t>разі застосування до 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833ACE">
              <w:rPr>
                <w:rFonts w:ascii="Times New Roman" w:eastAsia="Times New Roman" w:hAnsi="Times New Roman" w:cs="Times New Roman"/>
                <w:color w:val="000000"/>
                <w:sz w:val="20"/>
                <w:szCs w:val="20"/>
              </w:rPr>
              <w:lastRenderedPageBreak/>
              <w:t xml:space="preserve">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Довідка в довільній формі</w:t>
            </w:r>
            <w:r w:rsidRPr="00833A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833ACE">
              <w:rPr>
                <w:rFonts w:ascii="Times New Roman" w:eastAsia="Times New Roman" w:hAnsi="Times New Roman" w:cs="Times New Roman"/>
                <w:color w:val="000000"/>
                <w:sz w:val="20"/>
                <w:szCs w:val="20"/>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833ACE">
              <w:rPr>
                <w:rFonts w:ascii="Times New Roman" w:eastAsia="Times New Roman" w:hAnsi="Times New Roman" w:cs="Times New Roman"/>
                <w:color w:val="000000"/>
                <w:sz w:val="20"/>
                <w:szCs w:val="20"/>
              </w:rPr>
              <w:lastRenderedPageBreak/>
              <w:t>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3"/>
        <w:gridCol w:w="9316"/>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F47FA"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5F47FA">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sidRPr="00833ACE">
              <w:rPr>
                <w:rFonts w:ascii="Times New Roman" w:eastAsia="Times New Roman" w:hAnsi="Times New Roman" w:cs="Times New Roman"/>
                <w:sz w:val="20"/>
                <w:szCs w:val="20"/>
              </w:rPr>
              <w:t xml:space="preserve">, згідно з Додатком </w:t>
            </w:r>
            <w:r>
              <w:rPr>
                <w:rFonts w:ascii="Times New Roman" w:eastAsia="Times New Roman" w:hAnsi="Times New Roman" w:cs="Times New Roman"/>
                <w:sz w:val="20"/>
                <w:szCs w:val="20"/>
              </w:rPr>
              <w:t>7</w:t>
            </w:r>
            <w:r w:rsidRPr="00833ACE">
              <w:rPr>
                <w:rFonts w:ascii="Times New Roman" w:eastAsia="Times New Roman" w:hAnsi="Times New Roman" w:cs="Times New Roman"/>
                <w:sz w:val="20"/>
                <w:szCs w:val="20"/>
              </w:rPr>
              <w:t xml:space="preserve">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17731B">
      <w:pPr>
        <w:spacing w:after="0" w:line="240" w:lineRule="auto"/>
        <w:ind w:left="1134" w:right="567"/>
        <w:jc w:val="right"/>
        <w:rPr>
          <w:rFonts w:ascii="Times New Roman" w:eastAsia="Times New Roman" w:hAnsi="Times New Roman" w:cs="Times New Roman"/>
          <w:b/>
          <w:color w:val="000000"/>
          <w:sz w:val="24"/>
          <w:szCs w:val="24"/>
        </w:rPr>
      </w:pP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Default="003A3729" w:rsidP="0017731B">
      <w:pPr>
        <w:spacing w:before="240" w:after="0" w:line="240" w:lineRule="auto"/>
        <w:ind w:left="1134" w:right="567"/>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36A3D" w:rsidRPr="00936A3D" w:rsidRDefault="00936A3D" w:rsidP="00936A3D">
      <w:pPr>
        <w:spacing w:after="0" w:line="360" w:lineRule="auto"/>
        <w:jc w:val="center"/>
        <w:rPr>
          <w:rFonts w:ascii="Times New Roman" w:eastAsia="Times New Roman" w:hAnsi="Times New Roman" w:cs="Times New Roman"/>
          <w:sz w:val="28"/>
          <w:lang w:eastAsia="en-US"/>
        </w:rPr>
      </w:pPr>
      <w:r w:rsidRPr="00936A3D">
        <w:rPr>
          <w:rFonts w:ascii="Times New Roman" w:eastAsia="Times New Roman" w:hAnsi="Times New Roman" w:cs="Times New Roman"/>
          <w:lang w:eastAsia="en-US"/>
        </w:rPr>
        <w:t xml:space="preserve">код за ДК 021:2015 – </w:t>
      </w:r>
      <w:r w:rsidRPr="00936A3D">
        <w:rPr>
          <w:rFonts w:ascii="Times New Roman" w:eastAsia="Times New Roman" w:hAnsi="Times New Roman" w:cs="Times New Roman"/>
          <w:sz w:val="24"/>
          <w:szCs w:val="24"/>
          <w:lang w:eastAsia="en-US"/>
        </w:rPr>
        <w:t>71630000-3 Послуги з технічного огляду та випробувань</w:t>
      </w:r>
      <w:r w:rsidRPr="00936A3D">
        <w:rPr>
          <w:rFonts w:ascii="Times New Roman" w:eastAsia="Times New Roman" w:hAnsi="Times New Roman" w:cs="Times New Roman"/>
          <w:sz w:val="28"/>
          <w:lang w:eastAsia="en-US"/>
        </w:rPr>
        <w:t xml:space="preserve"> </w:t>
      </w:r>
    </w:p>
    <w:p w:rsidR="00936A3D" w:rsidRPr="00936A3D" w:rsidRDefault="00936A3D" w:rsidP="00936A3D">
      <w:pPr>
        <w:spacing w:after="0" w:line="360" w:lineRule="auto"/>
        <w:jc w:val="center"/>
        <w:rPr>
          <w:rFonts w:ascii="Times New Roman" w:eastAsia="Times New Roman" w:hAnsi="Times New Roman" w:cs="Times New Roman"/>
          <w:sz w:val="24"/>
          <w:szCs w:val="24"/>
          <w:lang w:eastAsia="en-US"/>
        </w:rPr>
      </w:pPr>
      <w:r w:rsidRPr="00936A3D">
        <w:rPr>
          <w:rFonts w:ascii="Times New Roman" w:eastAsia="Times New Roman" w:hAnsi="Times New Roman" w:cs="Times New Roman"/>
          <w:sz w:val="24"/>
          <w:szCs w:val="24"/>
          <w:lang w:eastAsia="en-US"/>
        </w:rPr>
        <w:t>(Проведення обов’язкового технічного контролю транспортних засобів)</w:t>
      </w:r>
    </w:p>
    <w:p w:rsidR="00936A3D" w:rsidRPr="00936A3D" w:rsidRDefault="00936A3D" w:rsidP="00936A3D">
      <w:pPr>
        <w:spacing w:after="0" w:line="360" w:lineRule="auto"/>
        <w:jc w:val="center"/>
        <w:rPr>
          <w:rFonts w:ascii="Times New Roman" w:eastAsia="Times New Roman" w:hAnsi="Times New Roman" w:cs="Times New Roman"/>
          <w:lang w:eastAsia="en-US"/>
        </w:rPr>
      </w:pPr>
      <w:r w:rsidRPr="00936A3D">
        <w:rPr>
          <w:rFonts w:ascii="Times New Roman" w:eastAsia="Times New Roman" w:hAnsi="Times New Roman" w:cs="Times New Roman"/>
          <w:sz w:val="24"/>
          <w:szCs w:val="24"/>
          <w:lang w:eastAsia="en-US"/>
        </w:rPr>
        <w:t xml:space="preserve">Кількість послуг - </w:t>
      </w:r>
      <w:r>
        <w:rPr>
          <w:rFonts w:ascii="Times New Roman" w:eastAsia="Times New Roman" w:hAnsi="Times New Roman" w:cs="Times New Roman"/>
          <w:sz w:val="24"/>
          <w:szCs w:val="24"/>
          <w:lang w:eastAsia="en-US"/>
        </w:rPr>
        <w:t>50</w:t>
      </w:r>
    </w:p>
    <w:tbl>
      <w:tblPr>
        <w:tblW w:w="9497" w:type="dxa"/>
        <w:tblInd w:w="108" w:type="dxa"/>
        <w:tblLook w:val="0000" w:firstRow="0" w:lastRow="0" w:firstColumn="0" w:lastColumn="0" w:noHBand="0" w:noVBand="0"/>
      </w:tblPr>
      <w:tblGrid>
        <w:gridCol w:w="558"/>
        <w:gridCol w:w="2330"/>
        <w:gridCol w:w="2480"/>
        <w:gridCol w:w="1485"/>
        <w:gridCol w:w="1385"/>
        <w:gridCol w:w="1259"/>
      </w:tblGrid>
      <w:tr w:rsidR="00936A3D" w:rsidRPr="00936A3D" w:rsidTr="00017FED">
        <w:trPr>
          <w:trHeight w:val="922"/>
        </w:trPr>
        <w:tc>
          <w:tcPr>
            <w:tcW w:w="558"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val="x-none" w:eastAsia="en-US"/>
              </w:rPr>
            </w:pPr>
            <w:bookmarkStart w:id="9" w:name="_Hlk121230791"/>
            <w:r w:rsidRPr="00936A3D">
              <w:rPr>
                <w:rFonts w:ascii="Times New Roman" w:eastAsia="Times New Roman" w:hAnsi="Times New Roman" w:cs="Times New Roman"/>
                <w:b/>
                <w:sz w:val="20"/>
                <w:szCs w:val="20"/>
                <w:lang w:val="x-none" w:eastAsia="en-US"/>
              </w:rPr>
              <w:t>№ з/п</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99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val="x-none" w:eastAsia="en-US"/>
              </w:rPr>
              <w:t>Найменування</w:t>
            </w:r>
            <w:r w:rsidRPr="00936A3D">
              <w:rPr>
                <w:rFonts w:ascii="Times New Roman" w:eastAsia="Times New Roman" w:hAnsi="Times New Roman" w:cs="Times New Roman"/>
                <w:b/>
                <w:sz w:val="20"/>
                <w:szCs w:val="20"/>
                <w:lang w:eastAsia="en-US"/>
              </w:rPr>
              <w:t xml:space="preserve"> послуги</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Технічні  характеристики</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транспортних засобів, од</w:t>
            </w:r>
          </w:p>
        </w:tc>
        <w:tc>
          <w:tcPr>
            <w:tcW w:w="13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Код ДК</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послуг,</w:t>
            </w:r>
          </w:p>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од</w:t>
            </w:r>
          </w:p>
        </w:tc>
      </w:tr>
      <w:tr w:rsidR="00936A3D" w:rsidRPr="00936A3D" w:rsidTr="00017FED">
        <w:trPr>
          <w:trHeight w:val="287"/>
        </w:trPr>
        <w:tc>
          <w:tcPr>
            <w:tcW w:w="558" w:type="dxa"/>
            <w:tcBorders>
              <w:top w:val="single" w:sz="4" w:space="0" w:color="000000"/>
              <w:left w:val="single" w:sz="4" w:space="0" w:color="000000"/>
              <w:bottom w:val="single" w:sz="4" w:space="0" w:color="auto"/>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480"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3</w:t>
            </w:r>
          </w:p>
        </w:tc>
        <w:tc>
          <w:tcPr>
            <w:tcW w:w="14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4</w:t>
            </w:r>
          </w:p>
        </w:tc>
        <w:tc>
          <w:tcPr>
            <w:tcW w:w="13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5</w:t>
            </w:r>
          </w:p>
        </w:tc>
      </w:tr>
      <w:tr w:rsidR="00936A3D" w:rsidRPr="00936A3D" w:rsidTr="00017FED">
        <w:trPr>
          <w:trHeight w:val="418"/>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М1</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napToGrid w:val="0"/>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що використовуються для перевезення пасажирів і мають, крім місця водія, не більше 8 місць для сидіння</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r>
      <w:tr w:rsidR="00936A3D" w:rsidRPr="00936A3D" w:rsidTr="00017FED">
        <w:trPr>
          <w:trHeight w:val="1704"/>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330" w:type="dxa"/>
            <w:tcBorders>
              <w:top w:val="single" w:sz="4" w:space="0" w:color="000000"/>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М2</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N1/</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1</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призначені для перевезення вантажів, мають технічно допустиму максимальну масу не більше 3,5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sidRPr="00936A3D">
              <w:rPr>
                <w:rFonts w:ascii="Times New Roman" w:eastAsia="Times New Roman" w:hAnsi="Times New Roman" w:cs="Times New Roman"/>
                <w:sz w:val="20"/>
                <w:szCs w:val="20"/>
                <w:lang w:val="en-US" w:eastAsia="en-US"/>
              </w:rPr>
              <w:t>5</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N2/</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призначені для перевезення вантажів, мають технічно допустиму максимальну масу понад 3,5 тони, але не більше 12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bl>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b/>
          <w:color w:val="000000"/>
          <w:sz w:val="24"/>
          <w:szCs w:val="24"/>
          <w:lang w:eastAsia="en-US"/>
        </w:rPr>
      </w:pPr>
    </w:p>
    <w:bookmarkEnd w:id="9"/>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color w:val="000000"/>
          <w:sz w:val="24"/>
          <w:szCs w:val="24"/>
          <w:lang w:val="ru-RU" w:eastAsia="en-US"/>
        </w:rPr>
      </w:pPr>
      <w:r w:rsidRPr="00936A3D">
        <w:rPr>
          <w:rFonts w:ascii="Times New Roman" w:eastAsia="Times New Roman" w:hAnsi="Times New Roman" w:cs="Times New Roman"/>
          <w:b/>
          <w:color w:val="000000"/>
          <w:sz w:val="24"/>
          <w:szCs w:val="24"/>
          <w:lang w:eastAsia="en-US"/>
        </w:rPr>
        <w:t>Загальні вимоги до надання послуг:</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1. Учасник повинен здійснювати технічний контроль усіх без виключення видів транспортних засобів Замовника, крім того, повинен територіально знаходитися в межах міста </w:t>
      </w:r>
      <w:r>
        <w:rPr>
          <w:rFonts w:ascii="Times New Roman" w:eastAsia="Times New Roman" w:hAnsi="Times New Roman" w:cs="Times New Roman"/>
          <w:lang w:eastAsia="en-US"/>
        </w:rPr>
        <w:t>Лубни</w:t>
      </w:r>
      <w:r w:rsidRPr="00936A3D">
        <w:rPr>
          <w:rFonts w:ascii="Times New Roman" w:eastAsia="Times New Roman" w:hAnsi="Times New Roman" w:cs="Times New Roman"/>
          <w:lang w:eastAsia="en-US"/>
        </w:rPr>
        <w:t>.</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2. </w:t>
      </w:r>
      <w:bookmarkStart w:id="10" w:name="37"/>
      <w:bookmarkEnd w:id="10"/>
      <w:r w:rsidRPr="00936A3D">
        <w:rPr>
          <w:rFonts w:ascii="Times New Roman" w:eastAsia="Times New Roman" w:hAnsi="Times New Roman" w:cs="Times New Roman"/>
          <w:lang w:eastAsia="en-US"/>
        </w:rPr>
        <w:t>Учасник повинен приступити до виконання послуг на наступний день після надходження заявки Замовника на проведення технічного контролю.</w:t>
      </w:r>
    </w:p>
    <w:p w:rsidR="00936A3D" w:rsidRPr="00936A3D" w:rsidRDefault="00936A3D" w:rsidP="00936A3D">
      <w:pPr>
        <w:spacing w:after="0" w:line="240" w:lineRule="auto"/>
        <w:ind w:firstLine="360"/>
        <w:jc w:val="both"/>
        <w:rPr>
          <w:rFonts w:ascii="Times New Roman" w:eastAsia="Times New Roman" w:hAnsi="Times New Roman" w:cs="Times New Roman"/>
          <w:lang w:val="ru-RU" w:eastAsia="en-US"/>
        </w:rPr>
      </w:pPr>
      <w:r w:rsidRPr="00936A3D">
        <w:rPr>
          <w:rFonts w:ascii="Times New Roman" w:eastAsia="Times New Roman" w:hAnsi="Times New Roman" w:cs="Times New Roman"/>
          <w:lang w:eastAsia="en-US"/>
        </w:rPr>
        <w:t xml:space="preserve">3. По завершенню технічного контролю Виконавцем повинен бути виданий Протокол перевірки технічного стану транспортного засобу/Акт невідповідності технічного стану транспортного засобу. </w:t>
      </w:r>
    </w:p>
    <w:p w:rsidR="00936A3D" w:rsidRPr="00936A3D" w:rsidRDefault="00936A3D" w:rsidP="00936A3D">
      <w:pPr>
        <w:widowControl w:val="0"/>
        <w:autoSpaceDE w:val="0"/>
        <w:autoSpaceDN w:val="0"/>
        <w:adjustRightInd w:val="0"/>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val="ru-RU" w:eastAsia="en-US"/>
        </w:rPr>
        <w:t>4.</w:t>
      </w:r>
      <w:r w:rsidRPr="00936A3D">
        <w:rPr>
          <w:rFonts w:ascii="Times New Roman" w:eastAsia="Times New Roman" w:hAnsi="Times New Roman" w:cs="Times New Roman"/>
          <w:lang w:eastAsia="en-US"/>
        </w:rPr>
        <w:t xml:space="preserve"> Обсяг послуг з проведення технічного контролю транспортних засобів Замовника складається з:</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 проведення технічного контролю </w:t>
      </w:r>
      <w:proofErr w:type="spellStart"/>
      <w:r w:rsidRPr="00936A3D">
        <w:rPr>
          <w:rFonts w:ascii="Times New Roman" w:eastAsia="Times New Roman" w:hAnsi="Times New Roman" w:cs="Times New Roman"/>
          <w:lang w:val="ru-RU" w:eastAsia="en-US"/>
        </w:rPr>
        <w:t>транспортних</w:t>
      </w:r>
      <w:proofErr w:type="spellEnd"/>
      <w:r w:rsidRPr="00936A3D">
        <w:rPr>
          <w:rFonts w:ascii="Times New Roman" w:eastAsia="Times New Roman" w:hAnsi="Times New Roman" w:cs="Times New Roman"/>
          <w:lang w:val="ru-RU" w:eastAsia="en-US"/>
        </w:rPr>
        <w:t xml:space="preserve"> </w:t>
      </w:r>
      <w:proofErr w:type="spellStart"/>
      <w:r w:rsidRPr="00936A3D">
        <w:rPr>
          <w:rFonts w:ascii="Times New Roman" w:eastAsia="Times New Roman" w:hAnsi="Times New Roman" w:cs="Times New Roman"/>
          <w:lang w:val="ru-RU" w:eastAsia="en-US"/>
        </w:rPr>
        <w:t>засобів</w:t>
      </w:r>
      <w:proofErr w:type="spellEnd"/>
      <w:r w:rsidRPr="00936A3D">
        <w:rPr>
          <w:rFonts w:ascii="Times New Roman" w:eastAsia="Times New Roman" w:hAnsi="Times New Roman" w:cs="Times New Roman"/>
          <w:lang w:eastAsia="en-US"/>
        </w:rPr>
        <w:t xml:space="preserve"> та видачі Протоколу перевірки технічного стану транспортного засобу.</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lastRenderedPageBreak/>
        <w:t xml:space="preserve">5. Вартість усіх супутніх витрат, які пов’язані з наданням послуг (транспортування пристроїв, поштові витрати, тощо) несе Виконавець </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6. Термін надання послуг: січень-грудень 2023 року </w:t>
      </w:r>
    </w:p>
    <w:p w:rsidR="00936A3D" w:rsidRPr="00936A3D" w:rsidRDefault="00936A3D" w:rsidP="00936A3D">
      <w:pPr>
        <w:spacing w:after="0" w:line="240" w:lineRule="auto"/>
        <w:ind w:firstLine="426"/>
        <w:jc w:val="both"/>
        <w:rPr>
          <w:rFonts w:ascii="Times New Roman" w:eastAsia="Times New Roman" w:hAnsi="Times New Roman" w:cs="Times New Roman"/>
        </w:rPr>
      </w:pPr>
      <w:r w:rsidRPr="00936A3D">
        <w:rPr>
          <w:rFonts w:ascii="Times New Roman" w:eastAsia="Times New Roman" w:hAnsi="Times New Roman" w:cs="Times New Roman"/>
          <w:szCs w:val="24"/>
        </w:rPr>
        <w:t xml:space="preserve">7. </w:t>
      </w:r>
      <w:r w:rsidRPr="00936A3D">
        <w:rPr>
          <w:rFonts w:ascii="Times New Roman" w:eastAsia="Times New Roman" w:hAnsi="Times New Roman" w:cs="Times New Roman"/>
        </w:rPr>
        <w:t xml:space="preserve">Місце розташування транспортних засобів: Україна, </w:t>
      </w:r>
      <w:r>
        <w:rPr>
          <w:rFonts w:ascii="Times New Roman" w:eastAsia="Times New Roman" w:hAnsi="Times New Roman" w:cs="Times New Roman"/>
        </w:rPr>
        <w:t>Полтавська</w:t>
      </w:r>
      <w:r w:rsidRPr="00936A3D">
        <w:rPr>
          <w:rFonts w:ascii="Times New Roman" w:eastAsia="Times New Roman" w:hAnsi="Times New Roman" w:cs="Times New Roman"/>
        </w:rPr>
        <w:t xml:space="preserve"> обл., м </w:t>
      </w:r>
      <w:r>
        <w:rPr>
          <w:rFonts w:ascii="Times New Roman" w:eastAsia="Times New Roman" w:hAnsi="Times New Roman" w:cs="Times New Roman"/>
        </w:rPr>
        <w:t>Лубни</w:t>
      </w:r>
      <w:r w:rsidRPr="00936A3D">
        <w:rPr>
          <w:rFonts w:ascii="Times New Roman" w:eastAsia="Times New Roman" w:hAnsi="Times New Roman" w:cs="Times New Roman"/>
        </w:rPr>
        <w:t xml:space="preserve">, вул. </w:t>
      </w:r>
      <w:proofErr w:type="spellStart"/>
      <w:r>
        <w:rPr>
          <w:rFonts w:ascii="Times New Roman" w:eastAsia="Times New Roman" w:hAnsi="Times New Roman" w:cs="Times New Roman"/>
        </w:rPr>
        <w:t>Кононівська</w:t>
      </w:r>
      <w:proofErr w:type="spellEnd"/>
      <w:r w:rsidRPr="00936A3D">
        <w:rPr>
          <w:rFonts w:ascii="Times New Roman" w:eastAsia="Times New Roman" w:hAnsi="Times New Roman" w:cs="Times New Roman"/>
        </w:rPr>
        <w:t>, буд.</w:t>
      </w:r>
      <w:r>
        <w:rPr>
          <w:rFonts w:ascii="Times New Roman" w:eastAsia="Times New Roman" w:hAnsi="Times New Roman" w:cs="Times New Roman"/>
        </w:rPr>
        <w:t>152</w:t>
      </w:r>
    </w:p>
    <w:p w:rsidR="00936A3D" w:rsidRPr="00936A3D" w:rsidRDefault="00936A3D" w:rsidP="00936A3D">
      <w:pPr>
        <w:spacing w:after="0" w:line="240" w:lineRule="auto"/>
        <w:ind w:firstLine="426"/>
        <w:jc w:val="both"/>
        <w:rPr>
          <w:rFonts w:ascii="Times New Roman" w:eastAsia="Times New Roman" w:hAnsi="Times New Roman" w:cs="Times New Roman"/>
          <w:color w:val="FF0000"/>
        </w:rPr>
      </w:pPr>
      <w:r w:rsidRPr="00936A3D">
        <w:rPr>
          <w:rFonts w:ascii="Times New Roman" w:eastAsia="Times New Roman" w:hAnsi="Times New Roman" w:cs="Times New Roman"/>
        </w:rPr>
        <w:t xml:space="preserve">8. Місце надання послуг здійснюється за </w:t>
      </w:r>
      <w:proofErr w:type="spellStart"/>
      <w:r w:rsidRPr="00936A3D">
        <w:rPr>
          <w:rFonts w:ascii="Times New Roman" w:eastAsia="Times New Roman" w:hAnsi="Times New Roman" w:cs="Times New Roman"/>
        </w:rPr>
        <w:t>адресою</w:t>
      </w:r>
      <w:proofErr w:type="spellEnd"/>
      <w:r w:rsidRPr="00936A3D">
        <w:rPr>
          <w:rFonts w:ascii="Times New Roman" w:eastAsia="Times New Roman" w:hAnsi="Times New Roman" w:cs="Times New Roman"/>
        </w:rPr>
        <w:t xml:space="preserve"> Виконавця.</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833ACE" w:rsidRDefault="00936A3D" w:rsidP="0017731B">
      <w:pPr>
        <w:spacing w:before="240" w:after="0" w:line="240" w:lineRule="auto"/>
        <w:ind w:left="1134" w:right="567"/>
        <w:jc w:val="center"/>
        <w:rPr>
          <w:rFonts w:ascii="Times New Roman" w:eastAsia="Times New Roman" w:hAnsi="Times New Roman" w:cs="Times New Roman"/>
          <w:b/>
          <w:i/>
          <w:color w:val="000000"/>
          <w:sz w:val="24"/>
          <w:szCs w:val="24"/>
        </w:rPr>
      </w:pPr>
    </w:p>
    <w:p w:rsidR="003A3729" w:rsidRPr="00833ACE" w:rsidRDefault="003A3729" w:rsidP="0017731B">
      <w:pPr>
        <w:spacing w:before="240" w:after="0" w:line="240" w:lineRule="auto"/>
        <w:ind w:left="1134" w:right="567"/>
        <w:jc w:val="center"/>
        <w:rPr>
          <w:rFonts w:ascii="Times New Roman" w:eastAsia="Times New Roman" w:hAnsi="Times New Roman" w:cs="Times New Roman"/>
          <w:b/>
          <w:i/>
          <w:color w:val="000000"/>
          <w:sz w:val="4"/>
          <w:szCs w:val="4"/>
        </w:rPr>
      </w:pPr>
    </w:p>
    <w:p w:rsidR="0075169E" w:rsidRDefault="0075169E" w:rsidP="00FA1E15">
      <w:pPr>
        <w:shd w:val="clear" w:color="auto" w:fill="FFFFFF"/>
        <w:spacing w:after="0" w:line="240" w:lineRule="auto"/>
        <w:ind w:firstLine="460"/>
        <w:jc w:val="both"/>
        <w:rPr>
          <w:rFonts w:ascii="Times New Roman" w:eastAsia="Times New Roman" w:hAnsi="Times New Roman" w:cs="Times New Roman"/>
          <w:color w:val="000000"/>
          <w:sz w:val="24"/>
          <w:szCs w:val="24"/>
          <w:lang w:eastAsia="en-US"/>
        </w:rPr>
        <w:sectPr w:rsidR="0075169E" w:rsidSect="000D3ED8">
          <w:pgSz w:w="11906" w:h="16838"/>
          <w:pgMar w:top="567" w:right="567" w:bottom="567" w:left="1134" w:header="709" w:footer="709" w:gutter="0"/>
          <w:pgNumType w:start="1"/>
          <w:cols w:space="720"/>
        </w:sectPr>
      </w:pPr>
    </w:p>
    <w:p w:rsidR="00822694" w:rsidRPr="00DD2A2D" w:rsidRDefault="00822694" w:rsidP="00DD2A2D">
      <w:pPr>
        <w:spacing w:after="0" w:line="276" w:lineRule="auto"/>
        <w:jc w:val="right"/>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lastRenderedPageBreak/>
        <w:t>ДОДАТОК 3</w:t>
      </w:r>
    </w:p>
    <w:p w:rsidR="00822694" w:rsidRPr="00DD2A2D" w:rsidRDefault="00822694" w:rsidP="00DD2A2D">
      <w:pPr>
        <w:spacing w:after="0" w:line="276" w:lineRule="auto"/>
        <w:jc w:val="right"/>
        <w:rPr>
          <w:rFonts w:ascii="Times New Roman" w:eastAsia="Times New Roman" w:hAnsi="Times New Roman" w:cs="Times New Roman"/>
          <w:sz w:val="24"/>
          <w:szCs w:val="24"/>
        </w:rPr>
      </w:pPr>
      <w:r w:rsidRPr="00DD2A2D">
        <w:rPr>
          <w:rFonts w:ascii="Times New Roman" w:eastAsia="Times New Roman" w:hAnsi="Times New Roman" w:cs="Times New Roman"/>
          <w:i/>
          <w:sz w:val="24"/>
          <w:szCs w:val="24"/>
        </w:rPr>
        <w:t xml:space="preserve">                                                                           до тендерної документації </w:t>
      </w:r>
      <w:r w:rsidRPr="00DD2A2D">
        <w:rPr>
          <w:rFonts w:ascii="Times New Roman" w:eastAsia="Times New Roman" w:hAnsi="Times New Roman" w:cs="Times New Roman"/>
          <w:sz w:val="24"/>
          <w:szCs w:val="24"/>
        </w:rPr>
        <w:t xml:space="preserve"> </w:t>
      </w:r>
    </w:p>
    <w:p w:rsidR="00822694" w:rsidRPr="00DD2A2D" w:rsidRDefault="00822694" w:rsidP="00DD2A2D">
      <w:pPr>
        <w:spacing w:after="0" w:line="276" w:lineRule="auto"/>
        <w:jc w:val="center"/>
        <w:rPr>
          <w:rFonts w:ascii="Times New Roman" w:eastAsia="Times New Roman" w:hAnsi="Times New Roman" w:cs="Times New Roman"/>
          <w:b/>
          <w:i/>
          <w:sz w:val="24"/>
          <w:szCs w:val="24"/>
        </w:rPr>
      </w:pPr>
      <w:proofErr w:type="spellStart"/>
      <w:r w:rsidRPr="00DD2A2D">
        <w:rPr>
          <w:rFonts w:ascii="Times New Roman" w:eastAsia="Times New Roman" w:hAnsi="Times New Roman" w:cs="Times New Roman"/>
          <w:b/>
          <w:i/>
          <w:sz w:val="24"/>
          <w:szCs w:val="24"/>
        </w:rPr>
        <w:t>Проєкт</w:t>
      </w:r>
      <w:proofErr w:type="spellEnd"/>
      <w:r w:rsidRPr="00DD2A2D">
        <w:rPr>
          <w:rFonts w:ascii="Times New Roman" w:eastAsia="Times New Roman" w:hAnsi="Times New Roman" w:cs="Times New Roman"/>
          <w:b/>
          <w:i/>
          <w:sz w:val="24"/>
          <w:szCs w:val="24"/>
        </w:rPr>
        <w:t xml:space="preserve"> договору про закупівлю </w:t>
      </w:r>
    </w:p>
    <w:p w:rsidR="000D3ED8" w:rsidRPr="00DD2A2D" w:rsidRDefault="000D3ED8" w:rsidP="00DD2A2D">
      <w:pPr>
        <w:pStyle w:val="ae"/>
        <w:tabs>
          <w:tab w:val="left" w:pos="7254"/>
          <w:tab w:val="left" w:pos="7800"/>
          <w:tab w:val="left" w:pos="8928"/>
          <w:tab w:val="left" w:pos="9725"/>
        </w:tabs>
        <w:jc w:val="center"/>
      </w:pPr>
      <w:r w:rsidRPr="00DD2A2D">
        <w:rPr>
          <w:spacing w:val="-1"/>
        </w:rPr>
        <w:t>м.</w:t>
      </w:r>
      <w:r w:rsidRPr="00DD2A2D">
        <w:rPr>
          <w:spacing w:val="91"/>
        </w:rPr>
        <w:t xml:space="preserve"> </w:t>
      </w:r>
      <w:r w:rsidRPr="00DD2A2D">
        <w:rPr>
          <w:spacing w:val="-1"/>
        </w:rPr>
        <w:t xml:space="preserve">Лубни                                                     </w:t>
      </w:r>
      <w:r w:rsidR="003536DA" w:rsidRPr="00DD2A2D">
        <w:rPr>
          <w:spacing w:val="-1"/>
        </w:rPr>
        <w:t xml:space="preserve">       </w:t>
      </w:r>
      <w:r w:rsidRPr="00DD2A2D">
        <w:rPr>
          <w:spacing w:val="-1"/>
        </w:rPr>
        <w:t xml:space="preserve">                                   </w:t>
      </w:r>
      <w:r w:rsidRPr="00DD2A2D">
        <w:t>«____»_______20</w:t>
      </w:r>
      <w:r w:rsidR="00F44CC2">
        <w:t xml:space="preserve">__ </w:t>
      </w:r>
      <w:r w:rsidRPr="00DD2A2D">
        <w:t>року</w:t>
      </w:r>
    </w:p>
    <w:p w:rsidR="000D3ED8" w:rsidRPr="00DD2A2D" w:rsidRDefault="000D3ED8" w:rsidP="00DD2A2D">
      <w:pPr>
        <w:pStyle w:val="ae"/>
        <w:spacing w:before="7"/>
        <w:rPr>
          <w:sz w:val="16"/>
        </w:rPr>
      </w:pPr>
    </w:p>
    <w:p w:rsidR="0010358B" w:rsidRPr="0010358B" w:rsidRDefault="0010358B" w:rsidP="001812AA">
      <w:pPr>
        <w:widowControl w:val="0"/>
        <w:autoSpaceDE w:val="0"/>
        <w:autoSpaceDN w:val="0"/>
        <w:spacing w:before="95"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Акціонерне</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товариство «</w:t>
      </w:r>
      <w:proofErr w:type="spellStart"/>
      <w:r w:rsidRPr="0010358B">
        <w:rPr>
          <w:rFonts w:ascii="Times New Roman" w:eastAsia="Times New Roman" w:hAnsi="Times New Roman" w:cs="Times New Roman"/>
          <w:b/>
          <w:lang w:eastAsia="en-US"/>
        </w:rPr>
        <w:t>Лубнигаз</w:t>
      </w:r>
      <w:proofErr w:type="spellEnd"/>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юридична особа, зареєстрована за законодавством України та 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платником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податку на прибуток на загальних умовах оподаткування, в особі </w:t>
      </w:r>
      <w:r w:rsidRPr="0010358B">
        <w:rPr>
          <w:rFonts w:ascii="Times New Roman" w:eastAsia="Times New Roman" w:hAnsi="Times New Roman" w:cs="Times New Roman"/>
          <w:b/>
          <w:lang w:eastAsia="en-US"/>
        </w:rPr>
        <w:t>Генерального директора</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Кондратенко</w:t>
      </w:r>
      <w:r w:rsidRPr="0010358B">
        <w:rPr>
          <w:rFonts w:ascii="Times New Roman" w:eastAsia="Times New Roman" w:hAnsi="Times New Roman" w:cs="Times New Roman"/>
          <w:b/>
          <w:spacing w:val="28"/>
          <w:lang w:eastAsia="en-US"/>
        </w:rPr>
        <w:t xml:space="preserve"> </w:t>
      </w:r>
      <w:r w:rsidRPr="0010358B">
        <w:rPr>
          <w:rFonts w:ascii="Times New Roman" w:eastAsia="Times New Roman" w:hAnsi="Times New Roman" w:cs="Times New Roman"/>
          <w:b/>
          <w:lang w:eastAsia="en-US"/>
        </w:rPr>
        <w:t>І.І.</w:t>
      </w:r>
      <w:r w:rsidRPr="0010358B">
        <w:rPr>
          <w:rFonts w:ascii="Times New Roman" w:eastAsia="Times New Roman" w:hAnsi="Times New Roman" w:cs="Times New Roman"/>
          <w:b/>
          <w:spacing w:val="30"/>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діє</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підставі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Статуту,</w:t>
      </w:r>
      <w:r w:rsidRPr="0010358B">
        <w:rPr>
          <w:rFonts w:ascii="Times New Roman" w:eastAsia="Times New Roman" w:hAnsi="Times New Roman" w:cs="Times New Roman"/>
          <w:spacing w:val="45"/>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48"/>
          <w:lang w:eastAsia="en-US"/>
        </w:rPr>
        <w:t xml:space="preserve"> </w:t>
      </w:r>
      <w:r w:rsidRPr="0010358B">
        <w:rPr>
          <w:rFonts w:ascii="Times New Roman" w:eastAsia="Times New Roman" w:hAnsi="Times New Roman" w:cs="Times New Roman"/>
          <w:b/>
          <w:lang w:eastAsia="en-US"/>
        </w:rPr>
        <w:t>«АБОНЕНТ»</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другої</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разом</w:t>
      </w:r>
      <w:r>
        <w:rPr>
          <w:rFonts w:ascii="Times New Roman" w:eastAsia="Times New Roman" w:hAnsi="Times New Roman" w:cs="Times New Roman"/>
          <w:lang w:eastAsia="en-US"/>
        </w:rPr>
        <w:t xml:space="preserve"> </w:t>
      </w:r>
      <w:r w:rsidRPr="0010358B">
        <w:rPr>
          <w:rFonts w:ascii="Times New Roman" w:eastAsia="Times New Roman" w:hAnsi="Times New Roman" w:cs="Times New Roman"/>
          <w:b/>
          <w:lang w:eastAsia="en-US"/>
        </w:rPr>
        <w:t>«СТОРОНИ»</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а</w:t>
      </w:r>
      <w:r w:rsidRPr="0010358B">
        <w:rPr>
          <w:rFonts w:ascii="Times New Roman" w:eastAsia="Times New Roman" w:hAnsi="Times New Roman" w:cs="Times New Roman"/>
          <w:spacing w:val="35"/>
          <w:lang w:eastAsia="en-US"/>
        </w:rPr>
        <w:t xml:space="preserve"> </w:t>
      </w:r>
      <w:r w:rsidRPr="0010358B">
        <w:rPr>
          <w:rFonts w:ascii="Times New Roman" w:eastAsia="Times New Roman" w:hAnsi="Times New Roman" w:cs="Times New Roman"/>
          <w:lang w:eastAsia="en-US"/>
        </w:rPr>
        <w:t>окремо</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b/>
          <w:lang w:eastAsia="en-US"/>
        </w:rPr>
        <w:t>«СТОРОНА»</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та</w:t>
      </w:r>
    </w:p>
    <w:p w:rsidR="0010358B" w:rsidRPr="0010358B" w:rsidRDefault="0010358B" w:rsidP="001812AA">
      <w:pPr>
        <w:widowControl w:val="0"/>
        <w:autoSpaceDE w:val="0"/>
        <w:autoSpaceDN w:val="0"/>
        <w:spacing w:before="5" w:after="0" w:line="240" w:lineRule="auto"/>
        <w:rPr>
          <w:rFonts w:ascii="Times New Roman" w:eastAsia="Times New Roman" w:hAnsi="Times New Roman" w:cs="Times New Roman"/>
          <w:sz w:val="15"/>
          <w:lang w:eastAsia="en-US"/>
        </w:rPr>
      </w:pPr>
    </w:p>
    <w:p w:rsidR="0010358B" w:rsidRPr="0010358B" w:rsidRDefault="0010358B" w:rsidP="001812AA">
      <w:pPr>
        <w:widowControl w:val="0"/>
        <w:tabs>
          <w:tab w:val="left" w:pos="10910"/>
        </w:tabs>
        <w:autoSpaceDE w:val="0"/>
        <w:autoSpaceDN w:val="0"/>
        <w:spacing w:before="95" w:after="0" w:line="240" w:lineRule="auto"/>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_____</w:t>
      </w:r>
      <w:r w:rsidRPr="0010358B">
        <w:rPr>
          <w:rFonts w:ascii="Times New Roman" w:eastAsia="Times New Roman" w:hAnsi="Times New Roman" w:cs="Times New Roman"/>
          <w:b/>
          <w:bCs/>
          <w:u w:val="single"/>
          <w:lang w:eastAsia="en-US"/>
        </w:rPr>
        <w:t xml:space="preserve"> </w:t>
      </w:r>
      <w:r w:rsidRPr="0010358B">
        <w:rPr>
          <w:rFonts w:ascii="Times New Roman" w:eastAsia="Times New Roman" w:hAnsi="Times New Roman" w:cs="Times New Roman"/>
          <w:b/>
          <w:bCs/>
          <w:u w:val="single"/>
          <w:lang w:eastAsia="en-US"/>
        </w:rPr>
        <w:tab/>
      </w:r>
    </w:p>
    <w:p w:rsidR="0010358B" w:rsidRPr="0010358B" w:rsidRDefault="0010358B" w:rsidP="001812AA">
      <w:pPr>
        <w:widowControl w:val="0"/>
        <w:tabs>
          <w:tab w:val="left" w:pos="10609"/>
        </w:tabs>
        <w:autoSpaceDE w:val="0"/>
        <w:autoSpaceDN w:val="0"/>
        <w:spacing w:before="3" w:after="0" w:line="246" w:lineRule="exact"/>
        <w:rPr>
          <w:rFonts w:ascii="Times New Roman" w:eastAsia="Times New Roman" w:hAnsi="Times New Roman" w:cs="Times New Roman"/>
          <w:b/>
          <w:lang w:eastAsia="en-US"/>
        </w:rPr>
      </w:pPr>
      <w:r w:rsidRPr="0010358B">
        <w:rPr>
          <w:rFonts w:ascii="Times New Roman" w:eastAsia="Times New Roman" w:hAnsi="Times New Roman" w:cs="Times New Roman"/>
          <w:b/>
          <w:lang w:eastAsia="en-US"/>
        </w:rPr>
        <w:t>_____</w:t>
      </w:r>
      <w:r w:rsidRPr="0010358B">
        <w:rPr>
          <w:rFonts w:ascii="Times New Roman" w:eastAsia="Times New Roman" w:hAnsi="Times New Roman" w:cs="Times New Roman"/>
          <w:b/>
          <w:u w:val="single"/>
          <w:lang w:eastAsia="en-US"/>
        </w:rPr>
        <w:tab/>
      </w:r>
      <w:r w:rsidRPr="0010358B">
        <w:rPr>
          <w:rFonts w:ascii="Times New Roman" w:eastAsia="Times New Roman" w:hAnsi="Times New Roman" w:cs="Times New Roman"/>
          <w:b/>
          <w:lang w:eastAsia="en-US"/>
        </w:rPr>
        <w:t>__</w:t>
      </w:r>
    </w:p>
    <w:p w:rsidR="0010358B" w:rsidRPr="0010358B" w:rsidRDefault="0010358B" w:rsidP="001812AA">
      <w:pPr>
        <w:widowControl w:val="0"/>
        <w:tabs>
          <w:tab w:val="left" w:leader="underscore" w:pos="3884"/>
        </w:tabs>
        <w:autoSpaceDE w:val="0"/>
        <w:autoSpaceDN w:val="0"/>
        <w:spacing w:after="0" w:line="246" w:lineRule="exact"/>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____</w:t>
      </w:r>
      <w:r w:rsidRPr="0010358B">
        <w:rPr>
          <w:rFonts w:ascii="Times New Roman" w:eastAsia="Times New Roman" w:hAnsi="Times New Roman" w:cs="Times New Roman"/>
          <w:b/>
          <w:lang w:eastAsia="en-US"/>
        </w:rPr>
        <w:tab/>
      </w:r>
      <w:r w:rsidRPr="0010358B">
        <w:rPr>
          <w:rFonts w:ascii="Times New Roman" w:eastAsia="Times New Roman" w:hAnsi="Times New Roman" w:cs="Times New Roman"/>
          <w:spacing w:val="-2"/>
          <w:lang w:eastAsia="en-US"/>
        </w:rPr>
        <w:t>,</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2"/>
          <w:lang w:eastAsia="en-US"/>
        </w:rPr>
        <w:t>надалі</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b/>
          <w:spacing w:val="-2"/>
          <w:lang w:eastAsia="en-US"/>
        </w:rPr>
        <w:t>«ОПЕРАТОР»</w:t>
      </w:r>
      <w:r w:rsidRPr="0010358B">
        <w:rPr>
          <w:rFonts w:ascii="Times New Roman" w:eastAsia="Times New Roman" w:hAnsi="Times New Roman" w:cs="Times New Roman"/>
          <w:b/>
          <w:spacing w:val="14"/>
          <w:lang w:eastAsia="en-US"/>
        </w:rPr>
        <w:t xml:space="preserve"> </w:t>
      </w:r>
      <w:r w:rsidRPr="0010358B">
        <w:rPr>
          <w:rFonts w:ascii="Times New Roman" w:eastAsia="Times New Roman" w:hAnsi="Times New Roman" w:cs="Times New Roman"/>
          <w:spacing w:val="-1"/>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однієї</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1"/>
          <w:lang w:eastAsia="en-US"/>
        </w:rPr>
        <w:t>сторони,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уклали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spacing w:val="-1"/>
          <w:lang w:eastAsia="en-US"/>
        </w:rPr>
        <w:t>цей</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Договір</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про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наступне:</w:t>
      </w:r>
    </w:p>
    <w:p w:rsidR="0010358B" w:rsidRPr="0010358B" w:rsidRDefault="0010358B" w:rsidP="001812AA">
      <w:pPr>
        <w:widowControl w:val="0"/>
        <w:autoSpaceDE w:val="0"/>
        <w:autoSpaceDN w:val="0"/>
        <w:spacing w:before="7" w:after="0" w:line="240" w:lineRule="auto"/>
        <w:rPr>
          <w:rFonts w:ascii="Times New Roman" w:eastAsia="Times New Roman" w:hAnsi="Times New Roman" w:cs="Times New Roman"/>
          <w:sz w:val="23"/>
          <w:lang w:eastAsia="en-US"/>
        </w:rPr>
      </w:pP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 ПРЕДМЕТ ДОГОВОРУ ТА ОБОВ’ЯЗКИ СТОРІН</w:t>
      </w: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p>
    <w:p w:rsidR="00ED08CC" w:rsidRPr="00ED08CC" w:rsidRDefault="00ED08CC" w:rsidP="00ED08CC">
      <w:pPr>
        <w:tabs>
          <w:tab w:val="left" w:pos="0"/>
        </w:tabs>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1.1</w:t>
      </w:r>
      <w:r w:rsidRPr="00ED08CC">
        <w:rPr>
          <w:rFonts w:ascii="Times New Roman" w:eastAsia="Times New Roman" w:hAnsi="Times New Roman" w:cs="Times New Roman"/>
          <w:sz w:val="24"/>
          <w:szCs w:val="24"/>
          <w:lang w:eastAsia="en-US"/>
        </w:rPr>
        <w:t>.ЗАМОВНИК доручає, а ВИКОНАВЕЦЬ зобов’язується своїми силами і засобами надати послуги з проведення обов’язкового технічного  контролю транспортних засобів за кодом ДК 021:2015: 71630000-3 Послуги з технічного огляду та випробувань.</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1.2.</w:t>
      </w:r>
      <w:r w:rsidRPr="00ED08CC">
        <w:rPr>
          <w:rFonts w:ascii="Times New Roman" w:eastAsia="Times New Roman" w:hAnsi="Times New Roman" w:cs="Times New Roman"/>
          <w:sz w:val="24"/>
          <w:szCs w:val="24"/>
          <w:lang w:eastAsia="en-US"/>
        </w:rPr>
        <w:t xml:space="preserve"> ЗАМОВНИК оплачує послуги ВИКОНАВЦЯ у розмірі та у порядку, що визначені у Розділі 4 цього Договору.</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1.3.</w:t>
      </w:r>
      <w:r w:rsidRPr="00ED08CC">
        <w:rPr>
          <w:rFonts w:ascii="Times New Roman" w:eastAsia="Times New Roman" w:hAnsi="Times New Roman" w:cs="Times New Roman"/>
          <w:sz w:val="24"/>
          <w:szCs w:val="24"/>
          <w:lang w:eastAsia="en-US"/>
        </w:rPr>
        <w:t xml:space="preserve"> 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1.4.</w:t>
      </w:r>
      <w:r w:rsidRPr="00ED08CC">
        <w:rPr>
          <w:rFonts w:ascii="Times New Roman" w:eastAsia="Times New Roman" w:hAnsi="Times New Roman" w:cs="Times New Roman"/>
          <w:sz w:val="24"/>
          <w:szCs w:val="24"/>
          <w:lang w:eastAsia="en-US"/>
        </w:rPr>
        <w:t xml:space="preserve"> 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1.5.</w:t>
      </w:r>
      <w:r w:rsidRPr="00ED08CC">
        <w:rPr>
          <w:rFonts w:ascii="Times New Roman" w:eastAsia="Times New Roman" w:hAnsi="Times New Roman" w:cs="Times New Roman"/>
          <w:sz w:val="24"/>
          <w:szCs w:val="24"/>
          <w:lang w:eastAsia="en-US"/>
        </w:rPr>
        <w:t xml:space="preserve"> Якість послуги, що надається за цим договором, повинна відповідати вимогам нормативно-технічної документації для вказаного виду послуги та умовам даного договору. </w:t>
      </w: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 ЗАГАЛЬНІ УМОВИ</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2.1</w:t>
      </w:r>
      <w:r w:rsidRPr="00ED08CC">
        <w:rPr>
          <w:rFonts w:ascii="Times New Roman" w:eastAsia="Arial" w:hAnsi="Times New Roman" w:cs="Times New Roman"/>
          <w:bCs/>
          <w:sz w:val="24"/>
          <w:szCs w:val="24"/>
          <w:lang w:eastAsia="uk-UA"/>
        </w:rPr>
        <w:t xml:space="preserve"> Сторони дійшли згоди, що істотними умовами цього договору є: предмет договору, вартість договору, ціни, визначені договором, якість послуг, обсяги послуг, строк дії договору та строк надання послуг.</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2.2</w:t>
      </w:r>
      <w:r w:rsidRPr="00ED08CC">
        <w:rPr>
          <w:rFonts w:ascii="Times New Roman" w:eastAsia="Arial" w:hAnsi="Times New Roman" w:cs="Times New Roman"/>
          <w:bCs/>
          <w:sz w:val="24"/>
          <w:szCs w:val="24"/>
          <w:lang w:eastAsia="uk-UA"/>
        </w:rPr>
        <w:t xml:space="preserve"> Внесення змін до цього договору здійснюється сторонами з урахуванням норм Закону України «Про публічні закупівлі».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2.3</w:t>
      </w:r>
      <w:r w:rsidRPr="00ED08CC">
        <w:rPr>
          <w:rFonts w:ascii="Times New Roman" w:eastAsia="Arial" w:hAnsi="Times New Roman" w:cs="Times New Roman"/>
          <w:bCs/>
          <w:sz w:val="24"/>
          <w:szCs w:val="24"/>
          <w:lang w:eastAsia="uk-UA"/>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ED08CC" w:rsidRPr="00ED08CC" w:rsidRDefault="00ED08CC" w:rsidP="00ED08CC">
      <w:pPr>
        <w:spacing w:after="0" w:line="240" w:lineRule="auto"/>
        <w:ind w:firstLine="709"/>
        <w:jc w:val="both"/>
        <w:rPr>
          <w:rFonts w:ascii="Times New Roman" w:eastAsia="Arial" w:hAnsi="Times New Roman" w:cs="Times New Roman"/>
          <w:bCs/>
          <w:sz w:val="24"/>
          <w:szCs w:val="24"/>
          <w:lang w:eastAsia="en-US"/>
        </w:rPr>
      </w:pPr>
      <w:r w:rsidRPr="00ED08CC">
        <w:rPr>
          <w:rFonts w:ascii="Times New Roman" w:eastAsia="Arial" w:hAnsi="Times New Roman" w:cs="Times New Roman"/>
          <w:b/>
          <w:bCs/>
          <w:sz w:val="24"/>
          <w:szCs w:val="24"/>
          <w:lang w:eastAsia="en-US"/>
        </w:rPr>
        <w:t>2.4</w:t>
      </w:r>
      <w:r w:rsidRPr="00ED08CC">
        <w:rPr>
          <w:rFonts w:ascii="Times New Roman" w:eastAsia="Arial" w:hAnsi="Times New Roman" w:cs="Times New Roman"/>
          <w:bCs/>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ч.5 ст. 41 Закону України «Про публічні закупівлі», а саме:</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зменшення обсягів закупівлі, зокрема з урахуванням фактичного обсягу видатків Замовника;</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lastRenderedPageBreak/>
        <w:t>- погодження зміни ціни в Договорі про закупівлю в бік зменшення (без зміни обсягу та якості  послуг), у тому числі у разі коливання ціни послуги на ринку;</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08CC">
        <w:rPr>
          <w:rFonts w:ascii="Times New Roman" w:eastAsia="Arial" w:hAnsi="Times New Roman" w:cs="Times New Roman"/>
          <w:bCs/>
          <w:sz w:val="24"/>
          <w:szCs w:val="24"/>
          <w:lang w:eastAsia="en-US"/>
        </w:rPr>
        <w:t>пропорційно</w:t>
      </w:r>
      <w:proofErr w:type="spellEnd"/>
      <w:r w:rsidRPr="00ED08CC">
        <w:rPr>
          <w:rFonts w:ascii="Times New Roman" w:eastAsia="Arial" w:hAnsi="Times New Roman" w:cs="Times New Roman"/>
          <w:bCs/>
          <w:sz w:val="24"/>
          <w:szCs w:val="24"/>
          <w:lang w:eastAsia="en-US"/>
        </w:rPr>
        <w:t xml:space="preserve"> до зміни таких ставок та/або пільг з оподаткування;</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CC">
        <w:rPr>
          <w:rFonts w:ascii="Times New Roman" w:eastAsia="Arial" w:hAnsi="Times New Roman" w:cs="Times New Roman"/>
          <w:bCs/>
          <w:sz w:val="24"/>
          <w:szCs w:val="24"/>
          <w:lang w:eastAsia="en-US"/>
        </w:rPr>
        <w:t>Platts</w:t>
      </w:r>
      <w:proofErr w:type="spellEnd"/>
      <w:r w:rsidRPr="00ED08CC">
        <w:rPr>
          <w:rFonts w:ascii="Times New Roman" w:eastAsia="Arial" w:hAnsi="Times New Roman" w:cs="Times New Roman"/>
          <w:bCs/>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val="ru-RU" w:eastAsia="en-US"/>
        </w:rPr>
      </w:pPr>
      <w:r w:rsidRPr="00ED08CC">
        <w:rPr>
          <w:rFonts w:ascii="Times New Roman" w:eastAsia="Arial" w:hAnsi="Times New Roman" w:cs="Times New Roman"/>
          <w:bCs/>
          <w:sz w:val="24"/>
          <w:szCs w:val="24"/>
          <w:lang w:eastAsia="en-US"/>
        </w:rPr>
        <w:t>- зміни умов у зв’</w:t>
      </w:r>
      <w:proofErr w:type="spellStart"/>
      <w:r w:rsidRPr="00ED08CC">
        <w:rPr>
          <w:rFonts w:ascii="Times New Roman" w:eastAsia="Arial" w:hAnsi="Times New Roman" w:cs="Times New Roman"/>
          <w:bCs/>
          <w:sz w:val="24"/>
          <w:szCs w:val="24"/>
          <w:lang w:val="ru-RU" w:eastAsia="en-US"/>
        </w:rPr>
        <w:t>язку</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із</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застосуванням</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положень</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частини</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шостої</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статті</w:t>
      </w:r>
      <w:proofErr w:type="spellEnd"/>
      <w:r w:rsidRPr="00ED08CC">
        <w:rPr>
          <w:rFonts w:ascii="Times New Roman" w:eastAsia="Arial" w:hAnsi="Times New Roman" w:cs="Times New Roman"/>
          <w:bCs/>
          <w:sz w:val="24"/>
          <w:szCs w:val="24"/>
          <w:lang w:val="ru-RU" w:eastAsia="en-US"/>
        </w:rPr>
        <w:t xml:space="preserve"> 41 Закону.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 ПРАВА ТА ОБОВЯЗКИ СТОРІН</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3.1</w:t>
      </w:r>
      <w:r w:rsidRPr="00ED08CC">
        <w:rPr>
          <w:rFonts w:ascii="Times New Roman" w:eastAsia="Arial" w:hAnsi="Times New Roman" w:cs="Times New Roman"/>
          <w:bCs/>
          <w:sz w:val="24"/>
          <w:szCs w:val="24"/>
          <w:lang w:eastAsia="uk-UA"/>
        </w:rPr>
        <w:t xml:space="preserve"> ВИКОНАВЕЦЬ зобов’язується якісно та своєчасно надати послуги, які зазначені у пункті 1.1 цього Договору.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3.2</w:t>
      </w:r>
      <w:r w:rsidRPr="00ED08CC">
        <w:rPr>
          <w:rFonts w:ascii="Times New Roman" w:eastAsia="Arial" w:hAnsi="Times New Roman" w:cs="Times New Roman"/>
          <w:bCs/>
          <w:sz w:val="24"/>
          <w:szCs w:val="24"/>
          <w:lang w:eastAsia="uk-UA"/>
        </w:rPr>
        <w:t xml:space="preserve"> Для виконання своїх зобов’язань за Договором ВИКОНАВЕЦЬ має право залучити третіх осіб, при цьому він залишає за собою повну відповідальність перед ЗАМОВНИКОМ за якість та своєчасність виконання своїх зобов’язань зо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3.3</w:t>
      </w:r>
      <w:r w:rsidRPr="00ED08CC">
        <w:rPr>
          <w:rFonts w:ascii="Times New Roman" w:eastAsia="Arial" w:hAnsi="Times New Roman" w:cs="Times New Roman"/>
          <w:bCs/>
          <w:sz w:val="24"/>
          <w:szCs w:val="24"/>
          <w:lang w:eastAsia="uk-UA"/>
        </w:rPr>
        <w:t xml:space="preserve"> ЗАМОВНИК зобов’язується своєчасно сплатити і прийняти фактично надані послуги ВИКОНАВЦЯ у розмірі та у строки, зазначені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3.4</w:t>
      </w:r>
      <w:r w:rsidRPr="00ED08CC">
        <w:rPr>
          <w:rFonts w:ascii="Times New Roman" w:eastAsia="Arial" w:hAnsi="Times New Roman" w:cs="Times New Roman"/>
          <w:bCs/>
          <w:sz w:val="24"/>
          <w:szCs w:val="24"/>
          <w:lang w:eastAsia="uk-UA"/>
        </w:rPr>
        <w:t xml:space="preserve"> Сторона має право вимагати від іншої сторони виконання її обов’язку своєчасно та в повному обсязі.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3.5</w:t>
      </w:r>
      <w:r w:rsidRPr="00ED08CC">
        <w:rPr>
          <w:rFonts w:ascii="Times New Roman" w:eastAsia="Arial" w:hAnsi="Times New Roman" w:cs="Times New Roman"/>
          <w:bCs/>
          <w:sz w:val="24"/>
          <w:szCs w:val="24"/>
          <w:lang w:eastAsia="uk-UA"/>
        </w:rPr>
        <w:t xml:space="preserve"> </w:t>
      </w:r>
      <w:r w:rsidRPr="00ED08CC">
        <w:rPr>
          <w:rFonts w:ascii="Times New Roman" w:eastAsia="Arial" w:hAnsi="Times New Roman" w:cs="Times New Roman"/>
          <w:bCs/>
          <w:color w:val="000000"/>
          <w:sz w:val="24"/>
          <w:szCs w:val="24"/>
          <w:shd w:val="clear" w:color="auto" w:fill="FDFDFD"/>
          <w:lang w:eastAsia="uk-UA"/>
        </w:rPr>
        <w:t xml:space="preserve">На кожний транспортний засіб, що пройшов обов'язковий технічний контроль і визнаний технічно справним, ВИКОНАВЕЦЬ складає </w:t>
      </w:r>
      <w:r w:rsidRPr="00ED08CC">
        <w:rPr>
          <w:rFonts w:ascii="Times New Roman" w:eastAsia="Arial" w:hAnsi="Times New Roman" w:cs="Times New Roman"/>
          <w:bCs/>
          <w:sz w:val="24"/>
          <w:szCs w:val="24"/>
          <w:lang w:eastAsia="uk-UA"/>
        </w:rPr>
        <w:t xml:space="preserve">Протокол перевірки технічного стану транспортного засобу. </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 ВАРТІСТЬ ПОСЛУГ, ПОРЯДОК ЇХ ПРИЙНЯТТЯ, ПОРЯДОК ЗДІЙСНЕННЯ РОЗРАХУНКІВ</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color w:val="000000"/>
          <w:sz w:val="24"/>
          <w:szCs w:val="24"/>
          <w:lang w:eastAsia="en-US"/>
        </w:rPr>
      </w:pPr>
      <w:r w:rsidRPr="00ED08CC">
        <w:rPr>
          <w:rFonts w:ascii="Times New Roman" w:eastAsia="Times New Roman" w:hAnsi="Times New Roman" w:cs="Times New Roman"/>
          <w:b/>
          <w:sz w:val="24"/>
          <w:szCs w:val="24"/>
          <w:lang w:eastAsia="en-US"/>
        </w:rPr>
        <w:t xml:space="preserve">4.1. </w:t>
      </w:r>
      <w:r w:rsidRPr="00ED08CC">
        <w:rPr>
          <w:rFonts w:ascii="Times New Roman" w:eastAsia="Times New Roman" w:hAnsi="Times New Roman" w:cs="Times New Roman"/>
          <w:sz w:val="24"/>
          <w:szCs w:val="24"/>
          <w:lang w:eastAsia="en-US"/>
        </w:rPr>
        <w:t>Орієнтована загальна вартість цього Договору становить _______________, в тому числі ПДВ _______________. Загальна включає в себе вартість послуг, наданих ВИКОНАВЦЕМ протягом дії даного Договору. Вказана вартість послуг визначається згідно з Протоколом погодження ціни (Додатком №1), який є невід’ємною частиною Договору.</w:t>
      </w:r>
    </w:p>
    <w:p w:rsidR="00ED08CC" w:rsidRPr="00ED08CC" w:rsidRDefault="00ED08CC" w:rsidP="00ED08CC">
      <w:pPr>
        <w:tabs>
          <w:tab w:val="left" w:pos="709"/>
          <w:tab w:val="left" w:pos="851"/>
        </w:tabs>
        <w:suppressAutoHyphens/>
        <w:spacing w:after="0" w:line="240" w:lineRule="auto"/>
        <w:ind w:firstLine="709"/>
        <w:jc w:val="both"/>
        <w:rPr>
          <w:rFonts w:ascii="Consolas" w:hAnsi="Consolas" w:cs="Times New Roman"/>
          <w:b/>
          <w:sz w:val="24"/>
          <w:szCs w:val="24"/>
          <w:lang w:eastAsia="ar-SA"/>
        </w:rPr>
      </w:pPr>
      <w:r w:rsidRPr="00ED08CC">
        <w:rPr>
          <w:rFonts w:ascii="Times New Roman" w:hAnsi="Times New Roman" w:cs="Times New Roman"/>
          <w:b/>
          <w:color w:val="000000"/>
          <w:sz w:val="24"/>
          <w:szCs w:val="24"/>
          <w:lang w:eastAsia="ar-SA"/>
        </w:rPr>
        <w:t xml:space="preserve">4.2. </w:t>
      </w:r>
      <w:r w:rsidRPr="00ED08CC">
        <w:rPr>
          <w:rFonts w:ascii="Times New Roman" w:hAnsi="Times New Roman" w:cs="Times New Roman"/>
          <w:color w:val="000000"/>
          <w:sz w:val="24"/>
          <w:szCs w:val="24"/>
          <w:lang w:eastAsia="ar-SA"/>
        </w:rPr>
        <w:t xml:space="preserve">Форма оплати по цьому договору встановлюється грошова, </w:t>
      </w:r>
      <w:proofErr w:type="spellStart"/>
      <w:r w:rsidRPr="00ED08CC">
        <w:rPr>
          <w:rFonts w:ascii="Times New Roman" w:hAnsi="Times New Roman" w:cs="Times New Roman"/>
          <w:color w:val="000000"/>
          <w:sz w:val="24"/>
          <w:szCs w:val="24"/>
          <w:lang w:eastAsia="ar-SA"/>
        </w:rPr>
        <w:t>платежами</w:t>
      </w:r>
      <w:proofErr w:type="spellEnd"/>
      <w:r w:rsidRPr="00ED08CC">
        <w:rPr>
          <w:rFonts w:ascii="Times New Roman" w:hAnsi="Times New Roman" w:cs="Times New Roman"/>
          <w:color w:val="000000"/>
          <w:sz w:val="24"/>
          <w:szCs w:val="24"/>
          <w:lang w:eastAsia="ar-SA"/>
        </w:rPr>
        <w:t xml:space="preserve"> у безготівковій формі, у національній валюті України.</w:t>
      </w:r>
    </w:p>
    <w:p w:rsidR="00ED08CC" w:rsidRPr="00ED08CC" w:rsidRDefault="00ED08CC" w:rsidP="00ED08CC">
      <w:pPr>
        <w:spacing w:after="0" w:line="240" w:lineRule="auto"/>
        <w:ind w:firstLine="708"/>
        <w:jc w:val="both"/>
        <w:rPr>
          <w:rFonts w:ascii="Times New Roman" w:eastAsia="Times New Roman" w:hAnsi="Times New Roman" w:cs="Times New Roman"/>
          <w:sz w:val="24"/>
          <w:szCs w:val="24"/>
        </w:rPr>
      </w:pPr>
      <w:r w:rsidRPr="00ED08CC">
        <w:rPr>
          <w:rFonts w:ascii="Times New Roman" w:eastAsia="Times New Roman" w:hAnsi="Times New Roman" w:cs="Times New Roman"/>
          <w:b/>
          <w:sz w:val="24"/>
          <w:szCs w:val="24"/>
        </w:rPr>
        <w:t>4.3.</w:t>
      </w:r>
      <w:r w:rsidRPr="00ED08CC">
        <w:rPr>
          <w:rFonts w:ascii="Times New Roman" w:eastAsia="Times New Roman" w:hAnsi="Times New Roman" w:cs="Times New Roman"/>
          <w:sz w:val="24"/>
          <w:szCs w:val="24"/>
        </w:rPr>
        <w:t xml:space="preserve"> Розрахунки проводяться шляхом оплати ЗАМОВНИКОМ рахунків ВИКОНАВЦЯ протягом </w:t>
      </w:r>
      <w:r>
        <w:rPr>
          <w:rFonts w:ascii="Times New Roman" w:eastAsia="Times New Roman" w:hAnsi="Times New Roman" w:cs="Times New Roman"/>
          <w:sz w:val="24"/>
          <w:szCs w:val="24"/>
        </w:rPr>
        <w:t>45-ти</w:t>
      </w:r>
      <w:r w:rsidRPr="00ED0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сорока </w:t>
      </w:r>
      <w:proofErr w:type="spellStart"/>
      <w:r>
        <w:rPr>
          <w:rFonts w:ascii="Times New Roman" w:eastAsia="Times New Roman" w:hAnsi="Times New Roman" w:cs="Times New Roman"/>
          <w:sz w:val="24"/>
          <w:szCs w:val="24"/>
        </w:rPr>
        <w:t>пяти</w:t>
      </w:r>
      <w:proofErr w:type="spellEnd"/>
      <w:r w:rsidRPr="00ED08CC">
        <w:rPr>
          <w:rFonts w:ascii="Times New Roman" w:eastAsia="Times New Roman" w:hAnsi="Times New Roman" w:cs="Times New Roman"/>
          <w:sz w:val="24"/>
          <w:szCs w:val="24"/>
        </w:rPr>
        <w:t xml:space="preserve">) банківських днів з моменту двостороннього підписання </w:t>
      </w:r>
      <w:proofErr w:type="spellStart"/>
      <w:r w:rsidRPr="00ED08CC">
        <w:rPr>
          <w:rFonts w:ascii="Times New Roman" w:eastAsia="Times New Roman" w:hAnsi="Times New Roman" w:cs="Times New Roman"/>
          <w:sz w:val="24"/>
          <w:szCs w:val="24"/>
        </w:rPr>
        <w:t>акта</w:t>
      </w:r>
      <w:proofErr w:type="spellEnd"/>
      <w:r w:rsidRPr="00ED08CC">
        <w:rPr>
          <w:rFonts w:ascii="Times New Roman" w:eastAsia="Times New Roman" w:hAnsi="Times New Roman" w:cs="Times New Roman"/>
          <w:sz w:val="24"/>
          <w:szCs w:val="24"/>
        </w:rPr>
        <w:t xml:space="preserve"> наданих послуг, але не раніше факту реєстрації податкової накладної у строки, встановлені законодавством. У разі надання ВИКОНАВЦЕМ невірно заповненої податкової накладної (або невчасно зареєстрованої чи незареєстрованої в Єдиному реєстрі податкових накладних), ЗАМОВНИК має право затримати (відстрочити) оплату за послуги в розмірі 24% від вартості таких послуг до моменту реєстрації (виправлення) податкової накладної. В разі не реєстрації (не виправлення) податкової накладної ВИКОНАВЦЕМ протягом 60 календарних днів з дати надання послуг зобов’язання ЗАМОВНИКА щодо оплати за послуги в розмірі 24% від вартості такої послуги вважається припиненим у зв’язку з порушенням ВИКОНАВЦЕМ зобов’язання. </w:t>
      </w:r>
    </w:p>
    <w:p w:rsidR="00ED08CC" w:rsidRPr="00ED08CC" w:rsidRDefault="00ED08CC" w:rsidP="00ED08CC">
      <w:pPr>
        <w:spacing w:after="0" w:line="240" w:lineRule="auto"/>
        <w:ind w:firstLine="567"/>
        <w:jc w:val="both"/>
        <w:rPr>
          <w:rFonts w:ascii="Times New Roman" w:eastAsia="Times New Roman" w:hAnsi="Times New Roman" w:cs="Times New Roman"/>
          <w:b/>
          <w:color w:val="000000"/>
          <w:sz w:val="24"/>
          <w:szCs w:val="24"/>
        </w:rPr>
      </w:pPr>
      <w:r w:rsidRPr="00ED08CC">
        <w:rPr>
          <w:rFonts w:ascii="Times New Roman" w:eastAsia="Times New Roman" w:hAnsi="Times New Roman" w:cs="Times New Roman"/>
          <w:color w:val="000000"/>
          <w:sz w:val="24"/>
          <w:szCs w:val="24"/>
        </w:rPr>
        <w:t xml:space="preserve">В разі не реєстрації (несвоєчасної реєстрації) податкової накладної ЗАМОВНИК має право подати скаргу до відповідної податкової інспекції.                 </w:t>
      </w:r>
    </w:p>
    <w:p w:rsidR="00ED08CC" w:rsidRPr="00ED08CC" w:rsidRDefault="00ED08CC" w:rsidP="00ED08CC">
      <w:pPr>
        <w:spacing w:after="0" w:line="240" w:lineRule="auto"/>
        <w:ind w:firstLine="567"/>
        <w:jc w:val="both"/>
        <w:rPr>
          <w:rFonts w:ascii="Times New Roman" w:eastAsia="Times New Roman" w:hAnsi="Times New Roman" w:cs="Times New Roman"/>
          <w:sz w:val="24"/>
          <w:szCs w:val="24"/>
        </w:rPr>
      </w:pPr>
      <w:r w:rsidRPr="00ED08CC">
        <w:rPr>
          <w:rFonts w:ascii="Times New Roman" w:eastAsia="Times New Roman" w:hAnsi="Times New Roman" w:cs="Times New Roman"/>
          <w:sz w:val="24"/>
          <w:szCs w:val="24"/>
        </w:rPr>
        <w:t>Факт надання послуг належної якості та у визначених об’ємах підтверджується Актом приймання – передачі наданих послуг.</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4.4. </w:t>
      </w:r>
      <w:r w:rsidRPr="00ED08CC">
        <w:rPr>
          <w:rFonts w:ascii="Times New Roman" w:eastAsia="Times New Roman" w:hAnsi="Times New Roman" w:cs="Times New Roman"/>
          <w:sz w:val="24"/>
          <w:szCs w:val="24"/>
          <w:lang w:eastAsia="en-US"/>
        </w:rPr>
        <w:t>Загальна вартість Договору, що вказана в п. 4.1. Договору, може бути змінена за взаємною згодою Сторін у встановленому законодавством та цим Договором порядку.</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4.5. </w:t>
      </w:r>
      <w:r w:rsidRPr="00ED08CC">
        <w:rPr>
          <w:rFonts w:ascii="Times New Roman" w:eastAsia="Times New Roman" w:hAnsi="Times New Roman" w:cs="Times New Roman"/>
          <w:sz w:val="24"/>
          <w:szCs w:val="24"/>
          <w:lang w:eastAsia="en-US"/>
        </w:rPr>
        <w:t xml:space="preserve">Приймання-передача наданих послуг за умовами даного договору оформляється актом приймання-передачі наданих послуг, складеним ВИКОНАВЦЕМ та переданим ЗАМОВНИКУ, </w:t>
      </w:r>
      <w:r w:rsidRPr="00ED08CC">
        <w:rPr>
          <w:rFonts w:ascii="Times New Roman" w:eastAsia="Times New Roman" w:hAnsi="Times New Roman" w:cs="Times New Roman"/>
          <w:sz w:val="24"/>
          <w:szCs w:val="24"/>
          <w:lang w:eastAsia="en-US"/>
        </w:rPr>
        <w:lastRenderedPageBreak/>
        <w:t xml:space="preserve">упродовж 5-ти (п’яти) робочих днів після їх виконання. Підписання акту приймання-передачі послуг уповноваженим представником ЗАМОВНИКА є підтвердженням відсутності претензій чи зауважень з його боку.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4.6. </w:t>
      </w:r>
      <w:r w:rsidRPr="00ED08CC">
        <w:rPr>
          <w:rFonts w:ascii="Times New Roman" w:eastAsia="Times New Roman" w:hAnsi="Times New Roman" w:cs="Times New Roman"/>
          <w:sz w:val="24"/>
          <w:szCs w:val="24"/>
          <w:lang w:eastAsia="en-US"/>
        </w:rPr>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послуг. В даному випадку акт повертається ВИКОНАВЦЮ в цей же строк з обґрунтуванням причин не підписання.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4.7.</w:t>
      </w:r>
      <w:r w:rsidRPr="00ED08CC">
        <w:rPr>
          <w:rFonts w:ascii="Times New Roman" w:eastAsia="Times New Roman" w:hAnsi="Times New Roman" w:cs="Times New Roman"/>
          <w:sz w:val="24"/>
          <w:szCs w:val="24"/>
          <w:lang w:eastAsia="en-US"/>
        </w:rPr>
        <w:t xml:space="preserve">Протягом 5-ти (п’яти)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усуває виявлені недоліки у найкоротший строк. Після усунення недоліків ВИКОНАВЕЦЬ повторно надає ЗАМОВНИКУ акт приймання-передачі наданих послуг для підписання відповідно до п.4.5 даного Договору.          </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4.8.</w:t>
      </w:r>
      <w:r w:rsidRPr="00ED08CC">
        <w:rPr>
          <w:rFonts w:ascii="Times New Roman" w:eastAsia="Times New Roman" w:hAnsi="Times New Roman" w:cs="Times New Roman"/>
          <w:sz w:val="24"/>
          <w:szCs w:val="24"/>
          <w:lang w:eastAsia="en-US"/>
        </w:rPr>
        <w:t xml:space="preserve"> Протягом 10-ти (десяти) календарних днів, наступних за днем складання податкової накладної (розрахунки, коригування), направити ЗАМОВНИКУ способом електронного зв’язку податкову накладну, складену в електронній формі  з дотриманням умов реєстрації в порядку, визначеному законодавством , електронним підписом уповноваженого платником особи, і зареєстровану в Єдиному реєстрі податкових накладних. Для документообігу використовується програма _____________.</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5. МІСЦЕ ТА СТРОКИ НАДАННЯ ПОСЛУГ</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5.1</w:t>
      </w:r>
      <w:r w:rsidRPr="00ED08CC">
        <w:rPr>
          <w:rFonts w:ascii="Times New Roman" w:eastAsia="Times New Roman" w:hAnsi="Times New Roman" w:cs="Times New Roman"/>
          <w:sz w:val="24"/>
          <w:szCs w:val="24"/>
          <w:lang w:eastAsia="en-US"/>
        </w:rPr>
        <w:t xml:space="preserve"> Надання послуг здійснюється за </w:t>
      </w:r>
      <w:proofErr w:type="spellStart"/>
      <w:r w:rsidRPr="00ED08CC">
        <w:rPr>
          <w:rFonts w:ascii="Times New Roman" w:eastAsia="Times New Roman" w:hAnsi="Times New Roman" w:cs="Times New Roman"/>
          <w:sz w:val="24"/>
          <w:szCs w:val="24"/>
          <w:lang w:eastAsia="en-US"/>
        </w:rPr>
        <w:t>адресою</w:t>
      </w:r>
      <w:proofErr w:type="spellEnd"/>
      <w:r w:rsidRPr="00ED08CC">
        <w:rPr>
          <w:rFonts w:ascii="Times New Roman" w:eastAsia="Times New Roman" w:hAnsi="Times New Roman" w:cs="Times New Roman"/>
          <w:sz w:val="24"/>
          <w:szCs w:val="24"/>
          <w:lang w:eastAsia="en-US"/>
        </w:rPr>
        <w:t xml:space="preserve"> ВИКОНАВЦЯ: ________________.</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5.2.</w:t>
      </w:r>
      <w:r w:rsidRPr="00ED08CC">
        <w:rPr>
          <w:rFonts w:ascii="Times New Roman" w:eastAsia="Times New Roman" w:hAnsi="Times New Roman" w:cs="Times New Roman"/>
          <w:sz w:val="24"/>
          <w:szCs w:val="24"/>
          <w:lang w:eastAsia="en-US"/>
        </w:rPr>
        <w:t xml:space="preserve"> Строк виконання послуг: січень - грудень 2023 року. ВИКОНАВЕЦЬ повинен приступити до виконання послуг на наступний день після надходження заявки ЗАМОВНИКА на проведення технічного контролю.</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bCs/>
          <w:sz w:val="24"/>
          <w:szCs w:val="24"/>
          <w:lang w:eastAsia="en-US"/>
        </w:rPr>
        <w:t>6. ГАРАНТІЇ ТА ВІДПОВІДАЛЬНІСТЬ СТОРІН</w:t>
      </w: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6.1.</w:t>
      </w:r>
      <w:r w:rsidRPr="00ED08CC">
        <w:rPr>
          <w:rFonts w:ascii="Times New Roman" w:eastAsia="Times New Roman" w:hAnsi="Times New Roman" w:cs="Times New Roman"/>
          <w:sz w:val="24"/>
          <w:szCs w:val="24"/>
          <w:lang w:eastAsia="en-US"/>
        </w:rPr>
        <w:t>Сторони несуть відповідальність за невиконання або неналежне виконання своїх зобов’язань за даним Договором згідно з чинним законодавством України.</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2</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 але не більше подвійної облікової ставки НБУ, що діяла в період, за який стягується пеня.</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3</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надання послуг неналежної якості ВИКОНАВЕЦЬ сплачує Замовнику штраф в розмірі 10% від вартості неякісно наданих послуг.</w:t>
      </w: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bCs/>
          <w:sz w:val="24"/>
          <w:szCs w:val="24"/>
          <w:lang w:eastAsia="en-US"/>
        </w:rPr>
        <w:t>7.СТРОК</w:t>
      </w:r>
      <w:r w:rsidRPr="00ED08CC">
        <w:rPr>
          <w:rFonts w:ascii="Times New Roman" w:eastAsia="Times New Roman" w:hAnsi="Times New Roman" w:cs="Times New Roman"/>
          <w:b/>
          <w:sz w:val="24"/>
          <w:szCs w:val="24"/>
          <w:lang w:eastAsia="en-US"/>
        </w:rPr>
        <w:t xml:space="preserve"> ДІЇ , УМОВИ ЗМІНИ ТА РОЗІРВАННЯ ДОГОВОРУ</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851"/>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7.1</w:t>
      </w:r>
      <w:r w:rsidRPr="00ED08CC">
        <w:rPr>
          <w:rFonts w:ascii="Times New Roman" w:eastAsia="Times New Roman" w:hAnsi="Times New Roman" w:cs="Times New Roman"/>
          <w:sz w:val="24"/>
          <w:szCs w:val="24"/>
          <w:lang w:eastAsia="en-US"/>
        </w:rPr>
        <w:t xml:space="preserve">. Даний  договір  набуває  чинності  з </w:t>
      </w:r>
      <w:r>
        <w:rPr>
          <w:rFonts w:ascii="Times New Roman" w:eastAsia="Times New Roman" w:hAnsi="Times New Roman" w:cs="Times New Roman"/>
          <w:sz w:val="24"/>
          <w:szCs w:val="24"/>
          <w:lang w:eastAsia="en-US"/>
        </w:rPr>
        <w:t>01.01.2023</w:t>
      </w:r>
      <w:r w:rsidRPr="00ED08CC">
        <w:rPr>
          <w:rFonts w:ascii="Times New Roman" w:eastAsia="Times New Roman" w:hAnsi="Times New Roman" w:cs="Times New Roman"/>
          <w:sz w:val="24"/>
          <w:szCs w:val="24"/>
          <w:lang w:eastAsia="en-US"/>
        </w:rPr>
        <w:t xml:space="preserve"> і діє на період дії правового режиму воєнного стану </w:t>
      </w:r>
      <w:r>
        <w:rPr>
          <w:rFonts w:ascii="Times New Roman" w:eastAsia="Times New Roman" w:hAnsi="Times New Roman" w:cs="Times New Roman"/>
          <w:sz w:val="24"/>
          <w:szCs w:val="24"/>
          <w:lang w:eastAsia="en-US"/>
        </w:rPr>
        <w:t>в</w:t>
      </w:r>
      <w:r w:rsidRPr="00ED08CC">
        <w:rPr>
          <w:rFonts w:ascii="Times New Roman" w:eastAsia="Times New Roman" w:hAnsi="Times New Roman" w:cs="Times New Roman"/>
          <w:sz w:val="24"/>
          <w:szCs w:val="24"/>
          <w:lang w:eastAsia="en-US"/>
        </w:rPr>
        <w:t xml:space="preserve"> Україні та протягом 90 днів з дня його припинення або скасування, але не пізні</w:t>
      </w:r>
      <w:r>
        <w:rPr>
          <w:rFonts w:ascii="Times New Roman" w:eastAsia="Times New Roman" w:hAnsi="Times New Roman" w:cs="Times New Roman"/>
          <w:sz w:val="24"/>
          <w:szCs w:val="24"/>
          <w:lang w:eastAsia="en-US"/>
        </w:rPr>
        <w:t>ш</w:t>
      </w:r>
      <w:r w:rsidRPr="00ED08CC">
        <w:rPr>
          <w:rFonts w:ascii="Times New Roman" w:eastAsia="Times New Roman" w:hAnsi="Times New Roman" w:cs="Times New Roman"/>
          <w:sz w:val="24"/>
          <w:szCs w:val="24"/>
          <w:lang w:eastAsia="en-US"/>
        </w:rPr>
        <w:t>е 31 грудня 2023 року. Закінчення строку дії договору не звільняє сторони від повного виконання ними своїх зобов’язань, згідно з даним договором.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7.2.</w:t>
      </w:r>
      <w:r w:rsidRPr="00ED08CC">
        <w:rPr>
          <w:rFonts w:ascii="Times New Roman" w:eastAsia="Times New Roman" w:hAnsi="Times New Roman" w:cs="Times New Roman"/>
          <w:sz w:val="24"/>
          <w:szCs w:val="24"/>
          <w:lang w:eastAsia="en-US"/>
        </w:rPr>
        <w:t>Цей договір може бути розірваний достроково:</w:t>
      </w:r>
    </w:p>
    <w:p w:rsidR="00ED08CC" w:rsidRPr="00ED08CC" w:rsidRDefault="00ED08CC" w:rsidP="00ED08CC">
      <w:pPr>
        <w:numPr>
          <w:ilvl w:val="0"/>
          <w:numId w:val="38"/>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lastRenderedPageBreak/>
        <w:t>за згодою Сторін. В такому випадку Сторони укладають відповідну Додаткову угоду;</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t>однією із Сторін в односторонньому порядку за умови повідомлення іншої Сторони не менш, ніж за 20 календарних днів до дати розірвання Договору, та при повному розрахунку і відсутності заборгованості за надані ВИКОНАВЦЕМ послуги.</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sz w:val="24"/>
          <w:szCs w:val="24"/>
          <w:lang w:eastAsia="en-US"/>
        </w:rPr>
        <w:t>В інших випадках, передбачених чинним законодавством.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7.3.</w:t>
      </w:r>
      <w:r w:rsidRPr="00ED08CC">
        <w:rPr>
          <w:rFonts w:ascii="Times New Roman" w:eastAsia="Times New Roman" w:hAnsi="Times New Roman" w:cs="Times New Roman"/>
          <w:sz w:val="24"/>
          <w:szCs w:val="24"/>
          <w:lang w:eastAsia="en-US"/>
        </w:rPr>
        <w:t xml:space="preserve"> Зміна умов договору здійснюється за згодою сторін шляхом підписання Додаткової угоди.</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before="100" w:beforeAutospacing="1" w:after="0" w:line="240" w:lineRule="auto"/>
        <w:ind w:left="1440" w:firstLine="720"/>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8. ПОДАТКОВА ДОКУМЕНТАЦІЯ</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D08CC">
        <w:rPr>
          <w:rFonts w:ascii="Times New Roman" w:eastAsia="Times New Roman" w:hAnsi="Times New Roman" w:cs="Times New Roman"/>
          <w:b/>
          <w:color w:val="000000"/>
          <w:sz w:val="24"/>
          <w:szCs w:val="24"/>
        </w:rPr>
        <w:t>8.1.</w:t>
      </w:r>
      <w:r w:rsidRPr="00ED08CC">
        <w:rPr>
          <w:rFonts w:ascii="Times New Roman" w:eastAsia="Times New Roman" w:hAnsi="Times New Roman" w:cs="Times New Roman"/>
          <w:color w:val="000000"/>
          <w:sz w:val="24"/>
          <w:szCs w:val="24"/>
        </w:rPr>
        <w:t xml:space="preserve"> </w:t>
      </w:r>
      <w:r w:rsidRPr="00ED08CC">
        <w:rPr>
          <w:rFonts w:ascii="Times New Roman" w:eastAsia="Times New Roman" w:hAnsi="Times New Roman" w:cs="Times New Roman"/>
          <w:color w:val="000000"/>
          <w:sz w:val="24"/>
          <w:szCs w:val="24"/>
          <w:shd w:val="clear" w:color="auto" w:fill="FFFFFF"/>
        </w:rPr>
        <w:t>ВИКОНАВЕЦЬ зобов’язаний скласти в електронній формі та своєчасно зареєструвати податкову накладну в Єдиному реєстрі податкових накладних відповідно до вимог Податкового Кодексу України, із дотриманням умов щодо реєстрації електронного підпису уповноваженої ВИКОНАВЦЕМ особи у визначеному законодавством порядку.</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color w:val="000000"/>
          <w:sz w:val="24"/>
          <w:szCs w:val="24"/>
          <w:lang w:eastAsia="en-US"/>
        </w:rPr>
        <w:t>8.2.</w:t>
      </w:r>
      <w:r w:rsidRPr="00ED08CC">
        <w:rPr>
          <w:rFonts w:ascii="Times New Roman" w:eastAsia="Times New Roman" w:hAnsi="Times New Roman" w:cs="Times New Roman"/>
          <w:color w:val="000000"/>
          <w:sz w:val="24"/>
          <w:szCs w:val="24"/>
          <w:lang w:eastAsia="en-US"/>
        </w:rPr>
        <w:t xml:space="preserve"> У разі зміни статусу платника ПДВ ВИКОНАВЦЯ, останній зобов’язаний протягом 3-х робочих днів повідомити про це ЗАМОВНИКА та у разі надання ЗАМОВНИКОМ за цей період податкових накладних,  зобов’язаний відкликати  їх.</w:t>
      </w:r>
      <w:r w:rsidRPr="00ED08CC">
        <w:rPr>
          <w:rFonts w:ascii="Times New Roman" w:eastAsia="Times New Roman" w:hAnsi="Times New Roman" w:cs="Times New Roman"/>
          <w:b/>
          <w:sz w:val="24"/>
          <w:szCs w:val="24"/>
          <w:lang w:eastAsia="en-US"/>
        </w:rPr>
        <w:t xml:space="preserve">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9. ФОРС-МАЖОРНІ ОБСТАВИНИ</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9.1</w:t>
      </w:r>
      <w:r w:rsidRPr="00ED08CC">
        <w:rPr>
          <w:rFonts w:ascii="Times New Roman" w:eastAsia="Times New Roman" w:hAnsi="Times New Roman" w:cs="Times New Roman"/>
          <w:color w:val="000000"/>
          <w:sz w:val="24"/>
          <w:szCs w:val="24"/>
          <w:lang w:eastAsia="en-US"/>
        </w:rPr>
        <w:t xml:space="preserve"> 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9.2</w:t>
      </w:r>
      <w:r w:rsidRPr="00ED08CC">
        <w:rPr>
          <w:rFonts w:ascii="Times New Roman" w:eastAsia="Times New Roman" w:hAnsi="Times New Roman" w:cs="Times New Roman"/>
          <w:color w:val="000000"/>
          <w:sz w:val="24"/>
          <w:szCs w:val="24"/>
          <w:lang w:eastAsia="en-US"/>
        </w:rPr>
        <w:t xml:space="preserve"> 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9.3</w:t>
      </w:r>
      <w:r w:rsidRPr="00ED08CC">
        <w:rPr>
          <w:rFonts w:ascii="Times New Roman" w:eastAsia="Times New Roman" w:hAnsi="Times New Roman" w:cs="Times New Roman"/>
          <w:color w:val="000000"/>
          <w:sz w:val="24"/>
          <w:szCs w:val="24"/>
          <w:lang w:eastAsia="en-US"/>
        </w:rPr>
        <w:t xml:space="preserve"> Факт визнання тих або інших подій Форс-мажорними в рамках Договору, (якщо Сторонами не вдалося досягти повної згоди) підтверджується документом органу Торгово-промислової палати.</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  ДОДАТКОВІ УМОВИ</w:t>
      </w: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10.1.</w:t>
      </w:r>
      <w:r w:rsidRPr="00ED08CC">
        <w:rPr>
          <w:rFonts w:ascii="Times New Roman" w:eastAsia="Times New Roman" w:hAnsi="Times New Roman" w:cs="Times New Roman"/>
          <w:sz w:val="24"/>
          <w:szCs w:val="24"/>
          <w:lang w:eastAsia="en-US"/>
        </w:rPr>
        <w:t xml:space="preserve"> Даний договір укладено в двох примірниках, по одному для кожної зі сторін, які мають рівну юридичну силу.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10.2.</w:t>
      </w:r>
      <w:r w:rsidRPr="00ED08CC">
        <w:rPr>
          <w:rFonts w:ascii="Times New Roman" w:eastAsia="Times New Roman" w:hAnsi="Times New Roman" w:cs="Times New Roman"/>
          <w:sz w:val="24"/>
          <w:szCs w:val="24"/>
          <w:lang w:eastAsia="en-US"/>
        </w:rPr>
        <w:t xml:space="preserve"> Сторони домовились про те, що будь-які спори, суперечки щодо виконання даного Договору вирішуватимуться Сторонами шляхом переговорів.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10.3.</w:t>
      </w:r>
      <w:r w:rsidRPr="00ED08CC">
        <w:rPr>
          <w:rFonts w:ascii="Times New Roman" w:eastAsia="Times New Roman" w:hAnsi="Times New Roman" w:cs="Times New Roman"/>
          <w:sz w:val="24"/>
          <w:szCs w:val="24"/>
          <w:lang w:eastAsia="en-US"/>
        </w:rPr>
        <w:t xml:space="preserve"> 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10.4.</w:t>
      </w:r>
      <w:r w:rsidRPr="00ED08CC">
        <w:rPr>
          <w:rFonts w:ascii="Times New Roman" w:eastAsia="Times New Roman" w:hAnsi="Times New Roman" w:cs="Times New Roman"/>
          <w:sz w:val="24"/>
          <w:szCs w:val="24"/>
          <w:lang w:eastAsia="en-US"/>
        </w:rPr>
        <w:t xml:space="preserve"> Сторони вирішили, що спори за даним договором не можуть розв’язуватися в третейських судах.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lastRenderedPageBreak/>
        <w:t>10.5.</w:t>
      </w:r>
      <w:r w:rsidRPr="00ED08CC">
        <w:rPr>
          <w:rFonts w:ascii="Times New Roman" w:eastAsia="Times New Roman" w:hAnsi="Times New Roman" w:cs="Times New Roman"/>
          <w:sz w:val="24"/>
          <w:szCs w:val="24"/>
          <w:lang w:eastAsia="en-US"/>
        </w:rPr>
        <w:t xml:space="preserve"> ВИКОНАВЕЦЬ підтверджує, що є платником податку на прибуток ______________. ВИКОНАВЕЦЬ зобов’язаний протягом 3 (трьох) календарних днів повідомити ЗАМОВНИКА про зміну статусу платника податків.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10.6.</w:t>
      </w:r>
      <w:r w:rsidRPr="00ED08CC">
        <w:rPr>
          <w:rFonts w:ascii="Times New Roman" w:eastAsia="Times New Roman" w:hAnsi="Times New Roman" w:cs="Times New Roman"/>
          <w:sz w:val="24"/>
          <w:szCs w:val="24"/>
          <w:lang w:eastAsia="en-US"/>
        </w:rPr>
        <w:t xml:space="preserve"> ЗАМОВНИК підтверджує, що є платником податку </w:t>
      </w:r>
      <w:r w:rsidRPr="00ED08CC">
        <w:rPr>
          <w:rFonts w:ascii="Times New Roman" w:eastAsia="Times New Roman" w:hAnsi="Times New Roman" w:cs="Times New Roman"/>
          <w:color w:val="000000"/>
          <w:spacing w:val="-1"/>
          <w:sz w:val="24"/>
          <w:szCs w:val="24"/>
          <w:lang w:eastAsia="en-US"/>
        </w:rPr>
        <w:t xml:space="preserve">на прибуток на загальних умовах. </w:t>
      </w:r>
      <w:r w:rsidRPr="00ED08CC">
        <w:rPr>
          <w:rFonts w:ascii="Times New Roman" w:eastAsia="Times New Roman" w:hAnsi="Times New Roman" w:cs="Times New Roman"/>
          <w:sz w:val="24"/>
          <w:szCs w:val="24"/>
          <w:lang w:eastAsia="en-US"/>
        </w:rPr>
        <w:t>ЗАМОВНИК зобов’язаний протягом 3 (трьох) календарних днів повідомити ВИКОНАВЦЯ про зміну статусу платника податків.</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10.7.</w:t>
      </w:r>
      <w:r w:rsidRPr="00ED08CC">
        <w:rPr>
          <w:rFonts w:ascii="Times New Roman" w:eastAsia="Times New Roman" w:hAnsi="Times New Roman" w:cs="Times New Roman"/>
          <w:sz w:val="24"/>
          <w:szCs w:val="24"/>
          <w:lang w:eastAsia="en-US"/>
        </w:rPr>
        <w:t xml:space="preserve">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10.8.</w:t>
      </w:r>
      <w:r w:rsidRPr="00ED08CC">
        <w:rPr>
          <w:rFonts w:ascii="Times New Roman" w:eastAsia="Times New Roman" w:hAnsi="Times New Roman" w:cs="Times New Roman"/>
          <w:sz w:val="24"/>
          <w:szCs w:val="24"/>
          <w:lang w:eastAsia="en-US"/>
        </w:rPr>
        <w:t xml:space="preserve">  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tabs>
          <w:tab w:val="left" w:pos="851"/>
        </w:tabs>
        <w:suppressAutoHyphens/>
        <w:spacing w:after="0" w:line="240" w:lineRule="auto"/>
        <w:rPr>
          <w:rFonts w:ascii="Times New Roman" w:hAnsi="Times New Roman" w:cs="Times New Roman"/>
          <w:b/>
          <w:color w:val="000000"/>
          <w:sz w:val="24"/>
          <w:szCs w:val="24"/>
          <w:lang w:eastAsia="ar-SA"/>
        </w:rPr>
      </w:pPr>
    </w:p>
    <w:p w:rsidR="00ED08CC" w:rsidRPr="00ED08CC" w:rsidRDefault="00ED08CC" w:rsidP="00ED08CC">
      <w:pPr>
        <w:spacing w:after="0" w:line="276" w:lineRule="auto"/>
        <w:ind w:left="360"/>
        <w:jc w:val="both"/>
        <w:rPr>
          <w:rFonts w:ascii="Times New Roman" w:eastAsia="Times New Roman" w:hAnsi="Times New Roman" w:cs="Times New Roman"/>
          <w:sz w:val="24"/>
          <w:szCs w:val="24"/>
          <w:lang w:eastAsia="en-US"/>
        </w:rPr>
      </w:pPr>
    </w:p>
    <w:p w:rsidR="0010358B" w:rsidRPr="0010358B" w:rsidRDefault="003263D1" w:rsidP="003263D1">
      <w:pPr>
        <w:widowControl w:val="0"/>
        <w:tabs>
          <w:tab w:val="left" w:pos="4861"/>
          <w:tab w:val="left" w:pos="4862"/>
        </w:tabs>
        <w:autoSpaceDE w:val="0"/>
        <w:autoSpaceDN w:val="0"/>
        <w:spacing w:before="95" w:after="0" w:line="240" w:lineRule="auto"/>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12.Юридичні адреси</w:t>
      </w:r>
    </w:p>
    <w:p w:rsidR="004D28DB" w:rsidRPr="00D15617" w:rsidRDefault="004D28DB" w:rsidP="000D1D94">
      <w:pPr>
        <w:spacing w:after="0" w:line="240" w:lineRule="auto"/>
        <w:rPr>
          <w:rFonts w:ascii="Times New Roman" w:eastAsia="Times New Roman" w:hAnsi="Times New Roman" w:cs="Times New Roman"/>
          <w:b/>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DD2A2D">
              <w:rPr>
                <w:rFonts w:ascii="Times New Roman" w:eastAsia="Times New Roman" w:hAnsi="Times New Roman" w:cs="Times New Roman"/>
                <w:b/>
                <w:sz w:val="24"/>
                <w:szCs w:val="24"/>
                <w:u w:val="single"/>
              </w:rPr>
              <w:t>АТ «</w:t>
            </w:r>
            <w:proofErr w:type="spellStart"/>
            <w:r w:rsidRPr="00DD2A2D">
              <w:rPr>
                <w:rFonts w:ascii="Times New Roman" w:eastAsia="Times New Roman" w:hAnsi="Times New Roman" w:cs="Times New Roman"/>
                <w:b/>
                <w:sz w:val="24"/>
                <w:szCs w:val="24"/>
                <w:u w:val="single"/>
              </w:rPr>
              <w:t>Лубнигаз</w:t>
            </w:r>
            <w:proofErr w:type="spellEnd"/>
            <w:r w:rsidRPr="00DD2A2D">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Місцезнаходження: </w:t>
            </w:r>
            <w:r w:rsidRPr="00DD2A2D">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Місцезнаходження:___________________________________________________________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Класифікація суб’єкта господарювання: </w:t>
            </w:r>
            <w:r w:rsidRPr="00DD2A2D">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Банківські реквізити:</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IBAN:UA</w:t>
            </w:r>
            <w:r w:rsidRPr="00DD2A2D">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Банківські реквізити: </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IBAN:UA_________________ </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w:t>
            </w:r>
            <w:r w:rsidRPr="00DD2A2D">
              <w:t xml:space="preserve"> </w:t>
            </w:r>
            <w:r w:rsidRPr="00DD2A2D">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Код ЄДРПОУ </w:t>
            </w:r>
            <w:r w:rsidRPr="00DD2A2D">
              <w:rPr>
                <w:rFonts w:ascii="Times New Roman" w:eastAsia="Times New Roman" w:hAnsi="Times New Roman" w:cs="Times New Roman"/>
                <w:sz w:val="24"/>
                <w:szCs w:val="24"/>
                <w:u w:val="single"/>
              </w:rPr>
              <w:t>05524713</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ІПН </w:t>
            </w:r>
            <w:r w:rsidRPr="00DD2A2D">
              <w:rPr>
                <w:rFonts w:ascii="Times New Roman" w:eastAsia="Times New Roman" w:hAnsi="Times New Roman" w:cs="Times New Roman"/>
                <w:sz w:val="24"/>
                <w:szCs w:val="24"/>
                <w:u w:val="single"/>
              </w:rPr>
              <w:t>055247116046</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w:t>
            </w:r>
            <w:r w:rsidRPr="00DD2A2D">
              <w:rPr>
                <w:rFonts w:ascii="Times New Roman" w:eastAsia="Times New Roman" w:hAnsi="Times New Roman" w:cs="Times New Roman"/>
                <w:sz w:val="24"/>
                <w:szCs w:val="24"/>
                <w:u w:val="single"/>
              </w:rPr>
              <w:t>100340819</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NewOffice@lubnygaz.com.ua</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(05361) 6-24-88</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Генеральний директор</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w:t>
            </w:r>
            <w:r w:rsidRPr="00DD2A2D">
              <w:rPr>
                <w:rFonts w:ascii="Times New Roman" w:eastAsia="Times New Roman" w:hAnsi="Times New Roman" w:cs="Times New Roman"/>
                <w:sz w:val="24"/>
                <w:szCs w:val="24"/>
                <w:u w:val="single"/>
              </w:rPr>
              <w:t>І.І. Кондратенко</w:t>
            </w:r>
            <w:r w:rsidRPr="00DD2A2D">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Код ЄДРПОУ_______________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ІПН________________________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._________________________________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
          <w:p w:rsidR="00562FE9" w:rsidRPr="00833ACE"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______________/____________________/</w:t>
            </w:r>
          </w:p>
        </w:tc>
      </w:tr>
    </w:tbl>
    <w:p w:rsidR="00562FE9" w:rsidRPr="00833ACE" w:rsidRDefault="00562FE9" w:rsidP="003536DA">
      <w:pPr>
        <w:spacing w:after="0" w:line="240" w:lineRule="auto"/>
        <w:jc w:val="both"/>
        <w:rPr>
          <w:rFonts w:ascii="Times New Roman" w:hAnsi="Times New Roman" w:cs="Times New Roman"/>
          <w:sz w:val="24"/>
          <w:szCs w:val="24"/>
        </w:rPr>
      </w:pPr>
    </w:p>
    <w:p w:rsidR="008F7142" w:rsidRDefault="008F7142" w:rsidP="003536DA">
      <w:pPr>
        <w:spacing w:after="0" w:line="240" w:lineRule="auto"/>
        <w:jc w:val="both"/>
        <w:rPr>
          <w:rFonts w:ascii="Times New Roman" w:hAnsi="Times New Roman" w:cs="Times New Roman"/>
          <w:sz w:val="24"/>
          <w:szCs w:val="24"/>
        </w:rPr>
        <w:sectPr w:rsidR="008F7142" w:rsidSect="000D3ED8">
          <w:pgSz w:w="11906" w:h="16838"/>
          <w:pgMar w:top="567" w:right="567" w:bottom="567" w:left="1134" w:header="709" w:footer="709" w:gutter="0"/>
          <w:pgNumType w:start="1"/>
          <w:cols w:space="720"/>
        </w:sectPr>
      </w:pPr>
    </w:p>
    <w:p w:rsidR="00B77ED0" w:rsidRPr="00B77ED0" w:rsidRDefault="00B77ED0" w:rsidP="00B77ED0">
      <w:pPr>
        <w:pStyle w:val="Default"/>
        <w:jc w:val="right"/>
      </w:pPr>
      <w:proofErr w:type="spellStart"/>
      <w:r w:rsidRPr="00B77ED0">
        <w:lastRenderedPageBreak/>
        <w:t>Додаток</w:t>
      </w:r>
      <w:proofErr w:type="spellEnd"/>
      <w:r w:rsidRPr="00B77ED0">
        <w:t xml:space="preserve"> № 1 </w:t>
      </w:r>
    </w:p>
    <w:p w:rsidR="00B77ED0" w:rsidRPr="00B77ED0" w:rsidRDefault="00B77ED0" w:rsidP="00B77ED0">
      <w:pPr>
        <w:pStyle w:val="Default"/>
        <w:jc w:val="right"/>
      </w:pPr>
      <w:r w:rsidRPr="00B77ED0">
        <w:t xml:space="preserve">до Договору №______ </w:t>
      </w:r>
    </w:p>
    <w:p w:rsidR="00B77ED0" w:rsidRPr="00B77ED0" w:rsidRDefault="00B77ED0" w:rsidP="00B77ED0">
      <w:pPr>
        <w:pStyle w:val="Default"/>
        <w:jc w:val="right"/>
        <w:rPr>
          <w:lang w:val="uk-UA"/>
        </w:rPr>
      </w:pPr>
      <w:proofErr w:type="spellStart"/>
      <w:r w:rsidRPr="00B77ED0">
        <w:t>від</w:t>
      </w:r>
      <w:proofErr w:type="spellEnd"/>
      <w:r w:rsidRPr="00B77ED0">
        <w:t xml:space="preserve"> “____"_________20_</w:t>
      </w:r>
      <w:r w:rsidRPr="00B77ED0">
        <w:rPr>
          <w:lang w:val="uk-UA"/>
        </w:rPr>
        <w:t>_</w:t>
      </w:r>
      <w:r w:rsidRPr="00B77ED0">
        <w:t xml:space="preserve"> року </w:t>
      </w:r>
    </w:p>
    <w:p w:rsidR="003263D1" w:rsidRDefault="003263D1" w:rsidP="00DF50A9">
      <w:pPr>
        <w:spacing w:before="66"/>
        <w:ind w:right="453"/>
        <w:jc w:val="right"/>
        <w:rPr>
          <w:rFonts w:ascii="Times New Roman" w:hAnsi="Times New Roman" w:cs="Times New Roman"/>
          <w:b/>
        </w:rPr>
      </w:pP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 xml:space="preserve">ПРОТОКОЛ </w:t>
      </w: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погодження ціни</w:t>
      </w:r>
    </w:p>
    <w:p w:rsidR="003263D1" w:rsidRDefault="003263D1" w:rsidP="00DF50A9">
      <w:pPr>
        <w:spacing w:before="66"/>
        <w:ind w:right="453"/>
        <w:jc w:val="right"/>
        <w:rPr>
          <w:rFonts w:ascii="Times New Roman" w:hAnsi="Times New Roman" w:cs="Times New Roman"/>
          <w:b/>
        </w:rPr>
      </w:pPr>
    </w:p>
    <w:p w:rsidR="003263D1" w:rsidRDefault="003263D1" w:rsidP="00DF50A9">
      <w:pPr>
        <w:spacing w:before="66"/>
        <w:ind w:right="453"/>
        <w:jc w:val="right"/>
        <w:rPr>
          <w:rFonts w:ascii="Times New Roman" w:hAnsi="Times New Roman" w:cs="Times New Roman"/>
          <w:b/>
        </w:rPr>
      </w:pPr>
    </w:p>
    <w:tbl>
      <w:tblPr>
        <w:tblW w:w="10992" w:type="dxa"/>
        <w:tblInd w:w="227" w:type="dxa"/>
        <w:tblLook w:val="0000" w:firstRow="0" w:lastRow="0" w:firstColumn="0" w:lastColumn="0" w:noHBand="0" w:noVBand="0"/>
      </w:tblPr>
      <w:tblGrid>
        <w:gridCol w:w="946"/>
        <w:gridCol w:w="2163"/>
        <w:gridCol w:w="2555"/>
        <w:gridCol w:w="2065"/>
        <w:gridCol w:w="1623"/>
        <w:gridCol w:w="1640"/>
      </w:tblGrid>
      <w:tr w:rsidR="003263D1" w:rsidRPr="003263D1" w:rsidTr="003263D1">
        <w:trPr>
          <w:trHeight w:val="922"/>
        </w:trPr>
        <w:tc>
          <w:tcPr>
            <w:tcW w:w="946"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x-none"/>
              </w:rPr>
            </w:pPr>
            <w:r w:rsidRPr="003263D1">
              <w:rPr>
                <w:rFonts w:ascii="Times New Roman" w:hAnsi="Times New Roman" w:cs="Times New Roman"/>
                <w:b/>
                <w:lang w:val="x-none"/>
              </w:rPr>
              <w:t>№ з/п</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lang w:val="x-none"/>
              </w:rPr>
              <w:t>Найменування</w:t>
            </w:r>
            <w:r w:rsidRPr="003263D1">
              <w:rPr>
                <w:rFonts w:ascii="Times New Roman" w:hAnsi="Times New Roman" w:cs="Times New Roman"/>
                <w:b/>
              </w:rPr>
              <w:t xml:space="preserve"> послуги</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Технічні  характеристики</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транспортних засобів, од</w:t>
            </w:r>
          </w:p>
        </w:tc>
        <w:tc>
          <w:tcPr>
            <w:tcW w:w="1623"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Код ДК</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послуг,</w:t>
            </w:r>
          </w:p>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од</w:t>
            </w:r>
          </w:p>
        </w:tc>
      </w:tr>
      <w:tr w:rsidR="003263D1" w:rsidRPr="003263D1" w:rsidTr="003263D1">
        <w:trPr>
          <w:trHeight w:val="287"/>
        </w:trPr>
        <w:tc>
          <w:tcPr>
            <w:tcW w:w="946" w:type="dxa"/>
            <w:tcBorders>
              <w:top w:val="single" w:sz="4" w:space="0" w:color="000000"/>
              <w:left w:val="single" w:sz="4" w:space="0" w:color="000000"/>
              <w:bottom w:val="single" w:sz="4" w:space="0" w:color="auto"/>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55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06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4</w:t>
            </w:r>
          </w:p>
        </w:tc>
        <w:tc>
          <w:tcPr>
            <w:tcW w:w="1623"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r w:rsidR="003263D1" w:rsidRPr="003263D1" w:rsidTr="003263D1">
        <w:trPr>
          <w:trHeight w:val="418"/>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М1</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що використовуються для перевезення пасажирів і мають, крім місця водія, не більше 8 місць для сидіння</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r>
      <w:tr w:rsidR="003263D1" w:rsidRPr="003263D1" w:rsidTr="003263D1">
        <w:trPr>
          <w:trHeight w:val="1704"/>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163" w:type="dxa"/>
            <w:tcBorders>
              <w:top w:val="single" w:sz="4" w:space="0" w:color="000000"/>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М2</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N1/</w:t>
            </w:r>
            <w:r w:rsidRPr="003263D1">
              <w:rPr>
                <w:rFonts w:ascii="Times New Roman" w:hAnsi="Times New Roman" w:cs="Times New Roman"/>
                <w:b/>
                <w:lang w:val="en-US"/>
              </w:rPr>
              <w:t>N</w:t>
            </w:r>
            <w:r w:rsidRPr="003263D1">
              <w:rPr>
                <w:rFonts w:ascii="Times New Roman" w:hAnsi="Times New Roman" w:cs="Times New Roman"/>
                <w:b/>
              </w:rPr>
              <w:t>1</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призначені для перевезення вантажів, мають технічно допустиму максимальну масу не більше 3,5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lang w:val="en-US"/>
              </w:rPr>
              <w:t>5</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N2/</w:t>
            </w:r>
            <w:r w:rsidRPr="003263D1">
              <w:rPr>
                <w:rFonts w:ascii="Times New Roman" w:hAnsi="Times New Roman" w:cs="Times New Roman"/>
                <w:b/>
                <w:lang w:val="en-US"/>
              </w:rPr>
              <w:t>N</w:t>
            </w:r>
            <w:r w:rsidRPr="003263D1">
              <w:rPr>
                <w:rFonts w:ascii="Times New Roman" w:hAnsi="Times New Roman" w:cs="Times New Roman"/>
                <w:b/>
              </w:rPr>
              <w:t>2</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призначені для перевезення вантажів, мають технічно допустиму максимальну масу понад 3,5 тони, але не більше 12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bl>
    <w:p w:rsidR="003263D1" w:rsidRDefault="003263D1" w:rsidP="003263D1">
      <w:pPr>
        <w:spacing w:before="66"/>
        <w:ind w:right="453"/>
        <w:rPr>
          <w:rFonts w:ascii="Times New Roman" w:hAnsi="Times New Roman" w:cs="Times New Roman"/>
          <w:b/>
        </w:r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3263D1">
        <w:trPr>
          <w:trHeight w:val="325"/>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3263D1" w:rsidRDefault="00DF50A9" w:rsidP="003263D1">
            <w:pPr>
              <w:spacing w:before="240"/>
              <w:jc w:val="both"/>
              <w:rPr>
                <w:rFonts w:ascii="Times New Roman" w:eastAsia="Times New Roman" w:hAnsi="Times New Roman" w:cs="Times New Roman"/>
              </w:rPr>
            </w:pPr>
            <w:r w:rsidRPr="00833ACE">
              <w:t>Ми,</w:t>
            </w:r>
            <w:r w:rsidRPr="003263D1">
              <w:rPr>
                <w:rFonts w:ascii="Times New Roman" w:hAnsi="Times New Roman" w:cs="Times New Roman"/>
                <w:u w:val="single"/>
              </w:rPr>
              <w:tab/>
            </w:r>
            <w:r w:rsidRPr="003263D1">
              <w:rPr>
                <w:rFonts w:ascii="Times New Roman" w:hAnsi="Times New Roman" w:cs="Times New Roman"/>
              </w:rPr>
              <w:t xml:space="preserve">(назва Учасника), надаємо свою </w:t>
            </w:r>
            <w:r w:rsidR="00AA58A2" w:rsidRPr="003263D1">
              <w:rPr>
                <w:rFonts w:ascii="Times New Roman" w:hAnsi="Times New Roman" w:cs="Times New Roman"/>
              </w:rPr>
              <w:t xml:space="preserve">цінову </w:t>
            </w:r>
            <w:r w:rsidRPr="003263D1">
              <w:rPr>
                <w:rFonts w:ascii="Times New Roman" w:hAnsi="Times New Roman" w:cs="Times New Roman"/>
              </w:rPr>
              <w:t>пропозицію у відкритих</w:t>
            </w:r>
            <w:r w:rsidRPr="003263D1">
              <w:rPr>
                <w:rFonts w:ascii="Times New Roman" w:hAnsi="Times New Roman" w:cs="Times New Roman"/>
                <w:spacing w:val="1"/>
              </w:rPr>
              <w:t xml:space="preserve"> </w:t>
            </w:r>
            <w:r w:rsidRPr="003263D1">
              <w:rPr>
                <w:rFonts w:ascii="Times New Roman" w:hAnsi="Times New Roman" w:cs="Times New Roman"/>
              </w:rPr>
              <w:t>торгах</w:t>
            </w:r>
            <w:r w:rsidR="00F14D91" w:rsidRPr="003263D1">
              <w:rPr>
                <w:rFonts w:ascii="Times New Roman" w:hAnsi="Times New Roman" w:cs="Times New Roman"/>
              </w:rPr>
              <w:t xml:space="preserve"> (з особливостями)</w:t>
            </w:r>
            <w:r w:rsidRPr="003263D1">
              <w:rPr>
                <w:rFonts w:ascii="Times New Roman" w:hAnsi="Times New Roman" w:cs="Times New Roman"/>
                <w:spacing w:val="1"/>
              </w:rPr>
              <w:t xml:space="preserve"> </w:t>
            </w:r>
            <w:r w:rsidRPr="003263D1">
              <w:rPr>
                <w:rFonts w:ascii="Times New Roman" w:hAnsi="Times New Roman" w:cs="Times New Roman"/>
              </w:rPr>
              <w:t>на</w:t>
            </w:r>
            <w:r w:rsidRPr="003263D1">
              <w:rPr>
                <w:rFonts w:ascii="Times New Roman" w:hAnsi="Times New Roman" w:cs="Times New Roman"/>
                <w:spacing w:val="1"/>
              </w:rPr>
              <w:t xml:space="preserve"> </w:t>
            </w:r>
            <w:r w:rsidRPr="003263D1">
              <w:rPr>
                <w:rFonts w:ascii="Times New Roman" w:hAnsi="Times New Roman" w:cs="Times New Roman"/>
              </w:rPr>
              <w:t>закупівлю</w:t>
            </w:r>
            <w:r w:rsidR="00F14D91" w:rsidRPr="003263D1">
              <w:rPr>
                <w:rFonts w:ascii="Times New Roman" w:hAnsi="Times New Roman" w:cs="Times New Roman"/>
              </w:rPr>
              <w:t xml:space="preserve"> </w:t>
            </w:r>
            <w:r w:rsidR="00BE3C96" w:rsidRPr="003263D1">
              <w:rPr>
                <w:rFonts w:ascii="Times New Roman" w:hAnsi="Times New Roman" w:cs="Times New Roman"/>
              </w:rPr>
              <w:t>послуг</w:t>
            </w:r>
            <w:r w:rsidR="00C42933" w:rsidRPr="003263D1">
              <w:rPr>
                <w:rFonts w:ascii="Times New Roman" w:hAnsi="Times New Roman" w:cs="Times New Roman"/>
              </w:rPr>
              <w:t>:</w:t>
            </w:r>
            <w:r w:rsidR="00F14D91" w:rsidRPr="003263D1">
              <w:rPr>
                <w:rFonts w:ascii="Times New Roman" w:hAnsi="Times New Roman" w:cs="Times New Roman"/>
              </w:rPr>
              <w:t xml:space="preserve"> </w:t>
            </w:r>
            <w:r w:rsidR="0010358B" w:rsidRPr="003263D1">
              <w:rPr>
                <w:rFonts w:ascii="Times New Roman" w:hAnsi="Times New Roman" w:cs="Times New Roman"/>
                <w:i/>
              </w:rPr>
              <w:t>Обслуговування GPS навігаторів</w:t>
            </w:r>
            <w:r w:rsidR="00BE3C96" w:rsidRPr="003263D1">
              <w:rPr>
                <w:rFonts w:ascii="Times New Roman" w:hAnsi="Times New Roman" w:cs="Times New Roman"/>
              </w:rPr>
              <w:t xml:space="preserve"> код ДК 021:2015 –</w:t>
            </w:r>
            <w:r w:rsidR="003263D1" w:rsidRPr="003263D1">
              <w:rPr>
                <w:rFonts w:ascii="Times New Roman" w:eastAsia="Times New Roman" w:hAnsi="Times New Roman" w:cs="Times New Roman"/>
                <w:b/>
                <w:i/>
              </w:rPr>
              <w:t>71630000-3 – Послуги з технічного огляду та випробувань</w:t>
            </w:r>
            <w:r w:rsidR="003263D1" w:rsidRPr="003263D1">
              <w:rPr>
                <w:rFonts w:ascii="Times New Roman" w:hAnsi="Times New Roman" w:cs="Times New Roman"/>
              </w:rPr>
              <w:t xml:space="preserve"> </w:t>
            </w:r>
            <w:r w:rsidRPr="003263D1">
              <w:rPr>
                <w:rFonts w:ascii="Times New Roman" w:hAnsi="Times New Roman" w:cs="Times New Roman"/>
              </w:rPr>
              <w:t>(</w:t>
            </w:r>
            <w:r w:rsidRPr="003263D1">
              <w:rPr>
                <w:rFonts w:ascii="Times New Roman" w:hAnsi="Times New Roman" w:cs="Times New Roman"/>
                <w:i/>
              </w:rPr>
              <w:t>Вказати</w:t>
            </w:r>
            <w:r w:rsidRPr="003263D1">
              <w:rPr>
                <w:rFonts w:ascii="Times New Roman" w:hAnsi="Times New Roman" w:cs="Times New Roman"/>
                <w:i/>
                <w:spacing w:val="1"/>
              </w:rPr>
              <w:t xml:space="preserve"> </w:t>
            </w:r>
            <w:r w:rsidRPr="003263D1">
              <w:rPr>
                <w:rFonts w:ascii="Times New Roman" w:hAnsi="Times New Roman" w:cs="Times New Roman"/>
                <w:i/>
              </w:rPr>
              <w:t>предмет</w:t>
            </w:r>
            <w:r w:rsidRPr="003263D1">
              <w:rPr>
                <w:rFonts w:ascii="Times New Roman" w:hAnsi="Times New Roman" w:cs="Times New Roman"/>
                <w:i/>
                <w:spacing w:val="1"/>
              </w:rPr>
              <w:t xml:space="preserve"> </w:t>
            </w:r>
            <w:r w:rsidRPr="003263D1">
              <w:rPr>
                <w:rFonts w:ascii="Times New Roman" w:hAnsi="Times New Roman" w:cs="Times New Roman"/>
                <w:i/>
              </w:rPr>
              <w:t>закупівлі</w:t>
            </w:r>
            <w:r w:rsidRPr="003263D1">
              <w:rPr>
                <w:rFonts w:ascii="Times New Roman" w:hAnsi="Times New Roman" w:cs="Times New Roman"/>
                <w:i/>
                <w:spacing w:val="1"/>
              </w:rPr>
              <w:t xml:space="preserve"> </w:t>
            </w:r>
            <w:r w:rsidRPr="003263D1">
              <w:rPr>
                <w:rFonts w:ascii="Times New Roman" w:hAnsi="Times New Roman" w:cs="Times New Roman"/>
                <w:i/>
              </w:rPr>
              <w:t>згідно</w:t>
            </w:r>
            <w:r w:rsidRPr="003263D1">
              <w:rPr>
                <w:rFonts w:ascii="Times New Roman" w:hAnsi="Times New Roman" w:cs="Times New Roman"/>
                <w:i/>
                <w:spacing w:val="1"/>
              </w:rPr>
              <w:t xml:space="preserve"> </w:t>
            </w:r>
            <w:r w:rsidRPr="003263D1">
              <w:rPr>
                <w:rFonts w:ascii="Times New Roman" w:hAnsi="Times New Roman" w:cs="Times New Roman"/>
                <w:i/>
              </w:rPr>
              <w:t>специфікації</w:t>
            </w:r>
            <w:r w:rsidRPr="003263D1">
              <w:rPr>
                <w:rFonts w:ascii="Times New Roman" w:hAnsi="Times New Roman" w:cs="Times New Roman"/>
              </w:rPr>
              <w:t>),</w:t>
            </w:r>
            <w:r w:rsidRPr="003263D1">
              <w:rPr>
                <w:rFonts w:ascii="Times New Roman" w:hAnsi="Times New Roman" w:cs="Times New Roman"/>
                <w:spacing w:val="-7"/>
              </w:rPr>
              <w:t xml:space="preserve"> </w:t>
            </w:r>
            <w:r w:rsidRPr="003263D1">
              <w:rPr>
                <w:rFonts w:ascii="Times New Roman" w:hAnsi="Times New Roman" w:cs="Times New Roman"/>
              </w:rPr>
              <w:t>згідно</w:t>
            </w:r>
            <w:r w:rsidRPr="003263D1">
              <w:rPr>
                <w:rFonts w:ascii="Times New Roman" w:hAnsi="Times New Roman" w:cs="Times New Roman"/>
                <w:spacing w:val="-5"/>
              </w:rPr>
              <w:t xml:space="preserve"> </w:t>
            </w:r>
            <w:r w:rsidRPr="003263D1">
              <w:rPr>
                <w:rFonts w:ascii="Times New Roman" w:hAnsi="Times New Roman" w:cs="Times New Roman"/>
              </w:rPr>
              <w:t>з</w:t>
            </w:r>
            <w:r w:rsidRPr="003263D1">
              <w:rPr>
                <w:rFonts w:ascii="Times New Roman" w:hAnsi="Times New Roman" w:cs="Times New Roman"/>
                <w:spacing w:val="3"/>
              </w:rPr>
              <w:t xml:space="preserve"> </w:t>
            </w:r>
            <w:r w:rsidRPr="003263D1">
              <w:rPr>
                <w:rFonts w:ascii="Times New Roman" w:hAnsi="Times New Roman" w:cs="Times New Roman"/>
              </w:rPr>
              <w:t>технічними</w:t>
            </w:r>
            <w:r w:rsidRPr="003263D1">
              <w:rPr>
                <w:rFonts w:ascii="Times New Roman" w:hAnsi="Times New Roman" w:cs="Times New Roman"/>
                <w:spacing w:val="-10"/>
              </w:rPr>
              <w:t xml:space="preserve"> </w:t>
            </w:r>
            <w:r w:rsidRPr="003263D1">
              <w:rPr>
                <w:rFonts w:ascii="Times New Roman" w:hAnsi="Times New Roman" w:cs="Times New Roman"/>
              </w:rPr>
              <w:t>та</w:t>
            </w:r>
            <w:r w:rsidRPr="003263D1">
              <w:rPr>
                <w:rFonts w:ascii="Times New Roman" w:hAnsi="Times New Roman" w:cs="Times New Roman"/>
                <w:spacing w:val="5"/>
              </w:rPr>
              <w:t xml:space="preserve"> </w:t>
            </w:r>
            <w:r w:rsidRPr="003263D1">
              <w:rPr>
                <w:rFonts w:ascii="Times New Roman" w:hAnsi="Times New Roman" w:cs="Times New Roman"/>
              </w:rPr>
              <w:t>іншими</w:t>
            </w:r>
            <w:r w:rsidRPr="003263D1">
              <w:rPr>
                <w:rFonts w:ascii="Times New Roman" w:hAnsi="Times New Roman" w:cs="Times New Roman"/>
                <w:spacing w:val="-13"/>
              </w:rPr>
              <w:t xml:space="preserve"> </w:t>
            </w:r>
            <w:r w:rsidRPr="003263D1">
              <w:rPr>
                <w:rFonts w:ascii="Times New Roman" w:hAnsi="Times New Roman" w:cs="Times New Roman"/>
              </w:rPr>
              <w:t>вимогами</w:t>
            </w:r>
            <w:r w:rsidRPr="003263D1">
              <w:rPr>
                <w:rFonts w:ascii="Times New Roman" w:hAnsi="Times New Roman" w:cs="Times New Roman"/>
                <w:spacing w:val="-11"/>
              </w:rPr>
              <w:t xml:space="preserve"> </w:t>
            </w:r>
            <w:r w:rsidRPr="003263D1">
              <w:rPr>
                <w:rFonts w:ascii="Times New Roman" w:hAnsi="Times New Roman" w:cs="Times New Roman"/>
              </w:rPr>
              <w:t>Замовника</w:t>
            </w:r>
            <w:r w:rsidRPr="003263D1">
              <w:rPr>
                <w:rFonts w:ascii="Times New Roman" w:hAnsi="Times New Roman" w:cs="Times New Roman"/>
                <w:spacing w:val="10"/>
              </w:rPr>
              <w:t xml:space="preserve"> </w:t>
            </w:r>
            <w:r w:rsidRPr="003263D1">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B77ED0" w:rsidRPr="003263D1"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spacing w:line="230" w:lineRule="exact"/>
                    <w:ind w:left="0"/>
                    <w:jc w:val="center"/>
                  </w:pPr>
                  <w:r w:rsidRPr="003263D1">
                    <w:t>№</w:t>
                  </w:r>
                </w:p>
              </w:tc>
              <w:tc>
                <w:tcPr>
                  <w:tcW w:w="24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D72B4B">
                  <w:pPr>
                    <w:pStyle w:val="TableParagraph"/>
                    <w:ind w:left="0"/>
                    <w:jc w:val="center"/>
                  </w:pPr>
                  <w:r w:rsidRPr="003263D1">
                    <w:t xml:space="preserve">Найменування </w:t>
                  </w:r>
                  <w:r w:rsidRPr="003263D1">
                    <w:rPr>
                      <w:position w:val="2"/>
                    </w:rPr>
                    <w:t>предмету</w:t>
                  </w:r>
                  <w:r w:rsidRPr="003263D1">
                    <w:rPr>
                      <w:spacing w:val="-6"/>
                      <w:position w:val="2"/>
                    </w:rPr>
                    <w:t xml:space="preserve"> </w:t>
                  </w:r>
                  <w:r w:rsidRPr="003263D1">
                    <w:rPr>
                      <w:position w:val="2"/>
                    </w:rPr>
                    <w:t xml:space="preserve">закупівлі </w:t>
                  </w:r>
                  <w:r w:rsidRPr="003263D1">
                    <w:rPr>
                      <w:position w:val="4"/>
                    </w:rPr>
                    <w:t>відповідно</w:t>
                  </w:r>
                  <w:r w:rsidRPr="003263D1">
                    <w:rPr>
                      <w:spacing w:val="-3"/>
                      <w:position w:val="4"/>
                    </w:rPr>
                    <w:t xml:space="preserve"> </w:t>
                  </w:r>
                  <w:r w:rsidRPr="003263D1">
                    <w:rPr>
                      <w:position w:val="4"/>
                    </w:rPr>
                    <w:t>до</w:t>
                  </w:r>
                  <w:r w:rsidR="00D72B4B" w:rsidRPr="003263D1">
                    <w:rPr>
                      <w:position w:val="4"/>
                    </w:rPr>
                    <w:t xml:space="preserve">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pPr>
                  <w:r w:rsidRPr="003263D1">
                    <w:t xml:space="preserve">Од. </w:t>
                  </w:r>
                  <w:proofErr w:type="spellStart"/>
                  <w:r w:rsidRPr="003263D1">
                    <w:t>вим</w:t>
                  </w:r>
                  <w:proofErr w:type="spellEnd"/>
                  <w:r w:rsidRPr="003263D1">
                    <w:t>.</w:t>
                  </w:r>
                </w:p>
              </w:tc>
              <w:tc>
                <w:tcPr>
                  <w:tcW w:w="155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rPr>
                      <w:lang w:val="ru-RU"/>
                    </w:rPr>
                  </w:pPr>
                  <w:r w:rsidRPr="003263D1">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7"/>
                    </w:rPr>
                    <w:t xml:space="preserve"> </w:t>
                  </w:r>
                  <w:r w:rsidRPr="003263D1">
                    <w:t>за</w:t>
                  </w:r>
                </w:p>
                <w:p w:rsidR="00B77ED0" w:rsidRPr="003263D1" w:rsidRDefault="00B77ED0" w:rsidP="001D7792">
                  <w:pPr>
                    <w:pStyle w:val="TableParagraph"/>
                    <w:ind w:left="0"/>
                    <w:jc w:val="center"/>
                  </w:pPr>
                  <w:r w:rsidRPr="003263D1">
                    <w:t xml:space="preserve">одиницю </w:t>
                  </w:r>
                  <w:r w:rsidRPr="003263D1">
                    <w:rPr>
                      <w:spacing w:val="-52"/>
                    </w:rPr>
                    <w:t xml:space="preserve"> </w:t>
                  </w:r>
                  <w:r w:rsidRPr="003263D1">
                    <w:t>без</w:t>
                  </w:r>
                  <w:r w:rsidRPr="003263D1">
                    <w:rPr>
                      <w:spacing w:val="1"/>
                    </w:rPr>
                    <w:t xml:space="preserve"> </w:t>
                  </w:r>
                  <w:proofErr w:type="spellStart"/>
                  <w:r w:rsidRPr="003263D1">
                    <w:rPr>
                      <w:spacing w:val="-3"/>
                    </w:rPr>
                    <w:t>ПДВ,грн</w:t>
                  </w:r>
                  <w:proofErr w:type="spellEnd"/>
                  <w:r w:rsidRPr="003263D1">
                    <w:rPr>
                      <w:spacing w:val="-3"/>
                    </w:rPr>
                    <w:t>.</w:t>
                  </w:r>
                </w:p>
              </w:tc>
              <w:tc>
                <w:tcPr>
                  <w:tcW w:w="9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ПДВ*,</w:t>
                  </w:r>
                </w:p>
                <w:p w:rsidR="00B77ED0" w:rsidRPr="003263D1" w:rsidRDefault="00B77ED0" w:rsidP="001D7792">
                  <w:pPr>
                    <w:pStyle w:val="TableParagraph"/>
                    <w:ind w:left="0"/>
                    <w:jc w:val="center"/>
                  </w:pPr>
                  <w:r w:rsidRPr="003263D1">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12"/>
                    </w:rPr>
                    <w:t xml:space="preserve"> </w:t>
                  </w:r>
                  <w:r w:rsidRPr="003263D1">
                    <w:t>за</w:t>
                  </w:r>
                </w:p>
                <w:p w:rsidR="00B77ED0" w:rsidRPr="003263D1" w:rsidRDefault="00B77ED0" w:rsidP="001D7792">
                  <w:pPr>
                    <w:pStyle w:val="TableParagraph"/>
                    <w:ind w:left="0"/>
                    <w:jc w:val="center"/>
                  </w:pPr>
                  <w:r w:rsidRPr="003263D1">
                    <w:t>одиницю</w:t>
                  </w:r>
                  <w:r w:rsidRPr="003263D1">
                    <w:rPr>
                      <w:spacing w:val="12"/>
                    </w:rPr>
                    <w:t xml:space="preserve"> </w:t>
                  </w:r>
                  <w:r w:rsidRPr="003263D1">
                    <w:t>з</w:t>
                  </w:r>
                  <w:r w:rsidRPr="003263D1">
                    <w:rPr>
                      <w:spacing w:val="-52"/>
                    </w:rPr>
                    <w:t xml:space="preserve"> </w:t>
                  </w:r>
                  <w:r w:rsidRPr="003263D1">
                    <w:rPr>
                      <w:spacing w:val="-4"/>
                    </w:rPr>
                    <w:t>ПДВ*,</w:t>
                  </w:r>
                  <w:r w:rsidRPr="003263D1">
                    <w:rPr>
                      <w:spacing w:val="-11"/>
                    </w:rPr>
                    <w:t xml:space="preserve"> </w:t>
                  </w:r>
                  <w:r w:rsidRPr="003263D1">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Сума</w:t>
                  </w:r>
                  <w:r w:rsidRPr="003263D1">
                    <w:rPr>
                      <w:spacing w:val="5"/>
                    </w:rPr>
                    <w:t xml:space="preserve"> </w:t>
                  </w:r>
                  <w:r w:rsidRPr="003263D1">
                    <w:t>*,</w:t>
                  </w:r>
                </w:p>
                <w:p w:rsidR="00B77ED0" w:rsidRPr="003263D1" w:rsidRDefault="00B77ED0" w:rsidP="001D7792">
                  <w:pPr>
                    <w:pStyle w:val="TableParagraph"/>
                    <w:ind w:left="0"/>
                    <w:jc w:val="center"/>
                  </w:pPr>
                  <w:r w:rsidRPr="003263D1">
                    <w:t>грн.</w:t>
                  </w:r>
                </w:p>
              </w:tc>
            </w:tr>
            <w:tr w:rsidR="00C42933" w:rsidRPr="003263D1"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24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55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r>
            <w:tr w:rsidR="001D7792" w:rsidRPr="003263D1"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3263D1" w:rsidRDefault="001D7792" w:rsidP="001D7792">
                  <w:pPr>
                    <w:pStyle w:val="TableParagraph"/>
                    <w:ind w:left="0"/>
                  </w:pPr>
                  <w:r w:rsidRPr="003263D1">
                    <w:rPr>
                      <w:b/>
                      <w:i/>
                    </w:rPr>
                    <w:t>Загальна вартість</w:t>
                  </w:r>
                  <w:r w:rsidRPr="003263D1">
                    <w:rPr>
                      <w:b/>
                      <w:i/>
                      <w:spacing w:val="-52"/>
                    </w:rPr>
                    <w:t xml:space="preserve"> </w:t>
                  </w:r>
                  <w:r w:rsidRPr="003263D1">
                    <w:rPr>
                      <w:b/>
                      <w:i/>
                    </w:rPr>
                    <w:t>пропозиції*</w:t>
                  </w:r>
                  <w:r w:rsidRPr="003263D1">
                    <w:rPr>
                      <w:b/>
                      <w:i/>
                      <w:spacing w:val="1"/>
                    </w:rPr>
                    <w:t xml:space="preserve"> </w:t>
                  </w:r>
                  <w:r w:rsidRPr="003263D1">
                    <w:rPr>
                      <w:b/>
                      <w:i/>
                      <w:spacing w:val="-1"/>
                    </w:rPr>
                    <w:t>(прописом</w:t>
                  </w:r>
                  <w:r w:rsidRPr="003263D1">
                    <w:rPr>
                      <w:b/>
                      <w:i/>
                      <w:spacing w:val="-12"/>
                    </w:rPr>
                    <w:t xml:space="preserve"> </w:t>
                  </w:r>
                  <w:r w:rsidRPr="003263D1">
                    <w:rPr>
                      <w:b/>
                      <w:i/>
                    </w:rPr>
                    <w:t>в</w:t>
                  </w:r>
                  <w:r w:rsidRPr="003263D1">
                    <w:rPr>
                      <w:b/>
                      <w:i/>
                      <w:spacing w:val="-3"/>
                    </w:rPr>
                    <w:t xml:space="preserve"> </w:t>
                  </w:r>
                  <w:proofErr w:type="spellStart"/>
                  <w:r w:rsidRPr="003263D1">
                    <w:rPr>
                      <w:b/>
                      <w:i/>
                    </w:rPr>
                    <w:t>т.ч</w:t>
                  </w:r>
                  <w:proofErr w:type="spellEnd"/>
                  <w:r w:rsidRPr="003263D1">
                    <w:rPr>
                      <w:b/>
                      <w:i/>
                    </w:rPr>
                    <w:t>.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r>
          </w:tbl>
          <w:p w:rsidR="00DF50A9" w:rsidRPr="00833ACE" w:rsidRDefault="00DF50A9" w:rsidP="00DF50A9">
            <w:pPr>
              <w:pStyle w:val="TableParagraph"/>
              <w:spacing w:line="244" w:lineRule="auto"/>
              <w:ind w:left="278" w:right="62" w:firstLine="268"/>
              <w:jc w:val="both"/>
            </w:pPr>
            <w:r w:rsidRPr="003263D1">
              <w:t xml:space="preserve">Після вивчення тендерної документації </w:t>
            </w:r>
            <w:r w:rsidR="00A978E4" w:rsidRPr="003263D1">
              <w:t>зобов’язуємося</w:t>
            </w:r>
            <w:r w:rsidRPr="003263D1">
              <w:t xml:space="preserve"> виконувати свої зобов’язання відповідно до</w:t>
            </w:r>
            <w:r w:rsidRPr="003263D1">
              <w:rPr>
                <w:spacing w:val="1"/>
              </w:rPr>
              <w:t xml:space="preserve"> </w:t>
            </w:r>
            <w:r w:rsidRPr="003263D1">
              <w:t>визначених</w:t>
            </w:r>
            <w:r w:rsidRPr="003263D1">
              <w:rPr>
                <w:spacing w:val="11"/>
              </w:rPr>
              <w:t xml:space="preserve"> </w:t>
            </w:r>
            <w:r w:rsidRPr="003263D1">
              <w:t>нами</w:t>
            </w:r>
            <w:r w:rsidRPr="003263D1">
              <w:rPr>
                <w:spacing w:val="2"/>
              </w:rPr>
              <w:t xml:space="preserve"> </w:t>
            </w:r>
            <w:r w:rsidRPr="003263D1">
              <w:t>умов та</w:t>
            </w:r>
            <w:r w:rsidRPr="003263D1">
              <w:rPr>
                <w:spacing w:val="10"/>
              </w:rPr>
              <w:t xml:space="preserve"> </w:t>
            </w:r>
            <w:r w:rsidRPr="003263D1">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12969">
            <w:pPr>
              <w:pStyle w:val="TableParagraph"/>
              <w:numPr>
                <w:ilvl w:val="0"/>
                <w:numId w:val="5"/>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12969">
            <w:pPr>
              <w:pStyle w:val="TableParagraph"/>
              <w:numPr>
                <w:ilvl w:val="0"/>
                <w:numId w:val="5"/>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12969">
            <w:pPr>
              <w:pStyle w:val="TableParagraph"/>
              <w:numPr>
                <w:ilvl w:val="0"/>
                <w:numId w:val="5"/>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12969">
            <w:pPr>
              <w:pStyle w:val="TableParagraph"/>
              <w:numPr>
                <w:ilvl w:val="0"/>
                <w:numId w:val="5"/>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яких гірш</w:t>
            </w:r>
            <w:r w:rsidR="00B83289">
              <w:t>а</w:t>
            </w:r>
            <w:r w:rsidRPr="00833ACE">
              <w:t xml:space="preserve">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12969">
            <w:pPr>
              <w:pStyle w:val="TableParagraph"/>
              <w:numPr>
                <w:ilvl w:val="0"/>
                <w:numId w:val="5"/>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12969">
            <w:pPr>
              <w:pStyle w:val="TableParagraph"/>
              <w:numPr>
                <w:ilvl w:val="0"/>
                <w:numId w:val="5"/>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12969">
            <w:pPr>
              <w:pStyle w:val="TableParagraph"/>
              <w:numPr>
                <w:ilvl w:val="0"/>
                <w:numId w:val="5"/>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e"/>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e"/>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5F47FA" w:rsidRDefault="005F47FA" w:rsidP="009E3D1D">
      <w:pPr>
        <w:pStyle w:val="2"/>
        <w:spacing w:before="65"/>
        <w:jc w:val="right"/>
        <w:rPr>
          <w:rFonts w:ascii="Times New Roman" w:eastAsia="Times New Roman" w:hAnsi="Times New Roman" w:cs="Times New Roman"/>
          <w:sz w:val="24"/>
          <w:szCs w:val="24"/>
          <w:highlight w:val="green"/>
        </w:rPr>
        <w:sectPr w:rsidR="005F47FA" w:rsidSect="000D3ED8">
          <w:pgSz w:w="11906" w:h="16838"/>
          <w:pgMar w:top="567" w:right="567" w:bottom="567" w:left="1134" w:header="709" w:footer="709" w:gutter="0"/>
          <w:pgNumType w:start="1"/>
          <w:cols w:space="720"/>
        </w:sectPr>
      </w:pPr>
    </w:p>
    <w:p w:rsidR="005F47FA" w:rsidRPr="00833ACE" w:rsidRDefault="005F47FA" w:rsidP="005F47FA">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Pr>
          <w:rFonts w:ascii="Times New Roman" w:eastAsia="Times New Roman" w:hAnsi="Times New Roman" w:cs="Times New Roman"/>
          <w:b/>
          <w:spacing w:val="46"/>
          <w:lang w:eastAsia="en-US"/>
        </w:rPr>
        <w:t>7</w:t>
      </w:r>
    </w:p>
    <w:p w:rsidR="005F47FA" w:rsidRPr="00833ACE" w:rsidRDefault="005F47FA" w:rsidP="005F47FA">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jc w:val="center"/>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shd w:val="clear" w:color="auto" w:fill="FFFFFF"/>
          <w:lang w:eastAsia="uk-UA"/>
        </w:rPr>
        <w:t>На фірмовому бланку</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F47FA">
        <w:rPr>
          <w:rFonts w:ascii="Times New Roman" w:eastAsia="Times New Roman" w:hAnsi="Times New Roman" w:cs="Times New Roman"/>
          <w:color w:val="000000"/>
          <w:kern w:val="2"/>
          <w:lang w:eastAsia="uk-UA"/>
        </w:rPr>
        <w:t>Генеральному директору АТ “</w:t>
      </w:r>
      <w:proofErr w:type="spellStart"/>
      <w:r w:rsidRPr="005F47FA">
        <w:rPr>
          <w:rFonts w:ascii="Times New Roman" w:eastAsia="Times New Roman" w:hAnsi="Times New Roman" w:cs="Times New Roman"/>
          <w:color w:val="000000"/>
          <w:kern w:val="2"/>
          <w:lang w:eastAsia="uk-UA"/>
        </w:rPr>
        <w:t>Лубнигаз</w:t>
      </w:r>
      <w:proofErr w:type="spellEnd"/>
      <w:r w:rsidRPr="005F47FA">
        <w:rPr>
          <w:rFonts w:ascii="Times New Roman" w:eastAsia="Times New Roman" w:hAnsi="Times New Roman" w:cs="Times New Roman"/>
          <w:color w:val="000000"/>
          <w:kern w:val="2"/>
          <w:lang w:eastAsia="uk-UA"/>
        </w:rPr>
        <w:t>” </w:t>
      </w: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Ігорю Кондратенку</w:t>
      </w: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37503, м. Лубни, вул. </w:t>
      </w:r>
      <w:proofErr w:type="spellStart"/>
      <w:r w:rsidRPr="005F47FA">
        <w:rPr>
          <w:rFonts w:ascii="Times New Roman" w:eastAsia="Times New Roman" w:hAnsi="Times New Roman" w:cs="Times New Roman"/>
          <w:color w:val="000000"/>
          <w:kern w:val="2"/>
          <w:lang w:eastAsia="uk-UA"/>
        </w:rPr>
        <w:t>Л.Толстого</w:t>
      </w:r>
      <w:proofErr w:type="spellEnd"/>
      <w:r w:rsidRPr="005F47FA">
        <w:rPr>
          <w:rFonts w:ascii="Times New Roman" w:eastAsia="Times New Roman" w:hAnsi="Times New Roman" w:cs="Times New Roman"/>
          <w:color w:val="000000"/>
          <w:kern w:val="2"/>
          <w:lang w:eastAsia="uk-UA"/>
        </w:rPr>
        <w:t xml:space="preserve"> 87</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FF0000"/>
          <w:kern w:val="2"/>
          <w:lang w:eastAsia="uk-UA"/>
        </w:rPr>
        <w:t>Назва учасника</w:t>
      </w:r>
      <w:r w:rsidRPr="005F47FA">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5F47FA">
        <w:rPr>
          <w:rFonts w:ascii="Times New Roman" w:eastAsia="Times New Roman" w:hAnsi="Times New Roman" w:cs="Times New Roman"/>
          <w:color w:val="000000"/>
          <w:kern w:val="2"/>
          <w:lang w:eastAsia="uk-UA"/>
        </w:rPr>
        <w:t>бенефіціарним</w:t>
      </w:r>
      <w:proofErr w:type="spellEnd"/>
      <w:r w:rsidRPr="005F47FA">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5F47FA">
        <w:rPr>
          <w:rFonts w:ascii="Times New Roman" w:eastAsia="Times New Roman" w:hAnsi="Times New Roman" w:cs="Times New Roman"/>
          <w:color w:val="FF0000"/>
          <w:kern w:val="2"/>
          <w:lang w:eastAsia="uk-UA"/>
        </w:rPr>
        <w:t xml:space="preserve">назва учасника </w:t>
      </w:r>
      <w:r w:rsidRPr="005F47FA">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додатки:</w:t>
      </w:r>
    </w:p>
    <w:p w:rsidR="005F47FA" w:rsidRPr="005F47FA" w:rsidRDefault="005F47FA" w:rsidP="00612969">
      <w:pPr>
        <w:numPr>
          <w:ilvl w:val="0"/>
          <w:numId w:val="6"/>
        </w:numPr>
        <w:suppressAutoHyphens/>
        <w:spacing w:after="0" w:line="240" w:lineRule="auto"/>
        <w:textAlignment w:val="baseline"/>
        <w:rPr>
          <w:rFonts w:ascii="Times New Roman" w:eastAsia="Times New Roman" w:hAnsi="Times New Roman" w:cs="Times New Roman"/>
          <w:color w:val="000000"/>
          <w:kern w:val="2"/>
          <w:lang w:eastAsia="uk-UA"/>
        </w:rPr>
      </w:pPr>
      <w:r w:rsidRPr="005F47FA">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bookmarkEnd w:id="11"/>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lang w:eastAsia="uk-UA"/>
        </w:rPr>
        <w:t>посада                                                                                             Ім`я ПРІЗВИЩЕ</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rPr>
          <w:rFonts w:ascii="Times New Roman" w:eastAsia="Arial" w:hAnsi="Times New Roman" w:cs="Times New Roman"/>
          <w:sz w:val="24"/>
          <w:szCs w:val="24"/>
          <w:lang w:val="ru-RU"/>
        </w:rPr>
      </w:pP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EB" w:rsidRDefault="00D164EB">
      <w:pPr>
        <w:spacing w:after="0" w:line="240" w:lineRule="auto"/>
      </w:pPr>
      <w:r>
        <w:separator/>
      </w:r>
    </w:p>
  </w:endnote>
  <w:endnote w:type="continuationSeparator" w:id="0">
    <w:p w:rsidR="00D164EB" w:rsidRDefault="00D1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EB" w:rsidRDefault="00D164EB">
      <w:pPr>
        <w:spacing w:after="0" w:line="240" w:lineRule="auto"/>
      </w:pPr>
      <w:r>
        <w:separator/>
      </w:r>
    </w:p>
  </w:footnote>
  <w:footnote w:type="continuationSeparator" w:id="0">
    <w:p w:rsidR="00D164EB" w:rsidRDefault="00D16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4D75F9B"/>
    <w:multiLevelType w:val="multilevel"/>
    <w:tmpl w:val="7EDE6F30"/>
    <w:lvl w:ilvl="0">
      <w:start w:val="6"/>
      <w:numFmt w:val="decimal"/>
      <w:lvlText w:val="%1"/>
      <w:lvlJc w:val="left"/>
      <w:pPr>
        <w:ind w:left="2083" w:hanging="721"/>
        <w:jc w:val="left"/>
      </w:pPr>
      <w:rPr>
        <w:rFonts w:hint="default"/>
        <w:lang w:val="uk-UA" w:eastAsia="en-US" w:bidi="ar-SA"/>
      </w:rPr>
    </w:lvl>
    <w:lvl w:ilvl="1">
      <w:start w:val="9"/>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4" w15:restartNumberingAfterBreak="0">
    <w:nsid w:val="0DCB4B6F"/>
    <w:multiLevelType w:val="multilevel"/>
    <w:tmpl w:val="F1C6F96E"/>
    <w:lvl w:ilvl="0">
      <w:start w:val="6"/>
      <w:numFmt w:val="decimal"/>
      <w:lvlText w:val="%1"/>
      <w:lvlJc w:val="left"/>
      <w:pPr>
        <w:ind w:left="1362" w:hanging="646"/>
        <w:jc w:val="left"/>
      </w:pPr>
      <w:rPr>
        <w:rFonts w:hint="default"/>
        <w:lang w:val="uk-UA" w:eastAsia="en-US" w:bidi="ar-SA"/>
      </w:rPr>
    </w:lvl>
    <w:lvl w:ilvl="1">
      <w:start w:val="1"/>
      <w:numFmt w:val="decimal"/>
      <w:lvlText w:val="%1.%2."/>
      <w:lvlJc w:val="left"/>
      <w:pPr>
        <w:ind w:left="1362" w:hanging="64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5" w15:restartNumberingAfterBreak="0">
    <w:nsid w:val="160566FE"/>
    <w:multiLevelType w:val="multilevel"/>
    <w:tmpl w:val="7A7EC82C"/>
    <w:lvl w:ilvl="0">
      <w:start w:val="5"/>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6" w15:restartNumberingAfterBreak="0">
    <w:nsid w:val="1C791398"/>
    <w:multiLevelType w:val="hybridMultilevel"/>
    <w:tmpl w:val="6A7C6FCE"/>
    <w:lvl w:ilvl="0" w:tplc="B316C08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D31124"/>
    <w:multiLevelType w:val="multilevel"/>
    <w:tmpl w:val="EFE4AF62"/>
    <w:lvl w:ilvl="0">
      <w:start w:val="12"/>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8" w15:restartNumberingAfterBreak="0">
    <w:nsid w:val="1D4C12C2"/>
    <w:multiLevelType w:val="hybridMultilevel"/>
    <w:tmpl w:val="93FCC9D2"/>
    <w:lvl w:ilvl="0" w:tplc="D7EAE532">
      <w:start w:val="9"/>
      <w:numFmt w:val="decimal"/>
      <w:lvlText w:val="%1."/>
      <w:lvlJc w:val="left"/>
      <w:pPr>
        <w:ind w:left="656" w:hanging="300"/>
        <w:jc w:val="left"/>
      </w:pPr>
      <w:rPr>
        <w:rFonts w:ascii="Times New Roman" w:eastAsia="Times New Roman" w:hAnsi="Times New Roman" w:cs="Times New Roman" w:hint="default"/>
        <w:spacing w:val="-8"/>
        <w:w w:val="102"/>
        <w:sz w:val="22"/>
        <w:szCs w:val="22"/>
        <w:lang w:val="uk-UA" w:eastAsia="en-US" w:bidi="ar-SA"/>
      </w:rPr>
    </w:lvl>
    <w:lvl w:ilvl="1" w:tplc="6E5E76BC">
      <w:start w:val="1"/>
      <w:numFmt w:val="decimal"/>
      <w:lvlText w:val="%2."/>
      <w:lvlJc w:val="left"/>
      <w:pPr>
        <w:ind w:left="0" w:firstLine="0"/>
      </w:pPr>
      <w:rPr>
        <w:rFonts w:ascii="Times New Roman" w:eastAsia="Times New Roman" w:hAnsi="Times New Roman" w:cs="Times New Roman" w:hint="default"/>
        <w:b/>
        <w:bCs/>
        <w:spacing w:val="0"/>
        <w:w w:val="102"/>
        <w:sz w:val="22"/>
        <w:szCs w:val="22"/>
        <w:lang w:val="uk-UA" w:eastAsia="en-US" w:bidi="ar-SA"/>
      </w:rPr>
    </w:lvl>
    <w:lvl w:ilvl="2" w:tplc="82162FAE">
      <w:numFmt w:val="bullet"/>
      <w:lvlText w:val="•"/>
      <w:lvlJc w:val="left"/>
      <w:pPr>
        <w:ind w:left="3761" w:hanging="361"/>
      </w:pPr>
      <w:rPr>
        <w:rFonts w:hint="default"/>
        <w:lang w:val="uk-UA" w:eastAsia="en-US" w:bidi="ar-SA"/>
      </w:rPr>
    </w:lvl>
    <w:lvl w:ilvl="3" w:tplc="A7DC3DB8">
      <w:numFmt w:val="bullet"/>
      <w:lvlText w:val="•"/>
      <w:lvlJc w:val="left"/>
      <w:pPr>
        <w:ind w:left="4682" w:hanging="361"/>
      </w:pPr>
      <w:rPr>
        <w:rFonts w:hint="default"/>
        <w:lang w:val="uk-UA" w:eastAsia="en-US" w:bidi="ar-SA"/>
      </w:rPr>
    </w:lvl>
    <w:lvl w:ilvl="4" w:tplc="462C6B3A">
      <w:numFmt w:val="bullet"/>
      <w:lvlText w:val="•"/>
      <w:lvlJc w:val="left"/>
      <w:pPr>
        <w:ind w:left="5603" w:hanging="361"/>
      </w:pPr>
      <w:rPr>
        <w:rFonts w:hint="default"/>
        <w:lang w:val="uk-UA" w:eastAsia="en-US" w:bidi="ar-SA"/>
      </w:rPr>
    </w:lvl>
    <w:lvl w:ilvl="5" w:tplc="EA5EA5EC">
      <w:numFmt w:val="bullet"/>
      <w:lvlText w:val="•"/>
      <w:lvlJc w:val="left"/>
      <w:pPr>
        <w:ind w:left="6524" w:hanging="361"/>
      </w:pPr>
      <w:rPr>
        <w:rFonts w:hint="default"/>
        <w:lang w:val="uk-UA" w:eastAsia="en-US" w:bidi="ar-SA"/>
      </w:rPr>
    </w:lvl>
    <w:lvl w:ilvl="6" w:tplc="BCC8C654">
      <w:numFmt w:val="bullet"/>
      <w:lvlText w:val="•"/>
      <w:lvlJc w:val="left"/>
      <w:pPr>
        <w:ind w:left="7445" w:hanging="361"/>
      </w:pPr>
      <w:rPr>
        <w:rFonts w:hint="default"/>
        <w:lang w:val="uk-UA" w:eastAsia="en-US" w:bidi="ar-SA"/>
      </w:rPr>
    </w:lvl>
    <w:lvl w:ilvl="7" w:tplc="1F2411DE">
      <w:numFmt w:val="bullet"/>
      <w:lvlText w:val="•"/>
      <w:lvlJc w:val="left"/>
      <w:pPr>
        <w:ind w:left="8366" w:hanging="361"/>
      </w:pPr>
      <w:rPr>
        <w:rFonts w:hint="default"/>
        <w:lang w:val="uk-UA" w:eastAsia="en-US" w:bidi="ar-SA"/>
      </w:rPr>
    </w:lvl>
    <w:lvl w:ilvl="8" w:tplc="F9B40142">
      <w:numFmt w:val="bullet"/>
      <w:lvlText w:val="•"/>
      <w:lvlJc w:val="left"/>
      <w:pPr>
        <w:ind w:left="9287" w:hanging="361"/>
      </w:pPr>
      <w:rPr>
        <w:rFonts w:hint="default"/>
        <w:lang w:val="uk-UA" w:eastAsia="en-US" w:bidi="ar-SA"/>
      </w:rPr>
    </w:lvl>
  </w:abstractNum>
  <w:abstractNum w:abstractNumId="9" w15:restartNumberingAfterBreak="0">
    <w:nsid w:val="1DDF24C5"/>
    <w:multiLevelType w:val="multilevel"/>
    <w:tmpl w:val="C2F0F52A"/>
    <w:lvl w:ilvl="0">
      <w:start w:val="10"/>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10" w15:restartNumberingAfterBreak="0">
    <w:nsid w:val="21D46DFA"/>
    <w:multiLevelType w:val="multilevel"/>
    <w:tmpl w:val="DEAE4A94"/>
    <w:lvl w:ilvl="0">
      <w:start w:val="2"/>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righ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11" w15:restartNumberingAfterBreak="0">
    <w:nsid w:val="26A00205"/>
    <w:multiLevelType w:val="hybridMultilevel"/>
    <w:tmpl w:val="55785E10"/>
    <w:lvl w:ilvl="0" w:tplc="0D56F064">
      <w:numFmt w:val="bullet"/>
      <w:lvlText w:val="♦"/>
      <w:lvlJc w:val="left"/>
      <w:pPr>
        <w:ind w:left="656" w:hanging="556"/>
      </w:pPr>
      <w:rPr>
        <w:rFonts w:ascii="Times New Roman" w:eastAsia="Times New Roman" w:hAnsi="Times New Roman" w:cs="Times New Roman" w:hint="default"/>
        <w:w w:val="102"/>
        <w:sz w:val="22"/>
        <w:szCs w:val="22"/>
        <w:lang w:val="uk-UA" w:eastAsia="en-US" w:bidi="ar-SA"/>
      </w:rPr>
    </w:lvl>
    <w:lvl w:ilvl="1" w:tplc="C1989F26">
      <w:numFmt w:val="bullet"/>
      <w:lvlText w:val="•"/>
      <w:lvlJc w:val="left"/>
      <w:pPr>
        <w:ind w:left="1707" w:hanging="556"/>
      </w:pPr>
      <w:rPr>
        <w:rFonts w:hint="default"/>
        <w:lang w:val="uk-UA" w:eastAsia="en-US" w:bidi="ar-SA"/>
      </w:rPr>
    </w:lvl>
    <w:lvl w:ilvl="2" w:tplc="24CAB5BC">
      <w:numFmt w:val="bullet"/>
      <w:lvlText w:val="•"/>
      <w:lvlJc w:val="left"/>
      <w:pPr>
        <w:ind w:left="2754" w:hanging="556"/>
      </w:pPr>
      <w:rPr>
        <w:rFonts w:hint="default"/>
        <w:lang w:val="uk-UA" w:eastAsia="en-US" w:bidi="ar-SA"/>
      </w:rPr>
    </w:lvl>
    <w:lvl w:ilvl="3" w:tplc="79A8A0F6">
      <w:numFmt w:val="bullet"/>
      <w:lvlText w:val="•"/>
      <w:lvlJc w:val="left"/>
      <w:pPr>
        <w:ind w:left="3801" w:hanging="556"/>
      </w:pPr>
      <w:rPr>
        <w:rFonts w:hint="default"/>
        <w:lang w:val="uk-UA" w:eastAsia="en-US" w:bidi="ar-SA"/>
      </w:rPr>
    </w:lvl>
    <w:lvl w:ilvl="4" w:tplc="64326B1A">
      <w:numFmt w:val="bullet"/>
      <w:lvlText w:val="•"/>
      <w:lvlJc w:val="left"/>
      <w:pPr>
        <w:ind w:left="4848" w:hanging="556"/>
      </w:pPr>
      <w:rPr>
        <w:rFonts w:hint="default"/>
        <w:lang w:val="uk-UA" w:eastAsia="en-US" w:bidi="ar-SA"/>
      </w:rPr>
    </w:lvl>
    <w:lvl w:ilvl="5" w:tplc="1F80CB40">
      <w:numFmt w:val="bullet"/>
      <w:lvlText w:val="•"/>
      <w:lvlJc w:val="left"/>
      <w:pPr>
        <w:ind w:left="5895" w:hanging="556"/>
      </w:pPr>
      <w:rPr>
        <w:rFonts w:hint="default"/>
        <w:lang w:val="uk-UA" w:eastAsia="en-US" w:bidi="ar-SA"/>
      </w:rPr>
    </w:lvl>
    <w:lvl w:ilvl="6" w:tplc="10EA5D3C">
      <w:numFmt w:val="bullet"/>
      <w:lvlText w:val="•"/>
      <w:lvlJc w:val="left"/>
      <w:pPr>
        <w:ind w:left="6942" w:hanging="556"/>
      </w:pPr>
      <w:rPr>
        <w:rFonts w:hint="default"/>
        <w:lang w:val="uk-UA" w:eastAsia="en-US" w:bidi="ar-SA"/>
      </w:rPr>
    </w:lvl>
    <w:lvl w:ilvl="7" w:tplc="47726EE2">
      <w:numFmt w:val="bullet"/>
      <w:lvlText w:val="•"/>
      <w:lvlJc w:val="left"/>
      <w:pPr>
        <w:ind w:left="7989" w:hanging="556"/>
      </w:pPr>
      <w:rPr>
        <w:rFonts w:hint="default"/>
        <w:lang w:val="uk-UA" w:eastAsia="en-US" w:bidi="ar-SA"/>
      </w:rPr>
    </w:lvl>
    <w:lvl w:ilvl="8" w:tplc="349A4EBA">
      <w:numFmt w:val="bullet"/>
      <w:lvlText w:val="•"/>
      <w:lvlJc w:val="left"/>
      <w:pPr>
        <w:ind w:left="9036" w:hanging="556"/>
      </w:pPr>
      <w:rPr>
        <w:rFonts w:hint="default"/>
        <w:lang w:val="uk-UA" w:eastAsia="en-US" w:bidi="ar-SA"/>
      </w:rPr>
    </w:lvl>
  </w:abstractNum>
  <w:abstractNum w:abstractNumId="12"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4833F6F"/>
    <w:multiLevelType w:val="multilevel"/>
    <w:tmpl w:val="908A75E8"/>
    <w:lvl w:ilvl="0">
      <w:start w:val="1"/>
      <w:numFmt w:val="decimal"/>
      <w:lvlText w:val="%1."/>
      <w:lvlJc w:val="left"/>
      <w:pPr>
        <w:ind w:left="941" w:hanging="361"/>
        <w:jc w:val="left"/>
      </w:pPr>
      <w:rPr>
        <w:rFonts w:hint="default"/>
        <w:spacing w:val="-8"/>
        <w:w w:val="102"/>
        <w:lang w:val="uk-UA" w:eastAsia="en-US" w:bidi="ar-SA"/>
      </w:rPr>
    </w:lvl>
    <w:lvl w:ilvl="1">
      <w:start w:val="1"/>
      <w:numFmt w:val="decimal"/>
      <w:lvlText w:val="%1.%2."/>
      <w:lvlJc w:val="left"/>
      <w:pPr>
        <w:ind w:left="1377" w:hanging="361"/>
        <w:jc w:val="righ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63" w:hanging="361"/>
      </w:pPr>
      <w:rPr>
        <w:rFonts w:hint="default"/>
        <w:lang w:val="uk-UA" w:eastAsia="en-US" w:bidi="ar-SA"/>
      </w:rPr>
    </w:lvl>
    <w:lvl w:ilvl="3">
      <w:numFmt w:val="bullet"/>
      <w:lvlText w:val="•"/>
      <w:lvlJc w:val="left"/>
      <w:pPr>
        <w:ind w:left="3546" w:hanging="361"/>
      </w:pPr>
      <w:rPr>
        <w:rFonts w:hint="default"/>
        <w:lang w:val="uk-UA" w:eastAsia="en-US" w:bidi="ar-SA"/>
      </w:rPr>
    </w:lvl>
    <w:lvl w:ilvl="4">
      <w:numFmt w:val="bullet"/>
      <w:lvlText w:val="•"/>
      <w:lvlJc w:val="left"/>
      <w:pPr>
        <w:ind w:left="4630" w:hanging="361"/>
      </w:pPr>
      <w:rPr>
        <w:rFonts w:hint="default"/>
        <w:lang w:val="uk-UA" w:eastAsia="en-US" w:bidi="ar-SA"/>
      </w:rPr>
    </w:lvl>
    <w:lvl w:ilvl="5">
      <w:numFmt w:val="bullet"/>
      <w:lvlText w:val="•"/>
      <w:lvlJc w:val="left"/>
      <w:pPr>
        <w:ind w:left="5713" w:hanging="361"/>
      </w:pPr>
      <w:rPr>
        <w:rFonts w:hint="default"/>
        <w:lang w:val="uk-UA" w:eastAsia="en-US" w:bidi="ar-SA"/>
      </w:rPr>
    </w:lvl>
    <w:lvl w:ilvl="6">
      <w:numFmt w:val="bullet"/>
      <w:lvlText w:val="•"/>
      <w:lvlJc w:val="left"/>
      <w:pPr>
        <w:ind w:left="6796" w:hanging="361"/>
      </w:pPr>
      <w:rPr>
        <w:rFonts w:hint="default"/>
        <w:lang w:val="uk-UA" w:eastAsia="en-US" w:bidi="ar-SA"/>
      </w:rPr>
    </w:lvl>
    <w:lvl w:ilvl="7">
      <w:numFmt w:val="bullet"/>
      <w:lvlText w:val="•"/>
      <w:lvlJc w:val="left"/>
      <w:pPr>
        <w:ind w:left="7880" w:hanging="361"/>
      </w:pPr>
      <w:rPr>
        <w:rFonts w:hint="default"/>
        <w:lang w:val="uk-UA" w:eastAsia="en-US" w:bidi="ar-SA"/>
      </w:rPr>
    </w:lvl>
    <w:lvl w:ilvl="8">
      <w:numFmt w:val="bullet"/>
      <w:lvlText w:val="•"/>
      <w:lvlJc w:val="left"/>
      <w:pPr>
        <w:ind w:left="8963" w:hanging="361"/>
      </w:pPr>
      <w:rPr>
        <w:rFonts w:hint="default"/>
        <w:lang w:val="uk-UA" w:eastAsia="en-US" w:bidi="ar-SA"/>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21C6C"/>
    <w:multiLevelType w:val="multilevel"/>
    <w:tmpl w:val="27DA1B9C"/>
    <w:lvl w:ilvl="0">
      <w:start w:val="11"/>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7" w15:restartNumberingAfterBreak="0">
    <w:nsid w:val="3A6F7046"/>
    <w:multiLevelType w:val="multilevel"/>
    <w:tmpl w:val="141848EE"/>
    <w:lvl w:ilvl="0">
      <w:start w:val="7"/>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8" w15:restartNumberingAfterBreak="0">
    <w:nsid w:val="3A935488"/>
    <w:multiLevelType w:val="multilevel"/>
    <w:tmpl w:val="5A0276CE"/>
    <w:lvl w:ilvl="0">
      <w:start w:val="9"/>
      <w:numFmt w:val="decimal"/>
      <w:lvlText w:val="%1."/>
      <w:lvlJc w:val="left"/>
      <w:pPr>
        <w:ind w:left="360" w:hanging="360"/>
      </w:pPr>
      <w:rPr>
        <w:rFonts w:eastAsia="Calibri" w:hint="default"/>
      </w:rPr>
    </w:lvl>
    <w:lvl w:ilvl="1">
      <w:start w:val="2"/>
      <w:numFmt w:val="decimal"/>
      <w:lvlText w:val="%1.%2."/>
      <w:lvlJc w:val="left"/>
      <w:pPr>
        <w:ind w:left="310" w:hanging="360"/>
      </w:pPr>
      <w:rPr>
        <w:rFonts w:eastAsia="Calibri" w:hint="default"/>
      </w:rPr>
    </w:lvl>
    <w:lvl w:ilvl="2">
      <w:start w:val="1"/>
      <w:numFmt w:val="decimal"/>
      <w:lvlText w:val="%1.%2.%3."/>
      <w:lvlJc w:val="left"/>
      <w:pPr>
        <w:ind w:left="620" w:hanging="720"/>
      </w:pPr>
      <w:rPr>
        <w:rFonts w:eastAsia="Calibri" w:hint="default"/>
      </w:rPr>
    </w:lvl>
    <w:lvl w:ilvl="3">
      <w:start w:val="1"/>
      <w:numFmt w:val="decimal"/>
      <w:lvlText w:val="%1.%2.%3.%4."/>
      <w:lvlJc w:val="left"/>
      <w:pPr>
        <w:ind w:left="570" w:hanging="720"/>
      </w:pPr>
      <w:rPr>
        <w:rFonts w:eastAsia="Calibri" w:hint="default"/>
      </w:rPr>
    </w:lvl>
    <w:lvl w:ilvl="4">
      <w:start w:val="1"/>
      <w:numFmt w:val="decimal"/>
      <w:lvlText w:val="%1.%2.%3.%4.%5."/>
      <w:lvlJc w:val="left"/>
      <w:pPr>
        <w:ind w:left="880" w:hanging="1080"/>
      </w:pPr>
      <w:rPr>
        <w:rFonts w:eastAsia="Calibri" w:hint="default"/>
      </w:rPr>
    </w:lvl>
    <w:lvl w:ilvl="5">
      <w:start w:val="1"/>
      <w:numFmt w:val="decimal"/>
      <w:lvlText w:val="%1.%2.%3.%4.%5.%6."/>
      <w:lvlJc w:val="left"/>
      <w:pPr>
        <w:ind w:left="830" w:hanging="1080"/>
      </w:pPr>
      <w:rPr>
        <w:rFonts w:eastAsia="Calibri" w:hint="default"/>
      </w:rPr>
    </w:lvl>
    <w:lvl w:ilvl="6">
      <w:start w:val="1"/>
      <w:numFmt w:val="decimal"/>
      <w:lvlText w:val="%1.%2.%3.%4.%5.%6.%7."/>
      <w:lvlJc w:val="left"/>
      <w:pPr>
        <w:ind w:left="1140" w:hanging="1440"/>
      </w:pPr>
      <w:rPr>
        <w:rFonts w:eastAsia="Calibri" w:hint="default"/>
      </w:rPr>
    </w:lvl>
    <w:lvl w:ilvl="7">
      <w:start w:val="1"/>
      <w:numFmt w:val="decimal"/>
      <w:lvlText w:val="%1.%2.%3.%4.%5.%6.%7.%8."/>
      <w:lvlJc w:val="left"/>
      <w:pPr>
        <w:ind w:left="1090" w:hanging="1440"/>
      </w:pPr>
      <w:rPr>
        <w:rFonts w:eastAsia="Calibri" w:hint="default"/>
      </w:rPr>
    </w:lvl>
    <w:lvl w:ilvl="8">
      <w:start w:val="1"/>
      <w:numFmt w:val="decimal"/>
      <w:lvlText w:val="%1.%2.%3.%4.%5.%6.%7.%8.%9."/>
      <w:lvlJc w:val="left"/>
      <w:pPr>
        <w:ind w:left="1400" w:hanging="1800"/>
      </w:pPr>
      <w:rPr>
        <w:rFonts w:eastAsia="Calibri" w:hint="default"/>
      </w:rPr>
    </w:lvl>
  </w:abstractNum>
  <w:abstractNum w:abstractNumId="19"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068BB"/>
    <w:multiLevelType w:val="multilevel"/>
    <w:tmpl w:val="A748FA8C"/>
    <w:lvl w:ilvl="0">
      <w:start w:val="11"/>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1"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2" w15:restartNumberingAfterBreak="0">
    <w:nsid w:val="459815DE"/>
    <w:multiLevelType w:val="multilevel"/>
    <w:tmpl w:val="37123B16"/>
    <w:lvl w:ilvl="0">
      <w:start w:val="8"/>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48B46733"/>
    <w:multiLevelType w:val="multilevel"/>
    <w:tmpl w:val="8640E75A"/>
    <w:lvl w:ilvl="0">
      <w:start w:val="3"/>
      <w:numFmt w:val="decimal"/>
      <w:lvlText w:val="%1"/>
      <w:lvlJc w:val="left"/>
      <w:pPr>
        <w:ind w:left="656" w:hanging="586"/>
        <w:jc w:val="left"/>
      </w:pPr>
      <w:rPr>
        <w:rFonts w:hint="default"/>
        <w:lang w:val="uk-UA" w:eastAsia="en-US" w:bidi="ar-SA"/>
      </w:rPr>
    </w:lvl>
    <w:lvl w:ilvl="1">
      <w:start w:val="1"/>
      <w:numFmt w:val="decimal"/>
      <w:lvlText w:val="%1.%2."/>
      <w:lvlJc w:val="left"/>
      <w:pPr>
        <w:ind w:left="656" w:hanging="58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586"/>
      </w:pPr>
      <w:rPr>
        <w:rFonts w:hint="default"/>
        <w:lang w:val="uk-UA" w:eastAsia="en-US" w:bidi="ar-SA"/>
      </w:rPr>
    </w:lvl>
    <w:lvl w:ilvl="3">
      <w:numFmt w:val="bullet"/>
      <w:lvlText w:val="•"/>
      <w:lvlJc w:val="left"/>
      <w:pPr>
        <w:ind w:left="3801" w:hanging="586"/>
      </w:pPr>
      <w:rPr>
        <w:rFonts w:hint="default"/>
        <w:lang w:val="uk-UA" w:eastAsia="en-US" w:bidi="ar-SA"/>
      </w:rPr>
    </w:lvl>
    <w:lvl w:ilvl="4">
      <w:numFmt w:val="bullet"/>
      <w:lvlText w:val="•"/>
      <w:lvlJc w:val="left"/>
      <w:pPr>
        <w:ind w:left="4848" w:hanging="586"/>
      </w:pPr>
      <w:rPr>
        <w:rFonts w:hint="default"/>
        <w:lang w:val="uk-UA" w:eastAsia="en-US" w:bidi="ar-SA"/>
      </w:rPr>
    </w:lvl>
    <w:lvl w:ilvl="5">
      <w:numFmt w:val="bullet"/>
      <w:lvlText w:val="•"/>
      <w:lvlJc w:val="left"/>
      <w:pPr>
        <w:ind w:left="5895" w:hanging="586"/>
      </w:pPr>
      <w:rPr>
        <w:rFonts w:hint="default"/>
        <w:lang w:val="uk-UA" w:eastAsia="en-US" w:bidi="ar-SA"/>
      </w:rPr>
    </w:lvl>
    <w:lvl w:ilvl="6">
      <w:numFmt w:val="bullet"/>
      <w:lvlText w:val="•"/>
      <w:lvlJc w:val="left"/>
      <w:pPr>
        <w:ind w:left="6942" w:hanging="586"/>
      </w:pPr>
      <w:rPr>
        <w:rFonts w:hint="default"/>
        <w:lang w:val="uk-UA" w:eastAsia="en-US" w:bidi="ar-SA"/>
      </w:rPr>
    </w:lvl>
    <w:lvl w:ilvl="7">
      <w:numFmt w:val="bullet"/>
      <w:lvlText w:val="•"/>
      <w:lvlJc w:val="left"/>
      <w:pPr>
        <w:ind w:left="7989" w:hanging="586"/>
      </w:pPr>
      <w:rPr>
        <w:rFonts w:hint="default"/>
        <w:lang w:val="uk-UA" w:eastAsia="en-US" w:bidi="ar-SA"/>
      </w:rPr>
    </w:lvl>
    <w:lvl w:ilvl="8">
      <w:numFmt w:val="bullet"/>
      <w:lvlText w:val="•"/>
      <w:lvlJc w:val="left"/>
      <w:pPr>
        <w:ind w:left="9036" w:hanging="586"/>
      </w:pPr>
      <w:rPr>
        <w:rFonts w:hint="default"/>
        <w:lang w:val="uk-UA" w:eastAsia="en-US" w:bidi="ar-SA"/>
      </w:rPr>
    </w:lvl>
  </w:abstractNum>
  <w:abstractNum w:abstractNumId="24" w15:restartNumberingAfterBreak="0">
    <w:nsid w:val="4D8C2AA5"/>
    <w:multiLevelType w:val="multilevel"/>
    <w:tmpl w:val="A7A60DB6"/>
    <w:lvl w:ilvl="0">
      <w:start w:val="1"/>
      <w:numFmt w:val="decimal"/>
      <w:lvlText w:val="%1."/>
      <w:lvlJc w:val="left"/>
      <w:pPr>
        <w:ind w:left="791" w:hanging="271"/>
        <w:jc w:val="right"/>
      </w:pPr>
      <w:rPr>
        <w:rFonts w:hint="default"/>
        <w:spacing w:val="-8"/>
        <w:w w:val="102"/>
        <w:lang w:val="uk-UA" w:eastAsia="en-US" w:bidi="ar-SA"/>
      </w:rPr>
    </w:lvl>
    <w:lvl w:ilvl="1">
      <w:start w:val="1"/>
      <w:numFmt w:val="decimal"/>
      <w:lvlText w:val="%2."/>
      <w:lvlJc w:val="left"/>
      <w:pPr>
        <w:ind w:left="1076" w:hanging="421"/>
        <w:jc w:val="left"/>
      </w:pPr>
      <w:rPr>
        <w:rFonts w:hint="default"/>
        <w:b/>
        <w:bCs/>
        <w:spacing w:val="0"/>
        <w:w w:val="102"/>
        <w:lang w:val="uk-UA" w:eastAsia="en-US" w:bidi="ar-SA"/>
      </w:rPr>
    </w:lvl>
    <w:lvl w:ilvl="2">
      <w:start w:val="1"/>
      <w:numFmt w:val="decimal"/>
      <w:lvlText w:val="%2.%3."/>
      <w:lvlJc w:val="left"/>
      <w:pPr>
        <w:ind w:left="1076" w:hanging="4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797" w:hanging="301"/>
      </w:pPr>
      <w:rPr>
        <w:rFonts w:ascii="Calibri" w:eastAsia="Calibri" w:hAnsi="Calibri" w:cs="Calibri" w:hint="default"/>
        <w:w w:val="102"/>
        <w:sz w:val="22"/>
        <w:szCs w:val="22"/>
        <w:lang w:val="uk-UA" w:eastAsia="en-US" w:bidi="ar-SA"/>
      </w:rPr>
    </w:lvl>
    <w:lvl w:ilvl="4">
      <w:numFmt w:val="bullet"/>
      <w:lvlText w:val="•"/>
      <w:lvlJc w:val="left"/>
      <w:pPr>
        <w:ind w:left="1800" w:hanging="301"/>
      </w:pPr>
      <w:rPr>
        <w:rFonts w:hint="default"/>
        <w:lang w:val="uk-UA" w:eastAsia="en-US" w:bidi="ar-SA"/>
      </w:rPr>
    </w:lvl>
    <w:lvl w:ilvl="5">
      <w:numFmt w:val="bullet"/>
      <w:lvlText w:val="•"/>
      <w:lvlJc w:val="left"/>
      <w:pPr>
        <w:ind w:left="3355" w:hanging="301"/>
      </w:pPr>
      <w:rPr>
        <w:rFonts w:hint="default"/>
        <w:lang w:val="uk-UA" w:eastAsia="en-US" w:bidi="ar-SA"/>
      </w:rPr>
    </w:lvl>
    <w:lvl w:ilvl="6">
      <w:numFmt w:val="bullet"/>
      <w:lvlText w:val="•"/>
      <w:lvlJc w:val="left"/>
      <w:pPr>
        <w:ind w:left="4910" w:hanging="301"/>
      </w:pPr>
      <w:rPr>
        <w:rFonts w:hint="default"/>
        <w:lang w:val="uk-UA" w:eastAsia="en-US" w:bidi="ar-SA"/>
      </w:rPr>
    </w:lvl>
    <w:lvl w:ilvl="7">
      <w:numFmt w:val="bullet"/>
      <w:lvlText w:val="•"/>
      <w:lvlJc w:val="left"/>
      <w:pPr>
        <w:ind w:left="6465" w:hanging="301"/>
      </w:pPr>
      <w:rPr>
        <w:rFonts w:hint="default"/>
        <w:lang w:val="uk-UA" w:eastAsia="en-US" w:bidi="ar-SA"/>
      </w:rPr>
    </w:lvl>
    <w:lvl w:ilvl="8">
      <w:numFmt w:val="bullet"/>
      <w:lvlText w:val="•"/>
      <w:lvlJc w:val="left"/>
      <w:pPr>
        <w:ind w:left="8020" w:hanging="301"/>
      </w:pPr>
      <w:rPr>
        <w:rFonts w:hint="default"/>
        <w:lang w:val="uk-UA" w:eastAsia="en-US" w:bidi="ar-SA"/>
      </w:rPr>
    </w:lvl>
  </w:abstractNum>
  <w:abstractNum w:abstractNumId="25" w15:restartNumberingAfterBreak="0">
    <w:nsid w:val="54940A8F"/>
    <w:multiLevelType w:val="multilevel"/>
    <w:tmpl w:val="A262FE08"/>
    <w:lvl w:ilvl="0">
      <w:start w:val="5"/>
      <w:numFmt w:val="decimal"/>
      <w:lvlText w:val="%1."/>
      <w:lvlJc w:val="left"/>
      <w:pPr>
        <w:ind w:left="360" w:hanging="360"/>
      </w:pPr>
      <w:rPr>
        <w:rFonts w:hint="default"/>
      </w:rPr>
    </w:lvl>
    <w:lvl w:ilvl="1">
      <w:start w:val="1"/>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26" w15:restartNumberingAfterBreak="0">
    <w:nsid w:val="55172764"/>
    <w:multiLevelType w:val="multilevel"/>
    <w:tmpl w:val="A372C3F0"/>
    <w:lvl w:ilvl="0">
      <w:start w:val="4"/>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7" w15:restartNumberingAfterBreak="0">
    <w:nsid w:val="55875104"/>
    <w:multiLevelType w:val="multilevel"/>
    <w:tmpl w:val="ADB0BC5E"/>
    <w:lvl w:ilvl="0">
      <w:start w:val="12"/>
      <w:numFmt w:val="decimal"/>
      <w:lvlText w:val="%1."/>
      <w:lvlJc w:val="left"/>
      <w:pPr>
        <w:ind w:left="480" w:hanging="480"/>
      </w:pPr>
      <w:rPr>
        <w:rFonts w:hint="default"/>
      </w:rPr>
    </w:lvl>
    <w:lvl w:ilvl="1">
      <w:start w:val="1"/>
      <w:numFmt w:val="decimal"/>
      <w:lvlText w:val="%1.%2."/>
      <w:lvlJc w:val="left"/>
      <w:pPr>
        <w:ind w:left="1136" w:hanging="48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8" w15:restartNumberingAfterBreak="0">
    <w:nsid w:val="58F451BB"/>
    <w:multiLevelType w:val="multilevel"/>
    <w:tmpl w:val="52CA8AA0"/>
    <w:lvl w:ilvl="0">
      <w:start w:val="4"/>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9" w15:restartNumberingAfterBreak="0">
    <w:nsid w:val="5D316BF1"/>
    <w:multiLevelType w:val="hybridMultilevel"/>
    <w:tmpl w:val="75E2F880"/>
    <w:lvl w:ilvl="0" w:tplc="1048EE30">
      <w:start w:val="1"/>
      <w:numFmt w:val="decimal"/>
      <w:lvlText w:val="%1."/>
      <w:lvlJc w:val="left"/>
      <w:pPr>
        <w:ind w:left="656" w:hanging="556"/>
        <w:jc w:val="right"/>
      </w:pPr>
      <w:rPr>
        <w:rFonts w:ascii="Times New Roman" w:eastAsia="Times New Roman" w:hAnsi="Times New Roman" w:cs="Times New Roman" w:hint="default"/>
        <w:spacing w:val="-8"/>
        <w:w w:val="102"/>
        <w:sz w:val="22"/>
        <w:szCs w:val="22"/>
        <w:lang w:val="uk-UA" w:eastAsia="en-US" w:bidi="ar-SA"/>
      </w:rPr>
    </w:lvl>
    <w:lvl w:ilvl="1" w:tplc="566A8512">
      <w:numFmt w:val="bullet"/>
      <w:lvlText w:val="•"/>
      <w:lvlJc w:val="left"/>
      <w:pPr>
        <w:ind w:left="1707" w:hanging="556"/>
      </w:pPr>
      <w:rPr>
        <w:rFonts w:hint="default"/>
        <w:lang w:val="uk-UA" w:eastAsia="en-US" w:bidi="ar-SA"/>
      </w:rPr>
    </w:lvl>
    <w:lvl w:ilvl="2" w:tplc="6730001E">
      <w:numFmt w:val="bullet"/>
      <w:lvlText w:val="•"/>
      <w:lvlJc w:val="left"/>
      <w:pPr>
        <w:ind w:left="2754" w:hanging="556"/>
      </w:pPr>
      <w:rPr>
        <w:rFonts w:hint="default"/>
        <w:lang w:val="uk-UA" w:eastAsia="en-US" w:bidi="ar-SA"/>
      </w:rPr>
    </w:lvl>
    <w:lvl w:ilvl="3" w:tplc="C1428DCA">
      <w:numFmt w:val="bullet"/>
      <w:lvlText w:val="•"/>
      <w:lvlJc w:val="left"/>
      <w:pPr>
        <w:ind w:left="3801" w:hanging="556"/>
      </w:pPr>
      <w:rPr>
        <w:rFonts w:hint="default"/>
        <w:lang w:val="uk-UA" w:eastAsia="en-US" w:bidi="ar-SA"/>
      </w:rPr>
    </w:lvl>
    <w:lvl w:ilvl="4" w:tplc="23C46672">
      <w:numFmt w:val="bullet"/>
      <w:lvlText w:val="•"/>
      <w:lvlJc w:val="left"/>
      <w:pPr>
        <w:ind w:left="4848" w:hanging="556"/>
      </w:pPr>
      <w:rPr>
        <w:rFonts w:hint="default"/>
        <w:lang w:val="uk-UA" w:eastAsia="en-US" w:bidi="ar-SA"/>
      </w:rPr>
    </w:lvl>
    <w:lvl w:ilvl="5" w:tplc="989C1C80">
      <w:numFmt w:val="bullet"/>
      <w:lvlText w:val="•"/>
      <w:lvlJc w:val="left"/>
      <w:pPr>
        <w:ind w:left="5895" w:hanging="556"/>
      </w:pPr>
      <w:rPr>
        <w:rFonts w:hint="default"/>
        <w:lang w:val="uk-UA" w:eastAsia="en-US" w:bidi="ar-SA"/>
      </w:rPr>
    </w:lvl>
    <w:lvl w:ilvl="6" w:tplc="AB8A42DE">
      <w:numFmt w:val="bullet"/>
      <w:lvlText w:val="•"/>
      <w:lvlJc w:val="left"/>
      <w:pPr>
        <w:ind w:left="6942" w:hanging="556"/>
      </w:pPr>
      <w:rPr>
        <w:rFonts w:hint="default"/>
        <w:lang w:val="uk-UA" w:eastAsia="en-US" w:bidi="ar-SA"/>
      </w:rPr>
    </w:lvl>
    <w:lvl w:ilvl="7" w:tplc="8DA46806">
      <w:numFmt w:val="bullet"/>
      <w:lvlText w:val="•"/>
      <w:lvlJc w:val="left"/>
      <w:pPr>
        <w:ind w:left="7989" w:hanging="556"/>
      </w:pPr>
      <w:rPr>
        <w:rFonts w:hint="default"/>
        <w:lang w:val="uk-UA" w:eastAsia="en-US" w:bidi="ar-SA"/>
      </w:rPr>
    </w:lvl>
    <w:lvl w:ilvl="8" w:tplc="05CE0C1A">
      <w:numFmt w:val="bullet"/>
      <w:lvlText w:val="•"/>
      <w:lvlJc w:val="left"/>
      <w:pPr>
        <w:ind w:left="9036" w:hanging="556"/>
      </w:pPr>
      <w:rPr>
        <w:rFonts w:hint="default"/>
        <w:lang w:val="uk-UA" w:eastAsia="en-US" w:bidi="ar-SA"/>
      </w:rPr>
    </w:lvl>
  </w:abstractNum>
  <w:abstractNum w:abstractNumId="30" w15:restartNumberingAfterBreak="0">
    <w:nsid w:val="5D8C7BEB"/>
    <w:multiLevelType w:val="multilevel"/>
    <w:tmpl w:val="C860AC1A"/>
    <w:lvl w:ilvl="0">
      <w:start w:val="13"/>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291" w:hanging="706"/>
      </w:pPr>
      <w:rPr>
        <w:rFonts w:hint="default"/>
        <w:lang w:val="uk-UA" w:eastAsia="en-US" w:bidi="ar-SA"/>
      </w:rPr>
    </w:lvl>
    <w:lvl w:ilvl="4">
      <w:numFmt w:val="bullet"/>
      <w:lvlText w:val="•"/>
      <w:lvlJc w:val="left"/>
      <w:pPr>
        <w:ind w:left="5268" w:hanging="706"/>
      </w:pPr>
      <w:rPr>
        <w:rFonts w:hint="default"/>
        <w:lang w:val="uk-UA" w:eastAsia="en-US" w:bidi="ar-SA"/>
      </w:rPr>
    </w:lvl>
    <w:lvl w:ilvl="5">
      <w:numFmt w:val="bullet"/>
      <w:lvlText w:val="•"/>
      <w:lvlJc w:val="left"/>
      <w:pPr>
        <w:ind w:left="6245" w:hanging="706"/>
      </w:pPr>
      <w:rPr>
        <w:rFonts w:hint="default"/>
        <w:lang w:val="uk-UA" w:eastAsia="en-US" w:bidi="ar-SA"/>
      </w:rPr>
    </w:lvl>
    <w:lvl w:ilvl="6">
      <w:numFmt w:val="bullet"/>
      <w:lvlText w:val="•"/>
      <w:lvlJc w:val="left"/>
      <w:pPr>
        <w:ind w:left="7222" w:hanging="706"/>
      </w:pPr>
      <w:rPr>
        <w:rFonts w:hint="default"/>
        <w:lang w:val="uk-UA" w:eastAsia="en-US" w:bidi="ar-SA"/>
      </w:rPr>
    </w:lvl>
    <w:lvl w:ilvl="7">
      <w:numFmt w:val="bullet"/>
      <w:lvlText w:val="•"/>
      <w:lvlJc w:val="left"/>
      <w:pPr>
        <w:ind w:left="8199" w:hanging="706"/>
      </w:pPr>
      <w:rPr>
        <w:rFonts w:hint="default"/>
        <w:lang w:val="uk-UA" w:eastAsia="en-US" w:bidi="ar-SA"/>
      </w:rPr>
    </w:lvl>
    <w:lvl w:ilvl="8">
      <w:numFmt w:val="bullet"/>
      <w:lvlText w:val="•"/>
      <w:lvlJc w:val="left"/>
      <w:pPr>
        <w:ind w:left="9176" w:hanging="706"/>
      </w:pPr>
      <w:rPr>
        <w:rFonts w:hint="default"/>
        <w:lang w:val="uk-UA" w:eastAsia="en-US" w:bidi="ar-SA"/>
      </w:rPr>
    </w:lvl>
  </w:abstractNum>
  <w:abstractNum w:abstractNumId="31"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324EF2"/>
    <w:multiLevelType w:val="multilevel"/>
    <w:tmpl w:val="EBFEFAF0"/>
    <w:lvl w:ilvl="0">
      <w:start w:val="8"/>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3" w15:restartNumberingAfterBreak="0">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4" w15:restartNumberingAfterBreak="0">
    <w:nsid w:val="79A20FC2"/>
    <w:multiLevelType w:val="multilevel"/>
    <w:tmpl w:val="3A18F458"/>
    <w:lvl w:ilvl="0">
      <w:start w:val="7"/>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5" w15:restartNumberingAfterBreak="0">
    <w:nsid w:val="7A794128"/>
    <w:multiLevelType w:val="multilevel"/>
    <w:tmpl w:val="8C809A14"/>
    <w:lvl w:ilvl="0">
      <w:start w:val="4"/>
      <w:numFmt w:val="decimal"/>
      <w:lvlText w:val="%1"/>
      <w:lvlJc w:val="left"/>
      <w:pPr>
        <w:ind w:left="2083" w:hanging="721"/>
        <w:jc w:val="left"/>
      </w:pPr>
      <w:rPr>
        <w:rFonts w:hint="default"/>
        <w:lang w:val="uk-UA" w:eastAsia="en-US" w:bidi="ar-SA"/>
      </w:rPr>
    </w:lvl>
    <w:lvl w:ilvl="1">
      <w:start w:val="1"/>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36" w15:restartNumberingAfterBreak="0">
    <w:nsid w:val="7E3D32E0"/>
    <w:multiLevelType w:val="multilevel"/>
    <w:tmpl w:val="F7809666"/>
    <w:lvl w:ilvl="0">
      <w:start w:val="6"/>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7" w15:restartNumberingAfterBreak="0">
    <w:nsid w:val="7F8A1CEA"/>
    <w:multiLevelType w:val="multilevel"/>
    <w:tmpl w:val="9926B4D2"/>
    <w:lvl w:ilvl="0">
      <w:start w:val="9"/>
      <w:numFmt w:val="decimal"/>
      <w:lvlText w:val="%1"/>
      <w:lvlJc w:val="left"/>
      <w:pPr>
        <w:ind w:left="656" w:hanging="421"/>
        <w:jc w:val="left"/>
      </w:pPr>
      <w:rPr>
        <w:rFonts w:hint="default"/>
        <w:lang w:val="uk-UA" w:eastAsia="en-US" w:bidi="ar-SA"/>
      </w:rPr>
    </w:lvl>
    <w:lvl w:ilvl="1">
      <w:start w:val="1"/>
      <w:numFmt w:val="decimal"/>
      <w:lvlText w:val="%1.%2."/>
      <w:lvlJc w:val="left"/>
      <w:pPr>
        <w:ind w:left="656" w:hanging="42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421"/>
      </w:pPr>
      <w:rPr>
        <w:rFonts w:hint="default"/>
        <w:lang w:val="uk-UA" w:eastAsia="en-US" w:bidi="ar-SA"/>
      </w:rPr>
    </w:lvl>
    <w:lvl w:ilvl="3">
      <w:numFmt w:val="bullet"/>
      <w:lvlText w:val="•"/>
      <w:lvlJc w:val="left"/>
      <w:pPr>
        <w:ind w:left="3801" w:hanging="421"/>
      </w:pPr>
      <w:rPr>
        <w:rFonts w:hint="default"/>
        <w:lang w:val="uk-UA" w:eastAsia="en-US" w:bidi="ar-SA"/>
      </w:rPr>
    </w:lvl>
    <w:lvl w:ilvl="4">
      <w:numFmt w:val="bullet"/>
      <w:lvlText w:val="•"/>
      <w:lvlJc w:val="left"/>
      <w:pPr>
        <w:ind w:left="4848" w:hanging="421"/>
      </w:pPr>
      <w:rPr>
        <w:rFonts w:hint="default"/>
        <w:lang w:val="uk-UA" w:eastAsia="en-US" w:bidi="ar-SA"/>
      </w:rPr>
    </w:lvl>
    <w:lvl w:ilvl="5">
      <w:numFmt w:val="bullet"/>
      <w:lvlText w:val="•"/>
      <w:lvlJc w:val="left"/>
      <w:pPr>
        <w:ind w:left="5895" w:hanging="421"/>
      </w:pPr>
      <w:rPr>
        <w:rFonts w:hint="default"/>
        <w:lang w:val="uk-UA" w:eastAsia="en-US" w:bidi="ar-SA"/>
      </w:rPr>
    </w:lvl>
    <w:lvl w:ilvl="6">
      <w:numFmt w:val="bullet"/>
      <w:lvlText w:val="•"/>
      <w:lvlJc w:val="left"/>
      <w:pPr>
        <w:ind w:left="6942" w:hanging="421"/>
      </w:pPr>
      <w:rPr>
        <w:rFonts w:hint="default"/>
        <w:lang w:val="uk-UA" w:eastAsia="en-US" w:bidi="ar-SA"/>
      </w:rPr>
    </w:lvl>
    <w:lvl w:ilvl="7">
      <w:numFmt w:val="bullet"/>
      <w:lvlText w:val="•"/>
      <w:lvlJc w:val="left"/>
      <w:pPr>
        <w:ind w:left="7989" w:hanging="421"/>
      </w:pPr>
      <w:rPr>
        <w:rFonts w:hint="default"/>
        <w:lang w:val="uk-UA" w:eastAsia="en-US" w:bidi="ar-SA"/>
      </w:rPr>
    </w:lvl>
    <w:lvl w:ilvl="8">
      <w:numFmt w:val="bullet"/>
      <w:lvlText w:val="•"/>
      <w:lvlJc w:val="left"/>
      <w:pPr>
        <w:ind w:left="9036" w:hanging="421"/>
      </w:pPr>
      <w:rPr>
        <w:rFonts w:hint="default"/>
        <w:lang w:val="uk-UA" w:eastAsia="en-US" w:bidi="ar-SA"/>
      </w:rPr>
    </w:lvl>
  </w:abstractNum>
  <w:num w:numId="1">
    <w:abstractNumId w:val="19"/>
  </w:num>
  <w:num w:numId="2">
    <w:abstractNumId w:val="13"/>
  </w:num>
  <w:num w:numId="3">
    <w:abstractNumId w:val="31"/>
  </w:num>
  <w:num w:numId="4">
    <w:abstractNumId w:val="12"/>
  </w:num>
  <w:num w:numId="5">
    <w:abstractNumId w:val="21"/>
  </w:num>
  <w:num w:numId="6">
    <w:abstractNumId w:val="15"/>
  </w:num>
  <w:num w:numId="7">
    <w:abstractNumId w:val="11"/>
  </w:num>
  <w:num w:numId="8">
    <w:abstractNumId w:val="29"/>
  </w:num>
  <w:num w:numId="9">
    <w:abstractNumId w:val="6"/>
  </w:num>
  <w:num w:numId="10">
    <w:abstractNumId w:val="30"/>
  </w:num>
  <w:num w:numId="11">
    <w:abstractNumId w:val="7"/>
  </w:num>
  <w:num w:numId="12">
    <w:abstractNumId w:val="20"/>
  </w:num>
  <w:num w:numId="13">
    <w:abstractNumId w:val="9"/>
  </w:num>
  <w:num w:numId="14">
    <w:abstractNumId w:val="37"/>
  </w:num>
  <w:num w:numId="15">
    <w:abstractNumId w:val="32"/>
  </w:num>
  <w:num w:numId="16">
    <w:abstractNumId w:val="34"/>
  </w:num>
  <w:num w:numId="17">
    <w:abstractNumId w:val="4"/>
  </w:num>
  <w:num w:numId="18">
    <w:abstractNumId w:val="5"/>
  </w:num>
  <w:num w:numId="19">
    <w:abstractNumId w:val="28"/>
  </w:num>
  <w:num w:numId="20">
    <w:abstractNumId w:val="23"/>
  </w:num>
  <w:num w:numId="21">
    <w:abstractNumId w:val="10"/>
  </w:num>
  <w:num w:numId="22">
    <w:abstractNumId w:val="8"/>
  </w:num>
  <w:num w:numId="23">
    <w:abstractNumId w:val="26"/>
  </w:num>
  <w:num w:numId="24">
    <w:abstractNumId w:val="25"/>
  </w:num>
  <w:num w:numId="25">
    <w:abstractNumId w:val="36"/>
  </w:num>
  <w:num w:numId="26">
    <w:abstractNumId w:val="17"/>
  </w:num>
  <w:num w:numId="27">
    <w:abstractNumId w:val="22"/>
  </w:num>
  <w:num w:numId="28">
    <w:abstractNumId w:val="18"/>
  </w:num>
  <w:num w:numId="29">
    <w:abstractNumId w:val="33"/>
  </w:num>
  <w:num w:numId="30">
    <w:abstractNumId w:val="16"/>
  </w:num>
  <w:num w:numId="31">
    <w:abstractNumId w:val="27"/>
  </w:num>
  <w:num w:numId="32">
    <w:abstractNumId w:val="14"/>
  </w:num>
  <w:num w:numId="33">
    <w:abstractNumId w:val="24"/>
  </w:num>
  <w:num w:numId="34">
    <w:abstractNumId w:val="3"/>
  </w:num>
  <w:num w:numId="35">
    <w:abstractNumId w:val="35"/>
  </w:num>
  <w:num w:numId="36">
    <w:abstractNumId w:val="0"/>
  </w:num>
  <w:num w:numId="37">
    <w:abstractNumId w:val="1"/>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42A41"/>
    <w:rsid w:val="000517E4"/>
    <w:rsid w:val="00065491"/>
    <w:rsid w:val="000D1D94"/>
    <w:rsid w:val="000D372F"/>
    <w:rsid w:val="000D3ED8"/>
    <w:rsid w:val="000E6063"/>
    <w:rsid w:val="0010358B"/>
    <w:rsid w:val="00127257"/>
    <w:rsid w:val="00147CA5"/>
    <w:rsid w:val="001560C0"/>
    <w:rsid w:val="0017731B"/>
    <w:rsid w:val="001812AA"/>
    <w:rsid w:val="00191338"/>
    <w:rsid w:val="00192672"/>
    <w:rsid w:val="001A6215"/>
    <w:rsid w:val="001B6107"/>
    <w:rsid w:val="001C3B82"/>
    <w:rsid w:val="001C6444"/>
    <w:rsid w:val="001D7792"/>
    <w:rsid w:val="00247B82"/>
    <w:rsid w:val="00252D2F"/>
    <w:rsid w:val="0026504F"/>
    <w:rsid w:val="00275AF6"/>
    <w:rsid w:val="002A14FC"/>
    <w:rsid w:val="002A2CB7"/>
    <w:rsid w:val="002B1E49"/>
    <w:rsid w:val="002D54C1"/>
    <w:rsid w:val="002D7300"/>
    <w:rsid w:val="003263D1"/>
    <w:rsid w:val="003536DA"/>
    <w:rsid w:val="00360314"/>
    <w:rsid w:val="003A3729"/>
    <w:rsid w:val="003C1E0F"/>
    <w:rsid w:val="00444C4C"/>
    <w:rsid w:val="00461264"/>
    <w:rsid w:val="00462E16"/>
    <w:rsid w:val="0047725F"/>
    <w:rsid w:val="00483FF4"/>
    <w:rsid w:val="00484BBB"/>
    <w:rsid w:val="004B5382"/>
    <w:rsid w:val="004D28DB"/>
    <w:rsid w:val="004D5C6E"/>
    <w:rsid w:val="004E342D"/>
    <w:rsid w:val="004F2515"/>
    <w:rsid w:val="00562FE9"/>
    <w:rsid w:val="005877A0"/>
    <w:rsid w:val="005E560C"/>
    <w:rsid w:val="005F3BEF"/>
    <w:rsid w:val="005F47FA"/>
    <w:rsid w:val="005F5F42"/>
    <w:rsid w:val="00606D85"/>
    <w:rsid w:val="00612969"/>
    <w:rsid w:val="00621D92"/>
    <w:rsid w:val="00640997"/>
    <w:rsid w:val="00686B34"/>
    <w:rsid w:val="006913C1"/>
    <w:rsid w:val="006D1AFC"/>
    <w:rsid w:val="00737B49"/>
    <w:rsid w:val="0075169E"/>
    <w:rsid w:val="007721AF"/>
    <w:rsid w:val="007C03D6"/>
    <w:rsid w:val="007C3A8E"/>
    <w:rsid w:val="007F532D"/>
    <w:rsid w:val="008077E2"/>
    <w:rsid w:val="00822694"/>
    <w:rsid w:val="00833ACE"/>
    <w:rsid w:val="00853B16"/>
    <w:rsid w:val="008546CF"/>
    <w:rsid w:val="00861F7D"/>
    <w:rsid w:val="008A1FA3"/>
    <w:rsid w:val="008A44D2"/>
    <w:rsid w:val="008D13C9"/>
    <w:rsid w:val="008D5102"/>
    <w:rsid w:val="008F7142"/>
    <w:rsid w:val="00904F25"/>
    <w:rsid w:val="00907D45"/>
    <w:rsid w:val="00926E2D"/>
    <w:rsid w:val="00932457"/>
    <w:rsid w:val="00936A3D"/>
    <w:rsid w:val="00937158"/>
    <w:rsid w:val="0094363F"/>
    <w:rsid w:val="0095119A"/>
    <w:rsid w:val="009609B2"/>
    <w:rsid w:val="009614CD"/>
    <w:rsid w:val="00975A48"/>
    <w:rsid w:val="009976EA"/>
    <w:rsid w:val="009C4516"/>
    <w:rsid w:val="009D25C8"/>
    <w:rsid w:val="009E3D1D"/>
    <w:rsid w:val="00A04284"/>
    <w:rsid w:val="00A04F5C"/>
    <w:rsid w:val="00A0589A"/>
    <w:rsid w:val="00A25F07"/>
    <w:rsid w:val="00A509B7"/>
    <w:rsid w:val="00A87F38"/>
    <w:rsid w:val="00A90BE4"/>
    <w:rsid w:val="00A978E4"/>
    <w:rsid w:val="00AA58A2"/>
    <w:rsid w:val="00AA5E3D"/>
    <w:rsid w:val="00AE33B4"/>
    <w:rsid w:val="00AF3582"/>
    <w:rsid w:val="00AF59DD"/>
    <w:rsid w:val="00B4311D"/>
    <w:rsid w:val="00B563DF"/>
    <w:rsid w:val="00B62CB7"/>
    <w:rsid w:val="00B67D58"/>
    <w:rsid w:val="00B7351F"/>
    <w:rsid w:val="00B77ED0"/>
    <w:rsid w:val="00B83289"/>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1ED2"/>
    <w:rsid w:val="00D164EB"/>
    <w:rsid w:val="00D5678E"/>
    <w:rsid w:val="00D72B4B"/>
    <w:rsid w:val="00D93DF9"/>
    <w:rsid w:val="00D976AE"/>
    <w:rsid w:val="00DB6192"/>
    <w:rsid w:val="00DD2A2D"/>
    <w:rsid w:val="00DF50A9"/>
    <w:rsid w:val="00E2593B"/>
    <w:rsid w:val="00E32746"/>
    <w:rsid w:val="00E527C6"/>
    <w:rsid w:val="00E53A34"/>
    <w:rsid w:val="00E6306B"/>
    <w:rsid w:val="00E64C2F"/>
    <w:rsid w:val="00E7410D"/>
    <w:rsid w:val="00E85EC3"/>
    <w:rsid w:val="00E955CC"/>
    <w:rsid w:val="00EC74B7"/>
    <w:rsid w:val="00ED08CC"/>
    <w:rsid w:val="00ED17D1"/>
    <w:rsid w:val="00ED31F1"/>
    <w:rsid w:val="00EE000E"/>
    <w:rsid w:val="00EF0B40"/>
    <w:rsid w:val="00F14D91"/>
    <w:rsid w:val="00F44CC2"/>
    <w:rsid w:val="00F95075"/>
    <w:rsid w:val="00FA1E15"/>
    <w:rsid w:val="00FA3B64"/>
    <w:rsid w:val="00FA6F65"/>
    <w:rsid w:val="00FB6530"/>
    <w:rsid w:val="00FC3004"/>
    <w:rsid w:val="00FC5FB6"/>
    <w:rsid w:val="00FC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D77"/>
  <w15:docId w15:val="{1EF650CC-BD93-40F5-9C32-182F966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D1"/>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29EDAA-7A97-416A-8611-009A51F3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62747</Words>
  <Characters>35767</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2</cp:revision>
  <dcterms:created xsi:type="dcterms:W3CDTF">2022-12-06T13:06:00Z</dcterms:created>
  <dcterms:modified xsi:type="dcterms:W3CDTF">2022-12-06T13:06:00Z</dcterms:modified>
</cp:coreProperties>
</file>