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59" w:rsidRDefault="00D210AA">
      <w:pPr>
        <w:jc w:val="center"/>
        <w:rPr>
          <w:rFonts w:ascii="Times New Roman" w:hAnsi="Times New Roman" w:cs="Times New Roman"/>
          <w:b/>
          <w:bCs/>
          <w:sz w:val="38"/>
          <w:szCs w:val="38"/>
          <w:lang w:val="uk-UA"/>
        </w:rPr>
      </w:pPr>
      <w:r>
        <w:rPr>
          <w:rFonts w:ascii="Times New Roman" w:hAnsi="Times New Roman" w:cs="Times New Roman"/>
          <w:b/>
          <w:sz w:val="32"/>
          <w:szCs w:val="32"/>
          <w:lang w:val="uk-UA"/>
        </w:rPr>
        <w:tab/>
        <w:t>Державний навчальний заклад "</w:t>
      </w:r>
      <w:proofErr w:type="spellStart"/>
      <w:r>
        <w:rPr>
          <w:rFonts w:ascii="Times New Roman" w:hAnsi="Times New Roman" w:cs="Times New Roman"/>
          <w:b/>
          <w:sz w:val="32"/>
          <w:szCs w:val="32"/>
          <w:lang w:val="uk-UA"/>
        </w:rPr>
        <w:t>Лісоводський</w:t>
      </w:r>
      <w:proofErr w:type="spellEnd"/>
      <w:r>
        <w:rPr>
          <w:rFonts w:ascii="Times New Roman" w:hAnsi="Times New Roman" w:cs="Times New Roman"/>
          <w:b/>
          <w:sz w:val="32"/>
          <w:szCs w:val="32"/>
          <w:lang w:val="uk-UA"/>
        </w:rPr>
        <w:t xml:space="preserve"> професійний аграрний ліцей"</w:t>
      </w:r>
    </w:p>
    <w:p w:rsidR="00705959" w:rsidRDefault="00705959">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29"/>
        <w:gridCol w:w="6122"/>
      </w:tblGrid>
      <w:tr w:rsidR="00705959">
        <w:tc>
          <w:tcPr>
            <w:tcW w:w="3929" w:type="dxa"/>
          </w:tcPr>
          <w:p w:rsidR="00705959" w:rsidRDefault="00705959">
            <w:pPr>
              <w:rPr>
                <w:rFonts w:ascii="Times New Roman" w:hAnsi="Times New Roman" w:cs="Times New Roman"/>
                <w:b/>
                <w:bCs/>
                <w:sz w:val="28"/>
                <w:szCs w:val="28"/>
                <w:lang w:val="uk-UA"/>
              </w:rPr>
            </w:pPr>
          </w:p>
        </w:tc>
        <w:tc>
          <w:tcPr>
            <w:tcW w:w="6121" w:type="dxa"/>
          </w:tcPr>
          <w:p w:rsidR="00705959" w:rsidRDefault="00D210AA">
            <w:pPr>
              <w:rPr>
                <w:rFonts w:ascii="Times New Roman" w:hAnsi="Times New Roman" w:cs="Times New Roman"/>
                <w:b/>
                <w:bCs/>
                <w:lang w:val="uk-UA"/>
              </w:rPr>
            </w:pPr>
            <w:r>
              <w:rPr>
                <w:rFonts w:ascii="Times New Roman" w:hAnsi="Times New Roman" w:cs="Times New Roman"/>
                <w:b/>
                <w:bCs/>
                <w:lang w:val="uk-UA"/>
              </w:rPr>
              <w:t>ЗАТВЕРДЖЕНО</w:t>
            </w:r>
          </w:p>
        </w:tc>
      </w:tr>
      <w:tr w:rsidR="00705959">
        <w:trPr>
          <w:trHeight w:val="568"/>
        </w:trPr>
        <w:tc>
          <w:tcPr>
            <w:tcW w:w="3929" w:type="dxa"/>
          </w:tcPr>
          <w:p w:rsidR="00705959" w:rsidRDefault="00705959">
            <w:pPr>
              <w:rPr>
                <w:rFonts w:ascii="Times New Roman" w:hAnsi="Times New Roman" w:cs="Times New Roman"/>
                <w:b/>
                <w:bCs/>
                <w:sz w:val="28"/>
                <w:szCs w:val="28"/>
                <w:lang w:val="uk-UA"/>
              </w:rPr>
            </w:pPr>
          </w:p>
        </w:tc>
        <w:tc>
          <w:tcPr>
            <w:tcW w:w="6121" w:type="dxa"/>
            <w:shd w:val="clear" w:color="auto" w:fill="auto"/>
          </w:tcPr>
          <w:p w:rsidR="00705959" w:rsidRDefault="00D210AA">
            <w:pPr>
              <w:rPr>
                <w:rFonts w:ascii="Times New Roman" w:hAnsi="Times New Roman" w:cs="Times New Roman"/>
                <w:b/>
                <w:bCs/>
                <w:shd w:val="clear" w:color="auto" w:fill="FFFFFF"/>
                <w:lang w:val="uk-UA"/>
              </w:rPr>
            </w:pPr>
            <w:r>
              <w:rPr>
                <w:rFonts w:ascii="Times New Roman" w:hAnsi="Times New Roman" w:cs="Times New Roman"/>
                <w:b/>
                <w:bCs/>
                <w:shd w:val="clear" w:color="auto" w:fill="FFFFFF"/>
                <w:lang w:val="uk-UA"/>
              </w:rPr>
              <w:t>РІШЕННЯМ УПОВНОВАЖЕНОЇ ОСОБИ</w:t>
            </w:r>
          </w:p>
        </w:tc>
      </w:tr>
      <w:tr w:rsidR="00705959">
        <w:tc>
          <w:tcPr>
            <w:tcW w:w="3929" w:type="dxa"/>
          </w:tcPr>
          <w:p w:rsidR="00705959" w:rsidRDefault="00705959">
            <w:pPr>
              <w:rPr>
                <w:rFonts w:ascii="Times New Roman" w:hAnsi="Times New Roman" w:cs="Times New Roman"/>
                <w:b/>
                <w:bCs/>
                <w:lang w:val="uk-UA"/>
              </w:rPr>
            </w:pPr>
          </w:p>
        </w:tc>
        <w:tc>
          <w:tcPr>
            <w:tcW w:w="6121" w:type="dxa"/>
            <w:shd w:val="clear" w:color="auto" w:fill="auto"/>
          </w:tcPr>
          <w:p w:rsidR="00705959" w:rsidRDefault="00D210AA">
            <w:pPr>
              <w:rPr>
                <w:rFonts w:ascii="Times New Roman" w:hAnsi="Times New Roman" w:cs="Times New Roman"/>
                <w:b/>
                <w:shd w:val="clear" w:color="auto" w:fill="FFFFFF"/>
                <w:lang w:val="uk-UA"/>
              </w:rPr>
            </w:pPr>
            <w:r>
              <w:rPr>
                <w:rFonts w:ascii="Times New Roman" w:hAnsi="Times New Roman" w:cs="Times New Roman"/>
                <w:b/>
                <w:bCs/>
                <w:shd w:val="clear" w:color="auto" w:fill="FFFFFF"/>
                <w:lang w:val="uk-UA"/>
              </w:rPr>
              <w:t xml:space="preserve">ПРОТОКОЛ № 76 від  31 січня 2023 </w:t>
            </w:r>
            <w:r>
              <w:rPr>
                <w:rFonts w:ascii="Times New Roman" w:hAnsi="Times New Roman" w:cs="Times New Roman"/>
                <w:b/>
                <w:shd w:val="clear" w:color="auto" w:fill="FFFFFF"/>
                <w:lang w:val="uk-UA"/>
              </w:rPr>
              <w:t>року</w:t>
            </w:r>
          </w:p>
        </w:tc>
      </w:tr>
      <w:tr w:rsidR="00705959">
        <w:tc>
          <w:tcPr>
            <w:tcW w:w="3929" w:type="dxa"/>
          </w:tcPr>
          <w:p w:rsidR="00705959" w:rsidRDefault="00705959">
            <w:pPr>
              <w:rPr>
                <w:rFonts w:ascii="Times New Roman" w:hAnsi="Times New Roman" w:cs="Times New Roman"/>
                <w:b/>
                <w:bCs/>
                <w:sz w:val="28"/>
                <w:szCs w:val="28"/>
                <w:lang w:val="uk-UA"/>
              </w:rPr>
            </w:pPr>
          </w:p>
        </w:tc>
        <w:tc>
          <w:tcPr>
            <w:tcW w:w="6121" w:type="dxa"/>
          </w:tcPr>
          <w:p w:rsidR="00705959" w:rsidRDefault="00705959">
            <w:pPr>
              <w:rPr>
                <w:rFonts w:ascii="Times New Roman" w:hAnsi="Times New Roman" w:cs="Times New Roman"/>
                <w:b/>
                <w:bCs/>
                <w:lang w:val="uk-UA"/>
              </w:rPr>
            </w:pPr>
          </w:p>
        </w:tc>
      </w:tr>
    </w:tbl>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p w:rsidR="00705959" w:rsidRDefault="00705959">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705959">
        <w:tc>
          <w:tcPr>
            <w:tcW w:w="10598" w:type="dxa"/>
          </w:tcPr>
          <w:p w:rsidR="00705959" w:rsidRDefault="00D210AA">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tc>
      </w:tr>
      <w:tr w:rsidR="00705959">
        <w:tc>
          <w:tcPr>
            <w:tcW w:w="10598" w:type="dxa"/>
          </w:tcPr>
          <w:p w:rsidR="00705959" w:rsidRDefault="00D210AA">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rsidR="00705959" w:rsidRDefault="00D210AA">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«ВІДКРИТІ  ТОРГИ </w:t>
            </w:r>
          </w:p>
          <w:p w:rsidR="00705959" w:rsidRDefault="00D210AA">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 »</w:t>
            </w:r>
          </w:p>
        </w:tc>
      </w:tr>
    </w:tbl>
    <w:p w:rsidR="00705959" w:rsidRDefault="00705959">
      <w:pPr>
        <w:ind w:left="320"/>
        <w:jc w:val="right"/>
        <w:rPr>
          <w:rFonts w:ascii="Times New Roman" w:hAnsi="Times New Roman" w:cs="Times New Roman"/>
          <w:b/>
          <w:bCs/>
          <w:lang w:val="uk-UA"/>
        </w:rPr>
      </w:pPr>
    </w:p>
    <w:p w:rsidR="00705959" w:rsidRDefault="00705959">
      <w:pPr>
        <w:rPr>
          <w:rFonts w:ascii="Times New Roman" w:hAnsi="Times New Roman" w:cs="Times New Roman"/>
          <w:b/>
          <w:bCs/>
          <w:sz w:val="40"/>
          <w:szCs w:val="40"/>
          <w:lang w:val="uk-UA"/>
        </w:rPr>
      </w:pPr>
    </w:p>
    <w:p w:rsidR="00705959" w:rsidRDefault="00705959">
      <w:pPr>
        <w:ind w:left="320"/>
        <w:jc w:val="center"/>
        <w:rPr>
          <w:rFonts w:ascii="Times New Roman" w:hAnsi="Times New Roman" w:cs="Times New Roman"/>
          <w:b/>
          <w:bCs/>
          <w:sz w:val="40"/>
          <w:szCs w:val="40"/>
          <w:lang w:val="uk-UA"/>
        </w:rPr>
      </w:pPr>
    </w:p>
    <w:p w:rsidR="00705959" w:rsidRDefault="00705959">
      <w:pPr>
        <w:ind w:left="320"/>
        <w:jc w:val="center"/>
        <w:rPr>
          <w:rFonts w:ascii="Times New Roman" w:hAnsi="Times New Roman" w:cs="Times New Roman"/>
          <w:b/>
          <w:bCs/>
          <w:sz w:val="40"/>
          <w:szCs w:val="40"/>
          <w:lang w:val="uk-UA"/>
        </w:rPr>
      </w:pPr>
    </w:p>
    <w:p w:rsidR="00705959" w:rsidRDefault="00D210AA">
      <w:pPr>
        <w:jc w:val="center"/>
        <w:rPr>
          <w:rFonts w:ascii="Times New Roman" w:hAnsi="Times New Roman" w:cs="Times New Roman"/>
          <w:b/>
          <w:bCs/>
          <w:sz w:val="40"/>
          <w:szCs w:val="28"/>
          <w:lang w:val="uk-UA" w:eastAsia="uk-UA"/>
        </w:rPr>
      </w:pPr>
      <w:proofErr w:type="spellStart"/>
      <w:r>
        <w:rPr>
          <w:rFonts w:ascii="Times New Roman" w:hAnsi="Times New Roman" w:cs="Times New Roman"/>
          <w:b/>
          <w:bCs/>
          <w:sz w:val="40"/>
          <w:lang w:val="uk-UA"/>
        </w:rPr>
        <w:t>Напівбрикет</w:t>
      </w:r>
      <w:proofErr w:type="spellEnd"/>
      <w:r>
        <w:rPr>
          <w:rFonts w:ascii="Times New Roman" w:hAnsi="Times New Roman" w:cs="Times New Roman"/>
          <w:b/>
          <w:bCs/>
          <w:sz w:val="40"/>
          <w:lang w:val="uk-UA"/>
        </w:rPr>
        <w:t xml:space="preserve"> торф'яний, торф паливний фрезерний (код ДК 021:2015: 09110000-3: Тверде паливо)</w:t>
      </w: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pPr>
        <w:jc w:val="center"/>
        <w:rPr>
          <w:rFonts w:ascii="Times New Roman" w:hAnsi="Times New Roman" w:cs="Times New Roman"/>
          <w:b/>
          <w:bCs/>
          <w:sz w:val="28"/>
          <w:szCs w:val="28"/>
          <w:lang w:val="uk-UA" w:eastAsia="uk-UA"/>
        </w:rPr>
      </w:pPr>
    </w:p>
    <w:p w:rsidR="00705959" w:rsidRDefault="00705959" w:rsidP="00D210AA">
      <w:pPr>
        <w:rPr>
          <w:rFonts w:ascii="Times New Roman" w:hAnsi="Times New Roman" w:cs="Times New Roman"/>
          <w:b/>
          <w:bCs/>
          <w:sz w:val="28"/>
          <w:szCs w:val="28"/>
          <w:lang w:val="uk-UA" w:eastAsia="uk-UA"/>
        </w:rPr>
      </w:pPr>
    </w:p>
    <w:p w:rsidR="00705959" w:rsidRDefault="00D210AA">
      <w:pPr>
        <w:jc w:val="center"/>
        <w:rPr>
          <w:rFonts w:ascii="Times New Roman" w:hAnsi="Times New Roman" w:cs="Times New Roman"/>
          <w:b/>
          <w:bCs/>
          <w:sz w:val="28"/>
          <w:szCs w:val="28"/>
          <w:lang w:val="uk-UA" w:eastAsia="ru-RU"/>
        </w:rPr>
        <w:sectPr w:rsidR="00705959">
          <w:pgSz w:w="11906" w:h="16838"/>
          <w:pgMar w:top="720" w:right="720" w:bottom="567" w:left="720" w:header="0" w:footer="0" w:gutter="0"/>
          <w:cols w:space="720"/>
          <w:formProt w:val="0"/>
          <w:docGrid w:linePitch="326"/>
        </w:sectPr>
      </w:pPr>
      <w:r>
        <w:rPr>
          <w:rFonts w:ascii="Times New Roman" w:hAnsi="Times New Roman" w:cs="Times New Roman"/>
          <w:b/>
          <w:bCs/>
          <w:sz w:val="28"/>
          <w:szCs w:val="28"/>
          <w:lang w:val="uk-UA" w:eastAsia="ru-RU"/>
        </w:rPr>
        <w:t>с. Лісоводи – 2023</w:t>
      </w:r>
    </w:p>
    <w:p w:rsidR="00705959" w:rsidRDefault="00D210AA">
      <w:pPr>
        <w:jc w:val="center"/>
        <w:rPr>
          <w:rFonts w:ascii="Times New Roman" w:hAnsi="Times New Roman" w:cs="Times New Roman"/>
          <w:b/>
          <w:lang w:val="uk-UA"/>
        </w:rPr>
      </w:pPr>
      <w:r>
        <w:rPr>
          <w:rFonts w:ascii="Times New Roman" w:hAnsi="Times New Roman" w:cs="Times New Roman"/>
          <w:b/>
          <w:lang w:val="uk-UA"/>
        </w:rPr>
        <w:lastRenderedPageBreak/>
        <w:t xml:space="preserve">Тендерна документація </w:t>
      </w:r>
    </w:p>
    <w:p w:rsidR="00705959" w:rsidRDefault="00D210AA">
      <w:pPr>
        <w:pStyle w:val="a6"/>
        <w:spacing w:before="0" w:after="0"/>
        <w:jc w:val="center"/>
        <w:rPr>
          <w:b/>
          <w:lang w:val="uk-UA"/>
        </w:rPr>
      </w:pPr>
      <w:r>
        <w:rPr>
          <w:b/>
          <w:lang w:val="uk-UA"/>
        </w:rPr>
        <w:t>для процедури закупівлі «Відкриті торги» з особливостями</w:t>
      </w:r>
    </w:p>
    <w:p w:rsidR="00705959" w:rsidRDefault="00D210AA">
      <w:pPr>
        <w:pStyle w:val="a6"/>
        <w:spacing w:before="0" w:after="0"/>
        <w:jc w:val="center"/>
        <w:rPr>
          <w:lang w:val="uk-UA"/>
        </w:rPr>
      </w:pPr>
      <w:r>
        <w:rPr>
          <w:b/>
          <w:lang w:val="uk-UA"/>
        </w:rPr>
        <w:t>затвердженими</w:t>
      </w:r>
      <w:r>
        <w:rPr>
          <w:b/>
          <w:lang w:val="uk-UA"/>
        </w:rPr>
        <w:br/>
      </w:r>
      <w:r>
        <w:rPr>
          <w:b/>
          <w:lang w:val="uk-UA"/>
        </w:rPr>
        <w:t>постановою Кабінету Міністрів України</w:t>
      </w:r>
      <w:r>
        <w:rPr>
          <w:b/>
          <w:lang w:val="uk-UA"/>
        </w:rPr>
        <w:br/>
        <w:t>від 12 жовтня 2022 р. № 1178</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lang w:val="uk-UA"/>
              </w:rPr>
              <w:t> </w:t>
            </w:r>
            <w:r>
              <w:rPr>
                <w:b/>
                <w:bCs/>
                <w:lang w:val="uk-UA"/>
              </w:rPr>
              <w:t>I. Загальні положення</w:t>
            </w:r>
            <w:r>
              <w:rPr>
                <w:lang w:val="uk-UA"/>
              </w:rPr>
              <w:t> </w:t>
            </w:r>
          </w:p>
        </w:tc>
      </w:tr>
      <w:tr w:rsidR="00705959" w:rsidRPr="00D210AA">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bCs/>
                <w:lang w:val="uk-UA"/>
              </w:rPr>
              <w:t>1. Терміни, які вживаються в тендерній документації</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color w:val="000000"/>
                <w:lang w:val="uk-UA"/>
              </w:rPr>
            </w:pPr>
            <w:r>
              <w:rPr>
                <w:lang w:val="uk-UA"/>
              </w:rPr>
              <w:t xml:space="preserve">1.1.1. </w:t>
            </w:r>
            <w:r>
              <w:rPr>
                <w:color w:val="000000"/>
                <w:lang w:val="uk-UA"/>
              </w:rPr>
              <w:t xml:space="preserve">Тендерна документація розроблена на виконання вимог Закону України «Про публічні закупівлі» (далі Закон) </w:t>
            </w:r>
            <w:r>
              <w:rPr>
                <w:color w:val="000000"/>
                <w:lang w:val="uk-UA"/>
              </w:rPr>
              <w:t>з врахуванням особливостей</w:t>
            </w:r>
            <w:r>
              <w:rPr>
                <w:color w:val="000000"/>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color w:val="000000"/>
                <w:lang w:val="uk-UA"/>
              </w:rPr>
              <w:br/>
              <w:t>з дня його припинення або</w:t>
            </w:r>
            <w:r>
              <w:rPr>
                <w:color w:val="000000"/>
                <w:lang w:val="uk-UA"/>
              </w:rPr>
              <w:t xml:space="preserve"> скасування затверджених постановою Кабінету Міністрів України від 12 жовтня 2022 р. № 1178 (далі Особливості). </w:t>
            </w:r>
          </w:p>
          <w:p w:rsidR="00705959" w:rsidRDefault="00D210AA">
            <w:pPr>
              <w:pStyle w:val="a6"/>
              <w:widowControl w:val="0"/>
              <w:spacing w:before="0" w:after="0"/>
              <w:contextualSpacing/>
              <w:jc w:val="both"/>
              <w:rPr>
                <w:lang w:val="uk-UA"/>
              </w:rPr>
            </w:pPr>
            <w:r>
              <w:rPr>
                <w:color w:val="000000"/>
                <w:lang w:val="uk-UA"/>
              </w:rPr>
              <w:t>1.1.2. Терміни, які використовуються в цій тендерній документації, вживаються у значенні, наведеному в Законі України «Про публічні закупівлі»,</w:t>
            </w:r>
            <w:r>
              <w:rPr>
                <w:color w:val="000000"/>
                <w:lang w:val="uk-UA"/>
              </w:rPr>
              <w:t xml:space="preserve">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w:t>
            </w:r>
            <w:r>
              <w:rPr>
                <w:color w:val="000000"/>
                <w:lang w:val="uk-UA"/>
              </w:rPr>
              <w:t>ня 2020 р. № 822 «Про затвердження Порядку формування та використання електронного каталогу» (Офіційний вісник України, 2020 р., № 75, ст. 2407).</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bCs/>
                <w:lang w:val="uk-UA"/>
              </w:rPr>
              <w:t>2. Інформація про замовника торгів</w:t>
            </w:r>
            <w:r>
              <w:rPr>
                <w:lang w:val="uk-UA"/>
              </w:rPr>
              <w:t>:</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2.1. повне найменування</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iCs/>
                <w:lang w:val="uk-UA"/>
              </w:rPr>
            </w:pPr>
            <w:r>
              <w:rPr>
                <w:rFonts w:ascii="Times New Roman" w:hAnsi="Times New Roman" w:cs="Times New Roman"/>
                <w:b/>
                <w:color w:val="000000"/>
                <w:lang w:val="uk-UA" w:eastAsia="ru-RU"/>
              </w:rPr>
              <w:t>Державний навчальний заклад "</w:t>
            </w:r>
            <w:proofErr w:type="spellStart"/>
            <w:r>
              <w:rPr>
                <w:rFonts w:ascii="Times New Roman" w:hAnsi="Times New Roman" w:cs="Times New Roman"/>
                <w:b/>
                <w:color w:val="000000"/>
                <w:lang w:val="uk-UA" w:eastAsia="ru-RU"/>
              </w:rPr>
              <w:t>Лісоводський</w:t>
            </w:r>
            <w:proofErr w:type="spellEnd"/>
            <w:r>
              <w:rPr>
                <w:rFonts w:ascii="Times New Roman" w:hAnsi="Times New Roman" w:cs="Times New Roman"/>
                <w:b/>
                <w:color w:val="000000"/>
                <w:lang w:val="uk-UA" w:eastAsia="ru-RU"/>
              </w:rPr>
              <w:t xml:space="preserve"> </w:t>
            </w:r>
            <w:r>
              <w:rPr>
                <w:rFonts w:ascii="Times New Roman" w:hAnsi="Times New Roman" w:cs="Times New Roman"/>
                <w:b/>
                <w:color w:val="000000"/>
                <w:lang w:val="uk-UA" w:eastAsia="ru-RU"/>
              </w:rPr>
              <w:t>професійний аграрний ліцей"</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2.2. місцезнаходження</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iCs/>
              </w:rPr>
            </w:pPr>
            <w:r>
              <w:rPr>
                <w:b/>
                <w:lang w:val="uk-UA"/>
              </w:rPr>
              <w:t xml:space="preserve">32046, Хмельницька обл., с. Лісоводи, вул. </w:t>
            </w:r>
            <w:proofErr w:type="spellStart"/>
            <w:r>
              <w:rPr>
                <w:b/>
                <w:lang w:val="uk-UA"/>
              </w:rPr>
              <w:t>Сугерова</w:t>
            </w:r>
            <w:proofErr w:type="spellEnd"/>
            <w:r>
              <w:rPr>
                <w:b/>
                <w:lang w:val="uk-UA"/>
              </w:rPr>
              <w:t>, 4</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contextualSpacing/>
              <w:rPr>
                <w:b/>
                <w:lang w:val="uk-UA"/>
              </w:rPr>
            </w:pPr>
            <w:r>
              <w:rPr>
                <w:b/>
                <w:lang w:val="uk-UA"/>
              </w:rPr>
              <w:t>Уповноважен</w:t>
            </w:r>
            <w:r>
              <w:rPr>
                <w:b/>
                <w:lang w:val="uk-UA"/>
              </w:rPr>
              <w:t xml:space="preserve">а особа: </w:t>
            </w:r>
            <w:proofErr w:type="spellStart"/>
            <w:r>
              <w:rPr>
                <w:b/>
                <w:shd w:val="clear" w:color="auto" w:fill="FFFFFF"/>
                <w:lang w:val="uk-UA"/>
              </w:rPr>
              <w:t>Марцинишен</w:t>
            </w:r>
            <w:proofErr w:type="spellEnd"/>
            <w:r>
              <w:rPr>
                <w:b/>
                <w:shd w:val="clear" w:color="auto" w:fill="FFFFFF"/>
                <w:lang w:val="uk-UA"/>
              </w:rPr>
              <w:t xml:space="preserve"> Дмитро Анатолійович</w:t>
            </w:r>
          </w:p>
          <w:p w:rsidR="00705959" w:rsidRDefault="00D210AA">
            <w:pPr>
              <w:pStyle w:val="a6"/>
              <w:widowControl w:val="0"/>
              <w:contextualSpacing/>
              <w:rPr>
                <w:b/>
                <w:lang w:val="uk-UA"/>
              </w:rPr>
            </w:pPr>
            <w:r>
              <w:rPr>
                <w:b/>
                <w:lang w:val="uk-UA"/>
              </w:rPr>
              <w:t xml:space="preserve">32046, Хмельницька обл., с. Лісоводи, вул. </w:t>
            </w:r>
            <w:proofErr w:type="spellStart"/>
            <w:r>
              <w:rPr>
                <w:b/>
                <w:lang w:val="uk-UA"/>
              </w:rPr>
              <w:t>Сугерова</w:t>
            </w:r>
            <w:proofErr w:type="spellEnd"/>
            <w:r>
              <w:rPr>
                <w:b/>
                <w:lang w:val="uk-UA"/>
              </w:rPr>
              <w:t>, 2,</w:t>
            </w:r>
          </w:p>
          <w:p w:rsidR="00705959" w:rsidRDefault="00D210AA">
            <w:pPr>
              <w:pStyle w:val="a6"/>
              <w:widowControl w:val="0"/>
              <w:contextualSpacing/>
              <w:rPr>
                <w:b/>
                <w:lang w:val="uk-UA"/>
              </w:rPr>
            </w:pPr>
            <w:proofErr w:type="spellStart"/>
            <w:r>
              <w:rPr>
                <w:b/>
                <w:lang w:val="uk-UA"/>
              </w:rPr>
              <w:t>Тел</w:t>
            </w:r>
            <w:proofErr w:type="spellEnd"/>
            <w:r>
              <w:rPr>
                <w:b/>
                <w:lang w:val="uk-UA"/>
              </w:rPr>
              <w:t>. +38</w:t>
            </w:r>
            <w:r>
              <w:rPr>
                <w:b/>
                <w:lang w:val="uk-UA"/>
              </w:rPr>
              <w:t>0960967462</w:t>
            </w:r>
          </w:p>
          <w:p w:rsidR="00705959" w:rsidRDefault="00D210AA">
            <w:pPr>
              <w:pStyle w:val="a6"/>
              <w:widowControl w:val="0"/>
              <w:contextualSpacing/>
              <w:rPr>
                <w:b/>
                <w:lang w:val="uk-UA"/>
              </w:rPr>
            </w:pPr>
            <w:r>
              <w:rPr>
                <w:b/>
                <w:lang w:val="uk-UA"/>
              </w:rPr>
              <w:t>e-</w:t>
            </w:r>
            <w:proofErr w:type="spellStart"/>
            <w:r>
              <w:rPr>
                <w:b/>
                <w:lang w:val="uk-UA"/>
              </w:rPr>
              <w:t>mail</w:t>
            </w:r>
            <w:proofErr w:type="spellEnd"/>
            <w:r>
              <w:rPr>
                <w:b/>
                <w:lang w:val="uk-UA"/>
              </w:rPr>
              <w:t>:</w:t>
            </w:r>
            <w:r>
              <w:rPr>
                <w:b/>
                <w:shd w:val="clear" w:color="auto" w:fill="FFFFFF"/>
                <w:lang w:val="uk-UA"/>
              </w:rPr>
              <w:t xml:space="preserve"> </w:t>
            </w:r>
            <w:proofErr w:type="spellStart"/>
            <w:r>
              <w:rPr>
                <w:b/>
                <w:shd w:val="clear" w:color="auto" w:fill="FFFFFF"/>
                <w:lang w:val="en-US"/>
              </w:rPr>
              <w:t>dptnz</w:t>
            </w:r>
            <w:proofErr w:type="spellEnd"/>
            <w:r w:rsidRPr="00D210AA">
              <w:rPr>
                <w:b/>
                <w:shd w:val="clear" w:color="auto" w:fill="FFFFFF"/>
              </w:rPr>
              <w:t>40@</w:t>
            </w:r>
            <w:proofErr w:type="spellStart"/>
            <w:r>
              <w:rPr>
                <w:b/>
                <w:shd w:val="clear" w:color="auto" w:fill="FFFFFF"/>
                <w:lang w:val="en-US"/>
              </w:rPr>
              <w:t>ukr</w:t>
            </w:r>
            <w:proofErr w:type="spellEnd"/>
            <w:r w:rsidRPr="00D210AA">
              <w:rPr>
                <w:b/>
                <w:shd w:val="clear" w:color="auto" w:fill="FFFFFF"/>
              </w:rPr>
              <w:t>.</w:t>
            </w:r>
            <w:r>
              <w:rPr>
                <w:b/>
                <w:shd w:val="clear" w:color="auto" w:fill="FFFFFF"/>
                <w:lang w:val="en-US"/>
              </w:rPr>
              <w:t>net</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bCs/>
                <w:lang w:val="uk-UA"/>
              </w:rPr>
              <w:t>3. Процедура закупівлі</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3.1. Відкриті торги з особливостями</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bCs/>
                <w:lang w:val="uk-UA"/>
              </w:rPr>
              <w:t>4. Інформація про предмет закупівлі</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705959">
            <w:pPr>
              <w:pStyle w:val="a6"/>
              <w:widowControl w:val="0"/>
              <w:snapToGrid w:val="0"/>
              <w:spacing w:before="0" w:after="0"/>
              <w:contextualSpacing/>
              <w:jc w:val="both"/>
              <w:rPr>
                <w:lang w:val="uk-UA"/>
              </w:rPr>
            </w:pPr>
          </w:p>
        </w:tc>
      </w:tr>
      <w:tr w:rsidR="00705959">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4.1. назва предмета</w:t>
            </w:r>
            <w:r>
              <w:rPr>
                <w:lang w:val="uk-UA"/>
              </w:rPr>
              <w:t xml:space="preserve"> закупівлі</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b/>
                <w:lang w:val="uk-UA"/>
              </w:rPr>
            </w:pPr>
            <w:proofErr w:type="spellStart"/>
            <w:r>
              <w:rPr>
                <w:rFonts w:ascii="Times New Roman" w:hAnsi="Times New Roman" w:cs="Times New Roman"/>
                <w:b/>
                <w:lang w:val="uk-UA"/>
              </w:rPr>
              <w:t>Напівбрикет</w:t>
            </w:r>
            <w:proofErr w:type="spellEnd"/>
            <w:r>
              <w:rPr>
                <w:rFonts w:ascii="Times New Roman" w:hAnsi="Times New Roman" w:cs="Times New Roman"/>
                <w:b/>
                <w:lang w:val="uk-UA"/>
              </w:rPr>
              <w:t xml:space="preserve"> торф'яний, торф паливний фрезерний</w:t>
            </w:r>
            <w:r>
              <w:rPr>
                <w:rFonts w:ascii="Times New Roman" w:hAnsi="Times New Roman" w:cs="Times New Roman"/>
                <w:b/>
                <w:bCs/>
                <w:lang w:val="uk-UA"/>
              </w:rPr>
              <w:t xml:space="preserve"> (код ДК 021:2015: 09110000-3: Тверде паливо)</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Лоти не передбачено</w:t>
            </w:r>
          </w:p>
        </w:tc>
      </w:tr>
      <w:tr w:rsidR="00705959">
        <w:trPr>
          <w:trHeight w:val="70"/>
        </w:trPr>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xml:space="preserve">4.3. місце поставки </w:t>
            </w:r>
            <w:r>
              <w:rPr>
                <w:lang w:val="uk-UA"/>
              </w:rPr>
              <w:t>та кількість товару</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Місце поставки товару: </w:t>
            </w:r>
          </w:p>
          <w:p w:rsidR="00705959" w:rsidRDefault="00D210AA">
            <w:pPr>
              <w:contextualSpacing/>
              <w:jc w:val="both"/>
              <w:rPr>
                <w:b/>
                <w:lang w:val="uk-UA"/>
              </w:rPr>
            </w:pPr>
            <w:r>
              <w:rPr>
                <w:b/>
                <w:lang w:val="uk-UA"/>
              </w:rPr>
              <w:t xml:space="preserve">32046, Хмельницька обл., с. Лісоводи, вул. </w:t>
            </w:r>
            <w:proofErr w:type="spellStart"/>
            <w:r>
              <w:rPr>
                <w:b/>
                <w:lang w:val="uk-UA"/>
              </w:rPr>
              <w:t>Сугерова</w:t>
            </w:r>
            <w:proofErr w:type="spellEnd"/>
            <w:r>
              <w:rPr>
                <w:b/>
                <w:lang w:val="uk-UA"/>
              </w:rPr>
              <w:t>, 4.</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Кількість товару: </w:t>
            </w:r>
          </w:p>
          <w:p w:rsidR="00705959" w:rsidRDefault="00D210AA">
            <w:pPr>
              <w:contextualSpacing/>
              <w:jc w:val="both"/>
              <w:rPr>
                <w:rFonts w:ascii="Times New Roman" w:hAnsi="Times New Roman" w:cs="Times New Roman"/>
                <w:b/>
                <w:lang w:val="uk-UA"/>
              </w:rPr>
            </w:pPr>
            <w:proofErr w:type="spellStart"/>
            <w:r>
              <w:rPr>
                <w:rFonts w:ascii="Times New Roman" w:hAnsi="Times New Roman" w:cs="Times New Roman"/>
                <w:b/>
                <w:lang w:val="uk-UA"/>
              </w:rPr>
              <w:t>Напівбрикет</w:t>
            </w:r>
            <w:proofErr w:type="spellEnd"/>
            <w:r>
              <w:rPr>
                <w:rFonts w:ascii="Times New Roman" w:hAnsi="Times New Roman" w:cs="Times New Roman"/>
                <w:b/>
                <w:lang w:val="uk-UA"/>
              </w:rPr>
              <w:t xml:space="preserve"> торф'яний - 95 </w:t>
            </w:r>
            <w:proofErr w:type="spellStart"/>
            <w:r>
              <w:rPr>
                <w:rFonts w:ascii="Times New Roman" w:hAnsi="Times New Roman" w:cs="Times New Roman"/>
                <w:b/>
                <w:lang w:val="uk-UA"/>
              </w:rPr>
              <w:t>тонн</w:t>
            </w:r>
            <w:proofErr w:type="spellEnd"/>
            <w:r>
              <w:rPr>
                <w:rFonts w:ascii="Times New Roman" w:hAnsi="Times New Roman" w:cs="Times New Roman"/>
                <w:b/>
                <w:lang w:val="uk-UA"/>
              </w:rPr>
              <w:t>;</w:t>
            </w:r>
          </w:p>
          <w:p w:rsidR="00705959" w:rsidRDefault="00D210AA">
            <w:pPr>
              <w:pStyle w:val="Standard"/>
              <w:widowControl w:val="0"/>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Торф паливний фрезерний - 5 </w:t>
            </w:r>
            <w:proofErr w:type="spellStart"/>
            <w:r>
              <w:rPr>
                <w:rFonts w:ascii="Times New Roman" w:hAnsi="Times New Roman" w:cs="Times New Roman"/>
                <w:b/>
                <w:sz w:val="24"/>
                <w:szCs w:val="24"/>
                <w:lang w:val="uk-UA"/>
              </w:rPr>
              <w:t>тонн</w:t>
            </w:r>
            <w:proofErr w:type="spellEnd"/>
            <w:r>
              <w:rPr>
                <w:rFonts w:ascii="Times New Roman" w:hAnsi="Times New Roman" w:cs="Times New Roman"/>
                <w:b/>
                <w:sz w:val="24"/>
                <w:szCs w:val="24"/>
                <w:lang w:val="uk-UA"/>
              </w:rPr>
              <w:t>.</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4.4. строк поставки товару</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napToGrid w:val="0"/>
              <w:spacing w:before="0" w:after="0"/>
              <w:contextualSpacing/>
              <w:jc w:val="both"/>
              <w:rPr>
                <w:lang w:val="uk-UA"/>
              </w:rPr>
            </w:pPr>
            <w:r>
              <w:rPr>
                <w:b/>
                <w:lang w:val="uk-UA"/>
              </w:rPr>
              <w:t xml:space="preserve">  до 31</w:t>
            </w:r>
            <w:r>
              <w:rPr>
                <w:b/>
                <w:lang w:val="uk-UA"/>
              </w:rPr>
              <w:t>.03</w:t>
            </w:r>
            <w:r>
              <w:rPr>
                <w:b/>
                <w:lang w:val="uk-UA"/>
              </w:rPr>
              <w:t>.2023 року.</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bCs/>
                <w:lang w:val="uk-UA"/>
              </w:rPr>
              <w:t xml:space="preserve">5. Недискримінація </w:t>
            </w:r>
            <w:r>
              <w:rPr>
                <w:b/>
                <w:bCs/>
                <w:lang w:val="uk-UA"/>
              </w:rPr>
              <w:t>учасників</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Згідно п. 10 ч. 1 ст. 4 Закону України «Про санкції» від 14.08.2014 року № 1644-VII встановлена заб</w:t>
            </w:r>
            <w:r>
              <w:rPr>
                <w:rFonts w:ascii="Times New Roman" w:hAnsi="Times New Roman" w:cs="Times New Roman"/>
                <w:lang w:val="uk-UA"/>
              </w:rPr>
              <w:t xml:space="preserve">орона здійснення державних закупівель товарів, робіт і послуг у юридичних  осіб - резидентів іноземної держави державної форми власності та </w:t>
            </w:r>
            <w:r>
              <w:rPr>
                <w:rFonts w:ascii="Times New Roman" w:hAnsi="Times New Roman" w:cs="Times New Roman"/>
                <w:lang w:val="uk-UA"/>
              </w:rPr>
              <w:lastRenderedPageBreak/>
              <w:t>юридичних осіб, частка статутного капіталу яких знаходиться у власності іноземної держави, а також державних закупів</w:t>
            </w:r>
            <w:r>
              <w:rPr>
                <w:rFonts w:ascii="Times New Roman" w:hAnsi="Times New Roman" w:cs="Times New Roman"/>
                <w:lang w:val="uk-UA"/>
              </w:rPr>
              <w:t>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05959" w:rsidRDefault="00D210AA">
            <w:pPr>
              <w:contextualSpacing/>
              <w:jc w:val="both"/>
              <w:rPr>
                <w:rFonts w:ascii="Times New Roman" w:hAnsi="Times New Roman" w:cs="Times New Roman"/>
                <w:lang w:val="uk-UA"/>
              </w:rPr>
            </w:pPr>
            <w:r>
              <w:rPr>
                <w:rFonts w:ascii="Times New Roman" w:eastAsia="Arial" w:hAnsi="Times New Roman" w:cs="Times New Roman"/>
                <w:lang w:val="uk-UA"/>
              </w:rPr>
              <w:t xml:space="preserve">1.5.2. </w:t>
            </w:r>
            <w:r>
              <w:rPr>
                <w:rFonts w:ascii="Times New Roman" w:hAnsi="Times New Roman" w:cs="Times New Roman"/>
                <w:lang w:val="uk-UA"/>
              </w:rPr>
              <w:t xml:space="preserve">Відповідно до </w:t>
            </w:r>
            <w:proofErr w:type="spellStart"/>
            <w:r>
              <w:rPr>
                <w:rFonts w:ascii="Times New Roman" w:hAnsi="Times New Roman" w:cs="Times New Roman"/>
                <w:lang w:val="uk-UA"/>
              </w:rPr>
              <w:t>абз</w:t>
            </w:r>
            <w:proofErr w:type="spellEnd"/>
            <w:r>
              <w:rPr>
                <w:rFonts w:ascii="Times New Roman" w:hAnsi="Times New Roman" w:cs="Times New Roman"/>
                <w:lang w:val="uk-UA"/>
              </w:rPr>
              <w:t>. 2 п. 2 Постанови Кабінету Міністрів України від 12 жовтня 2022 р.</w:t>
            </w:r>
            <w:r>
              <w:rPr>
                <w:rFonts w:ascii="Times New Roman" w:hAnsi="Times New Roman" w:cs="Times New Roman"/>
                <w:lang w:val="uk-UA"/>
              </w:rPr>
              <w:t xml:space="preserve">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w:t>
            </w:r>
            <w:r>
              <w:rPr>
                <w:rFonts w:ascii="Times New Roman" w:hAnsi="Times New Roman" w:cs="Times New Roman"/>
                <w:lang w:val="uk-UA"/>
              </w:rPr>
              <w:t>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w:t>
            </w:r>
            <w:r>
              <w:rPr>
                <w:rFonts w:ascii="Times New Roman" w:hAnsi="Times New Roman" w:cs="Times New Roman"/>
                <w:lang w:val="uk-UA"/>
              </w:rPr>
              <w:t>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w:t>
            </w:r>
            <w:r>
              <w:rPr>
                <w:rFonts w:ascii="Times New Roman" w:hAnsi="Times New Roman" w:cs="Times New Roman"/>
                <w:lang w:val="uk-UA"/>
              </w:rPr>
              <w:t>говування товарів, придбаних до набрання чинності цією постановою.</w:t>
            </w:r>
          </w:p>
          <w:p w:rsidR="00705959" w:rsidRDefault="00D210AA">
            <w:pPr>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uk-UA"/>
              </w:rPr>
              <w:t>- інформацію про кінцевого(</w:t>
            </w:r>
            <w:proofErr w:type="spellStart"/>
            <w:r>
              <w:rPr>
                <w:rFonts w:ascii="Times New Roman" w:hAnsi="Times New Roman" w:cs="Times New Roman"/>
                <w:lang w:val="uk-UA" w:eastAsia="uk-UA"/>
              </w:rPr>
              <w:t>их</w:t>
            </w:r>
            <w:proofErr w:type="spellEnd"/>
            <w:r>
              <w:rPr>
                <w:rFonts w:ascii="Times New Roman" w:hAnsi="Times New Roman" w:cs="Times New Roman"/>
                <w:lang w:val="uk-UA" w:eastAsia="uk-UA"/>
              </w:rPr>
              <w:t xml:space="preserve">) </w:t>
            </w:r>
            <w:proofErr w:type="spellStart"/>
            <w:r>
              <w:rPr>
                <w:rFonts w:ascii="Times New Roman" w:hAnsi="Times New Roman" w:cs="Times New Roman"/>
                <w:lang w:val="uk-UA" w:eastAsia="uk-UA"/>
              </w:rPr>
              <w:t>бенефеціарного</w:t>
            </w:r>
            <w:proofErr w:type="spellEnd"/>
            <w:r>
              <w:rPr>
                <w:rFonts w:ascii="Times New Roman" w:hAnsi="Times New Roman" w:cs="Times New Roman"/>
                <w:lang w:val="uk-UA" w:eastAsia="uk-UA"/>
              </w:rPr>
              <w:t>(</w:t>
            </w:r>
            <w:proofErr w:type="spellStart"/>
            <w:r>
              <w:rPr>
                <w:rFonts w:ascii="Times New Roman" w:hAnsi="Times New Roman" w:cs="Times New Roman"/>
                <w:lang w:val="uk-UA" w:eastAsia="uk-UA"/>
              </w:rPr>
              <w:t>их</w:t>
            </w:r>
            <w:proofErr w:type="spellEnd"/>
            <w:r>
              <w:rPr>
                <w:rFonts w:ascii="Times New Roman" w:hAnsi="Times New Roman" w:cs="Times New Roman"/>
                <w:lang w:val="uk-UA" w:eastAsia="uk-UA"/>
              </w:rPr>
              <w:t xml:space="preserve">) </w:t>
            </w:r>
            <w:r>
              <w:rPr>
                <w:rFonts w:ascii="Times New Roman" w:hAnsi="Times New Roman" w:cs="Times New Roman"/>
                <w:lang w:val="uk-UA" w:eastAsia="uk-UA"/>
              </w:rPr>
              <w:t>власника(</w:t>
            </w:r>
            <w:proofErr w:type="spellStart"/>
            <w:r>
              <w:rPr>
                <w:rFonts w:ascii="Times New Roman" w:hAnsi="Times New Roman" w:cs="Times New Roman"/>
                <w:lang w:val="uk-UA" w:eastAsia="uk-UA"/>
              </w:rPr>
              <w:t>ів</w:t>
            </w:r>
            <w:proofErr w:type="spellEnd"/>
            <w:r>
              <w:rPr>
                <w:rFonts w:ascii="Times New Roman" w:hAnsi="Times New Roman" w:cs="Times New Roman"/>
                <w:lang w:val="uk-UA" w:eastAsia="uk-UA"/>
              </w:rPr>
              <w:t>) із зазначенням частку в статутному капіталі (із зазначенням громадянства кожного із них).</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bCs/>
                <w:lang w:val="uk-UA"/>
              </w:rPr>
              <w:t>6. Валюта, у якій повинна бути зазначена ціна тендерної пропозиції</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ind w:right="100"/>
              <w:jc w:val="both"/>
              <w:rPr>
                <w:lang w:val="uk-UA"/>
              </w:rPr>
            </w:pPr>
            <w:r>
              <w:rPr>
                <w:lang w:val="uk-UA"/>
              </w:rPr>
              <w:t>1.6.1. Валютою тендерної пропозиції є національна валюта України - гривня.</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bCs/>
                <w:lang w:val="uk-UA"/>
              </w:rPr>
              <w:t xml:space="preserve">7. Мова </w:t>
            </w:r>
            <w:r>
              <w:rPr>
                <w:b/>
                <w:bCs/>
                <w:lang w:val="uk-UA"/>
              </w:rPr>
              <w:t>(мови), якою (якими) повинні бути складені тендерні пропозиції</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w:t>
            </w:r>
            <w:r>
              <w:rPr>
                <w:rFonts w:ascii="Times New Roman" w:hAnsi="Times New Roman" w:cs="Times New Roman"/>
                <w:lang w:val="uk-UA"/>
              </w:rPr>
              <w:t>ий переклад на іншу мову. Визначальним є текст, викладений українською мовою.</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1.7.3. У разі неможливості </w:t>
            </w:r>
            <w:r>
              <w:rPr>
                <w:rFonts w:ascii="Times New Roman" w:hAnsi="Times New Roman" w:cs="Times New Roman"/>
                <w:lang w:val="uk-UA"/>
              </w:rPr>
              <w:t xml:space="preserve">надання документів українською мовою, вони можуть бути надані іноземною мовою, також додатково надається переклад на українську мову.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w:t>
            </w:r>
            <w:r>
              <w:rPr>
                <w:rFonts w:ascii="Times New Roman" w:hAnsi="Times New Roman" w:cs="Times New Roman"/>
                <w:lang w:val="uk-UA"/>
              </w:rPr>
              <w:t>ькою мовою, завірений нотаріально.</w:t>
            </w:r>
          </w:p>
        </w:tc>
      </w:tr>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b/>
                <w:bCs/>
                <w:lang w:val="uk-UA"/>
              </w:rPr>
              <w:t>II. Порядок унесення змін та надання роз'яснень до тендерної документації</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tabs>
                <w:tab w:val="left" w:pos="237"/>
              </w:tabs>
              <w:spacing w:before="0" w:after="0"/>
              <w:contextualSpacing/>
              <w:rPr>
                <w:lang w:val="uk-UA"/>
              </w:rPr>
            </w:pPr>
            <w:r>
              <w:rPr>
                <w:b/>
                <w:bCs/>
                <w:lang w:val="uk-UA"/>
              </w:rPr>
              <w:t>1. Процедура надання роз'яснень щодо  тендерної документації</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2.1.1. Фізична/юридична особа має право не пізніше ніж за три дні до закінчення </w:t>
            </w:r>
            <w:r>
              <w:rPr>
                <w:rFonts w:ascii="Times New Roman" w:hAnsi="Times New Roman" w:cs="Times New Roman"/>
                <w:lang w:val="uk-UA" w:eastAsia="uk-UA"/>
              </w:rPr>
              <w:t>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w:t>
            </w:r>
            <w:r>
              <w:rPr>
                <w:rFonts w:ascii="Times New Roman" w:hAnsi="Times New Roman" w:cs="Times New Roman"/>
                <w:lang w:val="uk-UA" w:eastAsia="uk-UA"/>
              </w:rPr>
              <w:t>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w:t>
            </w:r>
            <w:r>
              <w:rPr>
                <w:rFonts w:ascii="Times New Roman" w:hAnsi="Times New Roman" w:cs="Times New Roman"/>
                <w:lang w:val="uk-UA" w:eastAsia="uk-UA"/>
              </w:rPr>
              <w:t>ом оприлюднення його в електронній системі закупівель.</w:t>
            </w:r>
          </w:p>
          <w:p w:rsidR="00705959" w:rsidRDefault="00D210AA">
            <w:pPr>
              <w:pStyle w:val="rvps2"/>
              <w:widowControl w:val="0"/>
              <w:shd w:val="clear" w:color="auto" w:fill="FFFFFF"/>
              <w:spacing w:before="0" w:after="0"/>
              <w:contextualSpacing/>
              <w:jc w:val="both"/>
              <w:rPr>
                <w:lang w:val="uk-UA"/>
              </w:rPr>
            </w:pPr>
            <w:r>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rPr>
              <w:t>2.1.3. Для поновлення перебігу в</w:t>
            </w:r>
            <w:r>
              <w:rPr>
                <w:rFonts w:ascii="Times New Roman" w:hAnsi="Times New Roman" w:cs="Times New Roman"/>
                <w:lang w:val="uk-UA"/>
              </w:rPr>
              <w:t>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5959" w:rsidRDefault="00D210AA">
            <w:pPr>
              <w:pStyle w:val="rvps2"/>
              <w:widowControl w:val="0"/>
              <w:shd w:val="clear" w:color="auto" w:fill="FFFFFF"/>
              <w:spacing w:before="0" w:after="0"/>
              <w:contextualSpacing/>
              <w:jc w:val="both"/>
              <w:rPr>
                <w:lang w:val="uk-UA"/>
              </w:rPr>
            </w:pPr>
            <w:r>
              <w:rPr>
                <w:lang w:val="uk-UA" w:eastAsia="uk-UA"/>
              </w:rPr>
              <w:t>2.1.4. Зазначена у цій частині інформація оп</w:t>
            </w:r>
            <w:r>
              <w:rPr>
                <w:lang w:val="uk-UA" w:eastAsia="uk-UA"/>
              </w:rPr>
              <w:t>рилюднюється замовником відповідно до п.51 Особливостей.</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bCs/>
                <w:lang w:val="uk-UA"/>
              </w:rPr>
              <w:lastRenderedPageBreak/>
              <w:t xml:space="preserve">2. </w:t>
            </w:r>
            <w:r>
              <w:rPr>
                <w:b/>
                <w:lang w:val="uk-UA"/>
              </w:rPr>
              <w:t>Унесення змін до тендерної документації</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rvps2"/>
              <w:widowControl w:val="0"/>
              <w:shd w:val="clear" w:color="auto" w:fill="FFFFFF"/>
              <w:spacing w:before="0" w:after="0"/>
              <w:contextualSpacing/>
              <w:jc w:val="both"/>
              <w:rPr>
                <w:lang w:val="uk-UA"/>
              </w:rPr>
            </w:pPr>
            <w:r>
              <w:rPr>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w:t>
            </w:r>
            <w:r>
              <w:rPr>
                <w:lang w:val="uk-UA"/>
              </w:rPr>
              <w:t xml:space="preserve">ідставі рішення органу оскарження </w:t>
            </w:r>
            <w:proofErr w:type="spellStart"/>
            <w:r>
              <w:rPr>
                <w:lang w:val="uk-UA"/>
              </w:rPr>
              <w:t>внести</w:t>
            </w:r>
            <w:proofErr w:type="spellEnd"/>
            <w:r>
              <w:rPr>
                <w:lang w:val="uk-UA"/>
              </w:rPr>
              <w:t xml:space="preserve"> зміни до тендерної документації. </w:t>
            </w:r>
          </w:p>
          <w:p w:rsidR="00705959" w:rsidRDefault="00D210AA">
            <w:pPr>
              <w:pStyle w:val="rvps2"/>
              <w:widowControl w:val="0"/>
              <w:shd w:val="clear" w:color="auto" w:fill="FFFFFF"/>
              <w:spacing w:before="0" w:after="0"/>
              <w:contextualSpacing/>
              <w:jc w:val="both"/>
              <w:rPr>
                <w:lang w:val="uk-UA"/>
              </w:rPr>
            </w:pPr>
            <w:r>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w:t>
            </w:r>
            <w:r>
              <w:rPr>
                <w:lang w:val="uk-UA"/>
              </w:rPr>
              <w:t>сення змін до тендерної документації до закінчення кінцевого строку подання тендерних пропозицій залишалося не менше чотирьох днів.</w:t>
            </w:r>
          </w:p>
          <w:p w:rsidR="00705959" w:rsidRDefault="00D210AA">
            <w:pPr>
              <w:pStyle w:val="rvps2"/>
              <w:widowControl w:val="0"/>
              <w:shd w:val="clear" w:color="auto" w:fill="FFFFFF"/>
              <w:spacing w:before="0" w:after="0"/>
              <w:contextualSpacing/>
              <w:jc w:val="both"/>
              <w:rPr>
                <w:lang w:val="uk-UA"/>
              </w:rPr>
            </w:pPr>
            <w:r>
              <w:rPr>
                <w:lang w:val="uk-UA"/>
              </w:rPr>
              <w:t>2.2.3. Зміни, що вносяться замовником до тендерної документації, розміщуються та відображаються в електронній системі закупі</w:t>
            </w:r>
            <w:r>
              <w:rPr>
                <w:lang w:val="uk-UA"/>
              </w:rPr>
              <w:t xml:space="preserve">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05959" w:rsidRDefault="00D210AA">
            <w:pPr>
              <w:pStyle w:val="rvps2"/>
              <w:widowControl w:val="0"/>
              <w:shd w:val="clear" w:color="auto" w:fill="FFFFFF"/>
              <w:spacing w:before="0" w:after="0"/>
              <w:contextualSpacing/>
              <w:jc w:val="both"/>
              <w:rPr>
                <w:lang w:val="uk-UA"/>
              </w:rPr>
            </w:pPr>
            <w:r>
              <w:rPr>
                <w:lang w:val="uk-UA"/>
              </w:rPr>
              <w:t>2.2.4. Зміни до тендерної докумен</w:t>
            </w:r>
            <w:r>
              <w:rPr>
                <w:lang w:val="uk-UA"/>
              </w:rPr>
              <w:t xml:space="preserve">тації у </w:t>
            </w:r>
            <w:proofErr w:type="spellStart"/>
            <w:r>
              <w:rPr>
                <w:lang w:val="uk-UA"/>
              </w:rPr>
              <w:t>машинозчитувальному</w:t>
            </w:r>
            <w:proofErr w:type="spellEnd"/>
            <w:r>
              <w:rPr>
                <w:lang w:val="uk-UA"/>
              </w:rPr>
              <w:t xml:space="preserve"> форматі розміщуються в електронній системі закупівель протягом одного дня з дати прийняття рішення про їх внесення.</w:t>
            </w:r>
          </w:p>
          <w:p w:rsidR="00705959" w:rsidRDefault="00D210AA">
            <w:pPr>
              <w:pStyle w:val="rvps2"/>
              <w:widowControl w:val="0"/>
              <w:shd w:val="clear" w:color="auto" w:fill="FFFFFF"/>
              <w:spacing w:before="0" w:after="0"/>
              <w:contextualSpacing/>
              <w:jc w:val="both"/>
              <w:rPr>
                <w:lang w:val="uk-UA"/>
              </w:rPr>
            </w:pPr>
            <w:r>
              <w:rPr>
                <w:lang w:val="uk-UA" w:eastAsia="uk-UA"/>
              </w:rPr>
              <w:t>2.2.5. Зазначена у цій частині інформація оприлюднюється замовником відповідно до п.51 Особливостей.</w:t>
            </w:r>
          </w:p>
        </w:tc>
      </w:tr>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b/>
                <w:bCs/>
                <w:lang w:val="uk-UA"/>
              </w:rPr>
              <w:t xml:space="preserve">III. </w:t>
            </w:r>
            <w:r>
              <w:rPr>
                <w:b/>
                <w:lang w:val="uk-UA"/>
              </w:rPr>
              <w:t>Інстр</w:t>
            </w:r>
            <w:r>
              <w:rPr>
                <w:b/>
                <w:lang w:val="uk-UA"/>
              </w:rPr>
              <w:t>укція з підготовки тендерної пропозиції</w:t>
            </w:r>
          </w:p>
        </w:tc>
      </w:tr>
      <w:tr w:rsidR="00705959" w:rsidRPr="00D210AA">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lang w:val="uk-UA"/>
              </w:rPr>
              <w:t> </w:t>
            </w:r>
            <w:r>
              <w:rPr>
                <w:b/>
                <w:bCs/>
                <w:lang w:val="uk-UA"/>
              </w:rPr>
              <w:t xml:space="preserve">1. </w:t>
            </w:r>
            <w:r>
              <w:rPr>
                <w:b/>
                <w:lang w:val="uk-UA"/>
              </w:rPr>
              <w:t>Зміст і спосіб подання тендерної пропозиції</w:t>
            </w:r>
          </w:p>
        </w:tc>
        <w:tc>
          <w:tcPr>
            <w:tcW w:w="8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shd w:val="clear" w:color="auto" w:fill="FFFFFF"/>
                <w:lang w:val="uk-UA"/>
              </w:rPr>
              <w:t>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w:t>
            </w:r>
            <w:r>
              <w:rPr>
                <w:shd w:val="clear" w:color="auto" w:fill="FFFFFF"/>
                <w:lang w:val="uk-UA"/>
              </w:rPr>
              <w:t xml:space="preserve">ону. </w:t>
            </w: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w:t>
            </w:r>
            <w:r>
              <w:rPr>
                <w:lang w:val="uk-UA"/>
              </w:rPr>
              <w:t xml:space="preserve">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705959" w:rsidRDefault="00D210AA">
            <w:pPr>
              <w:pStyle w:val="LO-normal1"/>
              <w:widowControl w:val="0"/>
              <w:numPr>
                <w:ilvl w:val="0"/>
                <w:numId w:val="2"/>
              </w:numPr>
              <w:tabs>
                <w:tab w:val="left" w:pos="375"/>
              </w:tabs>
              <w:spacing w:line="240" w:lineRule="auto"/>
              <w:ind w:left="0" w:firstLine="0"/>
              <w:contextualSpacing/>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інформацією щодо відповідно</w:t>
            </w:r>
            <w:r>
              <w:rPr>
                <w:rFonts w:ascii="Times New Roman" w:eastAsia="Times New Roman" w:hAnsi="Times New Roman" w:cs="Times New Roman"/>
                <w:color w:val="auto"/>
                <w:sz w:val="24"/>
                <w:szCs w:val="24"/>
                <w:lang w:val="uk-UA"/>
              </w:rPr>
              <w:t>сті учасника вимогам, визначеним у статті 17 Закону;</w:t>
            </w:r>
          </w:p>
          <w:p w:rsidR="00705959" w:rsidRDefault="00D210AA">
            <w:pPr>
              <w:pStyle w:val="LO-normal1"/>
              <w:widowControl w:val="0"/>
              <w:numPr>
                <w:ilvl w:val="0"/>
                <w:numId w:val="2"/>
              </w:numPr>
              <w:tabs>
                <w:tab w:val="left" w:pos="375"/>
              </w:tabs>
              <w:spacing w:line="240" w:lineRule="auto"/>
              <w:ind w:left="0" w:firstLine="0"/>
              <w:contextualSpacing/>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705959" w:rsidRDefault="00D210AA">
            <w:pPr>
              <w:pStyle w:val="LO-normal1"/>
              <w:widowControl w:val="0"/>
              <w:numPr>
                <w:ilvl w:val="0"/>
                <w:numId w:val="2"/>
              </w:numPr>
              <w:tabs>
                <w:tab w:val="left" w:pos="375"/>
              </w:tabs>
              <w:spacing w:line="240" w:lineRule="auto"/>
              <w:ind w:left="0" w:firstLine="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w:t>
            </w:r>
            <w:r>
              <w:rPr>
                <w:rFonts w:ascii="Times New Roman" w:eastAsia="Times New Roman" w:hAnsi="Times New Roman" w:cs="Times New Roman"/>
                <w:color w:val="auto"/>
                <w:sz w:val="24"/>
                <w:szCs w:val="24"/>
                <w:lang w:val="uk-UA"/>
              </w:rPr>
              <w:t>ідпису документів тендерної пропозиції;</w:t>
            </w:r>
          </w:p>
          <w:p w:rsidR="00705959" w:rsidRDefault="00D210AA">
            <w:pPr>
              <w:pStyle w:val="LO-normal1"/>
              <w:widowControl w:val="0"/>
              <w:numPr>
                <w:ilvl w:val="0"/>
                <w:numId w:val="2"/>
              </w:numPr>
              <w:tabs>
                <w:tab w:val="left" w:pos="375"/>
              </w:tabs>
              <w:spacing w:line="240" w:lineRule="auto"/>
              <w:ind w:left="0" w:firstLine="0"/>
              <w:contextualSpacing/>
              <w:jc w:val="both"/>
              <w:rPr>
                <w:rFonts w:ascii="Times New Roman" w:hAnsi="Times New Roman" w:cs="Times New Roman"/>
                <w:color w:val="auto"/>
                <w:lang w:val="uk-UA"/>
              </w:rPr>
            </w:pPr>
            <w:r>
              <w:rPr>
                <w:rFonts w:ascii="Times New Roman" w:hAnsi="Times New Roman" w:cs="Times New Roman"/>
                <w:color w:val="auto"/>
                <w:sz w:val="24"/>
                <w:szCs w:val="24"/>
                <w:lang w:val="uk-UA"/>
              </w:rPr>
              <w:t>інші документи, які передбачені тендерною документацією.</w:t>
            </w:r>
          </w:p>
          <w:p w:rsidR="00705959" w:rsidRDefault="00D210AA">
            <w:pPr>
              <w:pStyle w:val="a6"/>
              <w:widowControl w:val="0"/>
              <w:spacing w:before="0" w:after="0"/>
              <w:contextualSpacing/>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5959" w:rsidRDefault="00D210AA">
            <w:pPr>
              <w:pStyle w:val="a6"/>
              <w:widowControl w:val="0"/>
              <w:spacing w:before="0" w:after="0"/>
              <w:contextualSpacing/>
              <w:jc w:val="both"/>
              <w:rPr>
                <w:lang w:val="uk-UA"/>
              </w:rPr>
            </w:pPr>
            <w:r>
              <w:rPr>
                <w:lang w:val="uk-UA"/>
              </w:rPr>
              <w:t>3</w:t>
            </w:r>
            <w:r>
              <w:rPr>
                <w:lang w:val="uk-UA"/>
              </w:rPr>
              <w:t>.1.3.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w:t>
            </w:r>
            <w:r>
              <w:rPr>
                <w:lang w:val="uk-UA"/>
              </w:rPr>
              <w:t xml:space="preserve">овинні бути скановані з оригіналів або належним чином завірених копій документів в кольоровому режимі, </w:t>
            </w:r>
            <w:r>
              <w:rPr>
                <w:b/>
                <w:u w:val="single"/>
                <w:lang w:val="uk-UA"/>
              </w:rPr>
              <w:t xml:space="preserve">у вигляді </w:t>
            </w:r>
            <w:proofErr w:type="spellStart"/>
            <w:r>
              <w:rPr>
                <w:b/>
                <w:u w:val="single"/>
                <w:lang w:val="uk-UA"/>
              </w:rPr>
              <w:t>pdf</w:t>
            </w:r>
            <w:proofErr w:type="spellEnd"/>
            <w:r>
              <w:rPr>
                <w:b/>
                <w:u w:val="single"/>
                <w:lang w:val="uk-UA"/>
              </w:rPr>
              <w:t xml:space="preserve">-формату файлу. </w:t>
            </w:r>
          </w:p>
          <w:p w:rsidR="00705959" w:rsidRDefault="00D210AA">
            <w:pPr>
              <w:pStyle w:val="a6"/>
              <w:widowControl w:val="0"/>
              <w:spacing w:before="0" w:after="0"/>
              <w:contextualSpacing/>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w:t>
            </w:r>
            <w:r>
              <w:rPr>
                <w:lang w:val="uk-UA"/>
              </w:rPr>
              <w:t>і документи та електронний документообіг» та «Про електронні довірчі послуги» у формі електронних документів.</w:t>
            </w:r>
          </w:p>
          <w:p w:rsidR="00705959" w:rsidRDefault="00D210AA">
            <w:pPr>
              <w:pStyle w:val="a6"/>
              <w:widowControl w:val="0"/>
              <w:spacing w:before="0" w:after="0"/>
              <w:contextualSpacing/>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w:t>
            </w:r>
            <w:r>
              <w:rPr>
                <w:lang w:val="uk-UA"/>
              </w:rPr>
              <w:t>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w:t>
            </w:r>
            <w:r>
              <w:rPr>
                <w:lang w:val="uk-UA"/>
              </w:rPr>
              <w:t xml:space="preserve">о до вимог Закону України «Про </w:t>
            </w:r>
            <w:r>
              <w:rPr>
                <w:lang w:val="uk-UA"/>
              </w:rPr>
              <w:lastRenderedPageBreak/>
              <w:t>електронні довірчі послуги».</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cs="Times New Roman"/>
                <w:lang w:val="uk-UA"/>
              </w:rPr>
              <w:t>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w:t>
            </w:r>
            <w:r>
              <w:rPr>
                <w:rFonts w:ascii="Times New Roman" w:hAnsi="Times New Roman" w:cs="Times New Roman"/>
                <w:lang w:val="uk-UA"/>
              </w:rPr>
              <w:t>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05959" w:rsidRDefault="00D210AA">
            <w:pPr>
              <w:pStyle w:val="a6"/>
              <w:widowControl w:val="0"/>
              <w:spacing w:before="0" w:after="0"/>
              <w:contextualSpacing/>
              <w:jc w:val="both"/>
              <w:rPr>
                <w:lang w:val="uk-UA"/>
              </w:rPr>
            </w:pPr>
            <w:r>
              <w:rPr>
                <w:lang w:val="uk-UA"/>
              </w:rPr>
              <w:t xml:space="preserve">3.1.5. </w:t>
            </w:r>
            <w:r>
              <w:rPr>
                <w:b/>
                <w:lang w:val="uk-UA"/>
              </w:rPr>
              <w:t xml:space="preserve">Повноваження щодо підпису документів </w:t>
            </w:r>
            <w:r>
              <w:rPr>
                <w:lang w:val="uk-UA"/>
              </w:rPr>
              <w:t>тендерної пропозиції учасника процедури закупівлі пі</w:t>
            </w:r>
            <w:r>
              <w:rPr>
                <w:lang w:val="uk-UA"/>
              </w:rPr>
              <w:t xml:space="preserve">дтверджується: </w:t>
            </w:r>
          </w:p>
          <w:p w:rsidR="00705959" w:rsidRDefault="00D210AA">
            <w:pPr>
              <w:pStyle w:val="a6"/>
              <w:widowControl w:val="0"/>
              <w:spacing w:before="0" w:after="0"/>
              <w:contextualSpacing/>
              <w:jc w:val="both"/>
              <w:rPr>
                <w:lang w:val="uk-UA"/>
              </w:rPr>
            </w:pPr>
            <w:r>
              <w:rPr>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w:t>
            </w:r>
            <w:r>
              <w:rPr>
                <w:lang w:val="uk-UA"/>
              </w:rPr>
              <w:t xml:space="preserve">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Pr>
                <w:bCs/>
                <w:lang w:val="uk-UA"/>
              </w:rPr>
              <w:t>копія Статуту (д</w:t>
            </w:r>
            <w:r>
              <w:rPr>
                <w:bCs/>
                <w:lang w:val="uk-UA"/>
              </w:rPr>
              <w:t>ля юридичних осіб)</w:t>
            </w:r>
            <w:r>
              <w:rPr>
                <w:lang w:val="uk-UA"/>
              </w:rPr>
              <w:t>.</w:t>
            </w:r>
          </w:p>
          <w:p w:rsidR="00705959" w:rsidRDefault="00D210AA">
            <w:pPr>
              <w:pStyle w:val="a6"/>
              <w:widowControl w:val="0"/>
              <w:spacing w:before="0" w:after="0"/>
              <w:contextualSpacing/>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w:t>
            </w:r>
            <w:r>
              <w:rPr>
                <w:lang w:val="uk-UA"/>
              </w:rPr>
              <w:t>ості до вимог чинного законодавства.</w:t>
            </w:r>
          </w:p>
          <w:p w:rsidR="00705959" w:rsidRDefault="00D210AA">
            <w:pPr>
              <w:pStyle w:val="a6"/>
              <w:widowControl w:val="0"/>
              <w:spacing w:before="0" w:after="0"/>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w:t>
            </w:r>
          </w:p>
          <w:p w:rsidR="00705959" w:rsidRDefault="00D210AA">
            <w:pPr>
              <w:pStyle w:val="a6"/>
              <w:widowControl w:val="0"/>
              <w:spacing w:before="0" w:after="0"/>
              <w:contextualSpacing/>
              <w:jc w:val="both"/>
              <w:rPr>
                <w:lang w:val="uk-UA"/>
              </w:rPr>
            </w:pPr>
            <w:r>
              <w:rPr>
                <w:lang w:val="uk-UA"/>
              </w:rPr>
              <w:t>- для іноземного учасника - завірений переклад витягу з торгового реєстру, тощо.</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У разі якщо тендерна пропозиція по</w:t>
            </w:r>
            <w:r>
              <w:rPr>
                <w:rFonts w:ascii="Times New Roman" w:hAnsi="Times New Roman" w:cs="Times New Roman"/>
                <w:lang w:val="uk-UA"/>
              </w:rPr>
              <w:t xml:space="preserve">дається об'єднанням учасників, до неї обов'язково включається документ про створення такого об'єднання.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w:t>
            </w:r>
            <w:r>
              <w:rPr>
                <w:rFonts w:ascii="Times New Roman" w:hAnsi="Times New Roman" w:cs="Times New Roman"/>
                <w:lang w:val="uk-UA"/>
              </w:rPr>
              <w:t>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w:t>
            </w:r>
            <w:r>
              <w:rPr>
                <w:rFonts w:ascii="Times New Roman" w:hAnsi="Times New Roman" w:cs="Times New Roman"/>
                <w:lang w:val="uk-UA"/>
              </w:rPr>
              <w:t>м.</w:t>
            </w:r>
          </w:p>
          <w:p w:rsidR="00705959" w:rsidRDefault="00D210AA">
            <w:pPr>
              <w:pStyle w:val="a6"/>
              <w:widowControl w:val="0"/>
              <w:spacing w:before="0" w:after="0"/>
              <w:contextualSpacing/>
              <w:jc w:val="both"/>
              <w:rPr>
                <w:lang w:val="uk-UA"/>
              </w:rPr>
            </w:pPr>
            <w:r>
              <w:rPr>
                <w:lang w:val="uk-UA"/>
              </w:rPr>
              <w:t>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w:t>
            </w:r>
            <w:r>
              <w:rPr>
                <w:lang w:val="uk-UA"/>
              </w:rPr>
              <w:t xml:space="preserve">озиції. </w:t>
            </w:r>
          </w:p>
          <w:p w:rsidR="00705959" w:rsidRDefault="00D210AA">
            <w:pPr>
              <w:pStyle w:val="a6"/>
              <w:widowControl w:val="0"/>
              <w:spacing w:before="0" w:after="0"/>
              <w:contextualSpacing/>
              <w:jc w:val="both"/>
              <w:rPr>
                <w:lang w:val="uk-UA"/>
              </w:rPr>
            </w:pPr>
            <w:r>
              <w:rPr>
                <w:lang w:val="uk-UA"/>
              </w:rPr>
              <w:t xml:space="preserve">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Pr>
                <w:lang w:val="uk-UA"/>
              </w:rPr>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05959">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contextualSpacing/>
              <w:rPr>
                <w:rFonts w:ascii="Times New Roman" w:hAnsi="Times New Roman" w:cs="Times New Roman"/>
                <w:b/>
                <w:lang w:val="uk-UA"/>
              </w:rPr>
            </w:pPr>
            <w:r>
              <w:rPr>
                <w:rFonts w:ascii="Times New Roman" w:hAnsi="Times New Roman" w:cs="Times New Roman"/>
                <w:b/>
                <w:lang w:val="uk-UA"/>
              </w:rPr>
              <w:t>2. Розмір та умови надання забезпечення тендерних пропозицій</w:t>
            </w:r>
          </w:p>
        </w:tc>
        <w:tc>
          <w:tcPr>
            <w:tcW w:w="8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color w:val="000000"/>
                <w:lang w:val="uk-UA"/>
              </w:rPr>
            </w:pPr>
            <w:r>
              <w:rPr>
                <w:rFonts w:ascii="Times New Roman" w:hAnsi="Times New Roman" w:cs="Times New Roman"/>
                <w:color w:val="000000"/>
                <w:lang w:val="uk-UA"/>
              </w:rPr>
              <w:t>3.2.1. Замовником вимагається внесе</w:t>
            </w:r>
            <w:r>
              <w:rPr>
                <w:rFonts w:ascii="Times New Roman" w:hAnsi="Times New Roman" w:cs="Times New Roman"/>
                <w:color w:val="000000"/>
                <w:lang w:val="uk-UA"/>
              </w:rPr>
              <w:t>ння учасником забезпечення тендерної пропозиції.</w:t>
            </w:r>
          </w:p>
          <w:p w:rsidR="00705959" w:rsidRDefault="00D210AA">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3.2.2. Сума забезпечення: </w:t>
            </w:r>
            <w:r>
              <w:rPr>
                <w:rFonts w:ascii="Times New Roman" w:hAnsi="Times New Roman" w:cs="Times New Roman"/>
                <w:b/>
                <w:color w:val="000000"/>
                <w:lang w:val="uk-UA"/>
              </w:rPr>
              <w:t>3000,00</w:t>
            </w:r>
            <w:r>
              <w:rPr>
                <w:rFonts w:ascii="Times New Roman" w:hAnsi="Times New Roman" w:cs="Times New Roman"/>
                <w:b/>
                <w:color w:val="000000"/>
                <w:shd w:val="clear" w:color="auto" w:fill="FFFFFF"/>
                <w:lang w:val="uk-UA"/>
              </w:rPr>
              <w:t xml:space="preserve"> </w:t>
            </w:r>
            <w:r>
              <w:rPr>
                <w:rFonts w:ascii="Times New Roman" w:hAnsi="Times New Roman" w:cs="Times New Roman"/>
                <w:b/>
                <w:color w:val="000000"/>
                <w:lang w:val="uk-UA"/>
              </w:rPr>
              <w:t>грн. (Три тисячі гривень 00 копійок)</w:t>
            </w:r>
            <w:r>
              <w:rPr>
                <w:rFonts w:ascii="Times New Roman" w:hAnsi="Times New Roman" w:cs="Times New Roman"/>
                <w:color w:val="000000"/>
                <w:lang w:val="uk-UA"/>
              </w:rPr>
              <w:t>.</w:t>
            </w:r>
          </w:p>
          <w:p w:rsidR="00705959" w:rsidRDefault="00D210AA">
            <w:pPr>
              <w:shd w:val="clear" w:color="auto" w:fill="FFFFFF"/>
              <w:contextualSpacing/>
              <w:jc w:val="both"/>
              <w:rPr>
                <w:rFonts w:ascii="Times New Roman" w:hAnsi="Times New Roman" w:cs="Times New Roman"/>
                <w:lang w:val="uk-UA" w:eastAsia="ar-SA"/>
              </w:rPr>
            </w:pPr>
            <w:r>
              <w:rPr>
                <w:rFonts w:ascii="Times New Roman" w:hAnsi="Times New Roman" w:cs="Times New Roman"/>
                <w:color w:val="000000"/>
                <w:lang w:val="uk-UA"/>
              </w:rPr>
              <w:t xml:space="preserve">3.2.3. </w:t>
            </w:r>
            <w:r>
              <w:rPr>
                <w:rFonts w:ascii="Times New Roman" w:hAnsi="Times New Roman" w:cs="Times New Roman"/>
                <w:lang w:val="uk-UA" w:eastAsia="ar-SA"/>
              </w:rPr>
              <w:t>Строк дії забезпечення: не менше 120 календарних днів із дати кінцевого строку подання тендерних пропозицій.</w:t>
            </w:r>
          </w:p>
          <w:p w:rsidR="00705959" w:rsidRDefault="00D210AA">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3.2.4. Вид забезпечення: </w:t>
            </w:r>
            <w:r>
              <w:rPr>
                <w:rFonts w:ascii="Times New Roman" w:hAnsi="Times New Roman" w:cs="Times New Roman"/>
                <w:b/>
                <w:bCs/>
                <w:color w:val="000000"/>
                <w:lang w:val="uk-UA"/>
              </w:rPr>
              <w:t>електронна банківська гарантія.</w:t>
            </w:r>
          </w:p>
          <w:p w:rsidR="00705959" w:rsidRDefault="00D210AA">
            <w:pPr>
              <w:contextualSpacing/>
              <w:jc w:val="both"/>
              <w:rPr>
                <w:rFonts w:ascii="Times New Roman" w:hAnsi="Times New Roman" w:cs="Times New Roman"/>
                <w:color w:val="000000"/>
                <w:sz w:val="23"/>
                <w:szCs w:val="23"/>
                <w:lang w:val="uk-UA"/>
              </w:rPr>
            </w:pPr>
            <w:r>
              <w:rPr>
                <w:rFonts w:ascii="Times New Roman" w:hAnsi="Times New Roman" w:cs="Times New Roman"/>
                <w:color w:val="000000"/>
                <w:lang w:val="uk-UA"/>
              </w:rPr>
              <w:t xml:space="preserve">3.2.5. Електронна банківська гарантія повинна бути оформленою </w:t>
            </w:r>
            <w:r>
              <w:rPr>
                <w:rFonts w:ascii="Times New Roman" w:hAnsi="Times New Roman" w:cs="Times New Roman"/>
                <w:b/>
                <w:bCs/>
                <w:color w:val="000000"/>
                <w:lang w:val="uk-UA"/>
              </w:rPr>
              <w:t xml:space="preserve">відповідно до вимог постанови Правління Національного банку України від 15.12.2004 № 639 </w:t>
            </w:r>
            <w:r>
              <w:rPr>
                <w:rFonts w:ascii="Times New Roman" w:hAnsi="Times New Roman" w:cs="Times New Roman"/>
                <w:color w:val="000000"/>
                <w:lang w:val="uk-UA"/>
              </w:rPr>
              <w:t>та свідчити про обов'язок банку сплатити на кори</w:t>
            </w:r>
            <w:r>
              <w:rPr>
                <w:rFonts w:ascii="Times New Roman" w:hAnsi="Times New Roman" w:cs="Times New Roman"/>
                <w:color w:val="000000"/>
                <w:lang w:val="uk-UA"/>
              </w:rPr>
              <w:t xml:space="preserve">сть Замовника: </w:t>
            </w:r>
            <w:r>
              <w:rPr>
                <w:rFonts w:ascii="Times New Roman" w:hAnsi="Times New Roman" w:cs="Times New Roman"/>
                <w:b/>
                <w:lang w:val="uk-UA" w:eastAsia="ar-SA"/>
              </w:rPr>
              <w:t>Державний навчальний заклад "</w:t>
            </w:r>
            <w:proofErr w:type="spellStart"/>
            <w:r>
              <w:rPr>
                <w:rFonts w:ascii="Times New Roman" w:hAnsi="Times New Roman" w:cs="Times New Roman"/>
                <w:b/>
                <w:lang w:val="uk-UA" w:eastAsia="ar-SA"/>
              </w:rPr>
              <w:t>Лісоводський</w:t>
            </w:r>
            <w:proofErr w:type="spellEnd"/>
            <w:r>
              <w:rPr>
                <w:rFonts w:ascii="Times New Roman" w:hAnsi="Times New Roman" w:cs="Times New Roman"/>
                <w:b/>
                <w:lang w:val="uk-UA" w:eastAsia="ar-SA"/>
              </w:rPr>
              <w:t xml:space="preserve"> професійний аграрний ліцей" (місцезнаходження - </w:t>
            </w:r>
            <w:r>
              <w:rPr>
                <w:b/>
                <w:lang w:val="uk-UA"/>
              </w:rPr>
              <w:t xml:space="preserve">32046, Хмельницька обл., с. Лісоводи, вул. </w:t>
            </w:r>
            <w:proofErr w:type="spellStart"/>
            <w:r>
              <w:rPr>
                <w:b/>
                <w:lang w:val="uk-UA"/>
              </w:rPr>
              <w:t>Сугерова</w:t>
            </w:r>
            <w:proofErr w:type="spellEnd"/>
            <w:r>
              <w:rPr>
                <w:b/>
                <w:lang w:val="uk-UA"/>
              </w:rPr>
              <w:t>, 2</w:t>
            </w:r>
            <w:r>
              <w:rPr>
                <w:rFonts w:ascii="Times New Roman" w:hAnsi="Times New Roman" w:cs="Times New Roman"/>
                <w:b/>
                <w:lang w:val="uk-UA" w:eastAsia="ar-SA"/>
              </w:rPr>
              <w:t xml:space="preserve">, код ЄДРПОУ - 05537756), р/р </w:t>
            </w:r>
            <w:r>
              <w:rPr>
                <w:rFonts w:ascii="Times New Roman" w:hAnsi="Times New Roman" w:cs="Times New Roman"/>
                <w:b/>
                <w:lang w:eastAsia="ar-SA"/>
              </w:rPr>
              <w:t>UA</w:t>
            </w:r>
            <w:r>
              <w:rPr>
                <w:rFonts w:ascii="Times New Roman" w:hAnsi="Times New Roman" w:cs="Courier New"/>
                <w:b/>
                <w:lang w:val="uk-UA" w:eastAsia="ru-RU"/>
              </w:rPr>
              <w:t>р/р UA 858201720344280003000078113 в ДКСУ</w:t>
            </w:r>
            <w:r>
              <w:rPr>
                <w:rFonts w:ascii="Times New Roman" w:hAnsi="Times New Roman" w:cs="Times New Roman"/>
                <w:b/>
                <w:lang w:val="uk-UA" w:eastAsia="ar-SA"/>
              </w:rPr>
              <w:t xml:space="preserve"> </w:t>
            </w:r>
            <w:r>
              <w:rPr>
                <w:rFonts w:ascii="Times New Roman" w:hAnsi="Times New Roman" w:cs="Times New Roman"/>
                <w:b/>
                <w:shd w:val="clear" w:color="auto" w:fill="FFFFFF"/>
                <w:lang w:val="uk-UA" w:eastAsia="ar-SA"/>
              </w:rPr>
              <w:t>,</w:t>
            </w:r>
            <w:r>
              <w:rPr>
                <w:rFonts w:ascii="Times New Roman" w:hAnsi="Times New Roman" w:cs="Times New Roman"/>
                <w:b/>
                <w:lang w:val="uk-UA" w:eastAsia="ar-SA"/>
              </w:rPr>
              <w:t xml:space="preserve"> </w:t>
            </w:r>
            <w:r>
              <w:rPr>
                <w:rFonts w:ascii="Times New Roman" w:hAnsi="Times New Roman" w:cs="Times New Roman"/>
                <w:color w:val="000000"/>
                <w:lang w:val="uk-UA"/>
              </w:rPr>
              <w:t xml:space="preserve">суму забезпечення тендерної пропозиції при виникненні обставин, </w:t>
            </w:r>
            <w:r>
              <w:rPr>
                <w:rFonts w:ascii="Times New Roman" w:hAnsi="Times New Roman" w:cs="Times New Roman"/>
                <w:color w:val="000000"/>
                <w:lang w:val="uk-UA"/>
              </w:rPr>
              <w:lastRenderedPageBreak/>
              <w:t xml:space="preserve">вказаних у пункті 3 Розділу III цієї тендерної документації та не може бути відкликана протягом строку її дії. </w:t>
            </w:r>
          </w:p>
          <w:p w:rsidR="00705959" w:rsidRDefault="00D210AA">
            <w:pPr>
              <w:tabs>
                <w:tab w:val="left" w:pos="1440"/>
              </w:tabs>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3.2.6. Гарантія  повинна  бути  видана  банком-гарантом  на  умовах  грошового  </w:t>
            </w:r>
            <w:r>
              <w:rPr>
                <w:rFonts w:ascii="Times New Roman" w:hAnsi="Times New Roman" w:cs="Times New Roman"/>
                <w:color w:val="000000"/>
                <w:lang w:val="uk-UA"/>
              </w:rPr>
              <w:t xml:space="preserve">забезпечення (покриття),  або  іншого  забезпечення  такої  гарантії  згідно  чинного  законодавства (шляхом  списання (бронювання)  коштів  з  поточного  рахунку  </w:t>
            </w:r>
            <w:proofErr w:type="spellStart"/>
            <w:r>
              <w:rPr>
                <w:rFonts w:ascii="Times New Roman" w:hAnsi="Times New Roman" w:cs="Times New Roman"/>
                <w:color w:val="000000"/>
                <w:lang w:val="uk-UA"/>
              </w:rPr>
              <w:t>принципіала</w:t>
            </w:r>
            <w:proofErr w:type="spellEnd"/>
            <w:r>
              <w:rPr>
                <w:rFonts w:ascii="Times New Roman" w:hAnsi="Times New Roman" w:cs="Times New Roman"/>
                <w:color w:val="000000"/>
                <w:lang w:val="uk-UA"/>
              </w:rPr>
              <w:t xml:space="preserve">  для  резервування  грошового  забезпечення  (покриття)  гарантії  або  ж  на  п</w:t>
            </w:r>
            <w:r>
              <w:rPr>
                <w:rFonts w:ascii="Times New Roman" w:hAnsi="Times New Roman" w:cs="Times New Roman"/>
                <w:color w:val="000000"/>
                <w:lang w:val="uk-UA"/>
              </w:rPr>
              <w:t xml:space="preserve">ідставі  </w:t>
            </w:r>
            <w:proofErr w:type="spellStart"/>
            <w:r>
              <w:rPr>
                <w:rFonts w:ascii="Times New Roman" w:hAnsi="Times New Roman" w:cs="Times New Roman"/>
                <w:color w:val="000000"/>
                <w:lang w:val="uk-UA"/>
              </w:rPr>
              <w:t>контргарантії</w:t>
            </w:r>
            <w:proofErr w:type="spellEnd"/>
            <w:r>
              <w:rPr>
                <w:rFonts w:ascii="Times New Roman" w:hAnsi="Times New Roman" w:cs="Times New Roman"/>
                <w:color w:val="000000"/>
                <w:lang w:val="uk-UA"/>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платі</w:t>
            </w:r>
            <w:r>
              <w:rPr>
                <w:rFonts w:ascii="Times New Roman" w:hAnsi="Times New Roman" w:cs="Times New Roman"/>
                <w:color w:val="000000"/>
                <w:lang w:val="uk-UA"/>
              </w:rPr>
              <w:t>жним  дорученням,  завізованим  уповноваженим  працівником  банку,  що  підтверджує  перерахування  розміру  покриття  гарантії  з  рахунку  учасника  на  рахунки  банківської  установи  та  оригіналом  довідки (листа  тощо), виданої  банком-гарантом (нада</w:t>
            </w:r>
            <w:r>
              <w:rPr>
                <w:rFonts w:ascii="Times New Roman" w:hAnsi="Times New Roman" w:cs="Times New Roman"/>
                <w:color w:val="000000"/>
                <w:lang w:val="uk-UA"/>
              </w:rPr>
              <w:t>ється  у  складі  тендерної  пропозиції), завіреної  печаткою  банку  гаранта  та  підписом  уповноваженої  особи  банку-гаранта,  що  видав таку  гарантію.</w:t>
            </w:r>
          </w:p>
          <w:p w:rsidR="00705959" w:rsidRDefault="00D210AA">
            <w:pPr>
              <w:tabs>
                <w:tab w:val="left" w:pos="1440"/>
              </w:tabs>
              <w:contextualSpacing/>
              <w:jc w:val="both"/>
              <w:rPr>
                <w:rFonts w:ascii="Times New Roman" w:hAnsi="Times New Roman" w:cs="Times New Roman"/>
                <w:color w:val="000000"/>
                <w:lang w:val="uk-UA"/>
              </w:rPr>
            </w:pPr>
            <w:r>
              <w:rPr>
                <w:rFonts w:ascii="Times New Roman" w:hAnsi="Times New Roman" w:cs="Times New Roman"/>
                <w:lang w:val="uk-UA"/>
              </w:rPr>
              <w:t xml:space="preserve">3.2.7. </w:t>
            </w:r>
            <w:r>
              <w:rPr>
                <w:rFonts w:ascii="Times New Roman" w:hAnsi="Times New Roman" w:cs="Times New Roman"/>
                <w:bCs/>
                <w:color w:val="000000"/>
                <w:lang w:val="uk-UA"/>
              </w:rPr>
              <w:t>Електронна банківська гарантія повинна відповідати вимогам тендерної документації.</w:t>
            </w:r>
          </w:p>
          <w:p w:rsidR="00705959" w:rsidRDefault="00D210AA">
            <w:pPr>
              <w:shd w:val="clear" w:color="auto" w:fill="FFFFFF"/>
              <w:contextualSpacing/>
              <w:jc w:val="both"/>
              <w:rPr>
                <w:rFonts w:ascii="Times New Roman" w:hAnsi="Times New Roman" w:cs="Times New Roman"/>
                <w:lang w:val="uk-UA"/>
              </w:rPr>
            </w:pPr>
            <w:r>
              <w:rPr>
                <w:rFonts w:ascii="Times New Roman" w:hAnsi="Times New Roman" w:cs="Times New Roman"/>
                <w:bCs/>
                <w:color w:val="000000"/>
                <w:lang w:val="uk-UA" w:eastAsia="uk-UA"/>
              </w:rPr>
              <w:t>3.2.8. Ел</w:t>
            </w:r>
            <w:r>
              <w:rPr>
                <w:rFonts w:ascii="Times New Roman" w:hAnsi="Times New Roman" w:cs="Times New Roman"/>
                <w:bCs/>
                <w:color w:val="000000"/>
                <w:lang w:val="uk-UA" w:eastAsia="uk-UA"/>
              </w:rPr>
              <w:t>ектронна банківська гарантія вважається не наданою у разі</w:t>
            </w:r>
            <w:r>
              <w:rPr>
                <w:rFonts w:ascii="Times New Roman" w:hAnsi="Times New Roman" w:cs="Times New Roman"/>
                <w:bCs/>
                <w:color w:val="000000"/>
                <w:lang w:val="uk-UA" w:eastAsia="uk-UA"/>
              </w:rPr>
              <w:br/>
              <w:t>якщо така гарантія не відповідає всім вимогам даної частини</w:t>
            </w:r>
            <w:r>
              <w:rPr>
                <w:rFonts w:ascii="Times New Roman" w:hAnsi="Times New Roman" w:cs="Times New Roman"/>
                <w:bCs/>
                <w:color w:val="000000"/>
                <w:lang w:val="uk-UA" w:eastAsia="uk-UA"/>
              </w:rPr>
              <w:br/>
              <w:t>тендерної документації. Пропозиції, що не супроводжуються документальним підтвердженням надання забезпечення тендерної пропозиції, відхиля</w:t>
            </w:r>
            <w:r>
              <w:rPr>
                <w:rFonts w:ascii="Times New Roman" w:hAnsi="Times New Roman" w:cs="Times New Roman"/>
                <w:bCs/>
                <w:color w:val="000000"/>
                <w:lang w:val="uk-UA" w:eastAsia="uk-UA"/>
              </w:rPr>
              <w:t>ються Замовником відповідно до абзацу 3 п.п. 1 п. 41 Особливостей.</w:t>
            </w:r>
          </w:p>
        </w:tc>
      </w:tr>
      <w:tr w:rsidR="00705959">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contextualSpacing/>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8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suppressLineNumbers/>
              <w:contextualSpacing/>
              <w:jc w:val="both"/>
              <w:rPr>
                <w:rFonts w:ascii="Times New Roman" w:eastAsia="Andale Sans UI" w:hAnsi="Times New Roman" w:cs="Times New Roman"/>
                <w:color w:val="000000"/>
                <w:kern w:val="2"/>
                <w:lang w:val="uk-UA"/>
              </w:rPr>
            </w:pPr>
            <w:r>
              <w:rPr>
                <w:rFonts w:ascii="Times New Roman" w:eastAsia="Andale Sans UI" w:hAnsi="Times New Roman" w:cs="Times New Roman"/>
                <w:color w:val="000000"/>
                <w:kern w:val="2"/>
                <w:lang w:val="uk-UA"/>
              </w:rPr>
              <w:t>3.3.1. Забезпечення тендерної пропозиції повертається учаснику в разі:</w:t>
            </w:r>
          </w:p>
          <w:p w:rsidR="00705959" w:rsidRDefault="00D210AA">
            <w:pPr>
              <w:shd w:val="clear" w:color="auto" w:fill="FFFFFF"/>
              <w:spacing w:line="193" w:lineRule="atLeast"/>
              <w:contextualSpacing/>
              <w:jc w:val="both"/>
              <w:rPr>
                <w:rFonts w:ascii="Times New Roman" w:hAnsi="Times New Roman" w:cs="Times New Roman"/>
                <w:color w:val="000000"/>
                <w:szCs w:val="18"/>
                <w:lang w:val="uk-UA" w:eastAsia="uk-UA"/>
              </w:rPr>
            </w:pPr>
            <w:bookmarkStart w:id="0" w:name="n1455"/>
            <w:bookmarkEnd w:id="0"/>
            <w:r>
              <w:rPr>
                <w:rFonts w:ascii="Times New Roman" w:hAnsi="Times New Roman" w:cs="Times New Roman"/>
                <w:color w:val="000000"/>
                <w:szCs w:val="18"/>
                <w:lang w:val="uk-UA" w:eastAsia="uk-UA"/>
              </w:rPr>
              <w:t xml:space="preserve">- сплати </w:t>
            </w:r>
            <w:proofErr w:type="spellStart"/>
            <w:r>
              <w:rPr>
                <w:rFonts w:ascii="Times New Roman" w:hAnsi="Times New Roman" w:cs="Times New Roman"/>
                <w:color w:val="000000"/>
                <w:szCs w:val="18"/>
                <w:lang w:val="uk-UA" w:eastAsia="uk-UA"/>
              </w:rPr>
              <w:t>бенефіціару</w:t>
            </w:r>
            <w:proofErr w:type="spellEnd"/>
            <w:r>
              <w:rPr>
                <w:rFonts w:ascii="Times New Roman" w:hAnsi="Times New Roman" w:cs="Times New Roman"/>
                <w:color w:val="000000"/>
                <w:szCs w:val="18"/>
                <w:lang w:val="uk-UA" w:eastAsia="uk-UA"/>
              </w:rPr>
              <w:t xml:space="preserve"> суми гарантії;</w:t>
            </w:r>
          </w:p>
          <w:p w:rsidR="00705959" w:rsidRDefault="00D210AA">
            <w:pPr>
              <w:shd w:val="clear" w:color="auto" w:fill="FFFFFF"/>
              <w:spacing w:line="193" w:lineRule="atLeast"/>
              <w:contextualSpacing/>
              <w:jc w:val="both"/>
              <w:rPr>
                <w:rFonts w:ascii="Times New Roman" w:hAnsi="Times New Roman" w:cs="Times New Roman"/>
                <w:color w:val="000000"/>
                <w:szCs w:val="18"/>
                <w:lang w:val="uk-UA" w:eastAsia="uk-UA"/>
              </w:rPr>
            </w:pPr>
            <w:r>
              <w:rPr>
                <w:rFonts w:ascii="Times New Roman" w:hAnsi="Times New Roman" w:cs="Times New Roman"/>
                <w:color w:val="000000"/>
                <w:szCs w:val="18"/>
                <w:lang w:val="uk-UA" w:eastAsia="uk-UA"/>
              </w:rPr>
              <w:t>- отримання</w:t>
            </w:r>
            <w:r>
              <w:rPr>
                <w:rFonts w:ascii="Times New Roman" w:hAnsi="Times New Roman" w:cs="Times New Roman"/>
                <w:color w:val="000000"/>
                <w:szCs w:val="18"/>
                <w:lang w:val="uk-UA" w:eastAsia="uk-UA"/>
              </w:rPr>
              <w:t xml:space="preserve"> гарантом письмової заяви </w:t>
            </w:r>
            <w:proofErr w:type="spellStart"/>
            <w:r>
              <w:rPr>
                <w:rFonts w:ascii="Times New Roman" w:hAnsi="Times New Roman" w:cs="Times New Roman"/>
                <w:color w:val="000000"/>
                <w:szCs w:val="18"/>
                <w:lang w:val="uk-UA" w:eastAsia="uk-UA"/>
              </w:rPr>
              <w:t>бенефіціара</w:t>
            </w:r>
            <w:proofErr w:type="spellEnd"/>
            <w:r>
              <w:rPr>
                <w:rFonts w:ascii="Times New Roman" w:hAnsi="Times New Roman" w:cs="Times New Roman"/>
                <w:color w:val="000000"/>
                <w:szCs w:val="18"/>
                <w:lang w:val="uk-UA" w:eastAsia="uk-UA"/>
              </w:rPr>
              <w:t xml:space="preserve"> про звільнення гаранта від зобов’язань за цією гарантією;</w:t>
            </w:r>
          </w:p>
          <w:p w:rsidR="00705959" w:rsidRDefault="00D210AA">
            <w:pPr>
              <w:shd w:val="clear" w:color="auto" w:fill="FFFFFF"/>
              <w:spacing w:line="193" w:lineRule="atLeast"/>
              <w:contextualSpacing/>
              <w:jc w:val="both"/>
              <w:rPr>
                <w:rFonts w:ascii="Times New Roman" w:hAnsi="Times New Roman" w:cs="Times New Roman"/>
                <w:color w:val="000000"/>
                <w:szCs w:val="18"/>
                <w:lang w:val="uk-UA" w:eastAsia="uk-UA"/>
              </w:rPr>
            </w:pPr>
            <w:r>
              <w:rPr>
                <w:rFonts w:ascii="Times New Roman" w:hAnsi="Times New Roman" w:cs="Times New Roman"/>
                <w:color w:val="000000"/>
                <w:szCs w:val="18"/>
                <w:lang w:val="uk-UA" w:eastAsia="uk-UA"/>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w:t>
            </w:r>
            <w:r>
              <w:rPr>
                <w:rFonts w:ascii="Times New Roman" w:hAnsi="Times New Roman" w:cs="Times New Roman"/>
                <w:color w:val="000000"/>
                <w:szCs w:val="18"/>
                <w:lang w:val="uk-UA" w:eastAsia="uk-UA"/>
              </w:rPr>
              <w:t>о органу, а саме:</w:t>
            </w:r>
          </w:p>
          <w:p w:rsidR="00705959" w:rsidRDefault="00D210AA">
            <w:pPr>
              <w:pStyle w:val="af3"/>
              <w:widowControl w:val="0"/>
              <w:numPr>
                <w:ilvl w:val="0"/>
                <w:numId w:val="6"/>
              </w:numPr>
              <w:shd w:val="clear" w:color="auto" w:fill="FFFFFF"/>
              <w:spacing w:line="193" w:lineRule="atLeast"/>
              <w:ind w:left="0" w:firstLine="0"/>
              <w:jc w:val="both"/>
              <w:rPr>
                <w:color w:val="000000"/>
                <w:szCs w:val="18"/>
              </w:rPr>
            </w:pPr>
            <w:r>
              <w:rPr>
                <w:color w:val="000000"/>
                <w:szCs w:val="18"/>
              </w:rPr>
              <w:t>закінчення строку дії тендерної пропозиції та забезпечення тендерної пропозиції, зазначеного в тендерній документації;</w:t>
            </w:r>
          </w:p>
          <w:p w:rsidR="00705959" w:rsidRDefault="00D210AA">
            <w:pPr>
              <w:pStyle w:val="af3"/>
              <w:widowControl w:val="0"/>
              <w:numPr>
                <w:ilvl w:val="0"/>
                <w:numId w:val="6"/>
              </w:numPr>
              <w:shd w:val="clear" w:color="auto" w:fill="FFFFFF"/>
              <w:spacing w:line="193" w:lineRule="atLeast"/>
              <w:ind w:left="0" w:firstLine="0"/>
              <w:jc w:val="both"/>
              <w:rPr>
                <w:color w:val="000000"/>
                <w:szCs w:val="18"/>
              </w:rPr>
            </w:pPr>
            <w:r>
              <w:rPr>
                <w:color w:val="000000"/>
                <w:szCs w:val="18"/>
              </w:rPr>
              <w:t>укладення договору про закупівлю з учасником, який став переможцем процедури закупівлі;</w:t>
            </w:r>
          </w:p>
          <w:p w:rsidR="00705959" w:rsidRDefault="00D210AA">
            <w:pPr>
              <w:pStyle w:val="af3"/>
              <w:widowControl w:val="0"/>
              <w:numPr>
                <w:ilvl w:val="0"/>
                <w:numId w:val="6"/>
              </w:numPr>
              <w:shd w:val="clear" w:color="auto" w:fill="FFFFFF"/>
              <w:spacing w:line="193" w:lineRule="atLeast"/>
              <w:ind w:left="0" w:firstLine="0"/>
              <w:jc w:val="both"/>
              <w:rPr>
                <w:color w:val="000000"/>
                <w:szCs w:val="18"/>
              </w:rPr>
            </w:pPr>
            <w:r>
              <w:rPr>
                <w:color w:val="000000"/>
                <w:szCs w:val="18"/>
              </w:rPr>
              <w:t>відкликання принципалом тендерн</w:t>
            </w:r>
            <w:r>
              <w:rPr>
                <w:color w:val="000000"/>
                <w:szCs w:val="18"/>
              </w:rPr>
              <w:t>ої пропозиції до закінчення строку її подання;</w:t>
            </w:r>
          </w:p>
          <w:p w:rsidR="00705959" w:rsidRDefault="00D210AA">
            <w:pPr>
              <w:pStyle w:val="af3"/>
              <w:widowControl w:val="0"/>
              <w:numPr>
                <w:ilvl w:val="0"/>
                <w:numId w:val="6"/>
              </w:numPr>
              <w:suppressLineNumbers/>
              <w:ind w:left="0" w:firstLine="0"/>
              <w:jc w:val="both"/>
              <w:rPr>
                <w:rFonts w:eastAsia="Andale Sans UI"/>
                <w:color w:val="000000"/>
                <w:kern w:val="2"/>
              </w:rPr>
            </w:pPr>
            <w:r>
              <w:rPr>
                <w:color w:val="000000"/>
                <w:szCs w:val="18"/>
              </w:rPr>
              <w:t xml:space="preserve">закінчення тендеру в разі </w:t>
            </w:r>
            <w:proofErr w:type="spellStart"/>
            <w:r>
              <w:rPr>
                <w:color w:val="000000"/>
                <w:szCs w:val="18"/>
              </w:rPr>
              <w:t>неукладення</w:t>
            </w:r>
            <w:proofErr w:type="spellEnd"/>
            <w:r>
              <w:rPr>
                <w:color w:val="000000"/>
                <w:szCs w:val="18"/>
              </w:rPr>
              <w:t xml:space="preserve"> договору про закупівлю з жодним з учасників, які подали тендерні пропозиції.</w:t>
            </w:r>
          </w:p>
          <w:p w:rsidR="00705959" w:rsidRDefault="00D210AA">
            <w:pPr>
              <w:suppressLineNumbers/>
              <w:contextualSpacing/>
              <w:jc w:val="both"/>
              <w:rPr>
                <w:rFonts w:ascii="Times New Roman" w:eastAsia="Andale Sans UI" w:hAnsi="Times New Roman" w:cs="Times New Roman"/>
                <w:color w:val="000000"/>
                <w:kern w:val="2"/>
                <w:lang w:val="uk-UA"/>
              </w:rPr>
            </w:pPr>
            <w:bookmarkStart w:id="1" w:name="n1459"/>
            <w:bookmarkEnd w:id="1"/>
            <w:r>
              <w:rPr>
                <w:rFonts w:ascii="Times New Roman" w:eastAsia="Andale Sans UI" w:hAnsi="Times New Roman" w:cs="Times New Roman"/>
                <w:color w:val="000000"/>
                <w:kern w:val="2"/>
                <w:lang w:val="uk-UA"/>
              </w:rPr>
              <w:t>3.3.2. За зверненням учасника, яким було надано забезпечення тендерної пропозиції, замовник по</w:t>
            </w:r>
            <w:r>
              <w:rPr>
                <w:rFonts w:ascii="Times New Roman" w:eastAsia="Andale Sans UI" w:hAnsi="Times New Roman" w:cs="Times New Roman"/>
                <w:color w:val="000000"/>
                <w:kern w:val="2"/>
                <w:lang w:val="uk-UA"/>
              </w:rPr>
              <w:t>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6" w:anchor="n1454" w:history="1">
              <w:r>
                <w:rPr>
                  <w:rFonts w:ascii="Times New Roman" w:eastAsia="Andale Sans UI" w:hAnsi="Times New Roman" w:cs="Times New Roman"/>
                  <w:color w:val="000000"/>
                  <w:kern w:val="2"/>
                  <w:lang w:val="uk-UA"/>
                </w:rPr>
                <w:t>ч</w:t>
              </w:r>
              <w:r>
                <w:rPr>
                  <w:rFonts w:ascii="Times New Roman" w:eastAsia="Andale Sans UI" w:hAnsi="Times New Roman" w:cs="Times New Roman"/>
                  <w:color w:val="000000"/>
                  <w:kern w:val="2"/>
                  <w:lang w:val="uk-UA"/>
                </w:rPr>
                <w:t>астиною четвертою</w:t>
              </w:r>
            </w:hyperlink>
            <w:r>
              <w:rPr>
                <w:rFonts w:ascii="Times New Roman" w:eastAsia="Andale Sans UI" w:hAnsi="Times New Roman" w:cs="Times New Roman"/>
                <w:color w:val="000000"/>
                <w:kern w:val="2"/>
                <w:lang w:val="uk-UA"/>
              </w:rPr>
              <w:t>  статті 25 Закону.</w:t>
            </w:r>
          </w:p>
          <w:p w:rsidR="00705959" w:rsidRDefault="00D210AA">
            <w:pPr>
              <w:suppressLineNumbers/>
              <w:contextualSpacing/>
              <w:jc w:val="both"/>
              <w:rPr>
                <w:rFonts w:ascii="Times New Roman" w:eastAsia="Andale Sans UI" w:hAnsi="Times New Roman" w:cs="Times New Roman"/>
                <w:color w:val="000000"/>
                <w:kern w:val="2"/>
                <w:lang w:val="uk-UA"/>
              </w:rPr>
            </w:pPr>
            <w:bookmarkStart w:id="2" w:name="n1460"/>
            <w:bookmarkEnd w:id="2"/>
            <w:r>
              <w:rPr>
                <w:rFonts w:ascii="Times New Roman" w:eastAsia="Andale Sans UI" w:hAnsi="Times New Roman" w:cs="Times New Roman"/>
                <w:color w:val="000000"/>
                <w:kern w:val="2"/>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w:t>
            </w:r>
            <w:r>
              <w:rPr>
                <w:rFonts w:ascii="Times New Roman" w:eastAsia="Andale Sans UI" w:hAnsi="Times New Roman" w:cs="Times New Roman"/>
                <w:color w:val="000000"/>
                <w:kern w:val="2"/>
                <w:lang w:val="uk-UA"/>
              </w:rPr>
              <w:t>амовниками не за бюджетні кошти - перераховуються на рахунок таких замовників.</w:t>
            </w:r>
          </w:p>
          <w:p w:rsidR="00705959" w:rsidRDefault="00D210AA">
            <w:pPr>
              <w:suppressLineNumbers/>
              <w:contextualSpacing/>
              <w:jc w:val="both"/>
              <w:rPr>
                <w:rFonts w:ascii="Times New Roman" w:eastAsia="Andale Sans UI" w:hAnsi="Times New Roman" w:cs="Times New Roman"/>
                <w:color w:val="000000"/>
                <w:kern w:val="2"/>
                <w:lang w:val="uk-UA"/>
              </w:rPr>
            </w:pPr>
            <w:r>
              <w:rPr>
                <w:rFonts w:ascii="Times New Roman" w:eastAsia="Andale Sans UI" w:hAnsi="Times New Roman" w:cs="Times New Roman"/>
                <w:color w:val="000000"/>
                <w:kern w:val="2"/>
                <w:lang w:val="uk-UA"/>
              </w:rPr>
              <w:t>3.3.4. Забезпечення тендерної пропозиції не повертається у разі:</w:t>
            </w:r>
          </w:p>
          <w:p w:rsidR="00705959" w:rsidRDefault="00D210AA">
            <w:pPr>
              <w:shd w:val="clear" w:color="auto" w:fill="FFFFFF"/>
              <w:spacing w:line="193" w:lineRule="atLeast"/>
              <w:contextualSpacing/>
              <w:jc w:val="both"/>
              <w:rPr>
                <w:rFonts w:ascii="Times New Roman" w:eastAsia="Andale Sans UI" w:hAnsi="Times New Roman" w:cs="Times New Roman"/>
                <w:color w:val="000000"/>
                <w:kern w:val="2"/>
                <w:lang w:val="uk-UA"/>
              </w:rPr>
            </w:pPr>
            <w:r>
              <w:rPr>
                <w:rFonts w:ascii="Times New Roman" w:eastAsia="Andale Sans UI" w:hAnsi="Times New Roman" w:cs="Times New Roman"/>
                <w:color w:val="000000"/>
                <w:kern w:val="2"/>
                <w:lang w:val="uk-UA"/>
              </w:rPr>
              <w:t xml:space="preserve">- відкликання тендерної пропозиції принципалом після закінчення строку її подання, але до того, як сплив строк, </w:t>
            </w:r>
            <w:r>
              <w:rPr>
                <w:rFonts w:ascii="Times New Roman" w:eastAsia="Andale Sans UI" w:hAnsi="Times New Roman" w:cs="Times New Roman"/>
                <w:color w:val="000000"/>
                <w:kern w:val="2"/>
                <w:lang w:val="uk-UA"/>
              </w:rPr>
              <w:t>протягом якого тендерні пропозиції вважаються дійсними;</w:t>
            </w:r>
          </w:p>
          <w:p w:rsidR="00705959" w:rsidRDefault="00D210AA">
            <w:pPr>
              <w:shd w:val="clear" w:color="auto" w:fill="FFFFFF"/>
              <w:spacing w:line="193" w:lineRule="atLeast"/>
              <w:contextualSpacing/>
              <w:jc w:val="both"/>
              <w:rPr>
                <w:rFonts w:ascii="Times New Roman" w:eastAsia="Andale Sans UI" w:hAnsi="Times New Roman" w:cs="Times New Roman"/>
                <w:color w:val="000000"/>
                <w:kern w:val="2"/>
                <w:lang w:val="uk-UA"/>
              </w:rPr>
            </w:pPr>
            <w:r>
              <w:rPr>
                <w:rFonts w:ascii="Times New Roman" w:eastAsia="Andale Sans UI" w:hAnsi="Times New Roman" w:cs="Times New Roman"/>
                <w:color w:val="000000"/>
                <w:kern w:val="2"/>
                <w:lang w:val="uk-UA"/>
              </w:rPr>
              <w:t xml:space="preserve">- </w:t>
            </w:r>
            <w:proofErr w:type="spellStart"/>
            <w:r>
              <w:rPr>
                <w:rFonts w:ascii="Times New Roman" w:eastAsia="Andale Sans UI" w:hAnsi="Times New Roman" w:cs="Times New Roman"/>
                <w:color w:val="000000"/>
                <w:kern w:val="2"/>
                <w:lang w:val="uk-UA"/>
              </w:rPr>
              <w:t>непідписання</w:t>
            </w:r>
            <w:proofErr w:type="spellEnd"/>
            <w:r>
              <w:rPr>
                <w:rFonts w:ascii="Times New Roman" w:eastAsia="Andale Sans UI" w:hAnsi="Times New Roman" w:cs="Times New Roman"/>
                <w:color w:val="000000"/>
                <w:kern w:val="2"/>
                <w:lang w:val="uk-UA"/>
              </w:rPr>
              <w:t xml:space="preserve"> принципалом, який став переможцем тендеру, договору про закупівлю;</w:t>
            </w:r>
          </w:p>
          <w:p w:rsidR="00705959" w:rsidRDefault="00D210AA">
            <w:pPr>
              <w:shd w:val="clear" w:color="auto" w:fill="FFFFFF"/>
              <w:spacing w:line="193" w:lineRule="atLeast"/>
              <w:contextualSpacing/>
              <w:jc w:val="both"/>
              <w:rPr>
                <w:rFonts w:ascii="Times New Roman" w:eastAsia="Andale Sans UI" w:hAnsi="Times New Roman" w:cs="Times New Roman"/>
                <w:color w:val="000000"/>
                <w:kern w:val="2"/>
                <w:lang w:val="uk-UA"/>
              </w:rPr>
            </w:pPr>
            <w:r>
              <w:rPr>
                <w:rFonts w:ascii="Times New Roman" w:eastAsia="Andale Sans UI" w:hAnsi="Times New Roman" w:cs="Times New Roman"/>
                <w:color w:val="000000"/>
                <w:kern w:val="2"/>
                <w:lang w:val="uk-UA"/>
              </w:rPr>
              <w:t>- ненадання принципалом, який став переможцем тендеру, забезпечення виконання договору про закупівлю після отримання п</w:t>
            </w:r>
            <w:r>
              <w:rPr>
                <w:rFonts w:ascii="Times New Roman" w:eastAsia="Andale Sans UI" w:hAnsi="Times New Roman" w:cs="Times New Roman"/>
                <w:color w:val="000000"/>
                <w:kern w:val="2"/>
                <w:lang w:val="uk-UA"/>
              </w:rPr>
              <w:t>овідомлення про намір укласти договір про закупівлю, якщо надання такого забезпечення передбачено тендерною документацією;</w:t>
            </w:r>
          </w:p>
          <w:p w:rsidR="00705959" w:rsidRDefault="00D210AA">
            <w:pPr>
              <w:contextualSpacing/>
              <w:jc w:val="both"/>
              <w:rPr>
                <w:rFonts w:ascii="Times New Roman" w:hAnsi="Times New Roman" w:cs="Times New Roman"/>
                <w:lang w:val="uk-UA"/>
              </w:rPr>
            </w:pPr>
            <w:r>
              <w:rPr>
                <w:rFonts w:ascii="Times New Roman" w:eastAsia="Andale Sans UI" w:hAnsi="Times New Roman" w:cs="Times New Roman"/>
                <w:color w:val="000000"/>
                <w:kern w:val="2"/>
                <w:lang w:val="uk-UA"/>
              </w:rPr>
              <w:t xml:space="preserve">- ненадання принципалом, який став переможцем процедури закупівлі </w:t>
            </w:r>
            <w:r>
              <w:rPr>
                <w:rFonts w:ascii="Times New Roman" w:eastAsia="Andale Sans UI" w:hAnsi="Times New Roman" w:cs="Times New Roman"/>
                <w:color w:val="000000"/>
                <w:kern w:val="2"/>
                <w:lang w:val="uk-UA"/>
              </w:rPr>
              <w:lastRenderedPageBreak/>
              <w:t>документів, що підтверджують відсутність підстав, установлених стат</w:t>
            </w:r>
            <w:r>
              <w:rPr>
                <w:rFonts w:ascii="Times New Roman" w:eastAsia="Andale Sans UI" w:hAnsi="Times New Roman" w:cs="Times New Roman"/>
                <w:color w:val="000000"/>
                <w:kern w:val="2"/>
                <w:lang w:val="uk-UA"/>
              </w:rPr>
              <w:t>тею 17 Закону з урахуванням пункту 44 цих особливостей.</w:t>
            </w:r>
          </w:p>
        </w:tc>
      </w:tr>
      <w:tr w:rsidR="00705959">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pStyle w:val="22"/>
              <w:widowControl w:val="0"/>
              <w:ind w:left="0" w:firstLine="0"/>
              <w:contextualSpacing/>
              <w:jc w:val="both"/>
              <w:rPr>
                <w:sz w:val="24"/>
                <w:szCs w:val="24"/>
                <w:lang w:val="uk-UA"/>
              </w:rPr>
            </w:pPr>
            <w:r>
              <w:rPr>
                <w:sz w:val="24"/>
                <w:szCs w:val="24"/>
                <w:lang w:val="uk-UA"/>
              </w:rPr>
              <w:t xml:space="preserve">3.4.1. Тендерні пропозиції вважаються дійсними протягом </w:t>
            </w:r>
            <w:r>
              <w:rPr>
                <w:b/>
                <w:sz w:val="24"/>
                <w:szCs w:val="24"/>
                <w:lang w:val="uk-UA"/>
              </w:rPr>
              <w:t>ста двадцяти</w:t>
            </w:r>
            <w:r>
              <w:rPr>
                <w:sz w:val="24"/>
                <w:szCs w:val="24"/>
                <w:lang w:val="uk-UA"/>
              </w:rPr>
              <w:t xml:space="preserve"> днів із дати кінцевого строку подання тендерних пропозицій.</w:t>
            </w:r>
          </w:p>
          <w:p w:rsidR="00705959" w:rsidRDefault="00D210AA">
            <w:pPr>
              <w:pStyle w:val="22"/>
              <w:widowControl w:val="0"/>
              <w:ind w:left="0" w:firstLine="0"/>
              <w:contextualSpacing/>
              <w:jc w:val="both"/>
              <w:rPr>
                <w:sz w:val="24"/>
                <w:szCs w:val="24"/>
                <w:lang w:val="uk-UA"/>
              </w:rPr>
            </w:pPr>
            <w:r>
              <w:rPr>
                <w:sz w:val="24"/>
                <w:szCs w:val="24"/>
                <w:lang w:val="uk-UA"/>
              </w:rPr>
              <w:t xml:space="preserve">3.4.2. До закінчення зазначеного </w:t>
            </w:r>
            <w:r>
              <w:rPr>
                <w:sz w:val="24"/>
                <w:szCs w:val="24"/>
                <w:lang w:val="uk-UA"/>
              </w:rPr>
              <w:t>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705959" w:rsidRDefault="00D210AA">
            <w:pPr>
              <w:pStyle w:val="22"/>
              <w:widowControl w:val="0"/>
              <w:ind w:left="0" w:firstLine="0"/>
              <w:contextualSpacing/>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rsidR="00705959" w:rsidRDefault="00D210AA">
            <w:pPr>
              <w:pStyle w:val="22"/>
              <w:widowControl w:val="0"/>
              <w:ind w:left="0" w:firstLine="0"/>
              <w:contextualSpacing/>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705959" w:rsidRDefault="00D210AA">
            <w:pPr>
              <w:pStyle w:val="22"/>
              <w:widowControl w:val="0"/>
              <w:ind w:left="0" w:firstLine="0"/>
              <w:contextualSpacing/>
              <w:jc w:val="both"/>
              <w:rPr>
                <w:sz w:val="24"/>
                <w:szCs w:val="24"/>
                <w:lang w:val="uk-UA"/>
              </w:rPr>
            </w:pPr>
            <w:r>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w:t>
            </w:r>
            <w:r>
              <w:rPr>
                <w:sz w:val="24"/>
                <w:szCs w:val="24"/>
                <w:lang w:val="uk-UA"/>
              </w:rPr>
              <w:t>ції, повідомивши про це замовникові через електронну систему закупівель.</w:t>
            </w:r>
          </w:p>
          <w:p w:rsidR="00705959" w:rsidRDefault="00D210AA">
            <w:pPr>
              <w:pStyle w:val="22"/>
              <w:widowControl w:val="0"/>
              <w:ind w:left="0" w:firstLine="0"/>
              <w:contextualSpacing/>
              <w:jc w:val="both"/>
              <w:rPr>
                <w:lang w:val="uk-UA"/>
              </w:rPr>
            </w:pPr>
            <w:r>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705959">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rPr>
                <w:rFonts w:ascii="Times New Roman" w:hAnsi="Times New Roman" w:cs="Times New Roman"/>
                <w:lang w:val="uk-UA"/>
              </w:rPr>
            </w:pPr>
            <w:r>
              <w:rPr>
                <w:rFonts w:ascii="Times New Roman" w:hAnsi="Times New Roman" w:cs="Times New Roman"/>
                <w:lang w:val="uk-UA"/>
              </w:rPr>
              <w:t> </w:t>
            </w:r>
            <w:r>
              <w:rPr>
                <w:rFonts w:ascii="Times New Roman" w:hAnsi="Times New Roman" w:cs="Times New Roman"/>
                <w:b/>
                <w:bCs/>
                <w:lang w:val="uk-UA"/>
              </w:rPr>
              <w:t xml:space="preserve">5. </w:t>
            </w:r>
            <w:r>
              <w:rPr>
                <w:rFonts w:ascii="Times New Roman" w:hAnsi="Times New Roman" w:cs="Times New Roman"/>
                <w:b/>
                <w:lang w:val="uk-UA"/>
              </w:rPr>
              <w:t xml:space="preserve">Кваліфікаційні критеріїв відповідно </w:t>
            </w:r>
            <w:r>
              <w:rPr>
                <w:rFonts w:ascii="Times New Roman" w:hAnsi="Times New Roman" w:cs="Times New Roman"/>
                <w:b/>
                <w:lang w:val="uk-UA"/>
              </w:rPr>
              <w:t>до статті 16 Закону, підстави, встановлені статтею 17 цього Закону</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pStyle w:val="rvps2"/>
              <w:widowControl w:val="0"/>
              <w:shd w:val="clear" w:color="auto" w:fill="FFFFFF"/>
              <w:spacing w:before="0" w:after="0"/>
              <w:contextualSpacing/>
              <w:jc w:val="both"/>
              <w:rPr>
                <w:color w:val="000000" w:themeColor="text1"/>
                <w:lang w:val="uk-UA"/>
              </w:rPr>
            </w:pPr>
            <w:r>
              <w:rPr>
                <w:lang w:val="uk-UA"/>
              </w:rPr>
              <w:t xml:space="preserve">3.5.1. </w:t>
            </w:r>
            <w:r>
              <w:rPr>
                <w:color w:val="000000" w:themeColor="text1"/>
                <w:lang w:val="uk-UA"/>
              </w:rPr>
              <w:t xml:space="preserve">Відповідно до положень пункту 29 Особливостей У разі проведення відкритих торгів згідно з цими особливостями для закупівлі </w:t>
            </w:r>
            <w:r>
              <w:rPr>
                <w:b/>
                <w:color w:val="000000" w:themeColor="text1"/>
                <w:u w:val="single"/>
                <w:lang w:val="uk-UA"/>
              </w:rPr>
              <w:t>твердого палива</w:t>
            </w:r>
            <w:r>
              <w:rPr>
                <w:color w:val="000000" w:themeColor="text1"/>
                <w:lang w:val="uk-UA"/>
              </w:rPr>
              <w:t>, бензину, дизельного пального, природного г</w:t>
            </w:r>
            <w:r>
              <w:rPr>
                <w:color w:val="000000" w:themeColor="text1"/>
                <w:lang w:val="uk-UA"/>
              </w:rPr>
              <w:t>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_blank" w:history="1">
              <w:r>
                <w:rPr>
                  <w:color w:val="000000" w:themeColor="text1"/>
                  <w:lang w:val="uk-UA"/>
                </w:rPr>
                <w:t>пу</w:t>
              </w:r>
              <w:r>
                <w:rPr>
                  <w:color w:val="000000" w:themeColor="text1"/>
                  <w:lang w:val="uk-UA"/>
                </w:rPr>
                <w:t>нктів 1</w:t>
              </w:r>
            </w:hyperlink>
            <w:r>
              <w:rPr>
                <w:color w:val="000000" w:themeColor="text1"/>
                <w:lang w:val="uk-UA"/>
              </w:rPr>
              <w:t> і </w:t>
            </w:r>
            <w:hyperlink r:id="rId8" w:anchor="_blank" w:history="1">
              <w:r>
                <w:rPr>
                  <w:color w:val="000000" w:themeColor="text1"/>
                  <w:lang w:val="uk-UA"/>
                </w:rPr>
                <w:t>2</w:t>
              </w:r>
            </w:hyperlink>
            <w:r>
              <w:rPr>
                <w:color w:val="000000" w:themeColor="text1"/>
                <w:lang w:val="uk-UA"/>
              </w:rPr>
              <w:t> частини другої статті 16 Закону замовником не застосовуються.</w:t>
            </w:r>
          </w:p>
          <w:p w:rsidR="00705959" w:rsidRDefault="00D210AA">
            <w:pPr>
              <w:pStyle w:val="rvps2"/>
              <w:widowControl w:val="0"/>
              <w:shd w:val="clear" w:color="auto" w:fill="FFFFFF"/>
              <w:spacing w:before="0" w:after="0"/>
              <w:contextualSpacing/>
              <w:jc w:val="both"/>
              <w:rPr>
                <w:color w:val="000000" w:themeColor="text1"/>
                <w:lang w:val="uk-UA"/>
              </w:rPr>
            </w:pPr>
            <w:bookmarkStart w:id="3" w:name="n113"/>
            <w:bookmarkEnd w:id="3"/>
            <w:r>
              <w:rPr>
                <w:color w:val="000000" w:themeColor="text1"/>
                <w:lang w:val="uk-UA"/>
              </w:rPr>
              <w:t>У разі здійснення закупівель, визначених абзацом першим цього пункту, замовники н</w:t>
            </w:r>
            <w:r>
              <w:rPr>
                <w:color w:val="000000" w:themeColor="text1"/>
                <w:lang w:val="uk-UA"/>
              </w:rPr>
              <w:t>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705959" w:rsidRDefault="00D210AA">
            <w:pPr>
              <w:pStyle w:val="rvps2"/>
              <w:widowControl w:val="0"/>
              <w:shd w:val="clear" w:color="auto" w:fill="FFFFFF"/>
              <w:spacing w:before="0" w:after="0"/>
              <w:contextualSpacing/>
              <w:jc w:val="both"/>
              <w:rPr>
                <w:color w:val="000000" w:themeColor="text1"/>
                <w:lang w:val="uk-UA"/>
              </w:rPr>
            </w:pPr>
            <w:r>
              <w:rPr>
                <w:color w:val="000000" w:themeColor="text1"/>
                <w:lang w:val="uk-UA"/>
              </w:rPr>
              <w:t xml:space="preserve">Абзацом першим пункту 45 Особливостей передбачено, що під час здійснення </w:t>
            </w:r>
            <w:r>
              <w:rPr>
                <w:color w:val="000000" w:themeColor="text1"/>
                <w:lang w:val="uk-UA"/>
              </w:rPr>
              <w:t>закупівлі товарів замовник може не застосовувати до учасників процедури закупівлі кваліфікаційні критерії, визначені статтею 16 Закону.</w:t>
            </w:r>
          </w:p>
          <w:p w:rsidR="00705959" w:rsidRDefault="00D210AA">
            <w:pPr>
              <w:pStyle w:val="210"/>
              <w:widowControl w:val="0"/>
              <w:spacing w:after="0" w:line="240" w:lineRule="auto"/>
              <w:ind w:left="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Для підтвердження відповідності учасника кваліфікаційним критеріям, останній повинен надати у порядку згідно цієї докуме</w:t>
            </w:r>
            <w:r>
              <w:rPr>
                <w:rFonts w:ascii="Times New Roman" w:hAnsi="Times New Roman"/>
                <w:color w:val="000000"/>
                <w:sz w:val="24"/>
                <w:szCs w:val="24"/>
                <w:lang w:val="uk-UA"/>
              </w:rPr>
              <w:t>нтації всі документи згідно переліку, вказаного нижче, а саме:</w:t>
            </w:r>
          </w:p>
          <w:tbl>
            <w:tblPr>
              <w:tblW w:w="8565" w:type="dxa"/>
              <w:tblLayout w:type="fixed"/>
              <w:tblLook w:val="0000" w:firstRow="0" w:lastRow="0" w:firstColumn="0" w:lastColumn="0" w:noHBand="0" w:noVBand="0"/>
            </w:tblPr>
            <w:tblGrid>
              <w:gridCol w:w="2673"/>
              <w:gridCol w:w="5892"/>
            </w:tblGrid>
            <w:tr w:rsidR="00705959" w:rsidRPr="00D210AA">
              <w:tc>
                <w:tcPr>
                  <w:tcW w:w="2673" w:type="dxa"/>
                  <w:tcBorders>
                    <w:top w:val="single" w:sz="4" w:space="0" w:color="000000"/>
                    <w:left w:val="single" w:sz="4" w:space="0" w:color="000000"/>
                    <w:bottom w:val="single" w:sz="4" w:space="0" w:color="000000"/>
                  </w:tcBorders>
                  <w:shd w:val="clear" w:color="auto" w:fill="auto"/>
                  <w:vAlign w:val="center"/>
                </w:tcPr>
                <w:p w:rsidR="00705959" w:rsidRDefault="00D210AA">
                  <w:pPr>
                    <w:shd w:val="clear" w:color="auto" w:fill="FFFFFF"/>
                    <w:jc w:val="both"/>
                    <w:rPr>
                      <w:rFonts w:ascii="Times New Roman" w:hAnsi="Times New Roman" w:cs="Times New Roman"/>
                      <w:color w:val="000000"/>
                      <w:lang w:val="uk-UA"/>
                    </w:rPr>
                  </w:pPr>
                  <w:r>
                    <w:rPr>
                      <w:rFonts w:ascii="Times New Roman" w:hAnsi="Times New Roman" w:cs="Times New Roman"/>
                      <w:i/>
                      <w:color w:val="00000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pStyle w:val="rvps2"/>
                    <w:widowControl w:val="0"/>
                    <w:shd w:val="clear" w:color="auto" w:fill="FFFFFF"/>
                    <w:spacing w:before="0" w:after="0"/>
                    <w:jc w:val="both"/>
                    <w:textAlignment w:val="baseline"/>
                    <w:rPr>
                      <w:color w:val="000000"/>
                      <w:lang w:val="uk-UA"/>
                    </w:rPr>
                  </w:pPr>
                  <w:r>
                    <w:rPr>
                      <w:color w:val="000000"/>
                      <w:lang w:val="uk-UA"/>
                    </w:rPr>
                    <w:t xml:space="preserve">1.1. Довідка у довільній формі, за підписом керівника, </w:t>
                  </w:r>
                  <w:r>
                    <w:rPr>
                      <w:color w:val="000000"/>
                      <w:lang w:val="uk-UA"/>
                    </w:rPr>
                    <w:t>скріплена печаткою Учасника (за її наявності), з зазначенням кількості аналогічних договорів*</w:t>
                  </w:r>
                  <w:r>
                    <w:rPr>
                      <w:b/>
                      <w:color w:val="000000"/>
                      <w:lang w:val="uk-UA"/>
                    </w:rPr>
                    <w:t>,</w:t>
                  </w:r>
                  <w:r>
                    <w:rPr>
                      <w:color w:val="000000"/>
                      <w:lang w:val="uk-UA"/>
                    </w:rPr>
                    <w:t xml:space="preserve"> переліку організацій (замовників) з адресами та контактними телефонами, сум договорів та стану  їх виконання, в тому числі, своєчасності виконання цих договорів,</w:t>
                  </w:r>
                  <w:r>
                    <w:rPr>
                      <w:color w:val="000000"/>
                      <w:lang w:val="uk-UA"/>
                    </w:rPr>
                    <w:t xml:space="preserve"> які  були укладені у 2019-2023 роках разом із копіями договорів, що скановані із оригіналів (не менше двох по закупівлі </w:t>
                  </w:r>
                  <w:proofErr w:type="spellStart"/>
                  <w:r>
                    <w:rPr>
                      <w:color w:val="000000"/>
                      <w:lang w:val="uk-UA"/>
                    </w:rPr>
                    <w:t>напівбрикетів</w:t>
                  </w:r>
                  <w:proofErr w:type="spellEnd"/>
                  <w:r>
                    <w:rPr>
                      <w:color w:val="000000"/>
                      <w:lang w:val="uk-UA"/>
                    </w:rPr>
                    <w:t xml:space="preserve"> торф’яних та не менше двох по закупівлі торфу паливного фрезерного), що вказані в Довідці, та оригіналами відгуків від за</w:t>
                  </w:r>
                  <w:r>
                    <w:rPr>
                      <w:color w:val="000000"/>
                      <w:lang w:val="uk-UA"/>
                    </w:rPr>
                    <w:t>мовників відповідно до наданих договорів.</w:t>
                  </w:r>
                </w:p>
                <w:p w:rsidR="00705959" w:rsidRDefault="00D210AA">
                  <w:pPr>
                    <w:pStyle w:val="23"/>
                    <w:spacing w:after="0" w:line="240" w:lineRule="auto"/>
                    <w:ind w:left="0"/>
                    <w:contextualSpacing/>
                    <w:jc w:val="both"/>
                    <w:rPr>
                      <w:rFonts w:ascii="Times New Roman" w:hAnsi="Times New Roman"/>
                      <w:i/>
                      <w:color w:val="000000"/>
                      <w:lang w:val="uk-UA"/>
                    </w:rPr>
                  </w:pPr>
                  <w:r>
                    <w:rPr>
                      <w:rFonts w:ascii="Times New Roman" w:hAnsi="Times New Roman"/>
                      <w:i/>
                      <w:color w:val="000000"/>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w:t>
                  </w:r>
                  <w:r>
                    <w:rPr>
                      <w:rFonts w:ascii="Times New Roman" w:hAnsi="Times New Roman"/>
                      <w:i/>
                      <w:color w:val="000000"/>
                      <w:lang w:val="uk-UA"/>
                    </w:rPr>
                    <w:t>оргів та які укладені із Замовниками</w:t>
                  </w:r>
                  <w:r>
                    <w:rPr>
                      <w:rFonts w:ascii="Times New Roman" w:hAnsi="Times New Roman"/>
                      <w:lang w:val="uk-UA"/>
                    </w:rPr>
                    <w:t xml:space="preserve"> </w:t>
                  </w:r>
                  <w:r>
                    <w:rPr>
                      <w:rFonts w:ascii="Times New Roman" w:hAnsi="Times New Roman"/>
                      <w:i/>
                      <w:color w:val="000000"/>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rsidR="00705959" w:rsidRDefault="00D210AA">
                  <w:pPr>
                    <w:pStyle w:val="220"/>
                    <w:widowControl w:val="0"/>
                    <w:shd w:val="clear" w:color="auto" w:fill="FFFFFF"/>
                    <w:spacing w:after="0" w:line="240" w:lineRule="auto"/>
                    <w:ind w:left="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 Відгуки по</w:t>
                  </w:r>
                  <w:r>
                    <w:rPr>
                      <w:rFonts w:ascii="Times New Roman" w:hAnsi="Times New Roman" w:cs="Times New Roman"/>
                      <w:color w:val="000000"/>
                      <w:sz w:val="24"/>
                      <w:szCs w:val="24"/>
                      <w:lang w:val="uk-UA"/>
                    </w:rPr>
                    <w:t xml:space="preserve">винні містити інформацію про укладений договір, якість поставленого Учасником товару, </w:t>
                  </w:r>
                  <w:r>
                    <w:rPr>
                      <w:rFonts w:ascii="Times New Roman" w:hAnsi="Times New Roman" w:cs="Times New Roman"/>
                      <w:color w:val="000000"/>
                      <w:sz w:val="24"/>
                      <w:szCs w:val="24"/>
                      <w:lang w:val="uk-UA"/>
                    </w:rPr>
                    <w:lastRenderedPageBreak/>
                    <w:t>своєчасність поставки цього товару, наявність чи відсутність будь-яких зауважень зі сторони Замовника, наявність чи відсутність укладених додаткових угод.</w:t>
                  </w:r>
                </w:p>
              </w:tc>
            </w:tr>
          </w:tbl>
          <w:p w:rsidR="00705959" w:rsidRDefault="00705959">
            <w:pPr>
              <w:pStyle w:val="210"/>
              <w:widowControl w:val="0"/>
              <w:spacing w:after="0" w:line="240" w:lineRule="auto"/>
              <w:ind w:left="0"/>
              <w:contextualSpacing/>
              <w:jc w:val="both"/>
              <w:rPr>
                <w:rFonts w:ascii="Times New Roman" w:hAnsi="Times New Roman"/>
                <w:sz w:val="24"/>
                <w:szCs w:val="24"/>
                <w:lang w:val="uk-UA"/>
              </w:rPr>
            </w:pPr>
          </w:p>
          <w:p w:rsidR="00705959" w:rsidRDefault="00D210AA">
            <w:pPr>
              <w:pStyle w:val="210"/>
              <w:widowControl w:val="0"/>
              <w:spacing w:after="0" w:line="240" w:lineRule="auto"/>
              <w:ind w:left="0"/>
              <w:contextualSpacing/>
              <w:jc w:val="both"/>
              <w:rPr>
                <w:rFonts w:ascii="Times New Roman" w:hAnsi="Times New Roman"/>
                <w:sz w:val="24"/>
                <w:szCs w:val="24"/>
                <w:lang w:val="uk-UA"/>
              </w:rPr>
            </w:pPr>
            <w:r>
              <w:rPr>
                <w:rFonts w:ascii="Times New Roman" w:hAnsi="Times New Roman"/>
                <w:bCs/>
                <w:sz w:val="24"/>
                <w:szCs w:val="24"/>
                <w:lang w:val="uk-UA"/>
              </w:rPr>
              <w:t>3.5.2.</w:t>
            </w:r>
            <w:r>
              <w:rPr>
                <w:rFonts w:ascii="Times New Roman" w:hAnsi="Times New Roman"/>
                <w:b/>
                <w:bCs/>
                <w:sz w:val="24"/>
                <w:szCs w:val="24"/>
                <w:lang w:val="uk-UA"/>
              </w:rPr>
              <w:t xml:space="preserve"> </w:t>
            </w:r>
            <w:r>
              <w:rPr>
                <w:rFonts w:ascii="Times New Roman" w:hAnsi="Times New Roman"/>
                <w:sz w:val="24"/>
                <w:szCs w:val="24"/>
                <w:lang w:val="uk-UA"/>
              </w:rPr>
              <w:t>Замовн</w:t>
            </w:r>
            <w:r>
              <w:rPr>
                <w:rFonts w:ascii="Times New Roman" w:hAnsi="Times New Roman"/>
                <w:sz w:val="24"/>
                <w:szCs w:val="24"/>
                <w:lang w:val="uk-UA"/>
              </w:rPr>
              <w:t>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05959" w:rsidRDefault="00D210AA">
            <w:pPr>
              <w:pStyle w:val="210"/>
              <w:widowControl w:val="0"/>
              <w:spacing w:after="0" w:line="240" w:lineRule="auto"/>
              <w:ind w:left="0"/>
              <w:contextualSpacing/>
              <w:jc w:val="both"/>
              <w:rPr>
                <w:rFonts w:ascii="Times New Roman" w:hAnsi="Times New Roman"/>
                <w:lang w:val="uk-UA"/>
              </w:rPr>
            </w:pPr>
            <w:r>
              <w:rPr>
                <w:rFonts w:ascii="Times New Roman" w:hAnsi="Times New Roman"/>
                <w:b/>
                <w:bCs/>
                <w:sz w:val="24"/>
                <w:szCs w:val="24"/>
                <w:lang w:val="uk-UA"/>
              </w:rPr>
              <w:t>Підстави для відмови в участі у процедурі закупівлі.</w:t>
            </w:r>
          </w:p>
          <w:p w:rsidR="00705959" w:rsidRDefault="00D210AA">
            <w:pPr>
              <w:pStyle w:val="rvps2"/>
              <w:widowControl w:val="0"/>
              <w:shd w:val="clear" w:color="auto" w:fill="FFFFFF"/>
              <w:spacing w:before="0" w:after="0"/>
              <w:contextualSpacing/>
              <w:jc w:val="both"/>
              <w:rPr>
                <w:lang w:val="uk-UA"/>
              </w:rPr>
            </w:pPr>
            <w:r>
              <w:rPr>
                <w:lang w:val="uk-UA"/>
              </w:rPr>
              <w:t xml:space="preserve">3.5.2.1. Замовник </w:t>
            </w:r>
            <w:r>
              <w:rPr>
                <w:lang w:val="uk-UA"/>
              </w:rPr>
              <w:t>приймає рішення про відмову учаснику в участі у процедурі закупівлі та зобов’язаний відхилити тендерну пропозицію учасника в разі, якщо:</w:t>
            </w:r>
          </w:p>
          <w:p w:rsidR="00705959" w:rsidRDefault="00D210AA">
            <w:pPr>
              <w:pStyle w:val="rvps2"/>
              <w:widowControl w:val="0"/>
              <w:shd w:val="clear" w:color="auto" w:fill="FFFFFF"/>
              <w:spacing w:before="0" w:after="0"/>
              <w:contextualSpacing/>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w:t>
            </w:r>
            <w:r>
              <w:rPr>
                <w:lang w:val="uk-UA"/>
              </w:rPr>
              <w:t>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w:t>
            </w:r>
            <w:r>
              <w:rPr>
                <w:lang w:val="uk-UA"/>
              </w:rPr>
              <w:t>лі або застосування замовником певної процедури закупівлі;</w:t>
            </w:r>
          </w:p>
          <w:p w:rsidR="00705959" w:rsidRDefault="00D210AA">
            <w:pPr>
              <w:pStyle w:val="rvps2"/>
              <w:widowControl w:val="0"/>
              <w:shd w:val="clear" w:color="auto" w:fill="FFFFFF"/>
              <w:spacing w:before="0" w:after="0"/>
              <w:contextualSpacing/>
              <w:jc w:val="both"/>
              <w:rPr>
                <w:lang w:val="uk-UA"/>
              </w:rPr>
            </w:pPr>
            <w:r>
              <w:rPr>
                <w:lang w:val="uk-UA"/>
              </w:rPr>
              <w:t xml:space="preserve">2) відомості про юридичну особу, яка є учасником процедури закупівлі,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705959" w:rsidRDefault="00D210AA">
            <w:pPr>
              <w:pStyle w:val="rvps2"/>
              <w:widowControl w:val="0"/>
              <w:shd w:val="clear" w:color="auto" w:fill="FFFFFF"/>
              <w:spacing w:before="0" w:after="0"/>
              <w:contextualSpacing/>
              <w:jc w:val="both"/>
              <w:rPr>
                <w:lang w:val="uk-UA"/>
              </w:rPr>
            </w:pPr>
            <w:r>
              <w:rPr>
                <w:lang w:val="uk-UA"/>
              </w:rPr>
              <w:t>3) службову (посад</w:t>
            </w:r>
            <w:r>
              <w:rPr>
                <w:lang w:val="uk-UA"/>
              </w:rPr>
              <w:t>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w:t>
            </w:r>
            <w:r>
              <w:rPr>
                <w:lang w:val="uk-UA"/>
              </w:rPr>
              <w:t>ення або правопорушення, пов’язаного з корупцією;</w:t>
            </w:r>
          </w:p>
          <w:p w:rsidR="00705959" w:rsidRDefault="00D210AA">
            <w:pPr>
              <w:pStyle w:val="rvps2"/>
              <w:widowControl w:val="0"/>
              <w:shd w:val="clear" w:color="auto" w:fill="FFFFFF"/>
              <w:spacing w:before="0" w:after="0"/>
              <w:contextualSpacing/>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r>
              <w:rPr>
                <w:lang w:val="uk-UA"/>
              </w:rPr>
              <w:t xml:space="preserve">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rsidR="00705959" w:rsidRDefault="00D210AA">
            <w:pPr>
              <w:shd w:val="clear" w:color="auto" w:fill="FFFFFF"/>
              <w:contextualSpacing/>
              <w:jc w:val="both"/>
              <w:rPr>
                <w:rFonts w:ascii="Times New Roman" w:hAnsi="Times New Roman" w:cs="Times New Roman"/>
                <w:lang w:val="uk-UA"/>
              </w:rPr>
            </w:pPr>
            <w:r>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w:t>
            </w:r>
            <w:r>
              <w:rPr>
                <w:rFonts w:ascii="Times New Roman" w:hAnsi="Times New Roman" w:cs="Times New Roman"/>
                <w:lang w:val="uk-UA"/>
              </w:rPr>
              <w:t xml:space="preserve"> (зокрема, пов’язане з хабарництвом та відмиванням коштів), судимість з якої не знято або не погашено у встановленому законом порядку;</w:t>
            </w:r>
          </w:p>
          <w:p w:rsidR="00705959" w:rsidRDefault="00D210AA">
            <w:pPr>
              <w:shd w:val="clear" w:color="auto" w:fill="FFFFFF"/>
              <w:contextualSpacing/>
              <w:jc w:val="both"/>
              <w:rPr>
                <w:rFonts w:ascii="Times New Roman" w:hAnsi="Times New Roman" w:cs="Times New Roman"/>
                <w:lang w:val="uk-UA"/>
              </w:rPr>
            </w:pPr>
            <w:bookmarkStart w:id="4" w:name="n1268"/>
            <w:bookmarkEnd w:id="4"/>
            <w:r>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w:t>
            </w:r>
            <w:r>
              <w:rPr>
                <w:rFonts w:ascii="Times New Roman" w:hAnsi="Times New Roman" w:cs="Times New Roman"/>
                <w:lang w:val="uk-UA"/>
              </w:rPr>
              <w:t>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w:t>
            </w:r>
            <w:r>
              <w:rPr>
                <w:rFonts w:ascii="Times New Roman" w:hAnsi="Times New Roman" w:cs="Times New Roman"/>
                <w:lang w:val="uk-UA"/>
              </w:rPr>
              <w:t>ому законом порядку;</w:t>
            </w:r>
          </w:p>
          <w:p w:rsidR="00705959" w:rsidRDefault="00D210AA">
            <w:pPr>
              <w:pStyle w:val="rvps2"/>
              <w:widowControl w:val="0"/>
              <w:shd w:val="clear" w:color="auto" w:fill="FFFFFF"/>
              <w:spacing w:before="0" w:after="0"/>
              <w:contextualSpacing/>
              <w:jc w:val="both"/>
              <w:rPr>
                <w:lang w:val="uk-UA"/>
              </w:rPr>
            </w:pPr>
            <w:r>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w:t>
            </w:r>
            <w:r>
              <w:rPr>
                <w:lang w:val="uk-UA"/>
              </w:rPr>
              <w:t xml:space="preserve"> з керівником замовника;</w:t>
            </w:r>
          </w:p>
          <w:p w:rsidR="00705959" w:rsidRDefault="00D210AA">
            <w:pPr>
              <w:pStyle w:val="rvps2"/>
              <w:widowControl w:val="0"/>
              <w:shd w:val="clear" w:color="auto" w:fill="FFFFFF"/>
              <w:spacing w:before="0" w:after="0"/>
              <w:contextualSpacing/>
              <w:jc w:val="both"/>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05959" w:rsidRDefault="00D210AA">
            <w:pPr>
              <w:pStyle w:val="rvps2"/>
              <w:widowControl w:val="0"/>
              <w:shd w:val="clear" w:color="auto" w:fill="FFFFFF"/>
              <w:spacing w:before="0" w:after="0"/>
              <w:contextualSpacing/>
              <w:jc w:val="both"/>
              <w:rPr>
                <w:lang w:val="uk-UA"/>
              </w:rPr>
            </w:pPr>
            <w:r>
              <w:rPr>
                <w:lang w:val="uk-UA"/>
              </w:rPr>
              <w:t>9) у Єдиному державному реєстрі юридичних осіб, фізичних осіб - підприємців та громадських формува</w:t>
            </w:r>
            <w:r>
              <w:rPr>
                <w:lang w:val="uk-UA"/>
              </w:rPr>
              <w:t>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959" w:rsidRDefault="00D210AA">
            <w:pPr>
              <w:pStyle w:val="rvps2"/>
              <w:widowControl w:val="0"/>
              <w:shd w:val="clear" w:color="auto" w:fill="FFFFFF"/>
              <w:spacing w:before="0" w:after="0"/>
              <w:contextualSpacing/>
              <w:jc w:val="both"/>
              <w:rPr>
                <w:lang w:val="uk-UA"/>
              </w:rPr>
            </w:pPr>
            <w:r>
              <w:rPr>
                <w:lang w:val="uk-UA"/>
              </w:rPr>
              <w:t>10) юридична особа, яка є учасником процедури закупівлі</w:t>
            </w:r>
            <w:r>
              <w:rPr>
                <w:lang w:val="uk-UA"/>
              </w:rPr>
              <w:t xml:space="preserve">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5959" w:rsidRDefault="00D210AA">
            <w:pPr>
              <w:pStyle w:val="rvps2"/>
              <w:widowControl w:val="0"/>
              <w:shd w:val="clear" w:color="auto" w:fill="FFFFFF"/>
              <w:spacing w:before="0" w:after="0"/>
              <w:contextualSpacing/>
              <w:jc w:val="both"/>
              <w:rPr>
                <w:lang w:val="uk-UA"/>
              </w:rPr>
            </w:pPr>
            <w:r>
              <w:rPr>
                <w:lang w:val="uk-UA"/>
              </w:rPr>
              <w:t>11) учас</w:t>
            </w:r>
            <w:r>
              <w:rPr>
                <w:lang w:val="uk-UA"/>
              </w:rPr>
              <w:t>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5959" w:rsidRDefault="00D210AA">
            <w:pPr>
              <w:pStyle w:val="rvps2"/>
              <w:widowControl w:val="0"/>
              <w:shd w:val="clear" w:color="auto" w:fill="FFFFFF"/>
              <w:spacing w:before="0" w:after="0"/>
              <w:contextualSpacing/>
              <w:jc w:val="both"/>
              <w:rPr>
                <w:lang w:val="uk-UA"/>
              </w:rPr>
            </w:pPr>
            <w:r>
              <w:rPr>
                <w:lang w:val="uk-UA"/>
              </w:rPr>
              <w:t>12) службова (посадова) особа учасника процедури закупівлі, яку уповнова</w:t>
            </w:r>
            <w:r>
              <w:rPr>
                <w:lang w:val="uk-UA"/>
              </w:rPr>
              <w:t xml:space="preserve">жено учасником представляти його інтереси під час проведення процедури закупівлі, </w:t>
            </w:r>
            <w:r>
              <w:rPr>
                <w:lang w:val="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w:t>
            </w:r>
            <w:r>
              <w:rPr>
                <w:lang w:val="uk-UA"/>
              </w:rPr>
              <w:t>ами торгівлі людьми;</w:t>
            </w:r>
          </w:p>
          <w:p w:rsidR="00705959" w:rsidRDefault="00D210AA">
            <w:pPr>
              <w:pStyle w:val="rvps2"/>
              <w:widowControl w:val="0"/>
              <w:shd w:val="clear" w:color="auto" w:fill="FFFFFF"/>
              <w:spacing w:before="0" w:after="0"/>
              <w:contextualSpacing/>
              <w:jc w:val="both"/>
              <w:rPr>
                <w:lang w:val="uk-UA"/>
              </w:rPr>
            </w:pPr>
            <w:r>
              <w:rPr>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w:t>
            </w:r>
            <w:r>
              <w:rPr>
                <w:lang w:val="uk-UA"/>
              </w:rPr>
              <w:t xml:space="preserve">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lang w:val="uk-UA"/>
              </w:rPr>
              <w:t>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w:t>
            </w:r>
            <w:r>
              <w:rPr>
                <w:lang w:val="uk-UA"/>
              </w:rPr>
              <w:t>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05959" w:rsidRDefault="00D210AA">
            <w:pPr>
              <w:pStyle w:val="rvps2"/>
              <w:widowControl w:val="0"/>
              <w:shd w:val="clear" w:color="auto" w:fill="FFFFFF"/>
              <w:spacing w:before="0" w:after="0"/>
              <w:contextualSpacing/>
              <w:jc w:val="both"/>
              <w:rPr>
                <w:lang w:val="uk-UA"/>
              </w:rPr>
            </w:pPr>
            <w:r>
              <w:rPr>
                <w:lang w:val="uk-UA"/>
              </w:rPr>
              <w:t>3</w:t>
            </w:r>
            <w:r>
              <w:rPr>
                <w:lang w:val="uk-UA"/>
              </w:rPr>
              <w:t xml:space="preserve">.5.2.2. Учасник процедури закупівлі підтверджує відсутність підстав, зазначених в підпункті 3.5.2.1, </w:t>
            </w:r>
            <w:r>
              <w:rPr>
                <w:b/>
                <w:lang w:val="uk-UA"/>
              </w:rPr>
              <w:t>шляхом самостійного декларування</w:t>
            </w:r>
            <w:r>
              <w:rPr>
                <w:lang w:val="uk-UA"/>
              </w:rPr>
              <w:t xml:space="preserve"> відсутності таких підстав в електронній системі закупівель під час подання тендерної пропозиції.</w:t>
            </w:r>
          </w:p>
          <w:p w:rsidR="00705959" w:rsidRDefault="00D210AA">
            <w:pPr>
              <w:pStyle w:val="210"/>
              <w:widowControl w:val="0"/>
              <w:spacing w:after="0" w:line="240" w:lineRule="auto"/>
              <w:ind w:left="0"/>
              <w:contextualSpacing/>
              <w:jc w:val="both"/>
              <w:rPr>
                <w:rFonts w:ascii="Times New Roman" w:hAnsi="Times New Roman"/>
                <w:sz w:val="24"/>
                <w:szCs w:val="24"/>
                <w:lang w:val="uk-UA"/>
              </w:rPr>
            </w:pPr>
            <w:r>
              <w:rPr>
                <w:rFonts w:ascii="Times New Roman" w:hAnsi="Times New Roman"/>
                <w:lang w:val="uk-UA"/>
              </w:rPr>
              <w:t xml:space="preserve">3.5.3. </w:t>
            </w:r>
            <w:r>
              <w:rPr>
                <w:rFonts w:ascii="Times New Roman" w:hAnsi="Times New Roman"/>
                <w:sz w:val="24"/>
                <w:szCs w:val="24"/>
                <w:lang w:val="uk-UA"/>
              </w:rPr>
              <w:t xml:space="preserve">Учасник процедури </w:t>
            </w:r>
            <w:r>
              <w:rPr>
                <w:rFonts w:ascii="Times New Roman" w:hAnsi="Times New Roman"/>
                <w:sz w:val="24"/>
                <w:szCs w:val="24"/>
                <w:lang w:val="uk-UA"/>
              </w:rPr>
              <w:t>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705959" w:rsidRDefault="00D210AA">
            <w:pPr>
              <w:pStyle w:val="210"/>
              <w:widowControl w:val="0"/>
              <w:spacing w:after="0" w:line="240" w:lineRule="auto"/>
              <w:ind w:left="0"/>
              <w:contextualSpacing/>
              <w:jc w:val="both"/>
              <w:rPr>
                <w:rFonts w:ascii="Times New Roman" w:hAnsi="Times New Roman"/>
                <w:sz w:val="24"/>
                <w:szCs w:val="24"/>
                <w:shd w:val="clear" w:color="auto" w:fill="FFFFFF"/>
                <w:lang w:val="uk-UA"/>
              </w:rPr>
            </w:pPr>
            <w:r>
              <w:rPr>
                <w:rFonts w:ascii="Times New Roman" w:hAnsi="Times New Roman"/>
                <w:sz w:val="24"/>
                <w:szCs w:val="24"/>
                <w:lang w:val="uk-UA"/>
              </w:rPr>
              <w:t>- Гарантійний лист в до</w:t>
            </w:r>
            <w:r>
              <w:rPr>
                <w:rFonts w:ascii="Times New Roman" w:hAnsi="Times New Roman"/>
                <w:sz w:val="24"/>
                <w:szCs w:val="24"/>
                <w:lang w:val="uk-UA"/>
              </w:rPr>
              <w:t>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можливості учаснику самостійно</w:t>
            </w:r>
            <w:r>
              <w:rPr>
                <w:rFonts w:ascii="Times New Roman" w:hAnsi="Times New Roman"/>
                <w:sz w:val="24"/>
                <w:szCs w:val="24"/>
                <w:lang w:val="uk-UA"/>
              </w:rPr>
              <w:t xml:space="preserve"> декларувати відсутність такої підстави в електронній системі закупівель під час подання тендерної пропозиції)</w:t>
            </w:r>
            <w:r>
              <w:rPr>
                <w:rFonts w:ascii="Times New Roman" w:hAnsi="Times New Roman"/>
                <w:sz w:val="24"/>
                <w:szCs w:val="24"/>
                <w:shd w:val="clear" w:color="auto" w:fill="FFFFFF"/>
                <w:lang w:val="uk-UA"/>
              </w:rPr>
              <w:t>.</w:t>
            </w:r>
          </w:p>
          <w:p w:rsidR="00705959" w:rsidRDefault="00D210AA">
            <w:pPr>
              <w:pStyle w:val="rvps2"/>
              <w:widowControl w:val="0"/>
              <w:shd w:val="clear" w:color="auto" w:fill="FFFFFF"/>
              <w:spacing w:before="0" w:after="0"/>
              <w:contextualSpacing/>
              <w:jc w:val="both"/>
              <w:rPr>
                <w:shd w:val="clear" w:color="auto" w:fill="FFFFFF"/>
                <w:lang w:val="uk-UA"/>
              </w:rPr>
            </w:pPr>
            <w:r>
              <w:rPr>
                <w:lang w:val="uk-UA"/>
              </w:rPr>
              <w:t xml:space="preserve">3.5.4. </w:t>
            </w:r>
            <w:r>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Pr>
                <w:shd w:val="clear" w:color="auto" w:fill="FFFFFF"/>
                <w:lang w:val="uk-UA"/>
              </w:rPr>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w:t>
            </w:r>
            <w:r>
              <w:rPr>
                <w:shd w:val="clear" w:color="auto" w:fill="FFFFFF"/>
                <w:lang w:val="uk-UA"/>
              </w:rPr>
              <w:t>и в складі пропозиції наступні документи:</w:t>
            </w:r>
          </w:p>
          <w:p w:rsidR="00705959" w:rsidRDefault="00D210AA">
            <w:pPr>
              <w:pStyle w:val="rvps2"/>
              <w:widowControl w:val="0"/>
              <w:numPr>
                <w:ilvl w:val="0"/>
                <w:numId w:val="5"/>
              </w:numPr>
              <w:shd w:val="clear" w:color="auto" w:fill="FFFFFF"/>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r>
                <w:rPr>
                  <w:lang w:val="uk-UA"/>
                </w:rPr>
                <w:t>https://corruptinfo.nazk.gov.ua/</w:t>
              </w:r>
            </w:hyperlink>
            <w:r>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w:t>
            </w:r>
            <w:r>
              <w:rPr>
                <w:lang w:val="uk-UA"/>
              </w:rPr>
              <w:t xml:space="preserve">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r>
                <w:rPr>
                  <w:lang w:val="uk-UA"/>
                </w:rPr>
                <w:t>https://corruptinfo.nazk.gov.ua/reference/getpersonalreference/individual</w:t>
              </w:r>
            </w:hyperlink>
            <w:r>
              <w:rPr>
                <w:lang w:val="uk-UA"/>
              </w:rPr>
              <w:t>)</w:t>
            </w:r>
            <w:r>
              <w:rPr>
                <w:b/>
                <w:lang w:val="uk-UA"/>
              </w:rPr>
              <w:t>.</w:t>
            </w:r>
          </w:p>
          <w:p w:rsidR="00705959" w:rsidRDefault="00D210AA">
            <w:pPr>
              <w:pStyle w:val="rvps2"/>
              <w:widowControl w:val="0"/>
              <w:shd w:val="clear" w:color="auto" w:fill="FFFFFF"/>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w:t>
            </w:r>
            <w:r>
              <w:rPr>
                <w:b/>
                <w:shd w:val="clear" w:color="auto" w:fill="FFFFFF"/>
                <w:lang w:val="uk-UA"/>
              </w:rPr>
              <w:t xml:space="preserve"> закупівлі») та повинна бути видана/сформована не більше місячної давнини відносно дати подання тендерних пропозицій.</w:t>
            </w:r>
          </w:p>
          <w:p w:rsidR="00705959" w:rsidRDefault="00D210AA">
            <w:pPr>
              <w:pStyle w:val="rvps2"/>
              <w:widowControl w:val="0"/>
              <w:shd w:val="clear" w:color="auto" w:fill="FFFFFF"/>
              <w:spacing w:before="0" w:after="0"/>
              <w:contextualSpacing/>
              <w:jc w:val="both"/>
              <w:rPr>
                <w:shd w:val="clear" w:color="auto" w:fill="FFFFFF"/>
                <w:lang w:val="uk-UA"/>
              </w:rPr>
            </w:pPr>
            <w:r>
              <w:rPr>
                <w:shd w:val="clear" w:color="auto" w:fill="FFFFFF"/>
                <w:lang w:val="uk-UA"/>
              </w:rPr>
              <w:t xml:space="preserve">-         </w:t>
            </w:r>
            <w:r>
              <w:rPr>
                <w:b/>
                <w:lang w:val="uk-UA"/>
              </w:rPr>
              <w:t>Довідку (витяг)</w:t>
            </w:r>
            <w:r>
              <w:rPr>
                <w:shd w:val="clear" w:color="auto" w:fill="FFFFFF"/>
                <w:lang w:val="uk-UA"/>
              </w:rPr>
              <w:t>, що видана Департаментом інформатизації МВС України (територіальним органом з надання сервісних послуг МВС Украї</w:t>
            </w:r>
            <w:r>
              <w:rPr>
                <w:shd w:val="clear" w:color="auto" w:fill="FFFFFF"/>
                <w:lang w:val="uk-UA"/>
              </w:rPr>
              <w:t xml:space="preserve">ни), </w:t>
            </w:r>
            <w:r>
              <w:rPr>
                <w:lang w:val="uk-UA"/>
              </w:rPr>
              <w:t xml:space="preserve">про те, що фізичну особу, яка є учасником, чи службову (посадову) особу учасника, яка </w:t>
            </w:r>
            <w:r>
              <w:rPr>
                <w:shd w:val="clear" w:color="auto" w:fill="FFFFFF"/>
                <w:lang w:val="uk-UA"/>
              </w:rPr>
              <w:t>підписала тендерну пропозицію</w:t>
            </w:r>
            <w:r>
              <w:rPr>
                <w:lang w:val="uk-UA"/>
              </w:rPr>
              <w:t>, не було засуджено за кримінальне правопорушення вчинене з корисливих мотивів, пов'язане з порушенням процедури закупівлі, чи інший зло</w:t>
            </w:r>
            <w:r>
              <w:rPr>
                <w:lang w:val="uk-UA"/>
              </w:rPr>
              <w:t xml:space="preserve">чин, вчинений з корисливих мотивів, судимість з якої не знято або не погашено в установленому законом порядку </w:t>
            </w:r>
            <w:r>
              <w:rPr>
                <w:bCs/>
                <w:lang w:val="uk-UA"/>
              </w:rPr>
              <w:t xml:space="preserve">станом </w:t>
            </w:r>
            <w:r>
              <w:rPr>
                <w:b/>
                <w:bCs/>
                <w:lang w:val="uk-UA"/>
              </w:rPr>
              <w:t xml:space="preserve">не більше шестимісячної давнини відносно дати подання тендерних </w:t>
            </w:r>
            <w:r>
              <w:rPr>
                <w:b/>
                <w:bCs/>
                <w:lang w:val="uk-UA"/>
              </w:rPr>
              <w:lastRenderedPageBreak/>
              <w:t xml:space="preserve">пропозицій. </w:t>
            </w:r>
            <w:r>
              <w:rPr>
                <w:bCs/>
                <w:lang w:val="uk-UA"/>
              </w:rPr>
              <w:t>В</w:t>
            </w:r>
            <w:r>
              <w:rPr>
                <w:shd w:val="clear" w:color="auto" w:fill="FFFFFF"/>
                <w:lang w:val="uk-UA"/>
              </w:rPr>
              <w:t>казана довідка може бути надана у вигляді електронного докумен</w:t>
            </w:r>
            <w:r>
              <w:rPr>
                <w:shd w:val="clear" w:color="auto" w:fill="FFFFFF"/>
                <w:lang w:val="uk-UA"/>
              </w:rPr>
              <w:t>ту; (підтверджує відповідність п. 5, 6 та 12 ч.1 ст. 17 ЗУ «Про публічні закупівлі»)</w:t>
            </w:r>
          </w:p>
          <w:p w:rsidR="00705959" w:rsidRDefault="00D210AA">
            <w:pPr>
              <w:pStyle w:val="rvps2"/>
              <w:widowControl w:val="0"/>
              <w:shd w:val="clear" w:color="auto" w:fill="FFFFFF"/>
              <w:spacing w:before="0" w:after="0"/>
              <w:contextualSpacing/>
              <w:jc w:val="both"/>
              <w:rPr>
                <w:i/>
                <w:lang w:val="uk-UA"/>
              </w:rPr>
            </w:pPr>
            <w:r>
              <w:rPr>
                <w:lang w:val="uk-UA"/>
              </w:rPr>
              <w:t xml:space="preserve">          </w:t>
            </w:r>
            <w:r>
              <w:rPr>
                <w:i/>
                <w:lang w:val="uk-UA"/>
              </w:rPr>
              <w:t>Або, у випадку відсутності та у зв’язку з військовою агресією на території України</w:t>
            </w:r>
          </w:p>
          <w:p w:rsidR="00705959" w:rsidRDefault="00D210AA">
            <w:pPr>
              <w:pStyle w:val="rvps2"/>
              <w:widowControl w:val="0"/>
              <w:numPr>
                <w:ilvl w:val="0"/>
                <w:numId w:val="1"/>
              </w:numPr>
              <w:spacing w:before="0" w:after="0"/>
              <w:ind w:left="0" w:firstLine="0"/>
              <w:contextualSpacing/>
              <w:jc w:val="both"/>
              <w:rPr>
                <w:b/>
                <w:bCs/>
                <w:lang w:val="uk-UA"/>
              </w:rPr>
            </w:pPr>
            <w:r>
              <w:rPr>
                <w:b/>
                <w:lang w:val="uk-UA"/>
              </w:rPr>
              <w:t>Витяг (довідку)</w:t>
            </w:r>
            <w:r>
              <w:rPr>
                <w:lang w:val="uk-UA"/>
              </w:rPr>
              <w:t xml:space="preserve"> з інформаційно-аналітичної системи «Облік відомостей про притя</w:t>
            </w:r>
            <w:r>
              <w:rPr>
                <w:lang w:val="uk-UA"/>
              </w:rPr>
              <w:t xml:space="preserve">гнення особи до кримінальної відповідальності та наявності судимості» </w:t>
            </w:r>
            <w:r>
              <w:rPr>
                <w:bCs/>
                <w:lang w:val="uk-UA"/>
              </w:rPr>
              <w:t xml:space="preserve">із інформацією </w:t>
            </w:r>
            <w:r>
              <w:rPr>
                <w:lang w:val="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w:t>
            </w:r>
            <w:r>
              <w:rPr>
                <w:lang w:val="uk-UA"/>
              </w:rPr>
              <w:t xml:space="preserve">ті за вчинення правопорушення, пов’язаного з використанням дитячої праці чи будь-якими формами торгівлі людьми, який датований </w:t>
            </w:r>
            <w:r>
              <w:rPr>
                <w:b/>
                <w:bCs/>
                <w:lang w:val="uk-UA"/>
              </w:rPr>
              <w:t xml:space="preserve">не більше </w:t>
            </w:r>
            <w:proofErr w:type="spellStart"/>
            <w:r>
              <w:rPr>
                <w:b/>
                <w:bCs/>
                <w:lang w:val="uk-UA"/>
              </w:rPr>
              <w:t>трьохмісячної</w:t>
            </w:r>
            <w:proofErr w:type="spellEnd"/>
            <w:r>
              <w:rPr>
                <w:b/>
                <w:bCs/>
                <w:lang w:val="uk-UA"/>
              </w:rPr>
              <w:t xml:space="preserve"> давнини відносно дати подання тендерних пропозицій. </w:t>
            </w:r>
            <w:r>
              <w:rPr>
                <w:bCs/>
                <w:lang w:val="uk-UA"/>
              </w:rPr>
              <w:t>В</w:t>
            </w:r>
            <w:r>
              <w:rPr>
                <w:lang w:val="uk-UA"/>
              </w:rPr>
              <w:t>казана витяг (довідка) може бути надана у вигляді ел</w:t>
            </w:r>
            <w:r>
              <w:rPr>
                <w:lang w:val="uk-UA"/>
              </w:rPr>
              <w:t xml:space="preserve">ектронного документу </w:t>
            </w:r>
            <w:r>
              <w:rPr>
                <w:shd w:val="clear" w:color="auto" w:fill="FFFFFF"/>
                <w:lang w:val="uk-UA"/>
              </w:rPr>
              <w:t>(підтверджує відповідність п. 5, 6 та 12 ч.1 ст. 17 ЗУ «Про публічні закупівлі»)</w:t>
            </w:r>
            <w:r>
              <w:rPr>
                <w:lang w:val="uk-UA"/>
              </w:rPr>
              <w:t>; </w:t>
            </w:r>
          </w:p>
          <w:p w:rsidR="00705959" w:rsidRDefault="00D210AA">
            <w:pPr>
              <w:pStyle w:val="rvps2"/>
              <w:widowControl w:val="0"/>
              <w:numPr>
                <w:ilvl w:val="0"/>
                <w:numId w:val="10"/>
              </w:numPr>
              <w:shd w:val="clear" w:color="auto" w:fill="FFFFFF"/>
              <w:suppressAutoHyphens w:val="0"/>
              <w:spacing w:before="0" w:after="0"/>
              <w:ind w:left="0" w:firstLine="0"/>
              <w:contextualSpacing/>
              <w:jc w:val="both"/>
              <w:rPr>
                <w:lang w:val="uk-UA"/>
              </w:rPr>
            </w:pPr>
            <w:r>
              <w:rPr>
                <w:b/>
                <w:lang w:val="uk-UA"/>
              </w:rPr>
              <w:t>Також додатково, по п.12 частини 1 ст.17 Закону, надається довідка</w:t>
            </w:r>
            <w:r>
              <w:rPr>
                <w:lang w:val="uk-UA"/>
              </w:rPr>
              <w:t>, складена учасником у довільній формі, що підтверджує відсутність вказаної підстави;</w:t>
            </w:r>
          </w:p>
          <w:p w:rsidR="00705959" w:rsidRDefault="00D210AA">
            <w:pPr>
              <w:pStyle w:val="rvps2"/>
              <w:widowControl w:val="0"/>
              <w:numPr>
                <w:ilvl w:val="0"/>
                <w:numId w:val="11"/>
              </w:numPr>
              <w:shd w:val="clear" w:color="auto" w:fill="FFFFFF"/>
              <w:suppressAutoHyphens w:val="0"/>
              <w:spacing w:before="0" w:after="0"/>
              <w:ind w:left="0" w:firstLine="0"/>
              <w:contextualSpacing/>
              <w:jc w:val="both"/>
              <w:rPr>
                <w:lang w:val="uk-UA"/>
              </w:rPr>
            </w:pPr>
            <w:r>
              <w:rPr>
                <w:b/>
                <w:lang w:val="uk-UA"/>
              </w:rPr>
              <w:t>Довідку</w:t>
            </w:r>
            <w:r>
              <w:rPr>
                <w:lang w:val="uk-UA"/>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w:t>
            </w:r>
            <w:r>
              <w:rPr>
                <w:lang w:val="uk-UA"/>
              </w:rPr>
              <w:t>кону.</w:t>
            </w:r>
          </w:p>
          <w:p w:rsidR="00705959" w:rsidRDefault="00D210AA">
            <w:pPr>
              <w:pStyle w:val="rvps2"/>
              <w:widowControl w:val="0"/>
              <w:shd w:val="clear" w:color="auto" w:fill="FFFFFF"/>
              <w:spacing w:before="0" w:after="0"/>
              <w:contextualSpacing/>
              <w:jc w:val="both"/>
              <w:rPr>
                <w:lang w:val="uk-UA"/>
              </w:rPr>
            </w:pPr>
            <w:r>
              <w:rPr>
                <w:lang w:val="uk-UA"/>
              </w:rPr>
              <w:t xml:space="preserve">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Pr>
                <w:lang w:val="uk-UA"/>
              </w:rPr>
              <w:t>відповідно до п. 3.5.2. Розділу ІІІ документації.</w:t>
            </w:r>
          </w:p>
          <w:p w:rsidR="00705959" w:rsidRDefault="00D210AA">
            <w:pPr>
              <w:pStyle w:val="rvps2"/>
              <w:widowControl w:val="0"/>
              <w:shd w:val="clear" w:color="auto" w:fill="FFFFFF"/>
              <w:spacing w:before="0" w:after="0"/>
              <w:contextualSpacing/>
              <w:jc w:val="both"/>
              <w:rPr>
                <w:lang w:val="uk-UA"/>
              </w:rPr>
            </w:pPr>
            <w:r>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05959" w:rsidRDefault="00D210AA">
            <w:pPr>
              <w:tabs>
                <w:tab w:val="left" w:pos="1080"/>
                <w:tab w:val="left" w:pos="10381"/>
              </w:tabs>
              <w:contextualSpacing/>
              <w:jc w:val="both"/>
              <w:rPr>
                <w:rFonts w:ascii="Times New Roman" w:hAnsi="Times New Roman" w:cs="Times New Roman"/>
                <w:lang w:val="uk-UA"/>
              </w:rPr>
            </w:pPr>
            <w:r>
              <w:rPr>
                <w:rFonts w:ascii="Times New Roman" w:hAnsi="Times New Roman" w:cs="Times New Roman"/>
                <w:bCs/>
                <w:lang w:val="uk-UA"/>
              </w:rPr>
              <w:t xml:space="preserve">3.5.7. В </w:t>
            </w:r>
            <w:r>
              <w:rPr>
                <w:rFonts w:ascii="Times New Roman" w:hAnsi="Times New Roman" w:cs="Times New Roman"/>
                <w:bCs/>
                <w:lang w:val="uk-UA"/>
              </w:rPr>
              <w:t>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w:t>
            </w:r>
            <w:r>
              <w:rPr>
                <w:rFonts w:ascii="Times New Roman" w:hAnsi="Times New Roman" w:cs="Times New Roman"/>
                <w:bCs/>
                <w:lang w:val="uk-UA"/>
              </w:rPr>
              <w:t>аченням причин відсутності та посиланням на норми діючих нормативно-правових актів.</w:t>
            </w:r>
          </w:p>
          <w:p w:rsidR="00705959" w:rsidRDefault="00D210AA">
            <w:pPr>
              <w:tabs>
                <w:tab w:val="left" w:pos="1080"/>
                <w:tab w:val="left" w:pos="10381"/>
              </w:tabs>
              <w:contextualSpacing/>
              <w:jc w:val="both"/>
              <w:rPr>
                <w:rFonts w:ascii="Times New Roman" w:hAnsi="Times New Roman" w:cs="Times New Roman"/>
                <w:lang w:val="uk-UA"/>
              </w:rPr>
            </w:pPr>
            <w:r>
              <w:rPr>
                <w:rFonts w:ascii="Times New Roman" w:hAnsi="Times New Roman" w:cs="Times New Roman"/>
                <w:lang w:val="uk-UA"/>
              </w:rPr>
              <w:t xml:space="preserve">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rFonts w:ascii="Times New Roman" w:hAnsi="Times New Roman" w:cs="Times New Roman"/>
                <w:lang w:val="uk-UA"/>
              </w:rPr>
              <w:t>пропозиції.</w:t>
            </w:r>
          </w:p>
          <w:p w:rsidR="00705959" w:rsidRDefault="00D210AA">
            <w:pPr>
              <w:tabs>
                <w:tab w:val="left" w:pos="1080"/>
                <w:tab w:val="left" w:pos="10381"/>
              </w:tabs>
              <w:contextualSpacing/>
              <w:jc w:val="both"/>
              <w:rPr>
                <w:rFonts w:ascii="Times New Roman" w:hAnsi="Times New Roman" w:cs="Times New Roman"/>
                <w:lang w:val="uk-UA"/>
              </w:rPr>
            </w:pPr>
            <w:r>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w:t>
            </w:r>
            <w:r>
              <w:rPr>
                <w:rFonts w:ascii="Times New Roman" w:hAnsi="Times New Roman" w:cs="Times New Roman"/>
                <w:lang w:val="uk-UA"/>
              </w:rPr>
              <w:t>дсутності ненаданого документа.</w:t>
            </w:r>
          </w:p>
        </w:tc>
      </w:tr>
      <w:tr w:rsidR="00705959">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rPr>
                <w:rFonts w:ascii="Times New Roman" w:hAnsi="Times New Roman" w:cs="Times New Roman"/>
                <w:lang w:val="uk-UA"/>
              </w:rPr>
            </w:pPr>
            <w:r>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tabs>
                <w:tab w:val="left" w:pos="711"/>
                <w:tab w:val="left" w:pos="10381"/>
              </w:tabs>
              <w:contextualSpacing/>
              <w:jc w:val="both"/>
              <w:rPr>
                <w:rFonts w:ascii="Times New Roman" w:hAnsi="Times New Roman" w:cs="Times New Roman"/>
                <w:b/>
                <w:lang w:val="uk-UA"/>
              </w:rPr>
            </w:pPr>
            <w:r>
              <w:rPr>
                <w:rFonts w:ascii="Times New Roman" w:hAnsi="Times New Roman" w:cs="Times New Roman"/>
                <w:lang w:val="uk-UA"/>
              </w:rPr>
              <w:t xml:space="preserve">3.6.1. Предмет закупівлі: </w:t>
            </w:r>
            <w:proofErr w:type="spellStart"/>
            <w:r>
              <w:rPr>
                <w:rFonts w:ascii="Times New Roman" w:hAnsi="Times New Roman" w:cs="Times New Roman"/>
                <w:b/>
                <w:bCs/>
                <w:lang w:val="uk-UA"/>
              </w:rPr>
              <w:t>Напівбрикет</w:t>
            </w:r>
            <w:proofErr w:type="spellEnd"/>
            <w:r>
              <w:rPr>
                <w:rFonts w:ascii="Times New Roman" w:hAnsi="Times New Roman" w:cs="Times New Roman"/>
                <w:b/>
                <w:bCs/>
                <w:lang w:val="uk-UA"/>
              </w:rPr>
              <w:t xml:space="preserve"> торф'яний, торф паливний фрезерний (код ДК 021:2015: 09110000-3: Тверде паливо)</w:t>
            </w:r>
            <w:r>
              <w:rPr>
                <w:rFonts w:ascii="Times New Roman" w:hAnsi="Times New Roman" w:cs="Times New Roman"/>
                <w:b/>
                <w:lang w:val="uk-UA"/>
              </w:rPr>
              <w:t>.</w:t>
            </w:r>
          </w:p>
          <w:p w:rsidR="00705959" w:rsidRDefault="00D210AA">
            <w:pPr>
              <w:tabs>
                <w:tab w:val="left" w:pos="711"/>
                <w:tab w:val="left" w:pos="10381"/>
              </w:tabs>
              <w:contextualSpacing/>
              <w:jc w:val="both"/>
              <w:rPr>
                <w:rFonts w:ascii="Times New Roman" w:hAnsi="Times New Roman" w:cs="Times New Roman"/>
                <w:bCs/>
                <w:lang w:val="uk-UA"/>
              </w:rPr>
            </w:pPr>
            <w:r>
              <w:rPr>
                <w:rFonts w:ascii="Times New Roman" w:hAnsi="Times New Roman" w:cs="Times New Roman"/>
                <w:spacing w:val="1"/>
                <w:lang w:val="uk-UA"/>
              </w:rPr>
              <w:t>3.6.2.</w:t>
            </w:r>
            <w:r>
              <w:rPr>
                <w:rFonts w:ascii="Times New Roman" w:hAnsi="Times New Roman" w:cs="Times New Roman"/>
                <w:lang w:val="uk-UA" w:eastAsia="uk-UA"/>
              </w:rPr>
              <w:t xml:space="preserve"> </w:t>
            </w:r>
            <w:r>
              <w:rPr>
                <w:rFonts w:ascii="Times New Roman" w:hAnsi="Times New Roman" w:cs="Times New Roman"/>
                <w:lang w:val="uk-UA"/>
              </w:rPr>
              <w:t>Учасн</w:t>
            </w:r>
            <w:r>
              <w:rPr>
                <w:rFonts w:ascii="Times New Roman" w:hAnsi="Times New Roman" w:cs="Times New Roman"/>
                <w:lang w:val="uk-UA"/>
              </w:rPr>
              <w:t>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вимог</w:t>
            </w:r>
            <w:r>
              <w:rPr>
                <w:rFonts w:ascii="Times New Roman" w:hAnsi="Times New Roman" w:cs="Times New Roman"/>
                <w:b/>
                <w:lang w:val="uk-UA"/>
              </w:rPr>
              <w:t xml:space="preserve"> </w:t>
            </w:r>
            <w:r>
              <w:rPr>
                <w:rFonts w:ascii="Times New Roman" w:hAnsi="Times New Roman" w:cs="Times New Roman"/>
                <w:lang w:val="uk-UA"/>
              </w:rPr>
              <w:t>тенде</w:t>
            </w:r>
            <w:r>
              <w:rPr>
                <w:rFonts w:ascii="Times New Roman" w:hAnsi="Times New Roman" w:cs="Times New Roman"/>
                <w:lang w:val="uk-UA"/>
              </w:rPr>
              <w:t>рної документації.</w:t>
            </w:r>
            <w:r>
              <w:rPr>
                <w:rFonts w:ascii="Times New Roman" w:hAnsi="Times New Roman" w:cs="Times New Roman"/>
                <w:bCs/>
                <w:lang w:val="uk-UA"/>
              </w:rPr>
              <w:t xml:space="preserve"> </w:t>
            </w:r>
          </w:p>
          <w:p w:rsidR="00705959" w:rsidRDefault="00D210AA">
            <w:pPr>
              <w:pStyle w:val="af3"/>
              <w:widowControl w:val="0"/>
              <w:ind w:left="0"/>
              <w:jc w:val="both"/>
              <w:rPr>
                <w:bCs/>
              </w:rPr>
            </w:pPr>
            <w:r>
              <w:rPr>
                <w:bCs/>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Pr>
                <w:bCs/>
              </w:rPr>
              <w:t>спосіб виробництва вживаються у значенні «…. «або еквівалент»».</w:t>
            </w:r>
          </w:p>
          <w:p w:rsidR="00705959" w:rsidRDefault="00D210AA">
            <w:pPr>
              <w:tabs>
                <w:tab w:val="left" w:pos="567"/>
              </w:tabs>
              <w:contextualSpacing/>
              <w:jc w:val="both"/>
              <w:rPr>
                <w:rFonts w:ascii="Times New Roman" w:eastAsia="Calibri" w:hAnsi="Times New Roman" w:cs="Times New Roman"/>
                <w:lang w:val="uk-UA"/>
              </w:rPr>
            </w:pPr>
            <w:r>
              <w:rPr>
                <w:rFonts w:ascii="Times New Roman" w:eastAsia="Calibri" w:hAnsi="Times New Roman" w:cs="Times New Roman"/>
                <w:lang w:val="uk-UA"/>
              </w:rPr>
              <w:t>3.6.4. Продукція, що пропонується учасниками, повинна відповідати діючим державним стандартам.</w:t>
            </w:r>
          </w:p>
          <w:p w:rsidR="00705959" w:rsidRDefault="00D210AA">
            <w:pPr>
              <w:pStyle w:val="Standard"/>
              <w:widowControl w:val="0"/>
              <w:spacing w:after="0" w:line="240" w:lineRule="auto"/>
              <w:jc w:val="both"/>
              <w:rPr>
                <w:rFonts w:ascii="Times New Roman" w:hAnsi="Times New Roman" w:cs="Times New Roman"/>
                <w:b/>
                <w:sz w:val="24"/>
                <w:szCs w:val="24"/>
                <w:u w:val="single"/>
                <w:lang w:val="uk-UA"/>
              </w:rPr>
            </w:pPr>
            <w:proofErr w:type="spellStart"/>
            <w:r>
              <w:rPr>
                <w:rFonts w:ascii="Times New Roman" w:hAnsi="Times New Roman" w:cs="Times New Roman"/>
                <w:b/>
                <w:sz w:val="24"/>
                <w:szCs w:val="24"/>
                <w:u w:val="single"/>
                <w:lang w:val="uk-UA"/>
              </w:rPr>
              <w:t>Напівбрикет</w:t>
            </w:r>
            <w:proofErr w:type="spellEnd"/>
            <w:r>
              <w:rPr>
                <w:rFonts w:ascii="Times New Roman" w:hAnsi="Times New Roman" w:cs="Times New Roman"/>
                <w:b/>
                <w:sz w:val="24"/>
                <w:szCs w:val="24"/>
                <w:u w:val="single"/>
                <w:lang w:val="uk-UA"/>
              </w:rPr>
              <w:t xml:space="preserve"> торф'яний - 95 </w:t>
            </w:r>
            <w:proofErr w:type="spellStart"/>
            <w:r>
              <w:rPr>
                <w:rFonts w:ascii="Times New Roman" w:hAnsi="Times New Roman" w:cs="Times New Roman"/>
                <w:b/>
                <w:sz w:val="24"/>
                <w:szCs w:val="24"/>
                <w:u w:val="single"/>
                <w:lang w:val="uk-UA"/>
              </w:rPr>
              <w:t>тонн</w:t>
            </w:r>
            <w:proofErr w:type="spellEnd"/>
          </w:p>
          <w:p w:rsidR="00705959" w:rsidRDefault="00D210AA">
            <w:pPr>
              <w:pStyle w:val="Standard"/>
              <w:widowControl w:val="0"/>
              <w:shd w:val="clear" w:color="auto" w:fill="FFFFFF"/>
              <w:spacing w:after="0" w:line="240" w:lineRule="auto"/>
              <w:jc w:val="both"/>
              <w:rPr>
                <w:rFonts w:ascii="Times New Roman" w:hAnsi="Times New Roman" w:cs="Times New Roman"/>
                <w:b/>
                <w:bCs/>
                <w:sz w:val="24"/>
                <w:szCs w:val="24"/>
                <w:lang w:val="uk-UA"/>
              </w:rPr>
            </w:pPr>
            <w:r>
              <w:rPr>
                <w:rFonts w:ascii="Times New Roman" w:hAnsi="Times New Roman" w:cs="Times New Roman"/>
                <w:b/>
                <w:sz w:val="24"/>
                <w:szCs w:val="24"/>
                <w:u w:val="single"/>
                <w:lang w:val="uk-UA"/>
              </w:rPr>
              <w:t>РСТ УРСР 1297-82</w:t>
            </w:r>
          </w:p>
          <w:p w:rsidR="00705959" w:rsidRDefault="00D210AA">
            <w:pPr>
              <w:pStyle w:val="Standard"/>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Зольність  – до 25 %,</w:t>
            </w:r>
          </w:p>
          <w:p w:rsidR="00705959" w:rsidRDefault="00D210AA">
            <w:pPr>
              <w:pStyle w:val="Standard"/>
              <w:widowControl w:val="0"/>
              <w:spacing w:after="0" w:line="240" w:lineRule="auto"/>
              <w:jc w:val="both"/>
              <w:rPr>
                <w:rFonts w:ascii="Times New Roman" w:hAnsi="Times New Roman" w:cs="Times New Roman"/>
                <w:b/>
                <w:sz w:val="24"/>
                <w:szCs w:val="24"/>
                <w:u w:val="single"/>
                <w:lang w:val="uk-UA"/>
              </w:rPr>
            </w:pPr>
            <w:r>
              <w:rPr>
                <w:rFonts w:ascii="Times New Roman" w:hAnsi="Times New Roman" w:cs="Times New Roman"/>
                <w:b/>
                <w:bCs/>
                <w:sz w:val="24"/>
                <w:szCs w:val="24"/>
                <w:lang w:val="uk-UA"/>
              </w:rPr>
              <w:t xml:space="preserve">Загальна волога  – до 25 </w:t>
            </w:r>
            <w:r>
              <w:rPr>
                <w:rFonts w:ascii="Times New Roman" w:hAnsi="Times New Roman" w:cs="Times New Roman"/>
                <w:b/>
                <w:bCs/>
                <w:sz w:val="24"/>
                <w:szCs w:val="24"/>
                <w:lang w:val="uk-UA"/>
              </w:rPr>
              <w:t>%,</w:t>
            </w:r>
          </w:p>
          <w:p w:rsidR="00705959" w:rsidRDefault="00D210AA">
            <w:pPr>
              <w:pStyle w:val="Standard"/>
              <w:widowControl w:val="0"/>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Торф паливний фрезерний - 5 </w:t>
            </w:r>
            <w:proofErr w:type="spellStart"/>
            <w:r>
              <w:rPr>
                <w:rFonts w:ascii="Times New Roman" w:hAnsi="Times New Roman" w:cs="Times New Roman"/>
                <w:b/>
                <w:sz w:val="24"/>
                <w:szCs w:val="24"/>
                <w:u w:val="single"/>
                <w:lang w:val="uk-UA"/>
              </w:rPr>
              <w:t>тонн</w:t>
            </w:r>
            <w:proofErr w:type="spellEnd"/>
          </w:p>
          <w:p w:rsidR="00705959" w:rsidRDefault="00D210AA">
            <w:pPr>
              <w:pStyle w:val="Standard"/>
              <w:widowControl w:val="0"/>
              <w:shd w:val="clear" w:color="auto" w:fill="FFFFFF"/>
              <w:spacing w:after="0" w:line="240" w:lineRule="auto"/>
              <w:jc w:val="both"/>
              <w:rPr>
                <w:rFonts w:ascii="Times New Roman" w:hAnsi="Times New Roman" w:cs="Times New Roman"/>
                <w:b/>
                <w:bCs/>
                <w:sz w:val="24"/>
                <w:szCs w:val="24"/>
                <w:lang w:val="uk-UA"/>
              </w:rPr>
            </w:pPr>
            <w:r>
              <w:rPr>
                <w:rFonts w:ascii="Times New Roman" w:hAnsi="Times New Roman" w:cs="Times New Roman"/>
                <w:b/>
                <w:sz w:val="24"/>
                <w:szCs w:val="24"/>
                <w:u w:val="single"/>
                <w:lang w:val="uk-UA"/>
              </w:rPr>
              <w:lastRenderedPageBreak/>
              <w:t>ДСТУ 2043-92</w:t>
            </w:r>
          </w:p>
          <w:p w:rsidR="00705959" w:rsidRDefault="00D210AA">
            <w:pPr>
              <w:pStyle w:val="Standard"/>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Зольність  – до 20%,</w:t>
            </w:r>
          </w:p>
          <w:p w:rsidR="00705959" w:rsidRDefault="00D210AA">
            <w:pPr>
              <w:pStyle w:val="af3"/>
              <w:widowControl w:val="0"/>
              <w:suppressAutoHyphens/>
              <w:ind w:left="0"/>
              <w:jc w:val="both"/>
              <w:rPr>
                <w:bCs/>
                <w:shd w:val="clear" w:color="auto" w:fill="FFFFFF"/>
              </w:rPr>
            </w:pPr>
            <w:r>
              <w:rPr>
                <w:b/>
                <w:bCs/>
              </w:rPr>
              <w:t>Загальна волога  – до 50%</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3.6.5. Поставка товару (транспортні витрати) здійснюється за рахунок переможця процедури закупівлі.</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3.6.6. Вартість тендерної пропозиції надається з урахуванням</w:t>
            </w:r>
            <w:r>
              <w:rPr>
                <w:rFonts w:ascii="Times New Roman" w:eastAsia="Calibri" w:hAnsi="Times New Roman" w:cs="Times New Roman"/>
                <w:lang w:val="uk-UA"/>
              </w:rPr>
              <w:t xml:space="preserve"> вартості доставки до місця призначення та повинна включати навантаження, зважування, зберігання, підвезення, розвантаження та ін.</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3.6.7. Розрахунок за поставлений товар здійснюється по мірі надходження коштів з бюджету.</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3.6.8. Розвантаження вагонів, наван</w:t>
            </w:r>
            <w:r>
              <w:rPr>
                <w:rFonts w:ascii="Times New Roman" w:eastAsia="Calibri" w:hAnsi="Times New Roman" w:cs="Times New Roman"/>
                <w:lang w:val="uk-UA"/>
              </w:rPr>
              <w:t>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3.6.9. Учасник за власний рахунок здійснює підвіз товару, безпосередньо до місця поставки – котельні </w:t>
            </w:r>
            <w:r>
              <w:rPr>
                <w:rFonts w:ascii="Times New Roman" w:eastAsia="Calibri" w:hAnsi="Times New Roman" w:cs="Times New Roman"/>
                <w:lang w:val="uk-UA"/>
              </w:rPr>
              <w:t>навчального закладу, відповідно до заявки замовника.</w:t>
            </w:r>
          </w:p>
          <w:p w:rsidR="00705959" w:rsidRDefault="00D210AA">
            <w:pPr>
              <w:tabs>
                <w:tab w:val="left" w:pos="158"/>
              </w:tabs>
              <w:contextualSpacing/>
              <w:jc w:val="both"/>
              <w:rPr>
                <w:rFonts w:ascii="Times New Roman" w:eastAsia="Calibri" w:hAnsi="Times New Roman" w:cs="Times New Roman"/>
                <w:lang w:val="uk-UA"/>
              </w:rPr>
            </w:pPr>
            <w:r>
              <w:rPr>
                <w:rFonts w:ascii="Times New Roman" w:eastAsia="Calibri" w:hAnsi="Times New Roman" w:cs="Times New Roman"/>
                <w:lang w:val="uk-UA"/>
              </w:rPr>
              <w:t>3.6</w:t>
            </w:r>
            <w:r>
              <w:rPr>
                <w:rFonts w:ascii="Times New Roman" w:eastAsia="Calibri" w:hAnsi="Times New Roman" w:cs="Times New Roman"/>
                <w:bCs/>
                <w:lang w:val="uk-UA"/>
              </w:rPr>
              <w:t xml:space="preserve">.10. </w:t>
            </w:r>
            <w:r>
              <w:rPr>
                <w:rFonts w:ascii="Times New Roman" w:eastAsia="Calibri" w:hAnsi="Times New Roman" w:cs="Times New Roman"/>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w:t>
            </w:r>
            <w:r>
              <w:rPr>
                <w:rFonts w:ascii="Times New Roman" w:eastAsia="Calibri" w:hAnsi="Times New Roman" w:cs="Times New Roman"/>
                <w:lang w:val="uk-UA"/>
              </w:rPr>
              <w:t>льний опис основних технічних характеристик товару, походження товару, дані про виробника товару, ЄДРПОУ, телефон.</w:t>
            </w:r>
          </w:p>
          <w:p w:rsidR="00705959" w:rsidRDefault="00D210AA">
            <w:pPr>
              <w:contextualSpacing/>
              <w:jc w:val="both"/>
              <w:rPr>
                <w:rFonts w:ascii="Times New Roman" w:eastAsia="Calibri" w:hAnsi="Times New Roman" w:cs="Times New Roman"/>
                <w:b/>
                <w:lang w:val="uk-UA"/>
              </w:rPr>
            </w:pPr>
            <w:r>
              <w:rPr>
                <w:rFonts w:ascii="Times New Roman" w:eastAsia="Calibri" w:hAnsi="Times New Roman" w:cs="Times New Roman"/>
                <w:b/>
                <w:lang w:val="uk-UA"/>
              </w:rPr>
              <w:t>3.6.11. Учасниками у складі тендерної пропозиції надаються:</w:t>
            </w:r>
          </w:p>
          <w:p w:rsidR="00705959" w:rsidRDefault="00D210AA">
            <w:pPr>
              <w:shd w:val="clear" w:color="auto" w:fill="FFFFFF"/>
              <w:contextualSpacing/>
              <w:jc w:val="both"/>
              <w:rPr>
                <w:rFonts w:ascii="Times New Roman" w:hAnsi="Times New Roman" w:cs="Times New Roman"/>
                <w:lang w:val="uk-UA"/>
              </w:rPr>
            </w:pPr>
            <w:r>
              <w:rPr>
                <w:rStyle w:val="ab"/>
                <w:rFonts w:ascii="Times New Roman" w:hAnsi="Times New Roman" w:cs="Times New Roman"/>
                <w:i w:val="0"/>
                <w:color w:val="000000"/>
                <w:lang w:val="uk-UA"/>
              </w:rPr>
              <w:t xml:space="preserve">- </w:t>
            </w:r>
            <w:r w:rsidRPr="00D210AA">
              <w:rPr>
                <w:rStyle w:val="ab"/>
                <w:rFonts w:ascii="Times New Roman" w:hAnsi="Times New Roman" w:cs="Times New Roman"/>
                <w:i w:val="0"/>
                <w:color w:val="000000"/>
                <w:lang w:val="uk-UA"/>
              </w:rPr>
              <w:t xml:space="preserve">По </w:t>
            </w:r>
            <w:proofErr w:type="spellStart"/>
            <w:r w:rsidRPr="00D210AA">
              <w:rPr>
                <w:rStyle w:val="ab"/>
                <w:rFonts w:ascii="Times New Roman" w:hAnsi="Times New Roman" w:cs="Times New Roman"/>
                <w:i w:val="0"/>
                <w:color w:val="000000"/>
                <w:lang w:val="uk-UA"/>
              </w:rPr>
              <w:t>напібрикетах</w:t>
            </w:r>
            <w:proofErr w:type="spellEnd"/>
            <w:r w:rsidRPr="00D210AA">
              <w:rPr>
                <w:rStyle w:val="ab"/>
                <w:rFonts w:ascii="Times New Roman" w:hAnsi="Times New Roman" w:cs="Times New Roman"/>
                <w:i w:val="0"/>
                <w:color w:val="000000"/>
                <w:lang w:val="uk-UA"/>
              </w:rPr>
              <w:t xml:space="preserve"> торф’яних </w:t>
            </w:r>
            <w:r w:rsidRPr="00D210AA">
              <w:rPr>
                <w:rFonts w:ascii="Times New Roman" w:hAnsi="Times New Roman" w:cs="Times New Roman"/>
                <w:color w:val="000000"/>
                <w:lang w:val="uk-UA"/>
              </w:rPr>
              <w:t>Учасник торгів повинен підтвердити якість товарів, що</w:t>
            </w:r>
            <w:r w:rsidRPr="00D210AA">
              <w:rPr>
                <w:rFonts w:ascii="Times New Roman" w:hAnsi="Times New Roman" w:cs="Times New Roman"/>
                <w:color w:val="000000"/>
                <w:lang w:val="uk-UA"/>
              </w:rPr>
              <w:t xml:space="preserve"> пропонується до реалізації наданням в складі</w:t>
            </w:r>
            <w:bookmarkStart w:id="5" w:name="_GoBack"/>
            <w:bookmarkEnd w:id="5"/>
            <w:r w:rsidRPr="00D210AA">
              <w:rPr>
                <w:rFonts w:ascii="Times New Roman" w:hAnsi="Times New Roman" w:cs="Times New Roman"/>
                <w:color w:val="000000"/>
                <w:lang w:val="uk-UA"/>
              </w:rPr>
              <w:t xml:space="preserve"> пропозиції копією сертифікату якості виданого Українською Інспекцією “</w:t>
            </w:r>
            <w:proofErr w:type="spellStart"/>
            <w:r w:rsidRPr="00D210AA">
              <w:rPr>
                <w:rFonts w:ascii="Times New Roman" w:hAnsi="Times New Roman" w:cs="Times New Roman"/>
                <w:color w:val="000000"/>
                <w:lang w:val="uk-UA"/>
              </w:rPr>
              <w:t>Укрінспаливо</w:t>
            </w:r>
            <w:proofErr w:type="spellEnd"/>
            <w:r w:rsidRPr="00D210AA">
              <w:rPr>
                <w:rFonts w:ascii="Times New Roman" w:hAnsi="Times New Roman" w:cs="Times New Roman"/>
                <w:color w:val="000000"/>
                <w:lang w:val="uk-UA"/>
              </w:rPr>
              <w:t>” за підписами керівника інспекції та інженера-інспектора, який проводив відбір та перевірку проб готової продукції згідно діючи</w:t>
            </w:r>
            <w:r w:rsidRPr="00D210AA">
              <w:rPr>
                <w:rFonts w:ascii="Times New Roman" w:hAnsi="Times New Roman" w:cs="Times New Roman"/>
                <w:color w:val="000000"/>
                <w:lang w:val="uk-UA"/>
              </w:rPr>
              <w:t>м державним стандартам  із зазначенням виробника товарів, вказаний сертифікат якості повинен бути чинний на січень 2023 року</w:t>
            </w:r>
            <w:r w:rsidRPr="00D210AA">
              <w:rPr>
                <w:rFonts w:ascii="Times New Roman" w:hAnsi="Times New Roman" w:cs="Times New Roman"/>
                <w:color w:val="000000"/>
                <w:lang w:val="uk-UA"/>
              </w:rPr>
              <w:t>;</w:t>
            </w:r>
          </w:p>
          <w:p w:rsidR="00705959" w:rsidRDefault="00D210AA">
            <w:pPr>
              <w:shd w:val="clear" w:color="auto" w:fill="FFFFFF"/>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 Учасник торгів повинен підтвердити якість </w:t>
            </w:r>
            <w:proofErr w:type="spellStart"/>
            <w:r>
              <w:rPr>
                <w:rFonts w:ascii="Times New Roman" w:hAnsi="Times New Roman" w:cs="Times New Roman"/>
                <w:color w:val="000000"/>
                <w:lang w:val="uk-UA"/>
              </w:rPr>
              <w:t>напівбрикетів</w:t>
            </w:r>
            <w:proofErr w:type="spellEnd"/>
            <w:r>
              <w:rPr>
                <w:rFonts w:ascii="Times New Roman" w:hAnsi="Times New Roman" w:cs="Times New Roman"/>
                <w:color w:val="000000"/>
                <w:lang w:val="uk-UA"/>
              </w:rPr>
              <w:t xml:space="preserve"> торф'яних, що пропонується до реалізації, наданням в складі пропозиції о</w:t>
            </w:r>
            <w:r>
              <w:rPr>
                <w:rFonts w:ascii="Times New Roman" w:hAnsi="Times New Roman" w:cs="Times New Roman"/>
                <w:color w:val="000000"/>
                <w:lang w:val="uk-UA"/>
              </w:rPr>
              <w:t>ригіналу паспорта якості виданого Українською Інспекцією “</w:t>
            </w:r>
            <w:proofErr w:type="spellStart"/>
            <w:r>
              <w:rPr>
                <w:rFonts w:ascii="Times New Roman" w:hAnsi="Times New Roman" w:cs="Times New Roman"/>
                <w:color w:val="000000"/>
                <w:lang w:val="uk-UA"/>
              </w:rPr>
              <w:t>Укрінспаливо</w:t>
            </w:r>
            <w:proofErr w:type="spellEnd"/>
            <w:r>
              <w:rPr>
                <w:rFonts w:ascii="Times New Roman" w:hAnsi="Times New Roman" w:cs="Times New Roman"/>
                <w:color w:val="000000"/>
                <w:lang w:val="uk-UA"/>
              </w:rPr>
              <w:t>”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w:t>
            </w:r>
            <w:r>
              <w:rPr>
                <w:rFonts w:ascii="Times New Roman" w:hAnsi="Times New Roman" w:cs="Times New Roman"/>
                <w:color w:val="000000"/>
                <w:lang w:val="uk-UA"/>
              </w:rPr>
              <w:t xml:space="preserve">ції, якісних показників. </w:t>
            </w:r>
          </w:p>
          <w:p w:rsidR="00705959" w:rsidRDefault="00D210AA">
            <w:pPr>
              <w:pStyle w:val="14"/>
              <w:widowControl w:val="0"/>
              <w:shd w:val="clear" w:color="auto" w:fill="FFFFFF"/>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Учасник повинен надати довідку в довільній формі із зазначенням номеру дозволу</w:t>
            </w:r>
            <w:r>
              <w:rPr>
                <w:rFonts w:ascii="Times New Roman" w:hAnsi="Times New Roman" w:cs="Times New Roman"/>
                <w:sz w:val="24"/>
                <w:szCs w:val="24"/>
              </w:rPr>
              <w:t xml:space="preserve"> </w:t>
            </w:r>
            <w:r>
              <w:rPr>
                <w:rFonts w:ascii="Times New Roman" w:hAnsi="Times New Roman" w:cs="Times New Roman"/>
                <w:color w:val="000000"/>
                <w:sz w:val="24"/>
                <w:szCs w:val="24"/>
                <w:lang w:val="uk-UA"/>
              </w:rPr>
              <w:t>виробника запропонованого учасником товару виданого Державною службою України з питань праці, щодо експлуатації устаткування для видобутку та транспо</w:t>
            </w:r>
            <w:r>
              <w:rPr>
                <w:rFonts w:ascii="Times New Roman" w:hAnsi="Times New Roman" w:cs="Times New Roman"/>
                <w:color w:val="000000"/>
                <w:sz w:val="24"/>
                <w:szCs w:val="24"/>
                <w:lang w:val="uk-UA"/>
              </w:rPr>
              <w:t xml:space="preserve">ртування корисних копалин відкритим способом, достовірність інформації наведеної учасником у вказаній довідці перевіряється Замовником за шляхом пошуку в реєстрі за посиланням </w:t>
            </w:r>
            <w:hyperlink r:id="rId11">
              <w:r>
                <w:rPr>
                  <w:rFonts w:ascii="Times New Roman" w:hAnsi="Times New Roman" w:cs="Times New Roman"/>
                  <w:sz w:val="24"/>
                  <w:szCs w:val="24"/>
                  <w:lang w:val="uk-UA"/>
                </w:rPr>
                <w:t>http://dozvil.ndiop</w:t>
              </w:r>
              <w:r>
                <w:rPr>
                  <w:rFonts w:ascii="Times New Roman" w:hAnsi="Times New Roman" w:cs="Times New Roman"/>
                  <w:sz w:val="24"/>
                  <w:szCs w:val="24"/>
                  <w:lang w:val="uk-UA"/>
                </w:rPr>
                <w:t>.kiev.ua/dozvil/search</w:t>
              </w:r>
            </w:hyperlink>
            <w:r>
              <w:rPr>
                <w:rFonts w:ascii="Times New Roman" w:hAnsi="Times New Roman" w:cs="Times New Roman"/>
                <w:color w:val="000000"/>
                <w:sz w:val="24"/>
                <w:szCs w:val="24"/>
                <w:lang w:val="uk-UA"/>
              </w:rPr>
              <w:t>. Якщо Замовником буде виявлено, що у виробника товару відсутній дозвіл, або вказаний дозвіл було анульовано на момент перевірки документів тендерної пропозиція, тендерна пропозиція учасника буде відхилена як така, що не відповідає ви</w:t>
            </w:r>
            <w:r>
              <w:rPr>
                <w:rFonts w:ascii="Times New Roman" w:hAnsi="Times New Roman" w:cs="Times New Roman"/>
                <w:color w:val="000000"/>
                <w:sz w:val="24"/>
                <w:szCs w:val="24"/>
                <w:lang w:val="uk-UA"/>
              </w:rPr>
              <w:t>могам тендерної документації.</w:t>
            </w:r>
          </w:p>
          <w:p w:rsidR="00705959" w:rsidRDefault="00D210AA">
            <w:pPr>
              <w:pStyle w:val="14"/>
              <w:widowControl w:val="0"/>
              <w:shd w:val="clear" w:color="auto" w:fill="FFFFFF"/>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Учасник повинен надати у складі тендерної пропозиції довідку сформовану через інформаційну систему ДНВП «</w:t>
            </w:r>
            <w:proofErr w:type="spellStart"/>
            <w:r>
              <w:rPr>
                <w:rFonts w:ascii="Times New Roman" w:hAnsi="Times New Roman" w:cs="Times New Roman"/>
                <w:color w:val="000000"/>
                <w:sz w:val="24"/>
                <w:szCs w:val="24"/>
                <w:lang w:val="uk-UA"/>
              </w:rPr>
              <w:t>Геоінформ</w:t>
            </w:r>
            <w:proofErr w:type="spellEnd"/>
            <w:r>
              <w:rPr>
                <w:rFonts w:ascii="Times New Roman" w:hAnsi="Times New Roman" w:cs="Times New Roman"/>
                <w:color w:val="000000"/>
                <w:sz w:val="24"/>
                <w:szCs w:val="24"/>
                <w:lang w:val="uk-UA"/>
              </w:rPr>
              <w:t xml:space="preserve"> України» щодо виробника товару що запропонований до поставки учасником закупівлі, яка повинна містити інформа</w:t>
            </w:r>
            <w:r>
              <w:rPr>
                <w:rFonts w:ascii="Times New Roman" w:hAnsi="Times New Roman" w:cs="Times New Roman"/>
                <w:color w:val="000000"/>
                <w:sz w:val="24"/>
                <w:szCs w:val="24"/>
                <w:lang w:val="uk-UA"/>
              </w:rPr>
              <w:t xml:space="preserve">цію що у вказаного виробника є дійсний спеціальний дозвіл на користування надрами. Вказана довідка може бути сформована за посиланням: </w:t>
            </w:r>
            <w:hyperlink r:id="rId12">
              <w:r>
                <w:rPr>
                  <w:rFonts w:ascii="Times New Roman" w:hAnsi="Times New Roman" w:cs="Times New Roman"/>
                  <w:sz w:val="24"/>
                  <w:szCs w:val="24"/>
                  <w:lang w:val="uk-UA"/>
                </w:rPr>
                <w:t>https://geoinf.kiev.ua/specdozvoli/</w:t>
              </w:r>
            </w:hyperlink>
            <w:r>
              <w:rPr>
                <w:rFonts w:ascii="Times New Roman" w:hAnsi="Times New Roman" w:cs="Times New Roman"/>
                <w:color w:val="000000"/>
                <w:sz w:val="24"/>
                <w:szCs w:val="24"/>
                <w:lang w:val="uk-UA"/>
              </w:rPr>
              <w:t xml:space="preserve">. </w:t>
            </w:r>
          </w:p>
          <w:p w:rsidR="00705959" w:rsidRDefault="00D210AA">
            <w:pPr>
              <w:pStyle w:val="Standard"/>
              <w:widowControl w:val="0"/>
              <w:spacing w:after="0" w:line="240" w:lineRule="auto"/>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Учасник торгів повинен над</w:t>
            </w:r>
            <w:r>
              <w:rPr>
                <w:rFonts w:ascii="Times New Roman" w:hAnsi="Times New Roman" w:cs="Times New Roman"/>
                <w:color w:val="000000"/>
                <w:sz w:val="24"/>
                <w:szCs w:val="24"/>
                <w:lang w:val="uk-UA"/>
              </w:rPr>
              <w:t xml:space="preserve">ати копії сертифікатів та протоколів випробувань уповноваженого органу акредитованого Національним </w:t>
            </w:r>
            <w:proofErr w:type="spellStart"/>
            <w:r>
              <w:rPr>
                <w:rFonts w:ascii="Times New Roman" w:hAnsi="Times New Roman" w:cs="Times New Roman"/>
                <w:color w:val="000000"/>
                <w:sz w:val="24"/>
                <w:szCs w:val="24"/>
                <w:lang w:val="uk-UA"/>
              </w:rPr>
              <w:t>агенством</w:t>
            </w:r>
            <w:proofErr w:type="spellEnd"/>
            <w:r>
              <w:rPr>
                <w:rFonts w:ascii="Times New Roman" w:hAnsi="Times New Roman" w:cs="Times New Roman"/>
                <w:color w:val="000000"/>
                <w:sz w:val="24"/>
                <w:szCs w:val="24"/>
                <w:lang w:val="uk-UA"/>
              </w:rPr>
              <w:t xml:space="preserve"> з акредитації України на відповідність вимогам ДСТУ ISO/IEC 17025:2006 (ISO/IEC 17025;2005) сферою акредитації якого є радіологічні випробування на</w:t>
            </w:r>
            <w:r>
              <w:rPr>
                <w:rFonts w:ascii="Times New Roman" w:hAnsi="Times New Roman" w:cs="Times New Roman"/>
                <w:color w:val="000000"/>
                <w:sz w:val="24"/>
                <w:szCs w:val="24"/>
                <w:lang w:val="uk-UA"/>
              </w:rPr>
              <w:t xml:space="preserve"> вміст радіоактивних речовин в запропонованих товарах із зазначенням виробника товарів, назви продукції, партії (кількості </w:t>
            </w:r>
            <w:proofErr w:type="spellStart"/>
            <w:r>
              <w:rPr>
                <w:rFonts w:ascii="Times New Roman" w:hAnsi="Times New Roman" w:cs="Times New Roman"/>
                <w:color w:val="000000"/>
                <w:sz w:val="24"/>
                <w:szCs w:val="24"/>
                <w:lang w:val="uk-UA"/>
              </w:rPr>
              <w:t>тонн</w:t>
            </w:r>
            <w:proofErr w:type="spellEnd"/>
            <w:r>
              <w:rPr>
                <w:rFonts w:ascii="Times New Roman" w:hAnsi="Times New Roman" w:cs="Times New Roman"/>
                <w:color w:val="000000"/>
                <w:sz w:val="24"/>
                <w:szCs w:val="24"/>
                <w:lang w:val="uk-UA"/>
              </w:rPr>
              <w:t>) дослідженої продукції та назву торфородовища (назва торфородовища повинна співпадати з назвою торфородовища зазначеного в Спеці</w:t>
            </w:r>
            <w:r>
              <w:rPr>
                <w:rFonts w:ascii="Times New Roman" w:hAnsi="Times New Roman" w:cs="Times New Roman"/>
                <w:color w:val="000000"/>
                <w:sz w:val="24"/>
                <w:szCs w:val="24"/>
                <w:lang w:val="uk-UA"/>
              </w:rPr>
              <w:t>альному дозволі на користування надрами),</w:t>
            </w:r>
            <w:r>
              <w:rPr>
                <w:rFonts w:ascii="Times New Roman" w:hAnsi="Times New Roman" w:cs="Times New Roman"/>
                <w:sz w:val="24"/>
                <w:szCs w:val="24"/>
                <w:lang w:val="uk-UA"/>
              </w:rPr>
              <w:t xml:space="preserve"> вказані сертифікати та протоколи випробувань повинні бути чинні на дату </w:t>
            </w:r>
            <w:r>
              <w:rPr>
                <w:rFonts w:ascii="Times New Roman" w:hAnsi="Times New Roman" w:cs="Times New Roman"/>
                <w:sz w:val="24"/>
                <w:szCs w:val="24"/>
                <w:lang w:val="uk-UA"/>
              </w:rPr>
              <w:lastRenderedPageBreak/>
              <w:t>подання тендерної пропозиції</w:t>
            </w:r>
            <w:r>
              <w:rPr>
                <w:rFonts w:ascii="Times New Roman" w:hAnsi="Times New Roman" w:cs="Times New Roman"/>
                <w:color w:val="000000"/>
                <w:sz w:val="24"/>
                <w:szCs w:val="24"/>
                <w:lang w:val="uk-UA"/>
              </w:rPr>
              <w:t xml:space="preserve">. </w:t>
            </w:r>
          </w:p>
          <w:p w:rsidR="00705959" w:rsidRDefault="00D210AA">
            <w:pPr>
              <w:pStyle w:val="14"/>
              <w:widowControl w:val="0"/>
              <w:shd w:val="clear" w:color="auto" w:fill="FFFFFF"/>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Торф повинен бути придатний в якості палива, про що учасником надається відповідне погодження.</w:t>
            </w:r>
          </w:p>
        </w:tc>
      </w:tr>
      <w:tr w:rsidR="00705959" w:rsidRPr="00D210AA">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rPr>
                <w:rFonts w:ascii="Times New Roman" w:hAnsi="Times New Roman" w:cs="Times New Roman"/>
                <w:b/>
                <w:bCs/>
                <w:lang w:val="uk-UA"/>
              </w:rPr>
            </w:pPr>
            <w:r>
              <w:rPr>
                <w:rFonts w:ascii="Times New Roman" w:hAnsi="Times New Roman" w:cs="Times New Roman"/>
                <w:b/>
                <w:lang w:val="uk-UA" w:eastAsia="uk-UA"/>
              </w:rPr>
              <w:lastRenderedPageBreak/>
              <w:t xml:space="preserve">7. </w:t>
            </w:r>
            <w:r>
              <w:rPr>
                <w:rFonts w:ascii="Times New Roman" w:hAnsi="Times New Roman" w:cs="Times New Roman"/>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ind w:right="100"/>
              <w:jc w:val="both"/>
              <w:rPr>
                <w:lang w:val="uk-UA"/>
              </w:rPr>
            </w:pPr>
            <w:r>
              <w:rPr>
                <w:rFonts w:ascii="Times New Roman" w:hAnsi="Times New Roman" w:cs="Times New Roman"/>
                <w:lang w:val="uk-UA" w:eastAsia="uk-UA"/>
              </w:rPr>
              <w:t>3.7.1. Замовник може вимагати від учасників підтвердження того, що пропоновані ними товари,</w:t>
            </w:r>
            <w:r>
              <w:rPr>
                <w:rFonts w:ascii="Times New Roman" w:hAnsi="Times New Roman" w:cs="Times New Roman"/>
                <w:lang w:val="uk-UA" w:eastAsia="uk-UA"/>
              </w:rPr>
              <w:t xml:space="preserve">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w:t>
            </w:r>
            <w:r>
              <w:rPr>
                <w:rFonts w:ascii="Times New Roman" w:hAnsi="Times New Roman" w:cs="Times New Roman"/>
                <w:lang w:val="uk-UA" w:eastAsia="uk-UA"/>
              </w:rPr>
              <w:t xml:space="preserve">начити, які маркування, протоколи випробувань або сертифікати можуть підтвердити відповідність предмета закупівлі таким  характеристикам. </w:t>
            </w:r>
          </w:p>
          <w:p w:rsidR="00705959" w:rsidRDefault="00D210AA">
            <w:pPr>
              <w:ind w:right="100"/>
              <w:jc w:val="both"/>
              <w:rPr>
                <w:lang w:val="uk-UA"/>
              </w:rPr>
            </w:pPr>
            <w:r>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w:t>
            </w:r>
            <w:r>
              <w:rPr>
                <w:rFonts w:ascii="Times New Roman" w:hAnsi="Times New Roman" w:cs="Times New Roman"/>
                <w:lang w:val="uk-UA" w:eastAsia="uk-UA"/>
              </w:rPr>
              <w:t xml:space="preserve">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05959" w:rsidRDefault="00D210AA">
            <w:pPr>
              <w:tabs>
                <w:tab w:val="left" w:pos="711"/>
                <w:tab w:val="left" w:pos="10381"/>
              </w:tabs>
              <w:contextualSpacing/>
              <w:jc w:val="both"/>
              <w:rPr>
                <w:rFonts w:ascii="Times New Roman" w:hAnsi="Times New Roman" w:cs="Times New Roman"/>
                <w:lang w:val="uk-UA"/>
              </w:rPr>
            </w:pPr>
            <w:r>
              <w:rPr>
                <w:rFonts w:ascii="Times New Roman" w:hAnsi="Times New Roman" w:cs="Times New Roman"/>
                <w:lang w:val="uk-UA" w:eastAsia="uk-UA"/>
              </w:rPr>
              <w:t>3.7.3. Якщо замовник посилається в тендерній документації на к</w:t>
            </w:r>
            <w:r>
              <w:rPr>
                <w:rFonts w:ascii="Times New Roman" w:hAnsi="Times New Roman" w:cs="Times New Roman"/>
                <w:lang w:val="uk-UA" w:eastAsia="uk-UA"/>
              </w:rPr>
              <w:t>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05959">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rPr>
                <w:rFonts w:ascii="Times New Roman" w:hAnsi="Times New Roman" w:cs="Times New Roman"/>
                <w:b/>
                <w:lang w:val="uk-UA"/>
              </w:rPr>
            </w:pPr>
            <w:r>
              <w:rPr>
                <w:rFonts w:ascii="Times New Roman" w:hAnsi="Times New Roman" w:cs="Times New Roman"/>
                <w:b/>
                <w:bCs/>
                <w:lang w:val="uk-UA"/>
              </w:rPr>
              <w:t xml:space="preserve">8. </w:t>
            </w:r>
            <w:r>
              <w:rPr>
                <w:rFonts w:ascii="Times New Roman" w:hAnsi="Times New Roman" w:cs="Times New Roman"/>
                <w:b/>
                <w:lang w:val="uk-UA"/>
              </w:rPr>
              <w:t>Інформація про субпідрядника/</w:t>
            </w:r>
          </w:p>
          <w:p w:rsidR="00705959" w:rsidRDefault="00D210AA">
            <w:pPr>
              <w:pStyle w:val="ae"/>
              <w:spacing w:after="0"/>
              <w:contextualSpacing/>
              <w:rPr>
                <w:rFonts w:ascii="Times New Roman" w:hAnsi="Times New Roman" w:cs="Times New Roman"/>
                <w:lang w:val="uk-UA"/>
              </w:rPr>
            </w:pPr>
            <w:r>
              <w:rPr>
                <w:rFonts w:ascii="Times New Roman" w:hAnsi="Times New Roman" w:cs="Times New Roman"/>
                <w:b/>
                <w:lang w:val="uk-UA"/>
              </w:rPr>
              <w:t>субпідрядників</w:t>
            </w:r>
          </w:p>
        </w:tc>
        <w:tc>
          <w:tcPr>
            <w:tcW w:w="8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3.8.1. Не вимагаєтьс</w:t>
            </w:r>
            <w:r>
              <w:rPr>
                <w:rFonts w:ascii="Times New Roman" w:hAnsi="Times New Roman" w:cs="Times New Roman"/>
                <w:lang w:val="uk-UA"/>
              </w:rPr>
              <w:t>я, оскільки предметом закупівлі є товар.</w:t>
            </w:r>
          </w:p>
        </w:tc>
      </w:tr>
      <w:tr w:rsidR="00705959" w:rsidRPr="00D210AA">
        <w:tc>
          <w:tcPr>
            <w:tcW w:w="2694" w:type="dxa"/>
            <w:gridSpan w:val="2"/>
            <w:tcBorders>
              <w:top w:val="single" w:sz="4" w:space="0" w:color="000000"/>
              <w:left w:val="single" w:sz="4" w:space="0" w:color="000000"/>
              <w:bottom w:val="single" w:sz="4" w:space="0" w:color="000000"/>
            </w:tcBorders>
            <w:shd w:val="clear" w:color="auto" w:fill="auto"/>
            <w:vAlign w:val="center"/>
          </w:tcPr>
          <w:p w:rsidR="00705959" w:rsidRDefault="00D210AA">
            <w:pPr>
              <w:pStyle w:val="ae"/>
              <w:spacing w:after="0"/>
              <w:contextualSpacing/>
              <w:jc w:val="both"/>
              <w:rPr>
                <w:rFonts w:ascii="Times New Roman" w:hAnsi="Times New Roman" w:cs="Times New Roman"/>
                <w:lang w:val="uk-UA"/>
              </w:rPr>
            </w:pPr>
            <w:r>
              <w:rPr>
                <w:rFonts w:ascii="Times New Roman" w:hAnsi="Times New Roman" w:cs="Times New Roman"/>
                <w:b/>
                <w:bCs/>
                <w:lang w:val="uk-UA"/>
              </w:rPr>
              <w:t xml:space="preserve">9. </w:t>
            </w:r>
            <w:r>
              <w:rPr>
                <w:rFonts w:ascii="Times New Roman" w:hAnsi="Times New Roman" w:cs="Times New Roman"/>
                <w:b/>
                <w:lang w:val="uk-UA"/>
              </w:rPr>
              <w:t>Унесення змін або відкликання тендерної пропозиції учасником</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3.9.1. 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3.9.2. Такі зміни або заява про відкликання тендерної пропозиції враховуються в разі, якщо їх</w:t>
            </w:r>
            <w:r>
              <w:rPr>
                <w:rFonts w:ascii="Times New Roman" w:hAnsi="Times New Roman" w:cs="Times New Roman"/>
                <w:lang w:val="uk-UA"/>
              </w:rPr>
              <w:t xml:space="preserve"> отримано електронною системою закупівель до закінчення строку подання тендерних пропозицій</w:t>
            </w:r>
          </w:p>
        </w:tc>
      </w:tr>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lang w:val="uk-UA"/>
              </w:rPr>
              <w:t> </w:t>
            </w:r>
            <w:r>
              <w:rPr>
                <w:b/>
                <w:bCs/>
                <w:lang w:val="uk-UA"/>
              </w:rPr>
              <w:t>IV. Подання та розкриття тендерних пропозицій</w:t>
            </w:r>
            <w:r>
              <w:rPr>
                <w:lang w:val="uk-UA"/>
              </w:rPr>
              <w:t> </w:t>
            </w:r>
          </w:p>
        </w:tc>
      </w:tr>
      <w:tr w:rsidR="00705959">
        <w:trPr>
          <w:trHeight w:val="3253"/>
        </w:trPr>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lang w:val="uk-UA"/>
              </w:rPr>
              <w:t>1. Кінцевий строк подання тендерних пропозицій</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xml:space="preserve">4.1.1. Строк для подання тендерних пропозицій не може бути менше, ніж </w:t>
            </w:r>
            <w:r>
              <w:rPr>
                <w:b/>
                <w:lang w:val="uk-UA"/>
              </w:rPr>
              <w:t>сім</w:t>
            </w:r>
            <w:r>
              <w:rPr>
                <w:lang w:val="uk-UA"/>
              </w:rPr>
              <w:t xml:space="preserve"> днів з дня оприлюднення оголошення про проведення відкритих торгів в електронній системі закупівель.</w:t>
            </w:r>
          </w:p>
          <w:p w:rsidR="00705959" w:rsidRDefault="00D210AA">
            <w:pPr>
              <w:pStyle w:val="a6"/>
              <w:widowControl w:val="0"/>
              <w:spacing w:before="0" w:after="0"/>
              <w:contextualSpacing/>
              <w:rPr>
                <w:lang w:val="uk-UA"/>
              </w:rPr>
            </w:pPr>
            <w:r>
              <w:rPr>
                <w:lang w:val="uk-UA"/>
              </w:rPr>
              <w:t xml:space="preserve">Кінцевий строк подання тендерних пропозицій: </w:t>
            </w:r>
            <w:r>
              <w:rPr>
                <w:b/>
                <w:lang w:val="uk-UA"/>
              </w:rPr>
              <w:t>08.02.2023 до 00:00 год.</w:t>
            </w:r>
          </w:p>
          <w:p w:rsidR="00705959" w:rsidRDefault="00D210A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4.1.2. Отри</w:t>
            </w:r>
            <w:r>
              <w:rPr>
                <w:rFonts w:ascii="Times New Roman" w:eastAsia="Times New Roman" w:hAnsi="Times New Roman" w:cs="Times New Roman"/>
                <w:color w:val="auto"/>
                <w:sz w:val="24"/>
                <w:szCs w:val="24"/>
                <w:lang w:val="uk-UA"/>
              </w:rPr>
              <w:t>мана тендерна пропозиція вноситься автоматично до реєстру отриманих тендерних пропозицій.</w:t>
            </w:r>
          </w:p>
          <w:p w:rsidR="00705959" w:rsidRDefault="00D210A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705959" w:rsidRDefault="00D210AA">
            <w:pPr>
              <w:pStyle w:val="LO-normal1"/>
              <w:widowControl w:val="0"/>
              <w:spacing w:line="240" w:lineRule="auto"/>
              <w:contextualSpacing/>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05959" w:rsidRPr="00D210AA">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b/>
                <w:lang w:val="uk-UA"/>
              </w:rPr>
            </w:pPr>
            <w:r>
              <w:rPr>
                <w:b/>
                <w:lang w:val="uk-UA"/>
              </w:rPr>
              <w:t xml:space="preserve">2. Порядок проведення </w:t>
            </w:r>
            <w:r>
              <w:rPr>
                <w:b/>
                <w:shd w:val="clear" w:color="auto" w:fill="FFFFFF"/>
                <w:lang w:val="uk-UA"/>
              </w:rPr>
              <w:t>електронного аукціону</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4.2.2.</w:t>
            </w:r>
            <w:r>
              <w:t xml:space="preserve"> </w:t>
            </w:r>
            <w:r>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w:t>
            </w:r>
            <w:r>
              <w:rPr>
                <w:rFonts w:ascii="Times New Roman" w:eastAsia="Times New Roman" w:hAnsi="Times New Roman" w:cs="Times New Roman"/>
                <w:color w:val="auto"/>
                <w:sz w:val="24"/>
                <w:szCs w:val="24"/>
                <w:lang w:val="uk-UA"/>
              </w:rPr>
              <w:t>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підлягає розкриттю інформація, що обґрунтова</w:t>
            </w:r>
            <w:r>
              <w:rPr>
                <w:rFonts w:ascii="Times New Roman" w:eastAsia="Times New Roman" w:hAnsi="Times New Roman" w:cs="Times New Roman"/>
                <w:color w:val="auto"/>
                <w:sz w:val="24"/>
                <w:szCs w:val="24"/>
                <w:lang w:val="uk-UA"/>
              </w:rPr>
              <w:t>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w:t>
            </w:r>
            <w:r>
              <w:rPr>
                <w:rFonts w:ascii="Times New Roman" w:eastAsia="Times New Roman" w:hAnsi="Times New Roman" w:cs="Times New Roman"/>
                <w:color w:val="auto"/>
                <w:sz w:val="24"/>
                <w:szCs w:val="24"/>
                <w:lang w:val="uk-UA"/>
              </w:rPr>
              <w:t xml:space="preserve">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color w:val="auto"/>
                <w:sz w:val="24"/>
                <w:szCs w:val="24"/>
                <w:lang w:val="uk-UA"/>
              </w:rPr>
              <w:t>Держаудитслужба</w:t>
            </w:r>
            <w:proofErr w:type="spellEnd"/>
            <w:r>
              <w:rPr>
                <w:rFonts w:ascii="Times New Roman" w:eastAsia="Times New Roman" w:hAnsi="Times New Roman" w:cs="Times New Roman"/>
                <w:color w:val="auto"/>
                <w:sz w:val="24"/>
                <w:szCs w:val="24"/>
                <w:lang w:val="uk-UA"/>
              </w:rPr>
              <w:t xml:space="preserve"> мають доступ в електронній системі закупівель до інф</w:t>
            </w:r>
            <w:r>
              <w:rPr>
                <w:rFonts w:ascii="Times New Roman" w:eastAsia="Times New Roman" w:hAnsi="Times New Roman" w:cs="Times New Roman"/>
                <w:color w:val="auto"/>
                <w:sz w:val="24"/>
                <w:szCs w:val="24"/>
                <w:lang w:val="uk-UA"/>
              </w:rPr>
              <w:t xml:space="preserve">ормації, яка визначена учасником </w:t>
            </w:r>
            <w:r>
              <w:rPr>
                <w:rFonts w:ascii="Times New Roman" w:eastAsia="Times New Roman" w:hAnsi="Times New Roman" w:cs="Times New Roman"/>
                <w:color w:val="auto"/>
                <w:sz w:val="24"/>
                <w:szCs w:val="24"/>
                <w:lang w:val="uk-UA"/>
              </w:rPr>
              <w:lastRenderedPageBreak/>
              <w:t>процедури закупівлі конфіденційною.</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w:t>
            </w:r>
            <w:r>
              <w:rPr>
                <w:rFonts w:ascii="Times New Roman" w:eastAsia="Times New Roman" w:hAnsi="Times New Roman" w:cs="Times New Roman"/>
                <w:color w:val="auto"/>
                <w:sz w:val="24"/>
                <w:szCs w:val="24"/>
                <w:lang w:val="uk-UA"/>
              </w:rPr>
              <w:t>ицій повинен містити інформацію про:</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унікальний номер оголошення про проведення відкритих торгів, присвоєни</w:t>
            </w:r>
            <w:r>
              <w:rPr>
                <w:rFonts w:ascii="Times New Roman" w:eastAsia="Times New Roman" w:hAnsi="Times New Roman" w:cs="Times New Roman"/>
                <w:color w:val="auto"/>
                <w:sz w:val="24"/>
                <w:szCs w:val="24"/>
                <w:lang w:val="uk-UA"/>
              </w:rPr>
              <w:t>й електронною системою закупівель;</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назву предмета закупівлі;</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дату та час розкриття тендерної пропозиції;</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05959" w:rsidRDefault="00D210AA">
            <w:pPr>
              <w:pStyle w:val="LO-normal1"/>
              <w:widowControl w:val="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інформацію щодо ціни тендерної пропозиції </w:t>
            </w:r>
            <w:r>
              <w:rPr>
                <w:rFonts w:ascii="Times New Roman" w:eastAsia="Times New Roman" w:hAnsi="Times New Roman" w:cs="Times New Roman"/>
                <w:color w:val="auto"/>
                <w:sz w:val="24"/>
                <w:szCs w:val="24"/>
                <w:lang w:val="uk-UA"/>
              </w:rPr>
              <w:t>(тендерних пропозицій).</w:t>
            </w:r>
          </w:p>
          <w:p w:rsidR="00705959" w:rsidRDefault="00D210A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Протокол розкриття тендерних пропозицій може містити іншу інформацію.</w:t>
            </w:r>
          </w:p>
          <w:p w:rsidR="00705959" w:rsidRDefault="00D210A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4.2.3. Оголошення про проведення відкритих торгів містить інформацію про розмір мінімального кроку пониження ціни під час електронного аукціону у межах від 0,5 ві</w:t>
            </w:r>
            <w:r>
              <w:rPr>
                <w:rFonts w:ascii="Times New Roman" w:eastAsia="Times New Roman" w:hAnsi="Times New Roman" w:cs="Times New Roman"/>
                <w:color w:val="auto"/>
                <w:sz w:val="24"/>
                <w:szCs w:val="24"/>
                <w:lang w:val="uk-UA"/>
              </w:rPr>
              <w:t>дсотка до 3 відсотків очікуваної вартості закупівлі або в грошових одиницях та становить 0.5 відсотка.</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lang w:val="uk-UA"/>
              </w:rPr>
              <w:t>3. Дата та час розкриття тендерної пропозиції</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lang w:val="uk-UA"/>
              </w:rPr>
            </w:pPr>
            <w:r>
              <w:rPr>
                <w:rFonts w:ascii="Times New Roman" w:hAnsi="Times New Roman" w:cs="Times New Roman"/>
                <w:lang w:val="uk-UA"/>
              </w:rPr>
              <w:t>4.3.1 Дата і час розкриття отриманих тендерних пропозицій визначаються електронною системою закупівель авт</w:t>
            </w:r>
            <w:r>
              <w:rPr>
                <w:rFonts w:ascii="Times New Roman" w:hAnsi="Times New Roman" w:cs="Times New Roman"/>
                <w:lang w:val="uk-UA"/>
              </w:rPr>
              <w:t>оматично та зазначаються в оголошенні про проведення конкурентної процедури закупівлі.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w:t>
            </w:r>
            <w:r>
              <w:rPr>
                <w:rFonts w:ascii="Times New Roman" w:hAnsi="Times New Roman" w:cs="Times New Roman"/>
                <w:lang w:val="uk-UA"/>
              </w:rPr>
              <w:t>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w:t>
            </w:r>
            <w:r>
              <w:rPr>
                <w:rFonts w:ascii="Times New Roman" w:hAnsi="Times New Roman" w:cs="Times New Roman"/>
                <w:lang w:val="uk-UA"/>
              </w:rPr>
              <w:t xml:space="preserve"> відкритих торгів.</w:t>
            </w:r>
          </w:p>
          <w:p w:rsidR="00705959" w:rsidRDefault="00D210AA">
            <w:pPr>
              <w:contextualSpacing/>
              <w:jc w:val="both"/>
              <w:rPr>
                <w:lang w:val="uk-UA"/>
              </w:rPr>
            </w:pPr>
            <w:r>
              <w:rPr>
                <w:rFonts w:ascii="Times New Roman" w:hAnsi="Times New Roman" w:cs="Times New Roman"/>
                <w:lang w:val="uk-UA"/>
              </w:rPr>
              <w:t>4.3.3.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5959" w:rsidRDefault="00D210AA">
            <w:pPr>
              <w:pStyle w:val="rvps2"/>
              <w:widowControl w:val="0"/>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 xml:space="preserve">4.3.4. Протокол розкриття тендерних пропозицій формується та оприлюднюється </w:t>
            </w:r>
            <w:r>
              <w:rPr>
                <w:shd w:val="clear" w:color="auto" w:fill="FFFFFF"/>
                <w:lang w:val="uk-UA"/>
              </w:rPr>
              <w:t>електронною системою закупівель автоматично в день розкриття тендерних пропозицій.</w:t>
            </w:r>
          </w:p>
          <w:p w:rsidR="00705959" w:rsidRDefault="00D210AA">
            <w:pPr>
              <w:pStyle w:val="rvps2"/>
              <w:widowControl w:val="0"/>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 xml:space="preserve">4.3.5.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Pr>
                <w:shd w:val="clear" w:color="auto" w:fill="FFFFFF"/>
                <w:lang w:val="uk-UA"/>
              </w:rPr>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05959" w:rsidRDefault="00D210AA">
            <w:pPr>
              <w:pStyle w:val="a6"/>
              <w:widowControl w:val="0"/>
              <w:spacing w:before="0" w:after="0"/>
              <w:contextualSpacing/>
              <w:jc w:val="both"/>
              <w:rPr>
                <w:lang w:val="uk-UA"/>
              </w:rPr>
            </w:pPr>
            <w:r>
              <w:rPr>
                <w:shd w:val="clear" w:color="auto" w:fill="FFFFFF"/>
                <w:lang w:val="uk-UA"/>
              </w:rPr>
              <w:t>4.3.6. Замовник та учасники не можуть ініціювати будь-які переговори з питань внесення змін до змісту або цін</w:t>
            </w:r>
            <w:r>
              <w:rPr>
                <w:shd w:val="clear" w:color="auto" w:fill="FFFFFF"/>
                <w:lang w:val="uk-UA"/>
              </w:rPr>
              <w:t>и поданої тендерної пропозиції.</w:t>
            </w:r>
          </w:p>
        </w:tc>
      </w:tr>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lang w:val="uk-UA"/>
              </w:rPr>
              <w:t> </w:t>
            </w:r>
            <w:r>
              <w:rPr>
                <w:b/>
                <w:bCs/>
                <w:lang w:val="uk-UA"/>
              </w:rPr>
              <w:t xml:space="preserve">V. </w:t>
            </w:r>
            <w:r>
              <w:rPr>
                <w:b/>
                <w:lang w:val="uk-UA"/>
              </w:rPr>
              <w:t>Розгляд та оцінка тендерних пропозицій</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w:t>
            </w:r>
            <w:r>
              <w:rPr>
                <w:b/>
                <w:bCs/>
                <w:lang w:val="uk-UA"/>
              </w:rPr>
              <w:t xml:space="preserve">1. </w:t>
            </w:r>
            <w:r>
              <w:rPr>
                <w:b/>
                <w:lang w:val="uk-UA"/>
              </w:rPr>
              <w:t>Перелік критеріїв оцінки та методика оцінки тендерних пропозицій із зазначенням питомої ваги кожного критерію</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ind w:right="100"/>
              <w:jc w:val="both"/>
              <w:rPr>
                <w:lang w:val="uk-UA"/>
              </w:rPr>
            </w:pPr>
            <w:r>
              <w:rPr>
                <w:lang w:val="uk-UA"/>
              </w:rPr>
              <w:t xml:space="preserve">5.1.1. Оцінка тендерної пропозиції проводиться електронною </w:t>
            </w:r>
            <w:r>
              <w:rPr>
                <w:lang w:val="uk-UA"/>
              </w:rPr>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5959" w:rsidRDefault="00D210AA">
            <w:pPr>
              <w:pStyle w:val="a6"/>
              <w:widowControl w:val="0"/>
              <w:spacing w:before="0" w:after="0"/>
              <w:ind w:right="100"/>
              <w:jc w:val="both"/>
              <w:rPr>
                <w:lang w:val="uk-UA"/>
              </w:rPr>
            </w:pPr>
            <w:r>
              <w:rPr>
                <w:lang w:val="uk-UA"/>
              </w:rPr>
              <w:t>5.1.2. Замовник та учасники не можуть ініціювати будь-які переговори</w:t>
            </w:r>
            <w:r>
              <w:rPr>
                <w:lang w:val="uk-UA"/>
              </w:rPr>
              <w:t xml:space="preserve"> з питань внесення змін до змісту або ціни поданої тендерної пропозиції.</w:t>
            </w:r>
          </w:p>
          <w:p w:rsidR="00705959" w:rsidRDefault="00D210AA">
            <w:pPr>
              <w:ind w:right="100"/>
              <w:jc w:val="both"/>
              <w:rPr>
                <w:lang w:val="uk-UA"/>
              </w:rPr>
            </w:pPr>
            <w:r>
              <w:rPr>
                <w:rFonts w:ascii="Times New Roman" w:hAnsi="Times New Roman" w:cs="Times New Roman"/>
                <w:lang w:val="uk-UA"/>
              </w:rPr>
              <w:t xml:space="preserve">5.1.3. </w:t>
            </w:r>
            <w:r>
              <w:rPr>
                <w:rFonts w:ascii="Times New Roman" w:hAnsi="Times New Roman" w:cs="Times New Roman"/>
                <w:b/>
                <w:lang w:val="uk-UA"/>
              </w:rPr>
              <w:t>Критерії та методика оцінки:</w:t>
            </w:r>
          </w:p>
          <w:p w:rsidR="00705959" w:rsidRDefault="00D210AA">
            <w:pPr>
              <w:ind w:right="100"/>
              <w:contextualSpacing/>
              <w:jc w:val="both"/>
              <w:rPr>
                <w:rFonts w:ascii="Times New Roman" w:hAnsi="Times New Roman"/>
                <w:i/>
                <w:lang w:val="uk-UA" w:eastAsia="uk-UA"/>
              </w:rPr>
            </w:pPr>
            <w:r>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пункту 37 Особливостей Оцінка тендерно</w:t>
            </w:r>
            <w:r>
              <w:rPr>
                <w:rFonts w:ascii="Times New Roman" w:hAnsi="Times New Roman"/>
                <w:i/>
                <w:lang w:val="uk-UA" w:eastAsia="uk-UA"/>
              </w:rPr>
              <w:t xml:space="preserve">ї пропозиції проводиться електронною системою закупівель </w:t>
            </w:r>
            <w:r>
              <w:rPr>
                <w:rFonts w:ascii="Times New Roman" w:hAnsi="Times New Roman"/>
                <w:i/>
                <w:lang w:val="uk-UA" w:eastAsia="uk-UA"/>
              </w:rPr>
              <w:lastRenderedPageBreak/>
              <w:t>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5959" w:rsidRDefault="00D210AA">
            <w:pPr>
              <w:ind w:right="100"/>
              <w:contextualSpacing/>
              <w:jc w:val="both"/>
              <w:rPr>
                <w:rFonts w:ascii="Times New Roman" w:hAnsi="Times New Roman"/>
                <w:i/>
                <w:lang w:val="uk-UA" w:eastAsia="uk-UA"/>
              </w:rPr>
            </w:pPr>
            <w:r>
              <w:rPr>
                <w:rFonts w:ascii="Times New Roman" w:hAnsi="Times New Roman"/>
                <w:i/>
                <w:lang w:val="uk-UA" w:eastAsia="uk-UA"/>
              </w:rPr>
              <w:t xml:space="preserve"> </w:t>
            </w:r>
            <w:r>
              <w:rPr>
                <w:shd w:val="clear" w:color="auto" w:fill="FFFFFF"/>
                <w:lang w:val="uk-UA"/>
              </w:rPr>
              <w:t xml:space="preserve">Якщо була подана одна тендерна </w:t>
            </w:r>
            <w:r>
              <w:rPr>
                <w:shd w:val="clear" w:color="auto" w:fill="FFFFFF"/>
                <w:lang w:val="uk-UA"/>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w:t>
            </w:r>
            <w:r>
              <w:rPr>
                <w:shd w:val="clear" w:color="auto" w:fill="FFFFFF"/>
                <w:lang w:val="uk-UA"/>
              </w:rPr>
              <w:t>ільш економічно вигідною</w:t>
            </w:r>
          </w:p>
          <w:p w:rsidR="00705959" w:rsidRDefault="00D210AA">
            <w:pPr>
              <w:ind w:right="100"/>
              <w:jc w:val="both"/>
              <w:rPr>
                <w:lang w:val="uk-UA"/>
              </w:rPr>
            </w:pPr>
            <w:r>
              <w:rPr>
                <w:rFonts w:ascii="Times New Roman" w:hAnsi="Times New Roman" w:cs="Times New Roman"/>
                <w:i/>
                <w:lang w:val="uk-UA" w:eastAsia="uk-UA"/>
              </w:rPr>
              <w:t>5.1.4.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w:t>
            </w:r>
            <w:r>
              <w:rPr>
                <w:rFonts w:ascii="Times New Roman" w:hAnsi="Times New Roman" w:cs="Times New Roman"/>
                <w:i/>
                <w:lang w:val="uk-UA" w:eastAsia="uk-UA"/>
              </w:rPr>
              <w:t>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w:t>
            </w:r>
            <w:r>
              <w:rPr>
                <w:rFonts w:ascii="Times New Roman" w:hAnsi="Times New Roman" w:cs="Times New Roman"/>
                <w:i/>
                <w:lang w:val="uk-UA" w:eastAsia="uk-UA"/>
              </w:rPr>
              <w:t xml:space="preserve">ртості товарів, робіт або послуг. </w:t>
            </w:r>
          </w:p>
          <w:p w:rsidR="00705959" w:rsidRDefault="00D210AA">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5.1.5. Після оцінки пропозицій Замовник розглядає тендерні/тендерну пропозицію відповідно до вимог пункту 37 Особливостей з урахуванням положень пункту 40 Особливостей розглядає тендерні пропозиції на відповідність вимога</w:t>
            </w:r>
            <w:r>
              <w:rPr>
                <w:rFonts w:ascii="Times New Roman" w:hAnsi="Times New Roman" w:cs="Times New Roman"/>
                <w:shd w:val="clear" w:color="auto" w:fill="FFFFFF"/>
                <w:lang w:val="uk-UA"/>
              </w:rPr>
              <w:t>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w:t>
            </w:r>
            <w:r>
              <w:rPr>
                <w:rFonts w:ascii="Times New Roman" w:hAnsi="Times New Roman" w:cs="Times New Roman"/>
                <w:shd w:val="clear" w:color="auto" w:fill="FFFFFF"/>
                <w:lang w:val="uk-UA"/>
              </w:rPr>
              <w:t>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w:t>
            </w:r>
            <w:r>
              <w:rPr>
                <w:rFonts w:ascii="Times New Roman" w:hAnsi="Times New Roman" w:cs="Times New Roman"/>
                <w:shd w:val="clear" w:color="auto" w:fill="FFFFFF"/>
                <w:lang w:val="uk-UA"/>
              </w:rPr>
              <w:t xml:space="preserve">амовник оприлюднює повідомлення </w:t>
            </w:r>
            <w:r>
              <w:rPr>
                <w:shd w:val="clear" w:color="auto" w:fill="FFFFFF"/>
                <w:lang w:val="uk-UA"/>
              </w:rPr>
              <w:t>в електронній системі закупівель протягом одного дня з дня прийняття відповідного рішення</w:t>
            </w:r>
            <w:r>
              <w:rPr>
                <w:rFonts w:ascii="Times New Roman" w:hAnsi="Times New Roman" w:cs="Times New Roman"/>
                <w:shd w:val="clear" w:color="auto" w:fill="FFFFFF"/>
                <w:lang w:val="uk-UA"/>
              </w:rPr>
              <w:t>.</w:t>
            </w:r>
          </w:p>
          <w:p w:rsidR="00705959" w:rsidRDefault="00D210AA">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5.1.6. У разі відхилення тендерної пропозиції, що за результатами оцінки визначена найбільш економічно вигідною, замовник розглядає н</w:t>
            </w:r>
            <w:r>
              <w:rPr>
                <w:rFonts w:ascii="Times New Roman" w:hAnsi="Times New Roman" w:cs="Times New Roman"/>
                <w:shd w:val="clear" w:color="auto" w:fill="FFFFFF"/>
                <w:lang w:val="uk-UA"/>
              </w:rPr>
              <w:t xml:space="preserve">аступну тендерну пропозицію (у випадку наявності) </w:t>
            </w:r>
            <w:r>
              <w:rPr>
                <w:shd w:val="clear" w:color="auto" w:fill="FFFFFF"/>
                <w:lang w:val="uk-UA"/>
              </w:rPr>
              <w:t>у списку пропозицій</w:t>
            </w:r>
            <w:r>
              <w:rPr>
                <w:rFonts w:ascii="Times New Roman" w:hAnsi="Times New Roman" w:cs="Times New Roman"/>
                <w:shd w:val="clear" w:color="auto" w:fill="FFFFFF"/>
                <w:lang w:val="uk-UA"/>
              </w:rPr>
              <w:t xml:space="preserve">, </w:t>
            </w:r>
            <w:r>
              <w:rPr>
                <w:shd w:val="clear" w:color="auto" w:fill="FFFFFF"/>
                <w:lang w:val="uk-UA"/>
              </w:rPr>
              <w:t>розташованих за результатами їх оцінки, починаючи з найкращої, у порядку та строки, визначені пунктом 38 Особливостей</w:t>
            </w:r>
            <w:r>
              <w:rPr>
                <w:rFonts w:ascii="Times New Roman" w:hAnsi="Times New Roman" w:cs="Times New Roman"/>
                <w:shd w:val="clear" w:color="auto" w:fill="FFFFFF"/>
                <w:lang w:val="uk-UA"/>
              </w:rPr>
              <w:t>.</w:t>
            </w:r>
          </w:p>
          <w:p w:rsidR="00705959" w:rsidRDefault="00D210AA">
            <w:pPr>
              <w:contextualSpacing/>
              <w:jc w:val="both"/>
              <w:rPr>
                <w:lang w:val="uk-UA"/>
              </w:rPr>
            </w:pPr>
            <w:r>
              <w:rPr>
                <w:rFonts w:ascii="Times New Roman" w:hAnsi="Times New Roman" w:cs="Times New Roman"/>
                <w:shd w:val="clear" w:color="auto" w:fill="FFFFFF"/>
                <w:lang w:val="uk-UA"/>
              </w:rPr>
              <w:t xml:space="preserve">5.1.7. </w:t>
            </w:r>
            <w:r>
              <w:rPr>
                <w:lang w:val="uk-UA"/>
              </w:rPr>
              <w:t>Відповідно до абзацу другого пункту 39 Особливостей Замовни</w:t>
            </w:r>
            <w:r>
              <w:rPr>
                <w:lang w:val="uk-UA"/>
              </w:rPr>
              <w:t>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5959" w:rsidRDefault="00D210AA">
            <w:pPr>
              <w:contextualSpacing/>
              <w:jc w:val="both"/>
              <w:rPr>
                <w:lang w:val="uk-UA"/>
              </w:rPr>
            </w:pPr>
            <w:r>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w:t>
            </w:r>
            <w:r>
              <w:rPr>
                <w:lang w:val="uk-UA"/>
              </w:rPr>
              <w:t xml:space="preserve">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705959" w:rsidRDefault="00D210AA">
            <w:pPr>
              <w:contextualSpacing/>
              <w:jc w:val="both"/>
              <w:rPr>
                <w:rFonts w:ascii="Times New Roman" w:hAnsi="Times New Roman"/>
                <w:lang w:val="uk-UA" w:eastAsia="uk-UA"/>
              </w:rPr>
            </w:pPr>
            <w:r>
              <w:rPr>
                <w:lang w:val="uk-UA"/>
              </w:rPr>
              <w:t xml:space="preserve">5.1.8. </w:t>
            </w:r>
            <w:r>
              <w:rPr>
                <w:rFonts w:ascii="Times New Roman" w:hAnsi="Times New Roman"/>
                <w:lang w:val="uk-UA" w:eastAsia="uk-UA"/>
              </w:rPr>
              <w:t xml:space="preserve">Згідно пункту 2 Особливостей аномально низька ціна тендерної пропозиції (далі - аномально низька ціна) </w:t>
            </w:r>
            <w:r>
              <w:rPr>
                <w:rFonts w:ascii="Times New Roman" w:hAnsi="Times New Roman"/>
                <w:lang w:val="uk-UA"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Pr>
                <w:rFonts w:ascii="Times New Roman" w:hAnsi="Times New Roman"/>
                <w:lang w:val="uk-UA" w:eastAsia="uk-UA"/>
              </w:rPr>
              <w:t>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w:t>
            </w:r>
            <w:r>
              <w:rPr>
                <w:rFonts w:ascii="Times New Roman" w:hAnsi="Times New Roman"/>
                <w:lang w:val="uk-UA" w:eastAsia="uk-UA"/>
              </w:rPr>
              <w:t>астини (лота).</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 xml:space="preserve">5.1.9. </w:t>
            </w:r>
            <w:r>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w:t>
            </w:r>
            <w:r>
              <w:rPr>
                <w:rFonts w:ascii="Times New Roman" w:hAnsi="Times New Roman" w:cs="Times New Roman"/>
                <w:lang w:val="uk-UA" w:eastAsia="uk-UA"/>
              </w:rPr>
              <w:t xml:space="preserve">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w:t>
            </w:r>
            <w:r>
              <w:rPr>
                <w:rFonts w:ascii="Times New Roman" w:hAnsi="Times New Roman" w:cs="Times New Roman"/>
                <w:lang w:val="uk-UA" w:eastAsia="uk-UA"/>
              </w:rPr>
              <w:lastRenderedPageBreak/>
              <w:t>вартості, та відхиляє аномально низьку тенде</w:t>
            </w:r>
            <w:r>
              <w:rPr>
                <w:rFonts w:ascii="Times New Roman" w:hAnsi="Times New Roman" w:cs="Times New Roman"/>
                <w:lang w:val="uk-UA" w:eastAsia="uk-UA"/>
              </w:rPr>
              <w:t>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1) досягнення економії завдяки застосованому технологічному процесу</w:t>
            </w:r>
            <w:r>
              <w:rPr>
                <w:rFonts w:ascii="Times New Roman" w:hAnsi="Times New Roman"/>
                <w:lang w:val="uk-UA" w:eastAsia="uk-UA"/>
              </w:rPr>
              <w:t xml:space="preserve"> виробництва товарів, порядку надання послуг чи технології будівництва;</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 xml:space="preserve">3) отримання учасником державної </w:t>
            </w:r>
            <w:r>
              <w:rPr>
                <w:rFonts w:ascii="Times New Roman" w:hAnsi="Times New Roman"/>
                <w:lang w:val="uk-UA" w:eastAsia="uk-UA"/>
              </w:rPr>
              <w:t>допомоги згідно із законодавством.</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w:t>
            </w:r>
            <w:r>
              <w:rPr>
                <w:rFonts w:ascii="Times New Roman" w:hAnsi="Times New Roman"/>
                <w:lang w:val="uk-UA" w:eastAsia="uk-UA"/>
              </w:rPr>
              <w:t>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w:t>
            </w:r>
            <w:r>
              <w:rPr>
                <w:rFonts w:ascii="Times New Roman" w:hAnsi="Times New Roman"/>
                <w:lang w:val="uk-UA" w:eastAsia="uk-UA"/>
              </w:rPr>
              <w:t>ль.</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w:t>
            </w:r>
            <w:r>
              <w:rPr>
                <w:rFonts w:ascii="Times New Roman" w:hAnsi="Times New Roman"/>
                <w:lang w:val="uk-UA" w:eastAsia="uk-UA"/>
              </w:rPr>
              <w:t>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w:t>
            </w:r>
            <w:r>
              <w:rPr>
                <w:rFonts w:ascii="Times New Roman" w:hAnsi="Times New Roman"/>
                <w:lang w:val="uk-UA" w:eastAsia="uk-UA"/>
              </w:rPr>
              <w:t>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w:t>
            </w:r>
            <w:r>
              <w:rPr>
                <w:rFonts w:ascii="Times New Roman" w:hAnsi="Times New Roman"/>
                <w:lang w:val="uk-UA" w:eastAsia="uk-UA"/>
              </w:rPr>
              <w:t>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Замовник не може розміщувати щодо одного і того ж учасника про</w:t>
            </w:r>
            <w:r>
              <w:rPr>
                <w:rFonts w:ascii="Times New Roman" w:hAnsi="Times New Roman"/>
                <w:lang w:val="uk-UA" w:eastAsia="uk-UA"/>
              </w:rPr>
              <w:t>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w:t>
            </w:r>
            <w:r>
              <w:rPr>
                <w:rFonts w:ascii="Times New Roman" w:hAnsi="Times New Roman"/>
                <w:lang w:val="uk-UA" w:eastAsia="uk-UA"/>
              </w:rPr>
              <w:t>я.</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Pr>
                <w:rFonts w:ascii="Times New Roman" w:hAnsi="Times New Roman"/>
                <w:lang w:val="uk-UA" w:eastAsia="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05959" w:rsidRDefault="00D210AA">
            <w:pPr>
              <w:ind w:right="100"/>
              <w:jc w:val="both"/>
              <w:rPr>
                <w:rFonts w:ascii="Times New Roman" w:hAnsi="Times New Roman"/>
                <w:lang w:val="uk-UA" w:eastAsia="uk-UA"/>
              </w:rPr>
            </w:pPr>
            <w:r>
              <w:rPr>
                <w:rFonts w:ascii="Times New Roman" w:hAnsi="Times New Roman"/>
                <w:lang w:val="uk-UA" w:eastAsia="uk-UA"/>
              </w:rPr>
              <w:t>Замовник розглядає подані тендерні пропозиції з урахуван</w:t>
            </w:r>
            <w:r>
              <w:rPr>
                <w:rFonts w:ascii="Times New Roman" w:hAnsi="Times New Roman"/>
                <w:lang w:val="uk-UA" w:eastAsia="uk-UA"/>
              </w:rPr>
              <w:t xml:space="preserve">ням виправлення або </w:t>
            </w:r>
            <w:proofErr w:type="spellStart"/>
            <w:r>
              <w:rPr>
                <w:rFonts w:ascii="Times New Roman" w:hAnsi="Times New Roman"/>
                <w:lang w:val="uk-UA" w:eastAsia="uk-UA"/>
              </w:rPr>
              <w:t>невиправлення</w:t>
            </w:r>
            <w:proofErr w:type="spellEnd"/>
            <w:r>
              <w:rPr>
                <w:rFonts w:ascii="Times New Roman" w:hAnsi="Times New Roman"/>
                <w:lang w:val="uk-UA" w:eastAsia="uk-UA"/>
              </w:rPr>
              <w:t xml:space="preserve"> учасниками виявлених невідповідностей.</w:t>
            </w:r>
          </w:p>
          <w:p w:rsidR="00705959" w:rsidRDefault="00D210AA">
            <w:pPr>
              <w:ind w:right="100"/>
              <w:jc w:val="both"/>
              <w:rPr>
                <w:rFonts w:ascii="Times New Roman" w:hAnsi="Times New Roman"/>
                <w:lang w:val="uk-UA" w:eastAsia="uk-UA"/>
              </w:rPr>
            </w:pPr>
            <w:r>
              <w:rPr>
                <w:rFonts w:ascii="Times New Roman" w:hAnsi="Times New Roman"/>
                <w:lang w:val="uk-UA" w:eastAsia="uk-UA"/>
              </w:rPr>
              <w:t xml:space="preserve">5.1.11. Відповідно до умов тендерної документації пункту 41 Особливостей та частини другої пункту 36 Особливостей не може бути визначена як конфіденційна наступна інформація: </w:t>
            </w:r>
          </w:p>
          <w:p w:rsidR="00705959" w:rsidRDefault="00D210AA">
            <w:pPr>
              <w:ind w:right="100"/>
              <w:jc w:val="both"/>
              <w:rPr>
                <w:shd w:val="clear" w:color="auto" w:fill="FFFFFF"/>
                <w:lang w:val="uk-UA"/>
              </w:rPr>
            </w:pPr>
            <w:r>
              <w:rPr>
                <w:shd w:val="clear" w:color="auto" w:fill="FFFFFF"/>
                <w:lang w:val="uk-UA"/>
              </w:rPr>
              <w:t>- про з</w:t>
            </w:r>
            <w:r>
              <w:rPr>
                <w:shd w:val="clear" w:color="auto" w:fill="FFFFFF"/>
                <w:lang w:val="uk-UA"/>
              </w:rPr>
              <w:t>апропоновану ціну;</w:t>
            </w:r>
          </w:p>
          <w:p w:rsidR="00705959" w:rsidRDefault="00D210AA">
            <w:pPr>
              <w:ind w:right="100"/>
              <w:jc w:val="both"/>
              <w:rPr>
                <w:shd w:val="clear" w:color="auto" w:fill="FFFFFF"/>
                <w:lang w:val="uk-UA"/>
              </w:rPr>
            </w:pPr>
            <w:r>
              <w:rPr>
                <w:shd w:val="clear" w:color="auto" w:fill="FFFFFF"/>
                <w:lang w:val="uk-UA"/>
              </w:rPr>
              <w:t>- інші критерії оцінки;</w:t>
            </w:r>
          </w:p>
          <w:p w:rsidR="00705959" w:rsidRDefault="00D210AA">
            <w:pPr>
              <w:ind w:right="100"/>
              <w:jc w:val="both"/>
              <w:rPr>
                <w:shd w:val="clear" w:color="auto" w:fill="FFFFFF"/>
                <w:lang w:val="uk-UA"/>
              </w:rPr>
            </w:pPr>
            <w:r>
              <w:rPr>
                <w:shd w:val="clear" w:color="auto" w:fill="FFFFFF"/>
                <w:lang w:val="uk-UA"/>
              </w:rPr>
              <w:t>- технічні умови;</w:t>
            </w:r>
          </w:p>
          <w:p w:rsidR="00705959" w:rsidRDefault="00D210AA">
            <w:pPr>
              <w:ind w:right="100"/>
              <w:jc w:val="both"/>
              <w:rPr>
                <w:shd w:val="clear" w:color="auto" w:fill="FFFFFF"/>
                <w:lang w:val="uk-UA"/>
              </w:rPr>
            </w:pPr>
            <w:r>
              <w:rPr>
                <w:shd w:val="clear" w:color="auto" w:fill="FFFFFF"/>
                <w:lang w:val="uk-UA"/>
              </w:rPr>
              <w:t>- технічні специфікації;</w:t>
            </w:r>
          </w:p>
          <w:p w:rsidR="00705959" w:rsidRDefault="00D210AA">
            <w:pPr>
              <w:ind w:right="100"/>
              <w:jc w:val="both"/>
              <w:rPr>
                <w:shd w:val="clear" w:color="auto" w:fill="FFFFFF"/>
                <w:lang w:val="uk-UA"/>
              </w:rPr>
            </w:pPr>
            <w:r>
              <w:rPr>
                <w:shd w:val="clear" w:color="auto" w:fill="FFFFFF"/>
                <w:lang w:val="uk-UA"/>
              </w:rPr>
              <w:t>- документи, що підтверджують відповідність кваліфікаційним критеріям відповідно до</w:t>
            </w:r>
            <w:r>
              <w:rPr>
                <w:shd w:val="clear" w:color="auto" w:fill="FFFFFF"/>
              </w:rPr>
              <w:t> </w:t>
            </w:r>
            <w:hyperlink r:id="rId13" w:anchor="n1250" w:history="1">
              <w:r>
                <w:rPr>
                  <w:shd w:val="clear" w:color="auto" w:fill="FFFFFF"/>
                  <w:lang w:val="uk-UA"/>
                </w:rPr>
                <w:t>статті 16</w:t>
              </w:r>
            </w:hyperlink>
            <w:r>
              <w:rPr>
                <w:shd w:val="clear" w:color="auto" w:fill="FFFFFF"/>
              </w:rPr>
              <w:t> </w:t>
            </w:r>
            <w:r>
              <w:rPr>
                <w:shd w:val="clear" w:color="auto" w:fill="FFFFFF"/>
                <w:lang w:val="uk-UA"/>
              </w:rPr>
              <w:t>Закону У</w:t>
            </w:r>
            <w:r>
              <w:rPr>
                <w:shd w:val="clear" w:color="auto" w:fill="FFFFFF"/>
                <w:lang w:val="uk-UA"/>
              </w:rPr>
              <w:t>країни «Про публічні закупівлі»;</w:t>
            </w:r>
          </w:p>
          <w:p w:rsidR="00705959" w:rsidRDefault="00D210AA">
            <w:pPr>
              <w:contextualSpacing/>
              <w:jc w:val="both"/>
              <w:rPr>
                <w:rFonts w:ascii="Times New Roman" w:hAnsi="Times New Roman" w:cs="Times New Roman"/>
                <w:shd w:val="clear" w:color="auto" w:fill="FFFFFF"/>
                <w:lang w:val="uk-UA"/>
              </w:rPr>
            </w:pPr>
            <w:r>
              <w:rPr>
                <w:shd w:val="clear" w:color="auto" w:fill="FFFFFF"/>
                <w:lang w:val="uk-UA"/>
              </w:rPr>
              <w:t>- документи, що підтверджують відсутність підстав, установлених</w:t>
            </w:r>
            <w:r>
              <w:rPr>
                <w:shd w:val="clear" w:color="auto" w:fill="FFFFFF"/>
              </w:rPr>
              <w:t> </w:t>
            </w:r>
            <w:hyperlink r:id="rId14" w:anchor="n1261" w:history="1">
              <w:r>
                <w:rPr>
                  <w:shd w:val="clear" w:color="auto" w:fill="FFFFFF"/>
                  <w:lang w:val="uk-UA"/>
                </w:rPr>
                <w:t>статтею </w:t>
              </w:r>
            </w:hyperlink>
            <w:r>
              <w:rPr>
                <w:shd w:val="clear" w:color="auto" w:fill="FFFFFF"/>
              </w:rPr>
              <w:t>17 </w:t>
            </w:r>
            <w:r>
              <w:rPr>
                <w:shd w:val="clear" w:color="auto" w:fill="FFFFFF"/>
                <w:lang w:val="uk-UA"/>
              </w:rPr>
              <w:t>Закону України «Про публічні закупівлі».</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b/>
                <w:lang w:val="uk-UA"/>
              </w:rPr>
              <w:lastRenderedPageBreak/>
              <w:t>2. Розгляд тендерних пропозицій</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rvps2"/>
              <w:widowControl w:val="0"/>
              <w:shd w:val="clear" w:color="auto" w:fill="FFFFFF"/>
              <w:spacing w:before="0" w:after="0"/>
              <w:contextualSpacing/>
              <w:jc w:val="both"/>
              <w:rPr>
                <w:shd w:val="clear" w:color="auto" w:fill="FFFFFF"/>
                <w:lang w:val="uk-UA"/>
              </w:rPr>
            </w:pPr>
            <w:r>
              <w:rPr>
                <w:shd w:val="clear" w:color="auto" w:fill="FFFFFF"/>
                <w:lang w:val="uk-UA"/>
              </w:rPr>
              <w:t>5.2.1.</w:t>
            </w:r>
            <w:r>
              <w:rPr>
                <w:shd w:val="clear" w:color="auto" w:fill="FFFFFF"/>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5959" w:rsidRDefault="00D210AA">
            <w:pPr>
              <w:shd w:val="clear" w:color="auto" w:fill="FFFFFF"/>
              <w:suppressAutoHyphens w:val="0"/>
              <w:contextualSpacing/>
              <w:jc w:val="both"/>
              <w:rPr>
                <w:rFonts w:ascii="Times New Roman" w:hAnsi="Times New Roman" w:cs="Times New Roman"/>
                <w:shd w:val="clear" w:color="auto" w:fill="FFFFFF"/>
                <w:lang w:val="uk-UA"/>
              </w:rPr>
            </w:pPr>
            <w:bookmarkStart w:id="6" w:name="n1529"/>
            <w:bookmarkEnd w:id="6"/>
            <w:r>
              <w:rPr>
                <w:rFonts w:ascii="Times New Roman" w:hAnsi="Times New Roman" w:cs="Times New Roman"/>
                <w:shd w:val="clear" w:color="auto" w:fill="FFFFFF"/>
                <w:lang w:val="uk-UA"/>
              </w:rPr>
              <w:lastRenderedPageBreak/>
              <w:t xml:space="preserve">5.2.2. Строк розгляду тендерної пропозиції, що за результатами оцінки визначена найбільш </w:t>
            </w:r>
            <w:r>
              <w:rPr>
                <w:rFonts w:ascii="Times New Roman" w:hAnsi="Times New Roman" w:cs="Times New Roman"/>
                <w:shd w:val="clear" w:color="auto" w:fill="FFFFFF"/>
                <w:lang w:val="uk-UA"/>
              </w:rPr>
              <w:t>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w:t>
            </w:r>
            <w:r>
              <w:rPr>
                <w:rFonts w:ascii="Times New Roman" w:hAnsi="Times New Roman" w:cs="Times New Roman"/>
                <w:shd w:val="clear" w:color="auto" w:fill="FFFFFF"/>
                <w:lang w:val="uk-UA"/>
              </w:rPr>
              <w:t>ня в електронній системі закупівель протягом одного дня з дня прийняття відповідного рішення.</w:t>
            </w:r>
          </w:p>
          <w:p w:rsidR="00705959" w:rsidRDefault="00D210AA">
            <w:pPr>
              <w:pStyle w:val="rvps2"/>
              <w:widowControl w:val="0"/>
              <w:shd w:val="clear" w:color="auto" w:fill="FFFFFF"/>
              <w:spacing w:before="0" w:after="0"/>
              <w:contextualSpacing/>
              <w:jc w:val="both"/>
              <w:rPr>
                <w:shd w:val="clear" w:color="auto" w:fill="FFFFFF"/>
                <w:lang w:val="uk-UA"/>
              </w:rPr>
            </w:pPr>
            <w:bookmarkStart w:id="7" w:name="n1530"/>
            <w:bookmarkEnd w:id="7"/>
            <w:r>
              <w:rPr>
                <w:shd w:val="clear" w:color="auto" w:fill="FFFFFF"/>
                <w:lang w:val="uk-UA"/>
              </w:rPr>
              <w:t>5.2.3.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w:t>
            </w:r>
            <w:r>
              <w:rPr>
                <w:shd w:val="clear" w:color="auto" w:fill="FFFFFF"/>
                <w:lang w:val="uk-UA"/>
              </w:rPr>
              <w:t xml:space="preserve"> про намір укласти договір про закупівлю згідно з цим Законом.</w:t>
            </w:r>
          </w:p>
          <w:p w:rsidR="00705959" w:rsidRDefault="00D210AA">
            <w:pPr>
              <w:pStyle w:val="rvps2"/>
              <w:widowControl w:val="0"/>
              <w:shd w:val="clear" w:color="auto" w:fill="FFFFFF"/>
              <w:spacing w:before="0" w:after="0"/>
              <w:contextualSpacing/>
              <w:jc w:val="both"/>
              <w:rPr>
                <w:shd w:val="clear" w:color="auto" w:fill="FFFFFF"/>
                <w:lang w:val="uk-UA"/>
              </w:rPr>
            </w:pPr>
            <w:bookmarkStart w:id="8" w:name="n1550"/>
            <w:bookmarkEnd w:id="8"/>
            <w:r>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5959" w:rsidRDefault="00D210AA">
            <w:pPr>
              <w:pStyle w:val="rvps2"/>
              <w:widowControl w:val="0"/>
              <w:shd w:val="clear" w:color="auto" w:fill="FFFFFF"/>
              <w:spacing w:before="0" w:after="0"/>
              <w:contextualSpacing/>
              <w:jc w:val="both"/>
              <w:rPr>
                <w:shd w:val="clear" w:color="auto" w:fill="FFFFFF"/>
                <w:lang w:val="uk-UA"/>
              </w:rPr>
            </w:pPr>
            <w:bookmarkStart w:id="9" w:name="n1551"/>
            <w:bookmarkEnd w:id="9"/>
            <w:r>
              <w:rPr>
                <w:shd w:val="clear" w:color="auto" w:fill="FFFFFF"/>
                <w:lang w:val="uk-UA"/>
              </w:rPr>
              <w:t>У разі отримання досто</w:t>
            </w:r>
            <w:r>
              <w:rPr>
                <w:shd w:val="clear" w:color="auto" w:fill="FFFFFF"/>
                <w:lang w:val="uk-UA"/>
              </w:rPr>
              <w:t>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Pr>
                  <w:shd w:val="clear" w:color="auto" w:fill="FFFFFF"/>
                  <w:lang w:val="uk-UA"/>
                </w:rPr>
                <w:t>частиною першою</w:t>
              </w:r>
            </w:hyperlink>
            <w:r>
              <w:rPr>
                <w:shd w:val="clear" w:color="auto" w:fill="FFFFFF"/>
                <w:lang w:val="uk-UA"/>
              </w:rPr>
              <w:t xml:space="preserve"> статті 17 цього Закону, або факту зазначення </w:t>
            </w:r>
            <w:r>
              <w:rPr>
                <w:shd w:val="clear" w:color="auto" w:fill="FFFFFF"/>
                <w:lang w:val="uk-UA"/>
              </w:rPr>
              <w:t>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5959" w:rsidRDefault="00D210AA">
            <w:pPr>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5.2.4. У разі відхилення тендерної пропозиції, що за результатами оцінки визначе</w:t>
            </w:r>
            <w:r>
              <w:rPr>
                <w:rFonts w:ascii="Times New Roman" w:hAnsi="Times New Roman" w:cs="Times New Roman"/>
                <w:shd w:val="clear" w:color="auto" w:fill="FFFFFF"/>
                <w:lang w:val="uk-UA"/>
              </w:rPr>
              <w:t xml:space="preserve">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b/>
                <w:lang w:val="uk-UA" w:eastAsia="uk-UA"/>
              </w:rPr>
              <w:t>5.2.5.</w:t>
            </w:r>
            <w:r>
              <w:rPr>
                <w:rFonts w:ascii="Times New Roman" w:hAnsi="Times New Roman" w:cs="Times New Roman"/>
                <w:lang w:val="uk-UA" w:eastAsia="uk-UA"/>
              </w:rPr>
              <w:t xml:space="preserve"> </w:t>
            </w:r>
            <w:r>
              <w:rPr>
                <w:rFonts w:ascii="Times New Roman" w:hAnsi="Times New Roman" w:cs="Times New Roman"/>
                <w:b/>
                <w:lang w:val="uk-UA"/>
              </w:rPr>
              <w:t>Замовник не приймає до розгляду т</w:t>
            </w:r>
            <w:r>
              <w:rPr>
                <w:rFonts w:ascii="Times New Roman" w:hAnsi="Times New Roman" w:cs="Times New Roman"/>
                <w:b/>
                <w:lang w:val="uk-UA"/>
              </w:rPr>
              <w:t>ендерні пропозиції, ціна яких є вищою, ніж очікувана вартість предмета закупівлі, визначена в оголошенні про проведення відкритих торгів.</w:t>
            </w:r>
          </w:p>
        </w:tc>
      </w:tr>
      <w:tr w:rsidR="00705959" w:rsidRPr="00D210AA">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lang w:val="uk-UA"/>
              </w:rPr>
              <w:t> </w:t>
            </w:r>
            <w:r>
              <w:rPr>
                <w:b/>
                <w:bCs/>
                <w:lang w:val="uk-UA"/>
              </w:rPr>
              <w:t xml:space="preserve">3. </w:t>
            </w:r>
            <w:r>
              <w:rPr>
                <w:b/>
                <w:lang w:val="uk-UA"/>
              </w:rPr>
              <w:t>Відхилення тендерних пропозицій</w:t>
            </w:r>
            <w:r>
              <w:rPr>
                <w:b/>
                <w:bCs/>
                <w:lang w:val="uk-UA"/>
              </w:rPr>
              <w:t xml:space="preserve">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 xml:space="preserve">Замовник відхиляє тендерну пропозицію із зазначенням аргументації в </w:t>
            </w:r>
            <w:r>
              <w:rPr>
                <w:rFonts w:ascii="Times New Roman" w:hAnsi="Times New Roman"/>
                <w:lang w:val="uk-UA" w:eastAsia="uk-UA"/>
              </w:rPr>
              <w:t>електронній системі закупівель у разі, коли:</w:t>
            </w:r>
          </w:p>
          <w:p w:rsidR="00705959" w:rsidRDefault="00D210AA">
            <w:pPr>
              <w:ind w:right="100"/>
              <w:contextualSpacing/>
              <w:jc w:val="both"/>
              <w:rPr>
                <w:rFonts w:ascii="Times New Roman" w:hAnsi="Times New Roman"/>
                <w:b/>
                <w:lang w:val="uk-UA" w:eastAsia="uk-UA"/>
              </w:rPr>
            </w:pPr>
            <w:r>
              <w:rPr>
                <w:rFonts w:ascii="Times New Roman" w:hAnsi="Times New Roman"/>
                <w:b/>
                <w:lang w:val="uk-UA" w:eastAsia="uk-UA"/>
              </w:rPr>
              <w:t>1) учасник процедури закупівлі:</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lang w:val="uk-UA"/>
              </w:rPr>
              <w:t>пункту 39 цих Особливостей</w:t>
            </w:r>
            <w:r>
              <w:rPr>
                <w:rFonts w:ascii="Times New Roman" w:hAnsi="Times New Roman"/>
                <w:lang w:val="uk-UA" w:eastAsia="uk-UA"/>
              </w:rPr>
              <w:t>;</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не</w:t>
            </w:r>
            <w:r>
              <w:rPr>
                <w:rFonts w:ascii="Times New Roman" w:hAnsi="Times New Roman"/>
                <w:lang w:val="uk-UA" w:eastAsia="uk-UA"/>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не виправив</w:t>
            </w:r>
            <w:r>
              <w:rPr>
                <w:rFonts w:ascii="Times New Roman" w:hAnsi="Times New Roman"/>
                <w:lang w:val="uk-UA" w:eastAsia="uk-UA"/>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w:t>
            </w:r>
            <w:r>
              <w:rPr>
                <w:rFonts w:ascii="Times New Roman" w:hAnsi="Times New Roman"/>
                <w:lang w:val="uk-UA" w:eastAsia="uk-UA"/>
              </w:rPr>
              <w:t>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не надав обґрунтування аномально низької ціни тендерної пропозиції протягом строк</w:t>
            </w:r>
            <w:r>
              <w:rPr>
                <w:rFonts w:ascii="Times New Roman" w:hAnsi="Times New Roman"/>
                <w:lang w:val="uk-UA" w:eastAsia="uk-UA"/>
              </w:rPr>
              <w:t xml:space="preserve">у, визначеного </w:t>
            </w:r>
            <w:r>
              <w:rPr>
                <w:rFonts w:ascii="Times New Roman" w:hAnsi="Times New Roman"/>
                <w:lang w:val="uk-UA"/>
              </w:rPr>
              <w:t>абзацом п’ятим пункту 38 цих Особливостей</w:t>
            </w:r>
            <w:r>
              <w:rPr>
                <w:rFonts w:ascii="Times New Roman" w:hAnsi="Times New Roman"/>
                <w:lang w:val="uk-UA" w:eastAsia="uk-UA"/>
              </w:rPr>
              <w:t>;</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rPr>
              <w:t xml:space="preserve">абзацу другого пункту 36 </w:t>
            </w:r>
            <w:proofErr w:type="spellStart"/>
            <w:r>
              <w:rPr>
                <w:rFonts w:ascii="Times New Roman" w:hAnsi="Times New Roman"/>
              </w:rPr>
              <w:t>цих</w:t>
            </w:r>
            <w:proofErr w:type="spellEnd"/>
            <w:r>
              <w:rPr>
                <w:rFonts w:ascii="Times New Roman" w:hAnsi="Times New Roman"/>
              </w:rPr>
              <w:t xml:space="preserve"> </w:t>
            </w:r>
            <w:proofErr w:type="spellStart"/>
            <w:r>
              <w:rPr>
                <w:rFonts w:ascii="Times New Roman" w:hAnsi="Times New Roman"/>
              </w:rPr>
              <w:t>особливостей</w:t>
            </w:r>
            <w:proofErr w:type="spellEnd"/>
            <w:r>
              <w:rPr>
                <w:rFonts w:ascii="Times New Roman" w:hAnsi="Times New Roman"/>
                <w:lang w:val="uk-UA" w:eastAsia="uk-UA"/>
              </w:rPr>
              <w:t>;</w:t>
            </w:r>
          </w:p>
          <w:p w:rsidR="00705959" w:rsidRDefault="00D210AA">
            <w:pPr>
              <w:numPr>
                <w:ilvl w:val="0"/>
                <w:numId w:val="5"/>
              </w:numPr>
              <w:ind w:left="0" w:right="100" w:firstLine="0"/>
              <w:contextualSpacing/>
              <w:jc w:val="both"/>
              <w:rPr>
                <w:rFonts w:ascii="Times New Roman" w:hAnsi="Times New Roman"/>
                <w:lang w:val="uk-UA" w:eastAsia="uk-UA"/>
              </w:rPr>
            </w:pPr>
            <w:r>
              <w:rPr>
                <w:rFonts w:ascii="Times New Roman" w:hAnsi="Times New Roman"/>
                <w:lang w:val="uk-UA" w:eastAsia="uk-UA"/>
              </w:rPr>
              <w:t>є юридичною особою – резидентом Російської Федерації/Рес</w:t>
            </w:r>
            <w:r>
              <w:rPr>
                <w:rFonts w:ascii="Times New Roman" w:hAnsi="Times New Roman"/>
                <w:lang w:val="uk-UA" w:eastAsia="uk-UA"/>
              </w:rPr>
              <w:t>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w:t>
            </w:r>
            <w:r>
              <w:rPr>
                <w:rFonts w:ascii="Times New Roman" w:hAnsi="Times New Roman"/>
                <w:lang w:val="uk-UA" w:eastAsia="uk-UA"/>
              </w:rPr>
              <w:t>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w:t>
            </w:r>
            <w:r>
              <w:rPr>
                <w:rFonts w:ascii="Times New Roman" w:hAnsi="Times New Roman"/>
                <w:lang w:val="uk-UA" w:eastAsia="uk-UA"/>
              </w:rPr>
              <w:t xml:space="preserve">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lang w:val="uk-UA" w:eastAsia="uk-UA"/>
              </w:rPr>
              <w:br/>
              <w:t>від 12 жовтня 2022 р. № 1178 “Про затвердження особливостей здійсненн</w:t>
            </w:r>
            <w:r>
              <w:rPr>
                <w:rFonts w:ascii="Times New Roman" w:hAnsi="Times New Roman"/>
                <w:lang w:val="uk-UA" w:eastAsia="uk-UA"/>
              </w:rPr>
              <w:t xml:space="preserve">я </w:t>
            </w:r>
            <w:r>
              <w:rPr>
                <w:rFonts w:ascii="Times New Roman" w:hAnsi="Times New Roman"/>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05959" w:rsidRDefault="00D210AA">
            <w:pPr>
              <w:ind w:right="100"/>
              <w:contextualSpacing/>
              <w:jc w:val="both"/>
              <w:rPr>
                <w:rFonts w:ascii="Times New Roman" w:hAnsi="Times New Roman"/>
                <w:b/>
                <w:lang w:val="uk-UA" w:eastAsia="uk-UA"/>
              </w:rPr>
            </w:pPr>
            <w:r>
              <w:rPr>
                <w:rFonts w:ascii="Times New Roman" w:hAnsi="Times New Roman"/>
                <w:b/>
                <w:lang w:val="uk-UA" w:eastAsia="uk-UA"/>
              </w:rPr>
              <w:t>2) тендерна пропозиція</w:t>
            </w:r>
            <w:r>
              <w:rPr>
                <w:rFonts w:ascii="Times New Roman" w:hAnsi="Times New Roman"/>
                <w:b/>
                <w:lang w:val="uk-UA" w:eastAsia="uk-UA"/>
              </w:rPr>
              <w:t xml:space="preserve"> учасника: </w:t>
            </w:r>
          </w:p>
          <w:p w:rsidR="00705959" w:rsidRDefault="00D210AA">
            <w:pPr>
              <w:numPr>
                <w:ilvl w:val="0"/>
                <w:numId w:val="7"/>
              </w:numPr>
              <w:ind w:left="0" w:right="100" w:firstLine="0"/>
              <w:contextualSpacing/>
              <w:jc w:val="both"/>
              <w:rPr>
                <w:rFonts w:ascii="Times New Roman" w:hAnsi="Times New Roman"/>
                <w:lang w:val="uk-UA" w:eastAsia="uk-UA"/>
              </w:rPr>
            </w:pPr>
            <w:r>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705959" w:rsidRDefault="00D210AA">
            <w:pPr>
              <w:numPr>
                <w:ilvl w:val="0"/>
                <w:numId w:val="7"/>
              </w:numPr>
              <w:ind w:left="0" w:right="100" w:firstLine="0"/>
              <w:contextualSpacing/>
              <w:jc w:val="both"/>
              <w:rPr>
                <w:rFonts w:ascii="Times New Roman" w:hAnsi="Times New Roman"/>
                <w:lang w:val="uk-UA" w:eastAsia="uk-UA"/>
              </w:rPr>
            </w:pPr>
            <w:r>
              <w:rPr>
                <w:rFonts w:ascii="Times New Roman" w:hAnsi="Times New Roman"/>
                <w:lang w:val="uk-UA" w:eastAsia="uk-UA"/>
              </w:rPr>
              <w:t>викладена іншою мовою (мовами), ніж мова (мови), що передбачена тендерною документацією;</w:t>
            </w:r>
          </w:p>
          <w:p w:rsidR="00705959" w:rsidRDefault="00D210AA">
            <w:pPr>
              <w:numPr>
                <w:ilvl w:val="0"/>
                <w:numId w:val="7"/>
              </w:numPr>
              <w:ind w:left="0" w:right="100" w:firstLine="0"/>
              <w:contextualSpacing/>
              <w:jc w:val="both"/>
              <w:rPr>
                <w:rFonts w:ascii="Times New Roman" w:hAnsi="Times New Roman"/>
                <w:lang w:val="uk-UA" w:eastAsia="uk-UA"/>
              </w:rPr>
            </w:pPr>
            <w:r>
              <w:rPr>
                <w:rFonts w:ascii="Times New Roman" w:hAnsi="Times New Roman"/>
                <w:lang w:val="uk-UA" w:eastAsia="uk-UA"/>
              </w:rPr>
              <w:t>є такою, строк дії якої закінчився;</w:t>
            </w:r>
          </w:p>
          <w:p w:rsidR="00705959" w:rsidRDefault="00D210AA">
            <w:pPr>
              <w:numPr>
                <w:ilvl w:val="0"/>
                <w:numId w:val="7"/>
              </w:numPr>
              <w:ind w:left="0" w:right="100" w:firstLine="0"/>
              <w:contextualSpacing/>
              <w:jc w:val="both"/>
              <w:rPr>
                <w:rFonts w:ascii="Times New Roman" w:hAnsi="Times New Roman"/>
                <w:lang w:val="uk-UA" w:eastAsia="uk-UA"/>
              </w:rPr>
            </w:pPr>
            <w:r>
              <w:rPr>
                <w:rFonts w:ascii="Times New Roman" w:hAnsi="Times New Roman"/>
                <w:lang w:val="uk-UA" w:eastAsia="uk-UA"/>
              </w:rPr>
              <w:t xml:space="preserve">є такою, </w:t>
            </w:r>
            <w:r>
              <w:rPr>
                <w:rFonts w:ascii="Times New Roman" w:hAnsi="Times New Roman"/>
                <w:lang w:val="uk-UA" w:eastAsia="uk-UA"/>
              </w:rPr>
              <w:t>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w:t>
            </w:r>
            <w:r>
              <w:rPr>
                <w:rFonts w:ascii="Times New Roman" w:hAnsi="Times New Roman"/>
                <w:lang w:val="uk-UA" w:eastAsia="uk-UA"/>
              </w:rPr>
              <w:t>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5959" w:rsidRDefault="00D210AA">
            <w:pPr>
              <w:numPr>
                <w:ilvl w:val="0"/>
                <w:numId w:val="7"/>
              </w:numPr>
              <w:ind w:left="0" w:right="100" w:firstLine="0"/>
              <w:contextualSpacing/>
              <w:jc w:val="both"/>
              <w:rPr>
                <w:rFonts w:ascii="Times New Roman" w:hAnsi="Times New Roman"/>
                <w:lang w:val="uk-UA" w:eastAsia="uk-UA"/>
              </w:rPr>
            </w:pPr>
            <w:r>
              <w:rPr>
                <w:rFonts w:ascii="Times New Roman" w:hAnsi="Times New Roman"/>
                <w:lang w:val="uk-UA" w:eastAsia="uk-UA"/>
              </w:rPr>
              <w:t>не відповідає вимог</w:t>
            </w:r>
            <w:r>
              <w:rPr>
                <w:rFonts w:ascii="Times New Roman" w:hAnsi="Times New Roman"/>
                <w:lang w:val="uk-UA" w:eastAsia="uk-UA"/>
              </w:rPr>
              <w:t xml:space="preserve">ам, установленим у тендерній документації відповідно до абзацу першого частини третьої статті 22 Закону; </w:t>
            </w:r>
          </w:p>
          <w:p w:rsidR="00705959" w:rsidRDefault="00D210AA">
            <w:pPr>
              <w:ind w:right="100"/>
              <w:contextualSpacing/>
              <w:jc w:val="both"/>
              <w:rPr>
                <w:rFonts w:ascii="Times New Roman" w:hAnsi="Times New Roman"/>
                <w:b/>
                <w:lang w:val="uk-UA" w:eastAsia="uk-UA"/>
              </w:rPr>
            </w:pPr>
            <w:r>
              <w:rPr>
                <w:rFonts w:ascii="Times New Roman" w:hAnsi="Times New Roman"/>
                <w:b/>
                <w:lang w:val="uk-UA" w:eastAsia="uk-UA"/>
              </w:rPr>
              <w:t>3) переможець процедури закупівлі:</w:t>
            </w:r>
          </w:p>
          <w:p w:rsidR="00705959" w:rsidRDefault="00D210AA">
            <w:pPr>
              <w:numPr>
                <w:ilvl w:val="0"/>
                <w:numId w:val="8"/>
              </w:numPr>
              <w:ind w:left="0" w:right="100" w:firstLine="0"/>
              <w:contextualSpacing/>
              <w:jc w:val="both"/>
              <w:rPr>
                <w:rFonts w:ascii="Times New Roman" w:hAnsi="Times New Roman"/>
                <w:lang w:val="uk-UA" w:eastAsia="uk-UA"/>
              </w:rPr>
            </w:pPr>
            <w:r>
              <w:rPr>
                <w:rFonts w:ascii="Times New Roman" w:hAnsi="Times New Roman"/>
                <w:lang w:val="uk-UA" w:eastAsia="uk-UA"/>
              </w:rPr>
              <w:t xml:space="preserve">відмовився від підписання договору про закупівлю відповідно до вимог тендерної документації або укладення договору </w:t>
            </w:r>
            <w:r>
              <w:rPr>
                <w:rFonts w:ascii="Times New Roman" w:hAnsi="Times New Roman"/>
                <w:lang w:val="uk-UA" w:eastAsia="uk-UA"/>
              </w:rPr>
              <w:t>про закупівлю;</w:t>
            </w:r>
          </w:p>
          <w:p w:rsidR="00705959" w:rsidRDefault="00D210AA">
            <w:pPr>
              <w:numPr>
                <w:ilvl w:val="0"/>
                <w:numId w:val="8"/>
              </w:numPr>
              <w:ind w:left="0" w:right="100" w:firstLine="0"/>
              <w:contextualSpacing/>
              <w:jc w:val="both"/>
              <w:rPr>
                <w:rFonts w:ascii="Times New Roman" w:hAnsi="Times New Roman"/>
                <w:lang w:val="uk-UA" w:eastAsia="uk-UA"/>
              </w:rPr>
            </w:pPr>
            <w:r>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05959" w:rsidRDefault="00D210AA">
            <w:pPr>
              <w:numPr>
                <w:ilvl w:val="0"/>
                <w:numId w:val="8"/>
              </w:numPr>
              <w:ind w:left="0" w:right="100" w:firstLine="0"/>
              <w:contextualSpacing/>
              <w:jc w:val="both"/>
              <w:rPr>
                <w:rFonts w:ascii="Times New Roman" w:hAnsi="Times New Roman"/>
                <w:lang w:val="uk-UA" w:eastAsia="uk-UA"/>
              </w:rPr>
            </w:pPr>
            <w:r>
              <w:rPr>
                <w:rFonts w:ascii="Times New Roman" w:hAnsi="Times New Roman"/>
                <w:lang w:val="uk-UA" w:eastAsia="uk-UA"/>
              </w:rPr>
              <w:t>не надав копію ліцензії або документа дозвільного характеру (у раз</w:t>
            </w:r>
            <w:r>
              <w:rPr>
                <w:rFonts w:ascii="Times New Roman" w:hAnsi="Times New Roman"/>
                <w:lang w:val="uk-UA" w:eastAsia="uk-UA"/>
              </w:rPr>
              <w:t>і їх наявності) відповідно до частини другої статті 41 Закону;</w:t>
            </w:r>
          </w:p>
          <w:p w:rsidR="00705959" w:rsidRDefault="00D210AA">
            <w:pPr>
              <w:numPr>
                <w:ilvl w:val="0"/>
                <w:numId w:val="8"/>
              </w:numPr>
              <w:ind w:left="0" w:right="100" w:firstLine="0"/>
              <w:contextualSpacing/>
              <w:jc w:val="both"/>
              <w:rPr>
                <w:rFonts w:ascii="Times New Roman" w:hAnsi="Times New Roman"/>
                <w:lang w:val="uk-UA" w:eastAsia="uk-UA"/>
              </w:rPr>
            </w:pPr>
            <w:r>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705959" w:rsidRDefault="00D210AA">
            <w:pPr>
              <w:ind w:right="100"/>
              <w:contextualSpacing/>
              <w:jc w:val="both"/>
              <w:rPr>
                <w:rFonts w:ascii="Times New Roman" w:hAnsi="Times New Roman" w:cs="Times New Roman"/>
                <w:lang w:val="uk-UA"/>
              </w:rPr>
            </w:pPr>
            <w:r>
              <w:rPr>
                <w:rFonts w:ascii="Times New Roman" w:hAnsi="Times New Roman"/>
                <w:lang w:val="uk-UA" w:eastAsia="uk-UA"/>
              </w:rPr>
              <w:t>- надав недостовірну інформацію, що є суттєвою для визначення результатів процедури закупів</w:t>
            </w:r>
            <w:r>
              <w:rPr>
                <w:rFonts w:ascii="Times New Roman" w:hAnsi="Times New Roman"/>
                <w:lang w:val="uk-UA" w:eastAsia="uk-UA"/>
              </w:rPr>
              <w:t xml:space="preserve">лі, яку замовником </w:t>
            </w:r>
            <w:r>
              <w:rPr>
                <w:rFonts w:ascii="Times New Roman" w:hAnsi="Times New Roman" w:cs="Times New Roman"/>
                <w:lang w:val="uk-UA" w:eastAsia="uk-UA"/>
              </w:rPr>
              <w:t xml:space="preserve">виявлено згідно </w:t>
            </w:r>
            <w:r>
              <w:rPr>
                <w:rFonts w:ascii="Times New Roman" w:hAnsi="Times New Roman" w:cs="Times New Roman"/>
                <w:lang w:val="uk-UA"/>
              </w:rPr>
              <w:t>пункту 39 цих Особливостей.</w:t>
            </w:r>
          </w:p>
          <w:p w:rsidR="00705959" w:rsidRDefault="00D210AA">
            <w:pPr>
              <w:ind w:right="100"/>
              <w:contextualSpacing/>
              <w:jc w:val="both"/>
              <w:rPr>
                <w:rFonts w:ascii="Times New Roman" w:hAnsi="Times New Roman"/>
                <w:lang w:val="uk-UA" w:eastAsia="uk-UA"/>
              </w:rPr>
            </w:pPr>
            <w:r>
              <w:rPr>
                <w:bCs/>
                <w:lang w:val="uk-UA"/>
              </w:rPr>
              <w:t xml:space="preserve">5.3.2. </w:t>
            </w:r>
            <w:r>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705959" w:rsidRDefault="00D210AA">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w:t>
            </w:r>
            <w:r>
              <w:rPr>
                <w:rFonts w:ascii="Times New Roman" w:hAnsi="Times New Roman"/>
                <w:lang w:val="uk-UA" w:eastAsia="uk-UA"/>
              </w:rPr>
              <w:t>іни або вартості відповідних товарів, робіт чи послуг тендерної пропозиції, що є аномально низькою;</w:t>
            </w:r>
          </w:p>
          <w:p w:rsidR="00705959" w:rsidRDefault="00D210AA">
            <w:pPr>
              <w:ind w:right="102"/>
              <w:contextualSpacing/>
              <w:jc w:val="both"/>
              <w:rPr>
                <w:rFonts w:ascii="Times New Roman" w:hAnsi="Times New Roman"/>
                <w:lang w:val="uk-UA" w:eastAsia="uk-UA"/>
              </w:rPr>
            </w:pPr>
            <w:r>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w:t>
            </w:r>
            <w:r>
              <w:rPr>
                <w:rFonts w:ascii="Times New Roman" w:hAnsi="Times New Roman"/>
                <w:lang w:val="uk-UA" w:eastAsia="uk-UA"/>
              </w:rPr>
              <w:t xml:space="preserve">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w:t>
            </w:r>
            <w:r>
              <w:rPr>
                <w:rFonts w:ascii="Times New Roman" w:hAnsi="Times New Roman"/>
                <w:lang w:val="uk-UA" w:eastAsia="uk-UA"/>
              </w:rPr>
              <w:t>ів)</w:t>
            </w:r>
            <w:r>
              <w:rPr>
                <w:bCs/>
                <w:lang w:val="uk-UA"/>
              </w:rPr>
              <w:t>.</w:t>
            </w:r>
          </w:p>
          <w:p w:rsidR="00705959" w:rsidRDefault="00D210AA">
            <w:pPr>
              <w:pStyle w:val="a6"/>
              <w:widowControl w:val="0"/>
              <w:spacing w:before="0" w:after="0"/>
              <w:contextualSpacing/>
              <w:jc w:val="both"/>
              <w:rPr>
                <w:bCs/>
                <w:lang w:val="uk-UA"/>
              </w:rPr>
            </w:pPr>
            <w:r>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w:t>
            </w:r>
            <w:r>
              <w:rPr>
                <w:bCs/>
                <w:lang w:val="uk-UA"/>
              </w:rPr>
              <w:t xml:space="preserve">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Pr>
                <w:bCs/>
                <w:lang w:val="uk-UA"/>
              </w:rPr>
              <w:t>відхилена, через електронну систему закупівель.</w:t>
            </w:r>
          </w:p>
          <w:p w:rsidR="00705959" w:rsidRDefault="00D210AA">
            <w:pPr>
              <w:pStyle w:val="a6"/>
              <w:widowControl w:val="0"/>
              <w:spacing w:before="0" w:after="0"/>
              <w:contextualSpacing/>
              <w:jc w:val="both"/>
              <w:rPr>
                <w:bCs/>
                <w:lang w:val="uk-UA"/>
              </w:rPr>
            </w:pPr>
            <w:r>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Pr>
                <w:bCs/>
                <w:lang w:val="uk-UA"/>
              </w:rPr>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w:t>
            </w:r>
            <w:r>
              <w:rPr>
                <w:bCs/>
                <w:lang w:val="uk-UA"/>
              </w:rPr>
              <w:t xml:space="preserve">іш як через чотири дні з дати надходження такого звернення через </w:t>
            </w:r>
            <w:r>
              <w:rPr>
                <w:bCs/>
                <w:lang w:val="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b/>
                <w:lang w:val="uk-UA"/>
              </w:rPr>
            </w:pPr>
            <w:r>
              <w:rPr>
                <w:b/>
                <w:lang w:val="uk-UA"/>
              </w:rPr>
              <w:lastRenderedPageBreak/>
              <w:t>4. Опис та приклади формальних (несуттєвих)</w:t>
            </w:r>
            <w:r>
              <w:rPr>
                <w:b/>
                <w:lang w:val="uk-UA"/>
              </w:rPr>
              <w:t xml:space="preserve"> помилок</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5.4.1. </w:t>
            </w:r>
            <w:r>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705959" w:rsidRDefault="00D210AA">
            <w:pPr>
              <w:contextualSpacing/>
              <w:jc w:val="both"/>
              <w:rPr>
                <w:rFonts w:ascii="Times New Roman" w:hAnsi="Times New Roman" w:cs="Times New Roman"/>
                <w:lang w:val="uk-UA"/>
              </w:rPr>
            </w:pPr>
            <w:r>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w:t>
            </w:r>
            <w:r>
              <w:rPr>
                <w:rFonts w:ascii="Times New Roman" w:eastAsia="Calibri" w:hAnsi="Times New Roman" w:cs="Times New Roman"/>
                <w:lang w:val="uk-UA"/>
              </w:rPr>
              <w:t xml:space="preserve">ропозиції, а саме - технічні помилки та описки, </w:t>
            </w:r>
            <w:r>
              <w:rPr>
                <w:rFonts w:ascii="Times New Roman" w:hAnsi="Times New Roman" w:cs="Times New Roman"/>
                <w:lang w:val="uk-UA" w:eastAsia="ru-RU"/>
              </w:rPr>
              <w:t>до яких відносяться, зокрема.</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uk-UA"/>
              </w:rPr>
              <w:t xml:space="preserve">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w:t>
            </w:r>
            <w:r>
              <w:rPr>
                <w:rFonts w:ascii="Times New Roman" w:hAnsi="Times New Roman" w:cs="Times New Roman"/>
                <w:lang w:val="uk-UA" w:eastAsia="uk-UA"/>
              </w:rPr>
              <w:t>зазначаємо опис та приклади формальних помилок:</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uk-UA"/>
              </w:rPr>
              <w:t>До формальних (несуттєвих) помилок відносяться:</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уживання великої літери;</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уж</w:t>
            </w:r>
            <w:r>
              <w:rPr>
                <w:rFonts w:ascii="Times New Roman" w:hAnsi="Times New Roman" w:cs="Times New Roman"/>
                <w:lang w:val="uk-UA" w:eastAsia="ru-RU"/>
              </w:rPr>
              <w:t>ивання розділових знаків та відмінювання слів у реченні;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xml:space="preserve">— використання слова або </w:t>
            </w:r>
            <w:proofErr w:type="spellStart"/>
            <w:r>
              <w:rPr>
                <w:rFonts w:ascii="Times New Roman" w:hAnsi="Times New Roman" w:cs="Times New Roman"/>
                <w:lang w:val="uk-UA" w:eastAsia="ru-RU"/>
              </w:rPr>
              <w:t>мовного</w:t>
            </w:r>
            <w:proofErr w:type="spellEnd"/>
            <w:r>
              <w:rPr>
                <w:rFonts w:ascii="Times New Roman" w:hAnsi="Times New Roman" w:cs="Times New Roman"/>
                <w:lang w:val="uk-UA" w:eastAsia="ru-RU"/>
              </w:rPr>
              <w:t xml:space="preserve"> звороту, запозичених з іншої мови;</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w:t>
            </w:r>
            <w:r>
              <w:rPr>
                <w:rFonts w:ascii="Times New Roman" w:hAnsi="Times New Roman" w:cs="Times New Roman"/>
                <w:lang w:val="uk-UA" w:eastAsia="ru-RU"/>
              </w:rPr>
              <w:t>вель та/або унікального номера повідомлення про намір укласти договір про закупівлю - помилка в цифрах;</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застосування правил переносу частини слова з рядка в рядок;</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написання слів разом та/або окремо, та/або через дефіс;</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xml:space="preserve">— нумерації сторінок/аркушів (у </w:t>
            </w:r>
            <w:r>
              <w:rPr>
                <w:rFonts w:ascii="Times New Roman" w:hAnsi="Times New Roman" w:cs="Times New Roman"/>
                <w:lang w:val="uk-UA" w:eastAsia="ru-RU"/>
              </w:rPr>
              <w:t>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2. Помилка, зроблена учасником процедури зак</w:t>
            </w:r>
            <w:r>
              <w:rPr>
                <w:rFonts w:ascii="Times New Roman" w:hAnsi="Times New Roman" w:cs="Times New Roman"/>
                <w:lang w:val="uk-UA" w:eastAsia="ru-RU"/>
              </w:rPr>
              <w:t>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w:t>
            </w:r>
            <w:r>
              <w:rPr>
                <w:rFonts w:ascii="Times New Roman" w:hAnsi="Times New Roman" w:cs="Times New Roman"/>
                <w:lang w:val="uk-UA" w:eastAsia="ru-RU"/>
              </w:rPr>
              <w:t xml:space="preserve">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hAnsi="Times New Roman" w:cs="Times New Roman"/>
                <w:lang w:val="uk-UA" w:eastAsia="ru-RU"/>
              </w:rPr>
              <w:t>учасника процедури закупівлі.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4. Окрема сторінка (сторінки) к</w:t>
            </w:r>
            <w:r>
              <w:rPr>
                <w:rFonts w:ascii="Times New Roman" w:hAnsi="Times New Roman" w:cs="Times New Roman"/>
                <w:lang w:val="uk-UA" w:eastAsia="ru-RU"/>
              </w:rPr>
              <w:t>опії документа (документів) не завірена підписом та/або печаткою учасника процедури закупівлі (у разі її використання).</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w:t>
            </w:r>
            <w:r>
              <w:rPr>
                <w:rFonts w:ascii="Times New Roman" w:hAnsi="Times New Roman" w:cs="Times New Roman"/>
                <w:lang w:val="uk-UA" w:eastAsia="ru-RU"/>
              </w:rPr>
              <w:t>ції, при цьому замовником не вимагається подання такого документа в тендерній документації.</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w:t>
            </w:r>
            <w:r>
              <w:rPr>
                <w:rFonts w:ascii="Times New Roman" w:hAnsi="Times New Roman" w:cs="Times New Roman"/>
                <w:lang w:val="uk-UA" w:eastAsia="ru-RU"/>
              </w:rPr>
              <w:t>едури закупівлі, якщо на цей документ (документи) накладено її кваліфікований електронний підпис.</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w:t>
            </w:r>
            <w:r>
              <w:rPr>
                <w:rFonts w:ascii="Times New Roman" w:hAnsi="Times New Roman" w:cs="Times New Roman"/>
                <w:lang w:val="uk-UA" w:eastAsia="ru-RU"/>
              </w:rPr>
              <w:t xml:space="preserve">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lastRenderedPageBreak/>
              <w:t>10. Подання документа (документів) уч</w:t>
            </w:r>
            <w:r>
              <w:rPr>
                <w:rFonts w:ascii="Times New Roman" w:hAnsi="Times New Roman" w:cs="Times New Roman"/>
                <w:lang w:val="uk-UA" w:eastAsia="ru-RU"/>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w:t>
            </w:r>
            <w:r>
              <w:rPr>
                <w:rFonts w:ascii="Times New Roman" w:hAnsi="Times New Roman" w:cs="Times New Roman"/>
                <w:lang w:val="uk-UA" w:eastAsia="ru-RU"/>
              </w:rPr>
              <w:t>о, як відповідний документ (документи) був (були) поданий (подані).</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hAnsi="Times New Roman" w:cs="Times New Roman"/>
                <w:lang w:val="uk-UA" w:eastAsia="ru-RU"/>
              </w:rPr>
              <w:t>правильною.</w:t>
            </w:r>
          </w:p>
          <w:p w:rsidR="00705959" w:rsidRDefault="00D210AA">
            <w:pPr>
              <w:pStyle w:val="a6"/>
              <w:widowControl w:val="0"/>
              <w:suppressAutoHyphens w:val="0"/>
              <w:spacing w:before="0" w:after="0"/>
              <w:contextualSpacing/>
              <w:jc w:val="both"/>
              <w:rPr>
                <w:lang w:val="uk-UA" w:eastAsia="ru-RU"/>
              </w:rPr>
            </w:pPr>
            <w:r>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w:t>
            </w:r>
            <w:r>
              <w:rPr>
                <w:lang w:val="uk-UA" w:eastAsia="ru-RU"/>
              </w:rPr>
              <w:t xml:space="preserve"> його перегляду.</w:t>
            </w:r>
          </w:p>
          <w:p w:rsidR="00705959" w:rsidRDefault="00D210AA">
            <w:pPr>
              <w:pStyle w:val="rvps2"/>
              <w:widowControl w:val="0"/>
              <w:shd w:val="clear" w:color="auto" w:fill="FFFFFF"/>
              <w:spacing w:before="0" w:after="0"/>
              <w:contextualSpacing/>
              <w:jc w:val="both"/>
              <w:rPr>
                <w:b/>
                <w:lang w:val="uk-UA"/>
              </w:rPr>
            </w:pPr>
            <w:r>
              <w:rPr>
                <w:b/>
                <w:lang w:val="uk-UA"/>
              </w:rPr>
              <w:t>Приклади формальних помилок*:</w:t>
            </w:r>
          </w:p>
          <w:p w:rsidR="00705959" w:rsidRDefault="00D210AA">
            <w:pPr>
              <w:pStyle w:val="rvps2"/>
              <w:widowControl w:val="0"/>
              <w:shd w:val="clear" w:color="auto" w:fill="FFFFFF"/>
              <w:spacing w:before="0" w:after="0"/>
              <w:contextualSpacing/>
              <w:jc w:val="both"/>
              <w:rPr>
                <w:lang w:val="uk-UA"/>
              </w:rPr>
            </w:pPr>
            <w:r>
              <w:rPr>
                <w:lang w:val="uk-UA"/>
              </w:rPr>
              <w:t>- «Інформація в довільній формі» замість «</w:t>
            </w:r>
            <w:proofErr w:type="spellStart"/>
            <w:r>
              <w:rPr>
                <w:lang w:val="uk-UA"/>
              </w:rPr>
              <w:t>Інформа-ція</w:t>
            </w:r>
            <w:proofErr w:type="spellEnd"/>
            <w:r>
              <w:rPr>
                <w:lang w:val="uk-UA"/>
              </w:rPr>
              <w:t>»,  «Лист-пояснення» замість «Лист», «довідка» за-</w:t>
            </w:r>
            <w:proofErr w:type="spellStart"/>
            <w:r>
              <w:rPr>
                <w:lang w:val="uk-UA"/>
              </w:rPr>
              <w:t>мість</w:t>
            </w:r>
            <w:proofErr w:type="spellEnd"/>
            <w:r>
              <w:rPr>
                <w:lang w:val="uk-UA"/>
              </w:rPr>
              <w:t xml:space="preserve"> «гарантійний лист», «інформація» замість «</w:t>
            </w:r>
            <w:proofErr w:type="spellStart"/>
            <w:r>
              <w:rPr>
                <w:lang w:val="uk-UA"/>
              </w:rPr>
              <w:t>дові-дка</w:t>
            </w:r>
            <w:proofErr w:type="spellEnd"/>
            <w:r>
              <w:rPr>
                <w:lang w:val="uk-UA"/>
              </w:rPr>
              <w:t xml:space="preserve">»; </w:t>
            </w:r>
          </w:p>
          <w:p w:rsidR="00705959" w:rsidRDefault="00D210AA">
            <w:pPr>
              <w:pStyle w:val="rvps2"/>
              <w:widowControl w:val="0"/>
              <w:shd w:val="clear" w:color="auto" w:fill="FFFFFF"/>
              <w:spacing w:before="0" w:after="0"/>
              <w:contextualSpacing/>
              <w:jc w:val="both"/>
              <w:rPr>
                <w:lang w:val="uk-UA"/>
              </w:rPr>
            </w:pPr>
            <w:r>
              <w:rPr>
                <w:lang w:val="uk-UA"/>
              </w:rPr>
              <w:t>-  «</w:t>
            </w:r>
            <w:proofErr w:type="spellStart"/>
            <w:r>
              <w:rPr>
                <w:lang w:val="uk-UA"/>
              </w:rPr>
              <w:t>м.київ</w:t>
            </w:r>
            <w:proofErr w:type="spellEnd"/>
            <w:r>
              <w:rPr>
                <w:lang w:val="uk-UA"/>
              </w:rPr>
              <w:t>» замість «</w:t>
            </w:r>
            <w:proofErr w:type="spellStart"/>
            <w:r>
              <w:rPr>
                <w:lang w:val="uk-UA"/>
              </w:rPr>
              <w:t>м.Київ</w:t>
            </w:r>
            <w:proofErr w:type="spellEnd"/>
            <w:r>
              <w:rPr>
                <w:lang w:val="uk-UA"/>
              </w:rPr>
              <w:t>»;</w:t>
            </w:r>
          </w:p>
          <w:p w:rsidR="00705959" w:rsidRDefault="00D210AA">
            <w:pPr>
              <w:pStyle w:val="rvps2"/>
              <w:widowControl w:val="0"/>
              <w:shd w:val="clear" w:color="auto" w:fill="FFFFFF"/>
              <w:spacing w:before="0" w:after="0"/>
              <w:contextualSpacing/>
              <w:jc w:val="both"/>
              <w:rPr>
                <w:lang w:val="uk-UA"/>
              </w:rPr>
            </w:pPr>
            <w:r>
              <w:rPr>
                <w:lang w:val="uk-UA"/>
              </w:rPr>
              <w:t>- «поряд -</w:t>
            </w:r>
            <w:proofErr w:type="spellStart"/>
            <w:r>
              <w:rPr>
                <w:lang w:val="uk-UA"/>
              </w:rPr>
              <w:t>ок</w:t>
            </w:r>
            <w:proofErr w:type="spellEnd"/>
            <w:r>
              <w:rPr>
                <w:lang w:val="uk-UA"/>
              </w:rPr>
              <w:t xml:space="preserve">» </w:t>
            </w:r>
            <w:r>
              <w:rPr>
                <w:lang w:val="uk-UA"/>
              </w:rPr>
              <w:t>замість «</w:t>
            </w:r>
            <w:proofErr w:type="spellStart"/>
            <w:r>
              <w:rPr>
                <w:lang w:val="uk-UA"/>
              </w:rPr>
              <w:t>поря</w:t>
            </w:r>
            <w:proofErr w:type="spellEnd"/>
            <w:r>
              <w:rPr>
                <w:lang w:val="uk-UA"/>
              </w:rPr>
              <w:t xml:space="preserve"> – док»;</w:t>
            </w:r>
          </w:p>
          <w:p w:rsidR="00705959" w:rsidRDefault="00D210AA">
            <w:pPr>
              <w:pStyle w:val="rvps2"/>
              <w:widowControl w:val="0"/>
              <w:shd w:val="clear" w:color="auto" w:fill="FFFFFF"/>
              <w:spacing w:before="0" w:after="0"/>
              <w:contextualSpacing/>
              <w:jc w:val="both"/>
              <w:rPr>
                <w:lang w:val="uk-UA"/>
              </w:rPr>
            </w:pPr>
            <w:r>
              <w:rPr>
                <w:lang w:val="uk-UA"/>
              </w:rPr>
              <w:t>- «</w:t>
            </w:r>
            <w:proofErr w:type="spellStart"/>
            <w:r>
              <w:rPr>
                <w:lang w:val="uk-UA"/>
              </w:rPr>
              <w:t>ненадається</w:t>
            </w:r>
            <w:proofErr w:type="spellEnd"/>
            <w:r>
              <w:rPr>
                <w:lang w:val="uk-UA"/>
              </w:rPr>
              <w:t>» замість «не надається»»;</w:t>
            </w:r>
          </w:p>
          <w:p w:rsidR="00705959" w:rsidRDefault="00D210AA">
            <w:pPr>
              <w:pStyle w:val="rvps2"/>
              <w:widowControl w:val="0"/>
              <w:shd w:val="clear" w:color="auto" w:fill="FFFFFF"/>
              <w:spacing w:before="0" w:after="0"/>
              <w:contextualSpacing/>
              <w:jc w:val="both"/>
              <w:rPr>
                <w:lang w:val="uk-UA"/>
              </w:rPr>
            </w:pPr>
            <w:r>
              <w:rPr>
                <w:lang w:val="uk-UA"/>
              </w:rPr>
              <w:t>- «______________№_____________» замість «14.08.2020 №320/13/14-01»</w:t>
            </w:r>
          </w:p>
          <w:p w:rsidR="00705959" w:rsidRDefault="00D210AA">
            <w:pPr>
              <w:pStyle w:val="rvps2"/>
              <w:widowControl w:val="0"/>
              <w:shd w:val="clear" w:color="auto" w:fill="FFFFFF"/>
              <w:spacing w:before="0" w:after="0"/>
              <w:contextualSpacing/>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w:t>
            </w:r>
          </w:p>
          <w:p w:rsidR="00705959" w:rsidRDefault="00D210AA">
            <w:pPr>
              <w:pStyle w:val="a6"/>
              <w:widowControl w:val="0"/>
              <w:suppressAutoHyphens w:val="0"/>
              <w:spacing w:before="0" w:after="0"/>
              <w:contextualSpacing/>
              <w:jc w:val="both"/>
              <w:rPr>
                <w:lang w:val="uk-UA"/>
              </w:rPr>
            </w:pPr>
            <w:r>
              <w:rPr>
                <w:i/>
                <w:szCs w:val="22"/>
                <w:lang w:val="uk-UA"/>
              </w:rPr>
              <w:t>* - н</w:t>
            </w:r>
            <w:r>
              <w:rPr>
                <w:i/>
                <w:szCs w:val="22"/>
                <w:lang w:val="uk-UA"/>
              </w:rPr>
              <w:t>аведений перелік прикладів формальних помилок не є вичерпним.</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w:t>
            </w:r>
            <w:r>
              <w:rPr>
                <w:b/>
                <w:bCs/>
                <w:lang w:val="uk-UA"/>
              </w:rPr>
              <w:t>5. Інша інформація</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tabs>
                <w:tab w:val="left" w:pos="1080"/>
              </w:tabs>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705959" w:rsidRDefault="00D210AA">
            <w:pPr>
              <w:tabs>
                <w:tab w:val="left" w:pos="1080"/>
              </w:tabs>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w:t>
            </w:r>
            <w:r>
              <w:rPr>
                <w:rFonts w:ascii="Times New Roman" w:hAnsi="Times New Roman" w:cs="Times New Roman"/>
                <w:lang w:val="uk-UA"/>
              </w:rPr>
              <w:t xml:space="preserve">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w:t>
            </w:r>
            <w:r>
              <w:rPr>
                <w:rFonts w:ascii="Times New Roman" w:hAnsi="Times New Roman" w:cs="Times New Roman"/>
                <w:lang w:val="uk-UA"/>
              </w:rPr>
              <w:t>ої пропозиції та самостійно несе всі витрати на їх отримання.</w:t>
            </w:r>
          </w:p>
          <w:p w:rsidR="00705959" w:rsidRDefault="00D210AA">
            <w:pPr>
              <w:tabs>
                <w:tab w:val="left" w:pos="1080"/>
              </w:tabs>
              <w:contextualSpacing/>
              <w:jc w:val="both"/>
              <w:rPr>
                <w:rFonts w:ascii="Times New Roman" w:hAnsi="Times New Roman" w:cs="Times New Roman"/>
                <w:lang w:val="uk-UA"/>
              </w:rPr>
            </w:pPr>
            <w:r>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705959">
        <w:tc>
          <w:tcPr>
            <w:tcW w:w="1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pStyle w:val="a6"/>
              <w:widowControl w:val="0"/>
              <w:spacing w:before="0" w:after="0"/>
              <w:contextualSpacing/>
              <w:jc w:val="center"/>
              <w:rPr>
                <w:lang w:val="uk-UA"/>
              </w:rPr>
            </w:pPr>
            <w:r>
              <w:rPr>
                <w:b/>
                <w:lang w:val="uk-UA"/>
              </w:rPr>
              <w:t xml:space="preserve">VI. </w:t>
            </w:r>
            <w:r>
              <w:rPr>
                <w:b/>
                <w:lang w:val="uk-UA"/>
              </w:rPr>
              <w:t>Результати торгів та укладання договору про закупівлю</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w:t>
            </w:r>
            <w:r>
              <w:rPr>
                <w:rFonts w:ascii="Times New Roman" w:hAnsi="Times New Roman" w:cs="Times New Roman"/>
                <w:lang w:val="uk-UA" w:eastAsia="uk-UA"/>
              </w:rPr>
              <w:t>ті усунення порушень, що виникли через виявлені порушення вимог законодавства у сфері публічних закупівель, з описом таких порушень;</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4) коли здійснення закупівлі стало </w:t>
            </w:r>
            <w:r>
              <w:rPr>
                <w:rFonts w:ascii="Times New Roman" w:hAnsi="Times New Roman" w:cs="Times New Roman"/>
                <w:lang w:val="uk-UA" w:eastAsia="uk-UA"/>
              </w:rPr>
              <w:t>неможливим внаслідок дії обставин непереборної сили.</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6.1.3. Від</w:t>
            </w:r>
            <w:r>
              <w:rPr>
                <w:rFonts w:ascii="Times New Roman" w:hAnsi="Times New Roman" w:cs="Times New Roman"/>
                <w:lang w:val="uk-UA" w:eastAsia="uk-UA"/>
              </w:rPr>
              <w:t>криті торги автоматично відміняються електронною системою закупівель у разі:</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2) неподання жодної тендерної п</w:t>
            </w:r>
            <w:r>
              <w:rPr>
                <w:rFonts w:ascii="Times New Roman" w:hAnsi="Times New Roman" w:cs="Times New Roman"/>
                <w:lang w:val="uk-UA" w:eastAsia="uk-UA"/>
              </w:rPr>
              <w:t>ропозиції для участі у відкритих торгах у строк, установлений замовником згідно з Особливостями.</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w:t>
            </w:r>
            <w:r>
              <w:rPr>
                <w:rFonts w:ascii="Times New Roman" w:hAnsi="Times New Roman" w:cs="Times New Roman"/>
                <w:lang w:val="uk-UA" w:eastAsia="uk-UA"/>
              </w:rPr>
              <w:t>юднюється інформація про відміну відкритих торгів.</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6.1.6. Інформація про відміну відкритих торгів автоматично надсилається всім </w:t>
            </w:r>
            <w:r>
              <w:rPr>
                <w:rFonts w:ascii="Times New Roman" w:hAnsi="Times New Roman" w:cs="Times New Roman"/>
                <w:lang w:val="uk-UA" w:eastAsia="uk-UA"/>
              </w:rPr>
              <w:lastRenderedPageBreak/>
              <w:t>учасникам процедури закупівлі електронною системою закупівель в</w:t>
            </w:r>
            <w:r>
              <w:rPr>
                <w:rFonts w:ascii="Times New Roman" w:hAnsi="Times New Roman" w:cs="Times New Roman"/>
                <w:lang w:val="uk-UA" w:eastAsia="uk-UA"/>
              </w:rPr>
              <w:t xml:space="preserve"> день її оприлюднення.. </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b/>
                <w:bCs/>
                <w:lang w:val="uk-UA"/>
              </w:rPr>
            </w:pPr>
            <w:r>
              <w:rPr>
                <w:b/>
                <w:bCs/>
                <w:lang w:val="uk-UA"/>
              </w:rPr>
              <w:t>2. Повідомлення про намір укласти договір</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6.2.2. Повідомлення про намір укласти договір про </w:t>
            </w:r>
            <w:r>
              <w:rPr>
                <w:rFonts w:ascii="Times New Roman" w:hAnsi="Times New Roman" w:cs="Times New Roman"/>
                <w:lang w:val="uk-UA" w:eastAsia="uk-UA"/>
              </w:rPr>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6.2.3. З метою забезпечення права на оскарження рішен</w:t>
            </w:r>
            <w:r>
              <w:rPr>
                <w:rFonts w:ascii="Times New Roman" w:hAnsi="Times New Roman" w:cs="Times New Roman"/>
                <w:lang w:val="uk-UA" w:eastAsia="uk-UA"/>
              </w:rPr>
              <w:t>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3</w:t>
            </w:r>
            <w:r>
              <w:rPr>
                <w:b/>
                <w:bCs/>
                <w:lang w:val="uk-UA"/>
              </w:rPr>
              <w:t xml:space="preserve">. </w:t>
            </w:r>
            <w:r>
              <w:rPr>
                <w:b/>
                <w:lang w:val="uk-UA"/>
              </w:rPr>
              <w:t>Строк укладання договору</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Pr>
                <w:rFonts w:ascii="Times New Roman" w:hAnsi="Times New Roman" w:cs="Times New Roman"/>
                <w:lang w:val="uk-UA" w:eastAsia="uk-UA"/>
              </w:rPr>
              <w:t xml:space="preserve">тендерної документації та тендерної пропозиції переможця процедури закупівлі. </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6.3.3. У разі подання скарги до органу оскарження після оприлюднення </w:t>
            </w:r>
            <w:r>
              <w:rPr>
                <w:rFonts w:ascii="Times New Roman" w:hAnsi="Times New Roman" w:cs="Times New Roman"/>
                <w:lang w:val="uk-UA" w:eastAsia="uk-UA"/>
              </w:rPr>
              <w:t>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5959" w:rsidRDefault="00D210AA">
            <w:pPr>
              <w:contextualSpacing/>
              <w:jc w:val="both"/>
              <w:rPr>
                <w:rFonts w:ascii="Times New Roman" w:hAnsi="Times New Roman" w:cs="Times New Roman"/>
                <w:lang w:val="uk-UA" w:eastAsia="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w:t>
            </w:r>
            <w:r>
              <w:rPr>
                <w:rFonts w:ascii="Times New Roman" w:hAnsi="Times New Roman" w:cs="Times New Roman"/>
                <w:lang w:val="uk-UA"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Pr>
                <w:rFonts w:ascii="Times New Roman" w:hAnsi="Times New Roman" w:cs="Times New Roman"/>
                <w:lang w:val="uk-UA" w:eastAsia="uk-UA"/>
              </w:rPr>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705959" w:rsidRDefault="00D210AA">
            <w:pPr>
              <w:pStyle w:val="a6"/>
              <w:widowControl w:val="0"/>
              <w:spacing w:before="0" w:after="0"/>
              <w:contextualSpacing/>
              <w:jc w:val="both"/>
              <w:rPr>
                <w:lang w:val="uk-UA"/>
              </w:rPr>
            </w:pPr>
            <w:r>
              <w:rPr>
                <w:lang w:val="uk-UA" w:eastAsia="uk-UA"/>
              </w:rPr>
              <w:t>6.3.5. У разі відхилення тендерної пропозиції, що за результата</w:t>
            </w:r>
            <w:r>
              <w:rPr>
                <w:lang w:val="uk-UA" w:eastAsia="uk-UA"/>
              </w:rPr>
              <w:t xml:space="preserve">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Pr>
                <w:lang w:val="uk-UA" w:eastAsia="uk-UA"/>
              </w:rPr>
              <w:t>порядку та строки, визначені статтями 29, 33 Закону та Особливостями.</w:t>
            </w:r>
          </w:p>
        </w:tc>
      </w:tr>
      <w:tr w:rsidR="00705959">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b/>
                <w:lang w:val="uk-UA"/>
              </w:rPr>
              <w:t>3. Проект договору про закупівлю</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6.3.1. Проект договору про закупівлю передбачений у Додатку № 1 до тендерної документації. </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jc w:val="both"/>
              <w:rPr>
                <w:lang w:val="uk-UA"/>
              </w:rPr>
            </w:pPr>
            <w:r>
              <w:rPr>
                <w:lang w:val="uk-UA"/>
              </w:rPr>
              <w:t> </w:t>
            </w:r>
            <w:r>
              <w:rPr>
                <w:b/>
                <w:bCs/>
                <w:lang w:val="uk-UA"/>
              </w:rPr>
              <w:t>4</w:t>
            </w:r>
            <w:r>
              <w:rPr>
                <w:b/>
                <w:lang w:val="uk-UA"/>
              </w:rPr>
              <w:t xml:space="preserve">. Істотні умови, що обов’язково включаються до договору </w:t>
            </w:r>
            <w:r>
              <w:rPr>
                <w:b/>
                <w:lang w:val="uk-UA"/>
              </w:rPr>
              <w:t>про закупівлю</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ind w:right="100"/>
              <w:contextualSpacing/>
              <w:jc w:val="both"/>
              <w:rPr>
                <w:lang w:val="uk-UA"/>
              </w:rPr>
            </w:pPr>
            <w:r>
              <w:rPr>
                <w:rFonts w:ascii="Times New Roman" w:hAnsi="Times New Roman" w:cs="Times New Roman"/>
                <w:lang w:val="uk-UA"/>
              </w:rPr>
              <w:t xml:space="preserve">6.4.1. </w:t>
            </w:r>
            <w:r>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w:t>
            </w:r>
            <w:r>
              <w:rPr>
                <w:lang w:val="uk-UA"/>
              </w:rPr>
              <w:t>рної документації.</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05959" w:rsidRDefault="00D210AA">
            <w:pPr>
              <w:pStyle w:val="af3"/>
              <w:widowControl w:val="0"/>
              <w:snapToGrid w:val="0"/>
              <w:ind w:left="0"/>
              <w:jc w:val="both"/>
            </w:pPr>
            <w:r>
              <w:t xml:space="preserve"> - визначення грошового еквівалента зобов’язання в іноземній</w:t>
            </w:r>
            <w:r>
              <w:t xml:space="preserve"> валюті; </w:t>
            </w:r>
          </w:p>
          <w:p w:rsidR="00705959" w:rsidRDefault="00D210AA">
            <w:pPr>
              <w:pStyle w:val="af3"/>
              <w:widowControl w:val="0"/>
              <w:snapToGrid w:val="0"/>
              <w:ind w:left="0"/>
              <w:jc w:val="both"/>
            </w:pPr>
            <w:r>
              <w:t>- перерахунку ціни за результатами електронного аукціону в бік зменшення</w:t>
            </w:r>
          </w:p>
          <w:p w:rsidR="00705959" w:rsidRDefault="00D210AA">
            <w:pPr>
              <w:pStyle w:val="af3"/>
              <w:widowControl w:val="0"/>
              <w:snapToGrid w:val="0"/>
              <w:ind w:left="0"/>
              <w:jc w:val="both"/>
            </w:pPr>
            <w:r>
              <w:t>ціни тендерної пропозиції учасника без зменшення обсягів закупівлі;</w:t>
            </w:r>
          </w:p>
          <w:p w:rsidR="00705959" w:rsidRDefault="00D210AA">
            <w:pPr>
              <w:pStyle w:val="af3"/>
              <w:widowControl w:val="0"/>
              <w:snapToGrid w:val="0"/>
              <w:ind w:left="0"/>
              <w:jc w:val="both"/>
            </w:pPr>
            <w:r>
              <w:t>- перерахунку ціни та обсягів товарів за результатами електронного аукціону в</w:t>
            </w:r>
          </w:p>
          <w:p w:rsidR="00705959" w:rsidRDefault="00D210AA">
            <w:pPr>
              <w:pStyle w:val="af3"/>
              <w:widowControl w:val="0"/>
              <w:snapToGrid w:val="0"/>
              <w:ind w:left="0"/>
              <w:jc w:val="both"/>
            </w:pPr>
            <w:r>
              <w:t>бік зменшення за умови необ</w:t>
            </w:r>
            <w:r>
              <w:t>хідності приведення обсягів товарів до кратності упаковки.</w:t>
            </w:r>
          </w:p>
          <w:p w:rsidR="00705959" w:rsidRDefault="00D210AA">
            <w:pPr>
              <w:pStyle w:val="af3"/>
              <w:widowControl w:val="0"/>
              <w:snapToGrid w:val="0"/>
              <w:ind w:left="0"/>
              <w:jc w:val="both"/>
            </w:pPr>
            <w:r>
              <w:t>Абзаци третій та четвертий п.п. 6.4.2 не застосовуються.</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 xml:space="preserve">6.4.3. </w:t>
            </w:r>
            <w:bookmarkStart w:id="10" w:name="_Hlk117196176"/>
            <w:r>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0"/>
            <w:r>
              <w:rPr>
                <w:rFonts w:ascii="Times New Roman" w:hAnsi="Times New Roman" w:cs="Times New Roman"/>
                <w:lang w:val="uk-UA"/>
              </w:rPr>
              <w:t>,</w:t>
            </w:r>
            <w:r>
              <w:rPr>
                <w:rFonts w:ascii="Times New Roman" w:hAnsi="Times New Roman" w:cs="Times New Roman"/>
                <w:lang w:val="uk-UA"/>
              </w:rPr>
              <w:t xml:space="preserve"> крім випадків:</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w:t>
            </w:r>
            <w:r>
              <w:rPr>
                <w:rFonts w:ascii="Times New Roman" w:hAnsi="Times New Roman" w:cs="Times New Roman"/>
                <w:lang w:val="uk-UA"/>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коливанню ціни такого товару на ринку (відсоток збільшення ціни за одиницю товару не </w:t>
            </w:r>
            <w:r>
              <w:rPr>
                <w:rFonts w:ascii="Times New Roman" w:hAnsi="Times New Roman" w:cs="Times New Roman"/>
                <w:lang w:val="uk-UA"/>
              </w:rPr>
              <w:t>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3) покращення я</w:t>
            </w:r>
            <w:r>
              <w:rPr>
                <w:rFonts w:ascii="Times New Roman" w:hAnsi="Times New Roman" w:cs="Times New Roman"/>
                <w:lang w:val="uk-UA"/>
              </w:rPr>
              <w:t>кості предмета закупівлі за умови, що таке покращення не призведе до збільшення суми, визначеної в договорі про закупівлю;</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w:t>
            </w:r>
            <w:r>
              <w:rPr>
                <w:rFonts w:ascii="Times New Roman" w:hAnsi="Times New Roman" w:cs="Times New Roman"/>
                <w:lang w:val="uk-UA"/>
              </w:rPr>
              <w:t>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w:t>
            </w:r>
            <w:r>
              <w:rPr>
                <w:rFonts w:ascii="Times New Roman" w:hAnsi="Times New Roman" w:cs="Times New Roman"/>
                <w:lang w:val="uk-UA"/>
              </w:rPr>
              <w:t>говорі про закупівлю;</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w:t>
            </w:r>
            <w:r>
              <w:rPr>
                <w:rFonts w:ascii="Times New Roman" w:hAnsi="Times New Roman" w:cs="Times New Roman"/>
                <w:lang w:val="uk-UA"/>
              </w:rPr>
              <w:t xml:space="preserve">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податкового навантаження внаслідок зміни системи оподаткування;</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7) зміни встановленог</w:t>
            </w:r>
            <w:r>
              <w:rPr>
                <w:rFonts w:ascii="Times New Roman" w:hAnsi="Times New Roman" w:cs="Times New Roman"/>
                <w:lang w:val="uk-UA"/>
              </w:rPr>
              <w:t xml:space="preserve">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нормативів, середньозважених цін на електроенергію на ринку “н</w:t>
            </w:r>
            <w:r>
              <w:rPr>
                <w:rFonts w:ascii="Times New Roman" w:hAnsi="Times New Roman" w:cs="Times New Roman"/>
                <w:lang w:val="uk-UA"/>
              </w:rPr>
              <w:t>а добу наперед”, що застосовуються в договорі про закупівлю, у разі встановлення в договорі про закупівлю порядку зміни ціни;</w:t>
            </w:r>
          </w:p>
          <w:p w:rsidR="00705959" w:rsidRDefault="00D210AA">
            <w:pPr>
              <w:snapToGrid w:val="0"/>
              <w:contextualSpacing/>
              <w:jc w:val="both"/>
              <w:rPr>
                <w:rFonts w:ascii="Times New Roman" w:hAnsi="Times New Roman" w:cs="Times New Roman"/>
                <w:lang w:val="uk-UA"/>
              </w:rPr>
            </w:pPr>
            <w:r>
              <w:rPr>
                <w:rFonts w:ascii="Times New Roman" w:hAnsi="Times New Roman" w:cs="Times New Roman"/>
                <w:lang w:val="uk-UA"/>
              </w:rPr>
              <w:t>8) зміни умов у зв’язку із застосуванням положень частини шостої статті 41 Закону.</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6.4.4. Основними (істотними) умовами договору, </w:t>
            </w:r>
            <w:r>
              <w:rPr>
                <w:rFonts w:ascii="Times New Roman" w:hAnsi="Times New Roman" w:cs="Times New Roman"/>
                <w:lang w:val="uk-UA"/>
              </w:rPr>
              <w:t>укладеного за результатами даної закупівлі, є:</w:t>
            </w:r>
            <w:bookmarkStart w:id="11" w:name="o41"/>
            <w:bookmarkEnd w:id="11"/>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предмет договору;</w:t>
            </w:r>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якість товару;</w:t>
            </w:r>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сума, що визначена у договорі, в тому числі ціна за одиницю;</w:t>
            </w:r>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порядок здійснення оплати;</w:t>
            </w:r>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місце та строк поставки товарів;</w:t>
            </w:r>
          </w:p>
          <w:p w:rsidR="00705959" w:rsidRDefault="00D210AA">
            <w:pPr>
              <w:numPr>
                <w:ilvl w:val="1"/>
                <w:numId w:val="3"/>
              </w:numPr>
              <w:suppressAutoHyphens w:val="0"/>
              <w:ind w:left="0" w:firstLine="0"/>
              <w:contextualSpacing/>
              <w:jc w:val="both"/>
              <w:rPr>
                <w:rFonts w:ascii="Times New Roman" w:hAnsi="Times New Roman" w:cs="Times New Roman"/>
                <w:lang w:val="uk-UA"/>
              </w:rPr>
            </w:pPr>
            <w:r>
              <w:rPr>
                <w:rFonts w:ascii="Times New Roman" w:hAnsi="Times New Roman" w:cs="Times New Roman"/>
                <w:lang w:val="uk-UA"/>
              </w:rPr>
              <w:t>строк дії договору;</w:t>
            </w:r>
            <w:bookmarkStart w:id="12" w:name="_Hlk117196428"/>
            <w:bookmarkEnd w:id="12"/>
          </w:p>
          <w:p w:rsidR="00705959" w:rsidRDefault="00D210AA">
            <w:pPr>
              <w:pStyle w:val="af3"/>
              <w:widowControl w:val="0"/>
              <w:ind w:left="0"/>
              <w:jc w:val="both"/>
            </w:pPr>
            <w:r>
              <w:t>6.4.5. Замовник залишає за собою пр</w:t>
            </w:r>
            <w:r>
              <w:t xml:space="preserve">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705959" w:rsidRPr="00D210AA">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bCs/>
                <w:lang w:val="uk-UA"/>
              </w:rPr>
              <w:t>5. Дії замовника при відмові переможця торгів підписати договір про</w:t>
            </w:r>
            <w:r>
              <w:rPr>
                <w:b/>
                <w:bCs/>
                <w:lang w:val="uk-UA"/>
              </w:rPr>
              <w:t xml:space="preserve"> закупівлю</w:t>
            </w:r>
            <w:r>
              <w:rPr>
                <w:lang w:val="uk-UA"/>
              </w:rPr>
              <w:t> </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eastAsia="Calibri" w:hAnsi="Times New Roman" w:cs="Times New Roman"/>
                <w:lang w:val="uk-UA" w:eastAsia="en-US"/>
              </w:rPr>
            </w:pPr>
            <w:r>
              <w:rPr>
                <w:rFonts w:ascii="Times New Roman" w:hAnsi="Times New Roman" w:cs="Times New Roman"/>
                <w:lang w:val="uk-UA"/>
              </w:rPr>
              <w:t xml:space="preserve">6.5.1. </w:t>
            </w:r>
            <w:r>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w:t>
            </w:r>
            <w:r>
              <w:rPr>
                <w:rFonts w:ascii="Times New Roman" w:eastAsia="Calibri" w:hAnsi="Times New Roman" w:cs="Times New Roman"/>
                <w:lang w:val="uk-UA" w:eastAsia="en-US"/>
              </w:rPr>
              <w:t>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6.5.2. Під не укладенням договору про закупівлю з вини учасника або ненаданн</w:t>
            </w:r>
            <w:r>
              <w:rPr>
                <w:rFonts w:ascii="Times New Roman" w:hAnsi="Times New Roman" w:cs="Times New Roman"/>
                <w:lang w:val="uk-UA"/>
              </w:rPr>
              <w:t xml:space="preserve">я замовнику підписаного договору (переможця) у строк, визначений Законом, вважається: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w:t>
            </w:r>
            <w:r>
              <w:rPr>
                <w:rFonts w:ascii="Times New Roman" w:hAnsi="Times New Roman" w:cs="Times New Roman"/>
                <w:lang w:val="uk-UA"/>
              </w:rPr>
              <w:t xml:space="preserve">отримання договору);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05959" w:rsidRDefault="00D210AA">
            <w:pPr>
              <w:contextualSpacing/>
              <w:jc w:val="both"/>
              <w:rPr>
                <w:rFonts w:ascii="Times New Roman" w:hAnsi="Times New Roman" w:cs="Times New Roman"/>
                <w:lang w:val="uk-UA"/>
              </w:rPr>
            </w:pPr>
            <w:r>
              <w:rPr>
                <w:rFonts w:ascii="Times New Roman" w:hAnsi="Times New Roman" w:cs="Times New Roman"/>
                <w:lang w:val="uk-UA"/>
              </w:rPr>
              <w:lastRenderedPageBreak/>
              <w:t>- отримання замовником підписаного переможцем договору про закупівлю (із завіренн</w:t>
            </w:r>
            <w:r>
              <w:rPr>
                <w:rFonts w:ascii="Times New Roman" w:hAnsi="Times New Roman" w:cs="Times New Roman"/>
                <w:lang w:val="uk-UA"/>
              </w:rPr>
              <w:t>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705959">
        <w:tc>
          <w:tcPr>
            <w:tcW w:w="2619" w:type="dxa"/>
            <w:tcBorders>
              <w:top w:val="single" w:sz="4" w:space="0" w:color="000000"/>
              <w:left w:val="single" w:sz="4" w:space="0" w:color="000000"/>
              <w:bottom w:val="single" w:sz="4" w:space="0" w:color="000000"/>
            </w:tcBorders>
            <w:shd w:val="clear" w:color="auto" w:fill="auto"/>
            <w:vAlign w:val="center"/>
          </w:tcPr>
          <w:p w:rsidR="00705959" w:rsidRDefault="00D210AA">
            <w:pPr>
              <w:pStyle w:val="a6"/>
              <w:widowControl w:val="0"/>
              <w:spacing w:before="0" w:after="0"/>
              <w:contextualSpacing/>
              <w:rPr>
                <w:lang w:val="uk-UA"/>
              </w:rPr>
            </w:pPr>
            <w:r>
              <w:rPr>
                <w:b/>
                <w:lang w:val="uk-UA"/>
              </w:rPr>
              <w:t>6</w:t>
            </w:r>
            <w:r>
              <w:rPr>
                <w:b/>
                <w:bCs/>
                <w:lang w:val="uk-UA"/>
              </w:rPr>
              <w:t>. Розм</w:t>
            </w:r>
            <w:r>
              <w:rPr>
                <w:b/>
                <w:bCs/>
                <w:lang w:val="uk-UA"/>
              </w:rPr>
              <w:t>ір, вид, строк та умови надання, повернення та неповернення забезпечення виконання договору про закупівлю</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959" w:rsidRDefault="00D210AA">
            <w:pPr>
              <w:contextualSpacing/>
              <w:jc w:val="both"/>
              <w:rPr>
                <w:rFonts w:ascii="Times New Roman" w:hAnsi="Times New Roman" w:cs="Times New Roman"/>
                <w:lang w:val="uk-UA"/>
              </w:rPr>
            </w:pPr>
            <w:r>
              <w:rPr>
                <w:rFonts w:ascii="Times New Roman" w:hAnsi="Times New Roman" w:cs="Times New Roman"/>
                <w:lang w:val="uk-UA"/>
              </w:rPr>
              <w:t>6.6.1. Замовником не вимагається забезпечення виконання договору про закупівлю.</w:t>
            </w:r>
          </w:p>
        </w:tc>
      </w:tr>
    </w:tbl>
    <w:p w:rsidR="00705959" w:rsidRDefault="00705959">
      <w:pPr>
        <w:rPr>
          <w:rFonts w:ascii="Times New Roman" w:hAnsi="Times New Roman" w:cs="Times New Roman"/>
          <w:lang w:val="uk-UA"/>
        </w:rPr>
      </w:pPr>
      <w:bookmarkStart w:id="13" w:name="OLE_LINK31_%252525D0%25252594%252525D0%2"/>
      <w:bookmarkEnd w:id="13"/>
    </w:p>
    <w:p w:rsidR="00705959" w:rsidRDefault="00D210AA">
      <w:pPr>
        <w:rPr>
          <w:rFonts w:ascii="Times New Roman" w:hAnsi="Times New Roman" w:cs="Times New Roman"/>
          <w:lang w:val="uk-UA"/>
        </w:rPr>
      </w:pPr>
      <w:r>
        <w:rPr>
          <w:rFonts w:ascii="Times New Roman" w:hAnsi="Times New Roman" w:cs="Times New Roman"/>
          <w:lang w:val="uk-UA"/>
        </w:rPr>
        <w:t>Додатки:</w:t>
      </w:r>
    </w:p>
    <w:p w:rsidR="00705959" w:rsidRDefault="00D210AA">
      <w:pPr>
        <w:rPr>
          <w:rFonts w:ascii="Times New Roman" w:hAnsi="Times New Roman" w:cs="Times New Roman"/>
          <w:lang w:val="uk-UA"/>
        </w:rPr>
      </w:pPr>
      <w:r>
        <w:rPr>
          <w:rFonts w:ascii="Times New Roman" w:hAnsi="Times New Roman" w:cs="Times New Roman"/>
          <w:lang w:val="uk-UA"/>
        </w:rPr>
        <w:t>1. Проект договору про закупівлю.</w:t>
      </w:r>
    </w:p>
    <w:sectPr w:rsidR="00705959">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741"/>
    <w:multiLevelType w:val="multilevel"/>
    <w:tmpl w:val="D4D69424"/>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0055A0"/>
    <w:multiLevelType w:val="multilevel"/>
    <w:tmpl w:val="408A78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6B3F3F"/>
    <w:multiLevelType w:val="multilevel"/>
    <w:tmpl w:val="293AFB36"/>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C20CF5"/>
    <w:multiLevelType w:val="multilevel"/>
    <w:tmpl w:val="84120800"/>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CA79AD"/>
    <w:multiLevelType w:val="multilevel"/>
    <w:tmpl w:val="63FAEAC0"/>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5" w15:restartNumberingAfterBreak="0">
    <w:nsid w:val="30CE02E5"/>
    <w:multiLevelType w:val="multilevel"/>
    <w:tmpl w:val="87A8B7C0"/>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6" w15:restartNumberingAfterBreak="0">
    <w:nsid w:val="332E1B4A"/>
    <w:multiLevelType w:val="multilevel"/>
    <w:tmpl w:val="47B8EC3C"/>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0CA171E"/>
    <w:multiLevelType w:val="multilevel"/>
    <w:tmpl w:val="1146EF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0DD22AA"/>
    <w:multiLevelType w:val="multilevel"/>
    <w:tmpl w:val="240405E2"/>
    <w:lvl w:ilvl="0">
      <w:start w:val="6"/>
      <w:numFmt w:val="bullet"/>
      <w:lvlText w:val="-"/>
      <w:lvlJc w:val="left"/>
      <w:pPr>
        <w:tabs>
          <w:tab w:val="num" w:pos="0"/>
        </w:tabs>
        <w:ind w:left="1286" w:hanging="360"/>
      </w:pPr>
      <w:rPr>
        <w:rFonts w:ascii="Arial Narrow" w:hAnsi="Arial Narrow" w:cs="Arial Narrow" w:hint="default"/>
        <w:lang w:val="uk-UA"/>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5"/>
  </w:num>
  <w:num w:numId="8">
    <w:abstractNumId w:val="8"/>
  </w:num>
  <w:num w:numId="9">
    <w:abstractNumId w:val="1"/>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59"/>
    <w:rsid w:val="00705959"/>
    <w:rsid w:val="00D210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704F"/>
  <w15:docId w15:val="{FD93811E-CBEE-4A8F-8F84-8EB7558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a3">
    <w:name w:val="Гіперпосилання"/>
    <w:rsid w:val="008758C3"/>
    <w:rPr>
      <w:color w:val="0000FF"/>
      <w:u w:val="single"/>
    </w:rPr>
  </w:style>
  <w:style w:type="character" w:customStyle="1" w:styleId="a4">
    <w:name w:val="Основно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5">
    <w:name w:val="Текст концевой с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ый HTML Знак"/>
    <w:basedOn w:val="a0"/>
    <w:link w:val="HTML"/>
    <w:qFormat/>
    <w:rsid w:val="008758C3"/>
    <w:rPr>
      <w:rFonts w:ascii="Courier New" w:eastAsia="Courier New" w:hAnsi="Courier New" w:cs="Wingdings"/>
      <w:sz w:val="24"/>
      <w:szCs w:val="24"/>
      <w:lang w:eastAsia="zh-CN"/>
    </w:rPr>
  </w:style>
  <w:style w:type="character" w:customStyle="1" w:styleId="1">
    <w:name w:val="Обычный (веб) Знак1"/>
    <w:link w:val="a6"/>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1"/>
    <w:uiPriority w:val="99"/>
    <w:semiHidden/>
    <w:qFormat/>
    <w:rsid w:val="00FE02F7"/>
    <w:rPr>
      <w:rFonts w:ascii="Times New Roman CYR" w:eastAsia="Times New Roman" w:hAnsi="Times New Roman CYR" w:cs="Times New Roman CYR"/>
      <w:sz w:val="24"/>
      <w:szCs w:val="24"/>
      <w:lang w:eastAsia="zh-CN"/>
    </w:rPr>
  </w:style>
  <w:style w:type="character" w:customStyle="1" w:styleId="21">
    <w:name w:val="Основной текст с отступом 2 Знак1"/>
    <w:link w:val="2"/>
    <w:qFormat/>
    <w:rsid w:val="00FE02F7"/>
    <w:rPr>
      <w:rFonts w:ascii="Times New Roman CYR" w:eastAsia="Times New Roman" w:hAnsi="Times New Roman CYR" w:cs="Times New Roman"/>
      <w:sz w:val="24"/>
      <w:szCs w:val="24"/>
      <w:lang w:eastAsia="zh-CN"/>
    </w:rPr>
  </w:style>
  <w:style w:type="character" w:customStyle="1" w:styleId="a7">
    <w:name w:val="Текст выноски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8">
    <w:name w:val="Основной текст_"/>
    <w:link w:val="20"/>
    <w:qFormat/>
    <w:locked/>
    <w:rsid w:val="0008545A"/>
    <w:rPr>
      <w:sz w:val="26"/>
      <w:shd w:val="clear" w:color="auto" w:fill="FFFFFF"/>
    </w:rPr>
  </w:style>
  <w:style w:type="character" w:customStyle="1" w:styleId="10">
    <w:name w:val="Основной шрифт абзаца1"/>
    <w:qFormat/>
    <w:rsid w:val="0008545A"/>
    <w:rPr>
      <w:rFonts w:ascii="Verdana" w:eastAsia="Verdana" w:hAnsi="Verdana"/>
    </w:rPr>
  </w:style>
  <w:style w:type="character" w:customStyle="1" w:styleId="a9">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3z2">
    <w:name w:val="WW8Num3z2"/>
    <w:qFormat/>
    <w:rsid w:val="003773CA"/>
  </w:style>
  <w:style w:type="character" w:customStyle="1" w:styleId="aa">
    <w:name w:val="Абзац списка Знак"/>
    <w:uiPriority w:val="34"/>
    <w:qFormat/>
    <w:locked/>
    <w:rsid w:val="007E53C7"/>
    <w:rPr>
      <w:rFonts w:ascii="Times New Roman" w:eastAsia="Times New Roman" w:hAnsi="Times New Roman" w:cs="Times New Roman"/>
      <w:sz w:val="24"/>
      <w:szCs w:val="24"/>
      <w:lang w:val="uk-UA" w:eastAsia="zh-CN"/>
    </w:rPr>
  </w:style>
  <w:style w:type="character" w:customStyle="1" w:styleId="ab">
    <w:name w:val="Виділення"/>
    <w:qFormat/>
    <w:rsid w:val="008C315E"/>
    <w:rPr>
      <w:i/>
      <w:iCs/>
    </w:rPr>
  </w:style>
  <w:style w:type="character" w:customStyle="1" w:styleId="ac">
    <w:name w:val="Відвідане гіперпосилання"/>
    <w:basedOn w:val="a0"/>
    <w:uiPriority w:val="99"/>
    <w:semiHidden/>
    <w:unhideWhenUsed/>
    <w:rsid w:val="008C315E"/>
    <w:rPr>
      <w:color w:val="800080" w:themeColor="followedHyperlink"/>
      <w:u w:val="single"/>
    </w:rPr>
  </w:style>
  <w:style w:type="paragraph" w:styleId="ad">
    <w:name w:val="Title"/>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rsid w:val="008758C3"/>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6">
    <w:name w:val="Normal (Web)"/>
    <w:basedOn w:val="a"/>
    <w:link w:val="1"/>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f2">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uiPriority w:val="99"/>
    <w:qFormat/>
    <w:rsid w:val="008758C3"/>
    <w:pPr>
      <w:widowControl/>
      <w:spacing w:before="280" w:after="280"/>
    </w:pPr>
    <w:rPr>
      <w:rFonts w:ascii="Times New Roman" w:hAnsi="Times New Roman" w:cs="Times New Roman"/>
    </w:rPr>
  </w:style>
  <w:style w:type="paragraph" w:styleId="af3">
    <w:name w:val="List Paragraph"/>
    <w:basedOn w:val="a"/>
    <w:uiPriority w:val="99"/>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4">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1">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2">
    <w:name w:val="Без интервала1"/>
    <w:link w:val="af5"/>
    <w:qFormat/>
    <w:rsid w:val="008F7DF9"/>
    <w:pPr>
      <w:spacing w:line="100" w:lineRule="atLeast"/>
    </w:pPr>
    <w:rPr>
      <w:rFonts w:ascii="Calibri" w:eastAsia="SimSun" w:hAnsi="Calibri" w:cs="Calibri"/>
      <w:color w:val="00000A"/>
      <w:kern w:val="2"/>
      <w:lang w:val="uk-UA"/>
    </w:rPr>
  </w:style>
  <w:style w:type="paragraph" w:customStyle="1" w:styleId="af6">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7">
    <w:name w:val="Balloon Text"/>
    <w:basedOn w:val="a"/>
    <w:uiPriority w:val="99"/>
    <w:semiHidden/>
    <w:unhideWhenUsed/>
    <w:qFormat/>
    <w:rsid w:val="00A543A3"/>
    <w:rPr>
      <w:rFonts w:ascii="Tahoma" w:hAnsi="Tahoma" w:cs="Tahoma"/>
      <w:sz w:val="16"/>
      <w:szCs w:val="16"/>
    </w:rPr>
  </w:style>
  <w:style w:type="paragraph" w:styleId="af8">
    <w:name w:val="No Spacing"/>
    <w:uiPriority w:val="1"/>
    <w:qFormat/>
    <w:rsid w:val="00B35414"/>
    <w:rPr>
      <w:rFonts w:eastAsia="Times New Roman" w:cs="Calibri"/>
      <w:lang w:eastAsia="zh-CN"/>
    </w:rPr>
  </w:style>
  <w:style w:type="paragraph" w:customStyle="1" w:styleId="20">
    <w:name w:val="Основной текст2"/>
    <w:basedOn w:val="a"/>
    <w:link w:val="a8"/>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5">
    <w:name w:val="Знак"/>
    <w:basedOn w:val="a"/>
    <w:link w:val="12"/>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Standard">
    <w:name w:val="Standard"/>
    <w:qFormat/>
    <w:rsid w:val="004250EA"/>
    <w:pPr>
      <w:spacing w:after="200" w:line="276" w:lineRule="auto"/>
      <w:textAlignment w:val="baseline"/>
    </w:pPr>
    <w:rPr>
      <w:rFonts w:eastAsia="SimSun" w:cs="Tahoma"/>
      <w:kern w:val="2"/>
      <w:lang w:eastAsia="ar-SA"/>
    </w:rPr>
  </w:style>
  <w:style w:type="paragraph" w:customStyle="1" w:styleId="220">
    <w:name w:val="Основной текст с отступом 22"/>
    <w:basedOn w:val="a"/>
    <w:qFormat/>
    <w:rsid w:val="004250EA"/>
    <w:pPr>
      <w:widowControl/>
      <w:suppressAutoHyphens w:val="0"/>
      <w:spacing w:after="120" w:line="480" w:lineRule="auto"/>
      <w:ind w:left="283"/>
    </w:pPr>
    <w:rPr>
      <w:rFonts w:ascii="Calibri" w:hAnsi="Calibri" w:cs="Calibri"/>
      <w:sz w:val="22"/>
      <w:szCs w:val="22"/>
      <w:lang w:eastAsia="ar-SA"/>
    </w:rPr>
  </w:style>
  <w:style w:type="paragraph" w:customStyle="1" w:styleId="14">
    <w:name w:val="Без інтервалів1"/>
    <w:qFormat/>
    <w:rsid w:val="008C315E"/>
    <w:rPr>
      <w:rFonts w:eastAsia="Times New Roman" w:cs="Calibri"/>
      <w:lang w:eastAsia="ar-SA"/>
    </w:rPr>
  </w:style>
  <w:style w:type="table" w:styleId="af9">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sp:max50:nav7:font2" TargetMode="External"/><Relationship Id="rId12" Type="http://schemas.openxmlformats.org/officeDocument/2006/relationships/hyperlink" Target="https://geoinf.kiev.ua/specdozvo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dozvil.ndiop.kiev.ua/dozvil/search"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2D15-F22D-48C8-A5AC-9507B9E2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11283</Words>
  <Characters>64318</Characters>
  <Application>Microsoft Office Word</Application>
  <DocSecurity>0</DocSecurity>
  <Lines>535</Lines>
  <Paragraphs>150</Paragraphs>
  <ScaleCrop>false</ScaleCrop>
  <Company>*</Company>
  <LinksUpToDate>false</LinksUpToDate>
  <CharactersWithSpaces>75451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Пользователь</cp:lastModifiedBy>
  <cp:revision>12</cp:revision>
  <cp:lastPrinted>2022-10-26T10:45:00Z</cp:lastPrinted>
  <dcterms:created xsi:type="dcterms:W3CDTF">2022-12-30T08:42:00Z</dcterms:created>
  <dcterms:modified xsi:type="dcterms:W3CDTF">2023-01-31T11:01:00Z</dcterms:modified>
  <dc:language>uk-UA</dc:language>
</cp:coreProperties>
</file>