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7C" w:rsidRDefault="00F00F7C" w:rsidP="00F00F7C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146F" w:rsidRPr="00E8146F" w:rsidRDefault="00E8146F" w:rsidP="00E8146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146F">
        <w:rPr>
          <w:rFonts w:ascii="Times New Roman" w:hAnsi="Times New Roman" w:cs="Times New Roman"/>
          <w:b/>
          <w:sz w:val="26"/>
          <w:szCs w:val="26"/>
          <w:lang w:val="uk-UA"/>
        </w:rPr>
        <w:t>Зміни що вносяться до додатку 3 Тендерної документації</w:t>
      </w:r>
    </w:p>
    <w:p w:rsidR="00EE6E77" w:rsidRPr="00EE6E77" w:rsidRDefault="00E8146F" w:rsidP="00AE44A3">
      <w:pPr>
        <w:pStyle w:val="LO-normal"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  <w:lang w:val="uk-UA"/>
        </w:rPr>
      </w:pPr>
      <w:r w:rsidRPr="00E8146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</w:t>
      </w:r>
      <w:r w:rsidRPr="00EE6E7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закупівлю </w:t>
      </w:r>
      <w:r w:rsidR="00EE6E77" w:rsidRPr="00EE6E7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спеціальної аварійно-рятувальної </w:t>
      </w:r>
      <w:r w:rsidR="00EE6E77" w:rsidRPr="00EE6E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машини середнього типу САРМ-С, колісна формула 4Х2</w:t>
      </w:r>
      <w:r w:rsidRPr="00E8146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E8146F" w:rsidRPr="00F00F7C" w:rsidRDefault="00E8146F" w:rsidP="00AE44A3">
      <w:pPr>
        <w:pStyle w:val="LO-normal"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  <w:lang w:val="uk-UA"/>
        </w:rPr>
      </w:pPr>
      <w:r w:rsidRPr="00E8146F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Pr="00E8146F">
        <w:rPr>
          <w:rFonts w:ascii="Times New Roman" w:hAnsi="Times New Roman" w:cs="Times New Roman"/>
          <w:sz w:val="26"/>
          <w:szCs w:val="26"/>
          <w:lang w:val="uk-UA"/>
        </w:rPr>
        <w:t xml:space="preserve">згідно з кодом CPV за ДК </w:t>
      </w:r>
      <w:r w:rsidRPr="00DE40EB">
        <w:rPr>
          <w:rFonts w:ascii="Times New Roman" w:hAnsi="Times New Roman" w:cs="Times New Roman"/>
          <w:sz w:val="26"/>
          <w:szCs w:val="26"/>
          <w:lang w:val="uk-UA"/>
        </w:rPr>
        <w:t>021:2015 –</w:t>
      </w:r>
      <w:r w:rsidR="00EE6E77" w:rsidRPr="00DE40EB">
        <w:rPr>
          <w:rFonts w:ascii="Times New Roman" w:hAnsi="Times New Roman" w:cs="Times New Roman"/>
          <w:sz w:val="28"/>
          <w:szCs w:val="28"/>
          <w:lang w:val="uk-UA"/>
        </w:rPr>
        <w:t>34130000-7 Мототранспортні вантажні засоби</w:t>
      </w:r>
      <w:r w:rsidRPr="00DE40EB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F00F7C" w:rsidRPr="00AE44A3" w:rsidRDefault="00F00F7C" w:rsidP="00AE44A3">
      <w:pPr>
        <w:pStyle w:val="LO-normal"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  <w:lang w:val="uk-UA"/>
        </w:rPr>
      </w:pPr>
    </w:p>
    <w:tbl>
      <w:tblPr>
        <w:tblStyle w:val="a8"/>
        <w:tblW w:w="15260" w:type="dxa"/>
        <w:tblInd w:w="-5" w:type="dxa"/>
        <w:tblLayout w:type="fixed"/>
        <w:tblLook w:val="04A0"/>
      </w:tblPr>
      <w:tblGrid>
        <w:gridCol w:w="565"/>
        <w:gridCol w:w="6920"/>
        <w:gridCol w:w="569"/>
        <w:gridCol w:w="7206"/>
      </w:tblGrid>
      <w:tr w:rsidR="00E8146F" w:rsidTr="00EE6E77">
        <w:trPr>
          <w:trHeight w:val="392"/>
        </w:trPr>
        <w:tc>
          <w:tcPr>
            <w:tcW w:w="7485" w:type="dxa"/>
            <w:gridSpan w:val="2"/>
            <w:shd w:val="clear" w:color="auto" w:fill="D0CECE" w:themeFill="background2" w:themeFillShade="E6"/>
          </w:tcPr>
          <w:p w:rsidR="00E8146F" w:rsidRDefault="00E8146F" w:rsidP="00E8146F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5B83">
              <w:rPr>
                <w:rFonts w:ascii="Times New Roman" w:hAnsi="Times New Roman" w:cs="Times New Roman"/>
                <w:b/>
                <w:bCs/>
                <w:lang w:val="uk-UA"/>
              </w:rPr>
              <w:t>До змін</w:t>
            </w:r>
          </w:p>
        </w:tc>
        <w:tc>
          <w:tcPr>
            <w:tcW w:w="7775" w:type="dxa"/>
            <w:gridSpan w:val="2"/>
            <w:shd w:val="clear" w:color="auto" w:fill="D0CECE" w:themeFill="background2" w:themeFillShade="E6"/>
          </w:tcPr>
          <w:p w:rsidR="00E8146F" w:rsidRDefault="00E8146F" w:rsidP="00E8146F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5B83">
              <w:rPr>
                <w:rFonts w:ascii="Times New Roman" w:hAnsi="Times New Roman" w:cs="Times New Roman"/>
                <w:b/>
                <w:bCs/>
                <w:lang w:val="uk-UA"/>
              </w:rPr>
              <w:t>Після змін</w:t>
            </w:r>
          </w:p>
        </w:tc>
      </w:tr>
      <w:tr w:rsidR="00E8146F" w:rsidTr="00DE40EB">
        <w:trPr>
          <w:trHeight w:val="592"/>
        </w:trPr>
        <w:tc>
          <w:tcPr>
            <w:tcW w:w="565" w:type="dxa"/>
            <w:vAlign w:val="center"/>
          </w:tcPr>
          <w:p w:rsidR="00E8146F" w:rsidRPr="00DE40EB" w:rsidRDefault="00E8146F" w:rsidP="00E81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0E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8146F" w:rsidRPr="00DE40EB" w:rsidRDefault="00E8146F" w:rsidP="00E81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0EB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6920" w:type="dxa"/>
            <w:vAlign w:val="center"/>
          </w:tcPr>
          <w:p w:rsidR="00E8146F" w:rsidRPr="00DE40EB" w:rsidRDefault="00E8146F" w:rsidP="00E8146F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0EB">
              <w:rPr>
                <w:rFonts w:ascii="Times New Roman" w:hAnsi="Times New Roman" w:cs="Times New Roman"/>
                <w:b/>
                <w:bCs/>
                <w:lang w:val="uk-UA"/>
              </w:rPr>
              <w:t>Викладений текст</w:t>
            </w:r>
          </w:p>
        </w:tc>
        <w:tc>
          <w:tcPr>
            <w:tcW w:w="569" w:type="dxa"/>
            <w:vAlign w:val="center"/>
          </w:tcPr>
          <w:p w:rsidR="00E8146F" w:rsidRPr="00DE40EB" w:rsidRDefault="00E8146F" w:rsidP="00E81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0E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8146F" w:rsidRPr="00DE40EB" w:rsidRDefault="00E8146F" w:rsidP="00E81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0EB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7206" w:type="dxa"/>
            <w:vAlign w:val="center"/>
          </w:tcPr>
          <w:p w:rsidR="00E8146F" w:rsidRPr="00DE40EB" w:rsidRDefault="00E8146F" w:rsidP="00E8146F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0EB">
              <w:rPr>
                <w:rFonts w:ascii="Times New Roman" w:hAnsi="Times New Roman" w:cs="Times New Roman"/>
                <w:b/>
                <w:bCs/>
                <w:lang w:val="uk-UA"/>
              </w:rPr>
              <w:t>Викладений текст</w:t>
            </w:r>
          </w:p>
        </w:tc>
      </w:tr>
      <w:tr w:rsidR="00E8146F" w:rsidRPr="00EE6E77" w:rsidTr="00DE40EB">
        <w:trPr>
          <w:trHeight w:val="3670"/>
        </w:trPr>
        <w:tc>
          <w:tcPr>
            <w:tcW w:w="565" w:type="dxa"/>
          </w:tcPr>
          <w:p w:rsidR="00E8146F" w:rsidRDefault="00E8146F" w:rsidP="005D55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6920" w:type="dxa"/>
          </w:tcPr>
          <w:p w:rsidR="00F00F7C" w:rsidRPr="00D62A0F" w:rsidRDefault="00F00F7C" w:rsidP="00F00F7C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технічні, якісні та кількісні характеристики предмета закупівлі.</w:t>
            </w:r>
          </w:p>
          <w:p w:rsidR="00F00F7C" w:rsidRPr="00D62A0F" w:rsidRDefault="00F00F7C" w:rsidP="00F00F7C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tbl>
            <w:tblPr>
              <w:tblW w:w="6673" w:type="dxa"/>
              <w:tblLayout w:type="fixed"/>
              <w:tblLook w:val="0000"/>
            </w:tblPr>
            <w:tblGrid>
              <w:gridCol w:w="6673"/>
            </w:tblGrid>
            <w:tr w:rsidR="00DE40EB" w:rsidRPr="00D62A0F" w:rsidTr="009B19C3">
              <w:trPr>
                <w:trHeight w:val="427"/>
              </w:trPr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0EB" w:rsidRPr="00D62A0F" w:rsidRDefault="00DE40EB" w:rsidP="00DE40EB">
                  <w:pPr>
                    <w:ind w:left="36" w:right="140"/>
                    <w:jc w:val="both"/>
                    <w:rPr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2.41 Висувна трисекційна універсальна драбина розміщена та закріплена на даху надбудови – 1 шт.</w:t>
                  </w:r>
                </w:p>
                <w:p w:rsidR="00DE40EB" w:rsidRPr="00D62A0F" w:rsidRDefault="00DE40EB" w:rsidP="00DE40EB">
                  <w:pPr>
                    <w:ind w:left="36" w:right="140"/>
                    <w:rPr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>Довжина драбини, мм:</w:t>
                  </w:r>
                </w:p>
                <w:p w:rsidR="00DE40EB" w:rsidRPr="00D62A0F" w:rsidRDefault="00DE40EB" w:rsidP="00DE40EB">
                  <w:pPr>
                    <w:ind w:left="36" w:right="140"/>
                    <w:rPr>
                      <w:highlight w:val="yellow"/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highlight w:val="yellow"/>
                      <w:lang w:val="uk-UA"/>
                    </w:rPr>
                    <w:t>у транспортному стані  4100±30</w:t>
                  </w:r>
                </w:p>
                <w:p w:rsidR="00DE40EB" w:rsidRPr="00D62A0F" w:rsidRDefault="00DE40EB" w:rsidP="00DE40EB">
                  <w:pPr>
                    <w:ind w:left="36" w:right="140"/>
                    <w:rPr>
                      <w:highlight w:val="yellow"/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highlight w:val="yellow"/>
                      <w:lang w:val="uk-UA"/>
                    </w:rPr>
                    <w:t>у робочому стані   10250±30</w:t>
                  </w:r>
                </w:p>
                <w:p w:rsidR="00DE40EB" w:rsidRPr="00D62A0F" w:rsidRDefault="00DE40EB" w:rsidP="00DE40EB">
                  <w:pPr>
                    <w:ind w:left="36" w:right="140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highlight w:val="yellow"/>
                      <w:lang w:val="uk-UA"/>
                    </w:rPr>
                    <w:t>максимальне навантаження — не менше 150 кг.</w:t>
                  </w:r>
                </w:p>
              </w:tc>
            </w:tr>
            <w:tr w:rsidR="002F185B" w:rsidRPr="00D62A0F" w:rsidTr="009B19C3">
              <w:trPr>
                <w:trHeight w:val="427"/>
              </w:trPr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62A0F" w:rsidRPr="00D62A0F" w:rsidRDefault="00D62A0F" w:rsidP="00D62A0F">
                  <w:pPr>
                    <w:ind w:left="36" w:right="140"/>
                  </w:pPr>
                  <w:r w:rsidRPr="00D62A0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2.18  Комплект опор до домкрату </w:t>
                  </w: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 xml:space="preserve">(комплект складається з 3-х опор) </w:t>
                  </w:r>
                  <w:r w:rsidRPr="00D62A0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– 1 шт.</w:t>
                  </w:r>
                </w:p>
                <w:p w:rsidR="00D62A0F" w:rsidRPr="00D62A0F" w:rsidRDefault="00D62A0F" w:rsidP="00D62A0F">
                  <w:pPr>
                    <w:ind w:left="36" w:right="140"/>
                  </w:pPr>
                  <w:r w:rsidRPr="00D62A0F">
                    <w:rPr>
                      <w:rFonts w:ascii="Times New Roman" w:hAnsi="Times New Roman" w:cs="Times New Roman"/>
                      <w:u w:val="single"/>
                      <w:lang w:val="uk-UA"/>
                    </w:rPr>
                    <w:t>Склад комплекту:</w:t>
                  </w:r>
                </w:p>
                <w:p w:rsidR="00D62A0F" w:rsidRPr="00D62A0F" w:rsidRDefault="00D62A0F" w:rsidP="00D62A0F">
                  <w:pPr>
                    <w:ind w:left="36" w:right="140"/>
                  </w:pP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>Універсальна кутова ступінчата опора для гідравлічних аварійно-рятувальних домкратів - 1 шт.</w:t>
                  </w:r>
                </w:p>
                <w:p w:rsidR="00D62A0F" w:rsidRPr="00D62A0F" w:rsidRDefault="00D62A0F" w:rsidP="00D62A0F">
                  <w:pPr>
                    <w:ind w:left="36" w:right="140"/>
                  </w:pP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 xml:space="preserve">Вага – </w:t>
                  </w:r>
                  <w:r w:rsidRPr="00D62A0F">
                    <w:rPr>
                      <w:rFonts w:ascii="Times New Roman" w:eastAsia="Arial Unicode MS" w:hAnsi="Times New Roman" w:cs="Times New Roman"/>
                      <w:bCs/>
                      <w:lang w:val="uk-UA"/>
                    </w:rPr>
                    <w:t xml:space="preserve">не більше </w:t>
                  </w: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 xml:space="preserve">12,3 кг.; Розмір, мм – </w:t>
                  </w:r>
                  <w:r w:rsidRPr="00D62A0F">
                    <w:rPr>
                      <w:rFonts w:ascii="Times New Roman" w:eastAsia="Arial Unicode MS" w:hAnsi="Times New Roman" w:cs="Times New Roman"/>
                      <w:bCs/>
                      <w:lang w:val="uk-UA"/>
                    </w:rPr>
                    <w:t>не менше</w:t>
                  </w: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 xml:space="preserve"> 450х273х146</w:t>
                  </w:r>
                </w:p>
                <w:p w:rsidR="00D62A0F" w:rsidRPr="00D62A0F" w:rsidRDefault="00D62A0F" w:rsidP="00D62A0F">
                  <w:pPr>
                    <w:ind w:left="36" w:right="140"/>
                  </w:pP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>Упорна передня пластина для гідравлічних аварійно-рятувальних домкратів - 1 шт.</w:t>
                  </w:r>
                </w:p>
                <w:p w:rsidR="00D62A0F" w:rsidRPr="00D62A0F" w:rsidRDefault="00D62A0F" w:rsidP="00D62A0F">
                  <w:pPr>
                    <w:ind w:left="36" w:right="140"/>
                  </w:pP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 xml:space="preserve">Вага – </w:t>
                  </w:r>
                  <w:r w:rsidRPr="00D62A0F">
                    <w:rPr>
                      <w:rFonts w:ascii="Times New Roman" w:eastAsia="Arial Unicode MS" w:hAnsi="Times New Roman" w:cs="Times New Roman"/>
                      <w:bCs/>
                      <w:lang w:val="uk-UA"/>
                    </w:rPr>
                    <w:t xml:space="preserve">не більше </w:t>
                  </w: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 xml:space="preserve">6,0 кг.; Розмір, мм – </w:t>
                  </w:r>
                  <w:r w:rsidRPr="00D62A0F">
                    <w:rPr>
                      <w:rFonts w:ascii="Times New Roman" w:eastAsia="Arial Unicode MS" w:hAnsi="Times New Roman" w:cs="Times New Roman"/>
                      <w:bCs/>
                      <w:lang w:val="uk-UA"/>
                    </w:rPr>
                    <w:t xml:space="preserve">не менше </w:t>
                  </w: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>60х120х400.</w:t>
                  </w:r>
                </w:p>
                <w:p w:rsidR="00D62A0F" w:rsidRPr="00D62A0F" w:rsidRDefault="00D62A0F" w:rsidP="00D62A0F">
                  <w:pPr>
                    <w:ind w:left="36" w:right="140"/>
                  </w:pP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>Упорна задня пластина для гідравлічних аварійно-рятувальних домкратів - 1 шт.</w:t>
                  </w:r>
                </w:p>
                <w:p w:rsidR="002F185B" w:rsidRPr="00D62A0F" w:rsidRDefault="00D62A0F" w:rsidP="00D62A0F">
                  <w:pPr>
                    <w:ind w:left="36" w:right="140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 xml:space="preserve">Вага – </w:t>
                  </w:r>
                  <w:r w:rsidRPr="00D62A0F">
                    <w:rPr>
                      <w:rFonts w:ascii="Times New Roman" w:eastAsia="Arial Unicode MS" w:hAnsi="Times New Roman" w:cs="Times New Roman"/>
                      <w:bCs/>
                      <w:lang w:val="uk-UA"/>
                    </w:rPr>
                    <w:t xml:space="preserve">не більше </w:t>
                  </w: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 xml:space="preserve">9,8 кг.; Розмір, мм – </w:t>
                  </w:r>
                  <w:r w:rsidRPr="00D62A0F">
                    <w:rPr>
                      <w:rFonts w:ascii="Times New Roman" w:eastAsia="Arial Unicode MS" w:hAnsi="Times New Roman" w:cs="Times New Roman"/>
                      <w:bCs/>
                      <w:lang w:val="uk-UA"/>
                    </w:rPr>
                    <w:t xml:space="preserve">не менше </w:t>
                  </w: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>60х187х599</w:t>
                  </w:r>
                </w:p>
              </w:tc>
            </w:tr>
          </w:tbl>
          <w:p w:rsidR="00E8146F" w:rsidRPr="00D62A0F" w:rsidRDefault="00E8146F" w:rsidP="00680AA0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E8146F" w:rsidRPr="00D62A0F" w:rsidRDefault="00E8146F" w:rsidP="005D55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7206" w:type="dxa"/>
          </w:tcPr>
          <w:p w:rsidR="007004EE" w:rsidRPr="00D62A0F" w:rsidRDefault="00F00F7C" w:rsidP="00EE6E77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технічні, якісні та кількісні </w:t>
            </w:r>
          </w:p>
          <w:p w:rsidR="00EE6E77" w:rsidRPr="00D62A0F" w:rsidRDefault="00F00F7C" w:rsidP="00EE6E77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характеристики предмета закупівлі.</w:t>
            </w:r>
          </w:p>
          <w:p w:rsidR="00F00F7C" w:rsidRPr="00D62A0F" w:rsidRDefault="00F00F7C" w:rsidP="00F00F7C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tbl>
            <w:tblPr>
              <w:tblW w:w="6861" w:type="dxa"/>
              <w:tblLayout w:type="fixed"/>
              <w:tblLook w:val="0000"/>
            </w:tblPr>
            <w:tblGrid>
              <w:gridCol w:w="6861"/>
            </w:tblGrid>
            <w:tr w:rsidR="00DE40EB" w:rsidRPr="00D62A0F" w:rsidTr="007004EE">
              <w:trPr>
                <w:trHeight w:val="427"/>
              </w:trPr>
              <w:tc>
                <w:tcPr>
                  <w:tcW w:w="6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40EB" w:rsidRPr="00D62A0F" w:rsidRDefault="00DE40EB" w:rsidP="00DE40EB">
                  <w:pPr>
                    <w:ind w:left="36" w:right="140"/>
                    <w:jc w:val="both"/>
                    <w:rPr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2.41 Висувна трисекційна універсальна драбина розміщена та закріплена на даху надбудови – 1 шт.</w:t>
                  </w:r>
                </w:p>
                <w:p w:rsidR="00DE40EB" w:rsidRPr="00D62A0F" w:rsidRDefault="00DE40EB" w:rsidP="00DE40EB">
                  <w:pPr>
                    <w:ind w:left="36" w:right="140"/>
                    <w:rPr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lang w:val="uk-UA"/>
                    </w:rPr>
                    <w:t>Довжина драбини, мм:</w:t>
                  </w:r>
                </w:p>
                <w:p w:rsidR="00DE40EB" w:rsidRPr="00D62A0F" w:rsidRDefault="00DE40EB" w:rsidP="00DE40EB">
                  <w:pPr>
                    <w:ind w:left="36" w:right="140"/>
                    <w:rPr>
                      <w:rFonts w:ascii="Times New Roman" w:hAnsi="Times New Roman" w:cs="Times New Roman"/>
                      <w:highlight w:val="yellow"/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highlight w:val="yellow"/>
                      <w:lang w:val="uk-UA"/>
                    </w:rPr>
                    <w:t>у транспортному стані  3000 ± 30</w:t>
                  </w:r>
                </w:p>
                <w:p w:rsidR="00DE40EB" w:rsidRPr="00D62A0F" w:rsidRDefault="00DE40EB" w:rsidP="00DE40EB">
                  <w:pPr>
                    <w:ind w:left="36" w:right="140"/>
                    <w:rPr>
                      <w:rFonts w:ascii="Times New Roman" w:hAnsi="Times New Roman" w:cs="Times New Roman"/>
                      <w:highlight w:val="yellow"/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highlight w:val="yellow"/>
                      <w:lang w:val="uk-UA"/>
                    </w:rPr>
                    <w:t>у робочому стані   6900 ± 30</w:t>
                  </w:r>
                </w:p>
                <w:p w:rsidR="00DE40EB" w:rsidRPr="00D62A0F" w:rsidRDefault="00DE40EB" w:rsidP="00DE40EB">
                  <w:pPr>
                    <w:ind w:left="36" w:right="140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highlight w:val="yellow"/>
                      <w:lang w:val="uk-UA"/>
                    </w:rPr>
                    <w:t>максимальне навантаження - 150 кг.</w:t>
                  </w:r>
                </w:p>
              </w:tc>
            </w:tr>
            <w:tr w:rsidR="002F185B" w:rsidRPr="00D62A0F" w:rsidTr="007004EE">
              <w:trPr>
                <w:trHeight w:val="427"/>
              </w:trPr>
              <w:tc>
                <w:tcPr>
                  <w:tcW w:w="6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185B" w:rsidRPr="00D62A0F" w:rsidRDefault="00D62A0F" w:rsidP="002F185B">
                  <w:pPr>
                    <w:ind w:left="36" w:right="1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val="uk-UA"/>
                    </w:rPr>
                  </w:pPr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2.18 Комплект опор </w:t>
                  </w:r>
                  <w:proofErr w:type="gram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до</w:t>
                  </w:r>
                  <w:proofErr w:type="gram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gram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домкрату</w:t>
                  </w:r>
                  <w:proofErr w:type="gram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(комплект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складається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з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3-х опор) – 1 шт. Склад комплекту: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Універсальна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кутова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ступінчата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опора для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гідравлічних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аварійно-рятувальних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домкратів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- 1 шт. Вага – не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більше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12,3 кг.;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Розмі</w:t>
                  </w:r>
                  <w:proofErr w:type="gram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р</w:t>
                  </w:r>
                  <w:proofErr w:type="spellEnd"/>
                  <w:proofErr w:type="gram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мм – не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менше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450х273х146 Упорна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передня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пластина для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гідравлічних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аварійно-рятувальних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домкратів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- 1 шт. Вага – не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більше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6,0 кг.;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Розмір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мм – не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менше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60х120х400. Упорна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задня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пластина для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гідравлічних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аварійно-рятувальних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домкратів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- 1 шт. Вага – не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більше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9,8 кг.;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Розмі</w:t>
                  </w:r>
                  <w:proofErr w:type="gram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р</w:t>
                  </w:r>
                  <w:proofErr w:type="spellEnd"/>
                  <w:proofErr w:type="gram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мм – не </w:t>
                  </w:r>
                  <w:proofErr w:type="spellStart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>менше</w:t>
                  </w:r>
                  <w:proofErr w:type="spellEnd"/>
                  <w:r w:rsidRPr="00D62A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60х140х599 </w:t>
                  </w:r>
                </w:p>
              </w:tc>
            </w:tr>
          </w:tbl>
          <w:p w:rsidR="00EE6E77" w:rsidRPr="00D62A0F" w:rsidRDefault="00EE6E77" w:rsidP="00DE40EB">
            <w:pPr>
              <w:tabs>
                <w:tab w:val="left" w:pos="1134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A0060" w:rsidRPr="00EE6E77" w:rsidRDefault="00FA0060" w:rsidP="00DE40EB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FA0060" w:rsidRPr="00EE6E77" w:rsidSect="00FA0060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sz w:val="3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D8"/>
    <w:rsid w:val="00007353"/>
    <w:rsid w:val="0002385B"/>
    <w:rsid w:val="00095A16"/>
    <w:rsid w:val="0014044B"/>
    <w:rsid w:val="001869A9"/>
    <w:rsid w:val="001931EB"/>
    <w:rsid w:val="00284BF3"/>
    <w:rsid w:val="0028550B"/>
    <w:rsid w:val="00290D93"/>
    <w:rsid w:val="002B13A1"/>
    <w:rsid w:val="002F185B"/>
    <w:rsid w:val="003435E8"/>
    <w:rsid w:val="003B291C"/>
    <w:rsid w:val="003F7D73"/>
    <w:rsid w:val="004122CB"/>
    <w:rsid w:val="00455153"/>
    <w:rsid w:val="0045793C"/>
    <w:rsid w:val="00471FFD"/>
    <w:rsid w:val="00477B7F"/>
    <w:rsid w:val="005077A7"/>
    <w:rsid w:val="0055309B"/>
    <w:rsid w:val="00571BAB"/>
    <w:rsid w:val="005A425E"/>
    <w:rsid w:val="005D55C2"/>
    <w:rsid w:val="006279B0"/>
    <w:rsid w:val="00680AA0"/>
    <w:rsid w:val="007004EE"/>
    <w:rsid w:val="00711D54"/>
    <w:rsid w:val="007B03D8"/>
    <w:rsid w:val="007B6D8B"/>
    <w:rsid w:val="007E004A"/>
    <w:rsid w:val="008166CB"/>
    <w:rsid w:val="008217E8"/>
    <w:rsid w:val="00857C35"/>
    <w:rsid w:val="00875BBA"/>
    <w:rsid w:val="008C3F2B"/>
    <w:rsid w:val="008D2440"/>
    <w:rsid w:val="008D60B5"/>
    <w:rsid w:val="009221BA"/>
    <w:rsid w:val="00923F97"/>
    <w:rsid w:val="009F2BF2"/>
    <w:rsid w:val="00A86AE3"/>
    <w:rsid w:val="00AB2BB0"/>
    <w:rsid w:val="00AB72BF"/>
    <w:rsid w:val="00AE44A3"/>
    <w:rsid w:val="00B36DD6"/>
    <w:rsid w:val="00B4415A"/>
    <w:rsid w:val="00B65892"/>
    <w:rsid w:val="00B71623"/>
    <w:rsid w:val="00BD4D9F"/>
    <w:rsid w:val="00BE3543"/>
    <w:rsid w:val="00C11C4F"/>
    <w:rsid w:val="00C278C9"/>
    <w:rsid w:val="00C34227"/>
    <w:rsid w:val="00C651CD"/>
    <w:rsid w:val="00C902F5"/>
    <w:rsid w:val="00C95A22"/>
    <w:rsid w:val="00CC1E9D"/>
    <w:rsid w:val="00CD59DD"/>
    <w:rsid w:val="00D06E54"/>
    <w:rsid w:val="00D56327"/>
    <w:rsid w:val="00D62A0F"/>
    <w:rsid w:val="00DD7BB0"/>
    <w:rsid w:val="00DE40EB"/>
    <w:rsid w:val="00E20D97"/>
    <w:rsid w:val="00E34A42"/>
    <w:rsid w:val="00E8146F"/>
    <w:rsid w:val="00ED095A"/>
    <w:rsid w:val="00EE6E77"/>
    <w:rsid w:val="00F00F7C"/>
    <w:rsid w:val="00F43AA5"/>
    <w:rsid w:val="00FA0060"/>
    <w:rsid w:val="00FD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5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Знак17"/>
    <w:aliases w:val="Знак18 Знак,Знак17 Знак1,Normal (Web) Char Знак Знак,Normal (Web) Char Знак,Normal (Web) Char,Обычный (веб) Знак1,Обычный (веб) Знак Знак,Знак17 Знак Знак,Обычный (веб) Знак Знак Знак"/>
    <w:basedOn w:val="a"/>
    <w:next w:val="a3"/>
    <w:link w:val="a4"/>
    <w:unhideWhenUsed/>
    <w:qFormat/>
    <w:rsid w:val="00B4415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4">
    <w:name w:val="Обычный (веб) Знак"/>
    <w:aliases w:val=" Знак17 Знак,Знак18 Знак Знак,Знак17 Знак1 Знак,Знак17 Знак,Normal (Web) Char Знак Знак Знак,Normal (Web) Char Знак Знак1,Normal (Web) Char Знак1,Обычный (веб) Знак1 Знак,Обычный (веб) Знак Знак Знак1,Знак17 Знак Знак Знак"/>
    <w:link w:val="17"/>
    <w:qFormat/>
    <w:rsid w:val="00B4415A"/>
    <w:rPr>
      <w:sz w:val="24"/>
      <w:szCs w:val="24"/>
      <w:lang w:val="ru-RU" w:eastAsia="ru-RU" w:bidi="ar-SA"/>
    </w:rPr>
  </w:style>
  <w:style w:type="paragraph" w:styleId="a3">
    <w:name w:val="Normal (Web)"/>
    <w:aliases w:val="Обычный (Web)"/>
    <w:basedOn w:val="a"/>
    <w:uiPriority w:val="99"/>
    <w:unhideWhenUsed/>
    <w:qFormat/>
    <w:rsid w:val="00B4415A"/>
    <w:rPr>
      <w:rFonts w:ascii="Times New Roman" w:hAnsi="Times New Roman" w:cs="Times New Roman"/>
    </w:rPr>
  </w:style>
  <w:style w:type="character" w:customStyle="1" w:styleId="dib">
    <w:name w:val="dib"/>
    <w:basedOn w:val="a0"/>
    <w:rsid w:val="00455153"/>
  </w:style>
  <w:style w:type="paragraph" w:styleId="a5">
    <w:name w:val="List Paragraph"/>
    <w:basedOn w:val="a"/>
    <w:qFormat/>
    <w:rsid w:val="001869A9"/>
    <w:pPr>
      <w:widowControl/>
      <w:suppressAutoHyphens/>
      <w:autoSpaceDE/>
      <w:autoSpaceDN/>
      <w:ind w:left="720"/>
      <w:contextualSpacing/>
    </w:pPr>
    <w:rPr>
      <w:rFonts w:ascii="Times New Roman" w:hAnsi="Times New Roman" w:cs="Times New Roman"/>
      <w:lang w:eastAsia="zh-CN"/>
    </w:rPr>
  </w:style>
  <w:style w:type="paragraph" w:styleId="a6">
    <w:name w:val="Body Text"/>
    <w:basedOn w:val="a"/>
    <w:link w:val="a7"/>
    <w:rsid w:val="00C34227"/>
    <w:pPr>
      <w:widowControl/>
      <w:autoSpaceDE/>
      <w:autoSpaceDN/>
      <w:spacing w:after="120"/>
    </w:pPr>
    <w:rPr>
      <w:rFonts w:ascii="Times New Roman" w:hAnsi="Times New Roman" w:cs="Times New Roman"/>
      <w:lang w:val="uk-UA" w:eastAsia="uk-UA"/>
    </w:rPr>
  </w:style>
  <w:style w:type="character" w:customStyle="1" w:styleId="a7">
    <w:name w:val="Основной текст Знак"/>
    <w:basedOn w:val="a0"/>
    <w:link w:val="a6"/>
    <w:rsid w:val="00C3422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O-normal">
    <w:name w:val="LO-normal"/>
    <w:qFormat/>
    <w:rsid w:val="00E814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h-hidden">
    <w:name w:val="h-hidden"/>
    <w:basedOn w:val="a0"/>
    <w:rsid w:val="00E8146F"/>
  </w:style>
  <w:style w:type="table" w:styleId="a8">
    <w:name w:val="Table Grid"/>
    <w:basedOn w:val="a1"/>
    <w:uiPriority w:val="39"/>
    <w:rsid w:val="00E8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E6E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D1B4-2D8E-42C1-BAA7-ECFEC160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62</cp:revision>
  <dcterms:created xsi:type="dcterms:W3CDTF">2023-05-10T08:41:00Z</dcterms:created>
  <dcterms:modified xsi:type="dcterms:W3CDTF">2023-06-28T09:33:00Z</dcterms:modified>
</cp:coreProperties>
</file>